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263803633" w:displacedByCustomXml="next"/>
    <w:sdt>
      <w:sdtPr>
        <w:rPr>
          <w:rFonts w:ascii="Times New Roman" w:hAnsi="Times New Roman" w:cs="Times New Roman"/>
          <w:b w:val="0"/>
          <w:bCs w:val="0"/>
          <w:caps w:val="0"/>
          <w:sz w:val="24"/>
          <w:szCs w:val="24"/>
        </w:rPr>
        <w:id w:val="201098"/>
        <w:docPartObj>
          <w:docPartGallery w:val="Table of Contents"/>
          <w:docPartUnique/>
        </w:docPartObj>
      </w:sdtPr>
      <w:sdtContent>
        <w:p w:rsidR="00096E70" w:rsidRDefault="00220B01" w:rsidP="00241BD8">
          <w:pPr>
            <w:pStyle w:val="TOCHeading"/>
            <w:tabs>
              <w:tab w:val="left" w:pos="9781"/>
            </w:tabs>
          </w:pPr>
          <w:r>
            <w:t>TURINYS</w:t>
          </w:r>
        </w:p>
        <w:p w:rsidR="008E37AF" w:rsidRDefault="005B0673">
          <w:pPr>
            <w:pStyle w:val="TOC1"/>
            <w:rPr>
              <w:rFonts w:asciiTheme="minorHAnsi" w:eastAsiaTheme="minorEastAsia" w:hAnsiTheme="minorHAnsi" w:cstheme="minorBidi"/>
              <w:noProof/>
              <w:sz w:val="22"/>
              <w:szCs w:val="22"/>
              <w:lang w:val="en-US"/>
            </w:rPr>
          </w:pPr>
          <w:r>
            <w:fldChar w:fldCharType="begin"/>
          </w:r>
          <w:r w:rsidR="00220B01">
            <w:instrText xml:space="preserve"> TOC \o "1-2" \h \z \u </w:instrText>
          </w:r>
          <w:r>
            <w:fldChar w:fldCharType="separate"/>
          </w:r>
          <w:hyperlink w:anchor="_Toc263846486" w:history="1">
            <w:r w:rsidR="008E37AF" w:rsidRPr="00B63967">
              <w:rPr>
                <w:rStyle w:val="Hyperlink"/>
                <w:noProof/>
              </w:rPr>
              <w:t>PAVEIKSLŲ SĄRAŠAS</w:t>
            </w:r>
            <w:r w:rsidR="008E37AF">
              <w:rPr>
                <w:noProof/>
                <w:webHidden/>
              </w:rPr>
              <w:tab/>
            </w:r>
            <w:r>
              <w:rPr>
                <w:noProof/>
                <w:webHidden/>
              </w:rPr>
              <w:fldChar w:fldCharType="begin"/>
            </w:r>
            <w:r w:rsidR="008E37AF">
              <w:rPr>
                <w:noProof/>
                <w:webHidden/>
              </w:rPr>
              <w:instrText xml:space="preserve"> PAGEREF _Toc263846486 \h </w:instrText>
            </w:r>
            <w:r>
              <w:rPr>
                <w:noProof/>
                <w:webHidden/>
              </w:rPr>
            </w:r>
            <w:r>
              <w:rPr>
                <w:noProof/>
                <w:webHidden/>
              </w:rPr>
              <w:fldChar w:fldCharType="separate"/>
            </w:r>
            <w:r w:rsidR="005F315D">
              <w:rPr>
                <w:noProof/>
                <w:webHidden/>
              </w:rPr>
              <w:t>8</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487" w:history="1">
            <w:r w:rsidR="008E37AF" w:rsidRPr="00B63967">
              <w:rPr>
                <w:rStyle w:val="Hyperlink"/>
                <w:noProof/>
              </w:rPr>
              <w:t>LENTELIŲ SĄRAŠAS</w:t>
            </w:r>
            <w:r w:rsidR="008E37AF">
              <w:rPr>
                <w:noProof/>
                <w:webHidden/>
              </w:rPr>
              <w:tab/>
            </w:r>
            <w:r>
              <w:rPr>
                <w:noProof/>
                <w:webHidden/>
              </w:rPr>
              <w:fldChar w:fldCharType="begin"/>
            </w:r>
            <w:r w:rsidR="008E37AF">
              <w:rPr>
                <w:noProof/>
                <w:webHidden/>
              </w:rPr>
              <w:instrText xml:space="preserve"> PAGEREF _Toc263846487 \h </w:instrText>
            </w:r>
            <w:r>
              <w:rPr>
                <w:noProof/>
                <w:webHidden/>
              </w:rPr>
            </w:r>
            <w:r>
              <w:rPr>
                <w:noProof/>
                <w:webHidden/>
              </w:rPr>
              <w:fldChar w:fldCharType="separate"/>
            </w:r>
            <w:r w:rsidR="005F315D">
              <w:rPr>
                <w:noProof/>
                <w:webHidden/>
              </w:rPr>
              <w:t>9</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488" w:history="1">
            <w:r w:rsidR="008E37AF" w:rsidRPr="00B63967">
              <w:rPr>
                <w:rStyle w:val="Hyperlink"/>
                <w:noProof/>
              </w:rPr>
              <w:t>ĮVADAS</w:t>
            </w:r>
            <w:r w:rsidR="008E37AF">
              <w:rPr>
                <w:noProof/>
                <w:webHidden/>
              </w:rPr>
              <w:tab/>
            </w:r>
            <w:r>
              <w:rPr>
                <w:noProof/>
                <w:webHidden/>
              </w:rPr>
              <w:fldChar w:fldCharType="begin"/>
            </w:r>
            <w:r w:rsidR="008E37AF">
              <w:rPr>
                <w:noProof/>
                <w:webHidden/>
              </w:rPr>
              <w:instrText xml:space="preserve"> PAGEREF _Toc263846488 \h </w:instrText>
            </w:r>
            <w:r>
              <w:rPr>
                <w:noProof/>
                <w:webHidden/>
              </w:rPr>
            </w:r>
            <w:r>
              <w:rPr>
                <w:noProof/>
                <w:webHidden/>
              </w:rPr>
              <w:fldChar w:fldCharType="separate"/>
            </w:r>
            <w:r w:rsidR="005F315D">
              <w:rPr>
                <w:noProof/>
                <w:webHidden/>
              </w:rPr>
              <w:t>12</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489" w:history="1">
            <w:r w:rsidR="008E37AF" w:rsidRPr="00B63967">
              <w:rPr>
                <w:rStyle w:val="Hyperlink"/>
                <w:noProof/>
              </w:rPr>
              <w:t>1. Ekologiško būsto koncepcijų apžvalga šiuolaikinėje literatūroje</w:t>
            </w:r>
            <w:r w:rsidR="008E37AF">
              <w:rPr>
                <w:noProof/>
                <w:webHidden/>
              </w:rPr>
              <w:tab/>
            </w:r>
            <w:r>
              <w:rPr>
                <w:noProof/>
                <w:webHidden/>
              </w:rPr>
              <w:fldChar w:fldCharType="begin"/>
            </w:r>
            <w:r w:rsidR="008E37AF">
              <w:rPr>
                <w:noProof/>
                <w:webHidden/>
              </w:rPr>
              <w:instrText xml:space="preserve"> PAGEREF _Toc263846489 \h </w:instrText>
            </w:r>
            <w:r>
              <w:rPr>
                <w:noProof/>
                <w:webHidden/>
              </w:rPr>
            </w:r>
            <w:r>
              <w:rPr>
                <w:noProof/>
                <w:webHidden/>
              </w:rPr>
              <w:fldChar w:fldCharType="separate"/>
            </w:r>
            <w:r w:rsidR="005F315D">
              <w:rPr>
                <w:noProof/>
                <w:webHidden/>
              </w:rPr>
              <w:t>14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0" w:history="1">
            <w:r w:rsidR="008E37AF" w:rsidRPr="00B63967">
              <w:rPr>
                <w:rStyle w:val="Hyperlink"/>
                <w:noProof/>
              </w:rPr>
              <w:t>1.1. Aplinkos užterštumo problemos aktualumas pasaulyje</w:t>
            </w:r>
            <w:r w:rsidR="008E37AF">
              <w:rPr>
                <w:noProof/>
                <w:webHidden/>
              </w:rPr>
              <w:tab/>
            </w:r>
            <w:r>
              <w:rPr>
                <w:noProof/>
                <w:webHidden/>
              </w:rPr>
              <w:fldChar w:fldCharType="begin"/>
            </w:r>
            <w:r w:rsidR="008E37AF">
              <w:rPr>
                <w:noProof/>
                <w:webHidden/>
              </w:rPr>
              <w:instrText xml:space="preserve"> PAGEREF _Toc263846490 \h </w:instrText>
            </w:r>
            <w:r>
              <w:rPr>
                <w:noProof/>
                <w:webHidden/>
              </w:rPr>
            </w:r>
            <w:r>
              <w:rPr>
                <w:noProof/>
                <w:webHidden/>
              </w:rPr>
              <w:fldChar w:fldCharType="separate"/>
            </w:r>
            <w:r w:rsidR="005F315D">
              <w:rPr>
                <w:noProof/>
                <w:webHidden/>
              </w:rPr>
              <w:t>14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1" w:history="1">
            <w:r w:rsidR="008E37AF" w:rsidRPr="00B63967">
              <w:rPr>
                <w:rStyle w:val="Hyperlink"/>
                <w:noProof/>
              </w:rPr>
              <w:t>1.2. Darnos koncepcija ir išraiška Lietuvoje</w:t>
            </w:r>
            <w:r w:rsidR="008E37AF">
              <w:rPr>
                <w:noProof/>
                <w:webHidden/>
              </w:rPr>
              <w:tab/>
            </w:r>
            <w:r>
              <w:rPr>
                <w:noProof/>
                <w:webHidden/>
              </w:rPr>
              <w:fldChar w:fldCharType="begin"/>
            </w:r>
            <w:r w:rsidR="008E37AF">
              <w:rPr>
                <w:noProof/>
                <w:webHidden/>
              </w:rPr>
              <w:instrText xml:space="preserve"> PAGEREF _Toc263846491 \h </w:instrText>
            </w:r>
            <w:r>
              <w:rPr>
                <w:noProof/>
                <w:webHidden/>
              </w:rPr>
            </w:r>
            <w:r>
              <w:rPr>
                <w:noProof/>
                <w:webHidden/>
              </w:rPr>
              <w:fldChar w:fldCharType="separate"/>
            </w:r>
            <w:r w:rsidR="005F315D">
              <w:rPr>
                <w:noProof/>
                <w:webHidden/>
              </w:rPr>
              <w:t>15</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2" w:history="1">
            <w:r w:rsidR="008E37AF" w:rsidRPr="00B63967">
              <w:rPr>
                <w:rStyle w:val="Hyperlink"/>
                <w:noProof/>
              </w:rPr>
              <w:t>1.3. Būstas darnaus vystymosi kontekste</w:t>
            </w:r>
            <w:r w:rsidR="008E37AF">
              <w:rPr>
                <w:noProof/>
                <w:webHidden/>
              </w:rPr>
              <w:tab/>
            </w:r>
            <w:r>
              <w:rPr>
                <w:noProof/>
                <w:webHidden/>
              </w:rPr>
              <w:fldChar w:fldCharType="begin"/>
            </w:r>
            <w:r w:rsidR="008E37AF">
              <w:rPr>
                <w:noProof/>
                <w:webHidden/>
              </w:rPr>
              <w:instrText xml:space="preserve"> PAGEREF _Toc263846492 \h </w:instrText>
            </w:r>
            <w:r>
              <w:rPr>
                <w:noProof/>
                <w:webHidden/>
              </w:rPr>
            </w:r>
            <w:r>
              <w:rPr>
                <w:noProof/>
                <w:webHidden/>
              </w:rPr>
              <w:fldChar w:fldCharType="separate"/>
            </w:r>
            <w:r w:rsidR="005F315D">
              <w:rPr>
                <w:noProof/>
                <w:webHidden/>
              </w:rPr>
              <w:t>17</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3" w:history="1">
            <w:r w:rsidR="008E37AF" w:rsidRPr="00B63967">
              <w:rPr>
                <w:rStyle w:val="Hyperlink"/>
                <w:noProof/>
              </w:rPr>
              <w:t>1.4. Ekologiško būsto sąvoka užsienio literatūroje</w:t>
            </w:r>
            <w:r w:rsidR="008E37AF">
              <w:rPr>
                <w:noProof/>
                <w:webHidden/>
              </w:rPr>
              <w:tab/>
            </w:r>
            <w:r>
              <w:rPr>
                <w:noProof/>
                <w:webHidden/>
              </w:rPr>
              <w:fldChar w:fldCharType="begin"/>
            </w:r>
            <w:r w:rsidR="008E37AF">
              <w:rPr>
                <w:noProof/>
                <w:webHidden/>
              </w:rPr>
              <w:instrText xml:space="preserve"> PAGEREF _Toc263846493 \h </w:instrText>
            </w:r>
            <w:r>
              <w:rPr>
                <w:noProof/>
                <w:webHidden/>
              </w:rPr>
            </w:r>
            <w:r>
              <w:rPr>
                <w:noProof/>
                <w:webHidden/>
              </w:rPr>
              <w:fldChar w:fldCharType="separate"/>
            </w:r>
            <w:r w:rsidR="005F315D">
              <w:rPr>
                <w:noProof/>
                <w:webHidden/>
              </w:rPr>
              <w:t>19</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4" w:history="1">
            <w:r w:rsidR="008E37AF" w:rsidRPr="00B63967">
              <w:rPr>
                <w:rStyle w:val="Hyperlink"/>
                <w:noProof/>
              </w:rPr>
              <w:t>1.5. Ekologiškos statybinės medžiagos</w:t>
            </w:r>
            <w:r w:rsidR="008E37AF">
              <w:rPr>
                <w:noProof/>
                <w:webHidden/>
              </w:rPr>
              <w:tab/>
            </w:r>
            <w:r>
              <w:rPr>
                <w:noProof/>
                <w:webHidden/>
              </w:rPr>
              <w:fldChar w:fldCharType="begin"/>
            </w:r>
            <w:r w:rsidR="008E37AF">
              <w:rPr>
                <w:noProof/>
                <w:webHidden/>
              </w:rPr>
              <w:instrText xml:space="preserve"> PAGEREF _Toc263846494 \h </w:instrText>
            </w:r>
            <w:r>
              <w:rPr>
                <w:noProof/>
                <w:webHidden/>
              </w:rPr>
            </w:r>
            <w:r>
              <w:rPr>
                <w:noProof/>
                <w:webHidden/>
              </w:rPr>
              <w:fldChar w:fldCharType="separate"/>
            </w:r>
            <w:r w:rsidR="005F315D">
              <w:rPr>
                <w:noProof/>
                <w:webHidden/>
              </w:rPr>
              <w:t>22</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495" w:history="1">
            <w:r w:rsidR="008E37AF" w:rsidRPr="00B63967">
              <w:rPr>
                <w:rStyle w:val="Hyperlink"/>
                <w:noProof/>
              </w:rPr>
              <w:t>2. Ekologiškų namų statybos technologijos analizė</w:t>
            </w:r>
            <w:r w:rsidR="008E37AF">
              <w:rPr>
                <w:noProof/>
                <w:webHidden/>
              </w:rPr>
              <w:tab/>
            </w:r>
            <w:r>
              <w:rPr>
                <w:noProof/>
                <w:webHidden/>
              </w:rPr>
              <w:fldChar w:fldCharType="begin"/>
            </w:r>
            <w:r w:rsidR="008E37AF">
              <w:rPr>
                <w:noProof/>
                <w:webHidden/>
              </w:rPr>
              <w:instrText xml:space="preserve"> PAGEREF _Toc263846495 \h </w:instrText>
            </w:r>
            <w:r>
              <w:rPr>
                <w:noProof/>
                <w:webHidden/>
              </w:rPr>
            </w:r>
            <w:r>
              <w:rPr>
                <w:noProof/>
                <w:webHidden/>
              </w:rPr>
              <w:fldChar w:fldCharType="separate"/>
            </w:r>
            <w:r w:rsidR="005F315D">
              <w:rPr>
                <w:noProof/>
                <w:webHidden/>
              </w:rPr>
              <w:t>33</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6" w:history="1">
            <w:r w:rsidR="008E37AF" w:rsidRPr="00B63967">
              <w:rPr>
                <w:rStyle w:val="Hyperlink"/>
                <w:noProof/>
              </w:rPr>
              <w:t>2.1. Šiaudinių namų statybos technologijos analizė</w:t>
            </w:r>
            <w:r w:rsidR="008E37AF">
              <w:rPr>
                <w:noProof/>
                <w:webHidden/>
              </w:rPr>
              <w:tab/>
            </w:r>
            <w:r>
              <w:rPr>
                <w:noProof/>
                <w:webHidden/>
              </w:rPr>
              <w:fldChar w:fldCharType="begin"/>
            </w:r>
            <w:r w:rsidR="008E37AF">
              <w:rPr>
                <w:noProof/>
                <w:webHidden/>
              </w:rPr>
              <w:instrText xml:space="preserve"> PAGEREF _Toc263846496 \h </w:instrText>
            </w:r>
            <w:r>
              <w:rPr>
                <w:noProof/>
                <w:webHidden/>
              </w:rPr>
            </w:r>
            <w:r>
              <w:rPr>
                <w:noProof/>
                <w:webHidden/>
              </w:rPr>
              <w:fldChar w:fldCharType="separate"/>
            </w:r>
            <w:r w:rsidR="005F315D">
              <w:rPr>
                <w:noProof/>
                <w:webHidden/>
              </w:rPr>
              <w:t>33</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7" w:history="1">
            <w:r w:rsidR="008E37AF" w:rsidRPr="00B63967">
              <w:rPr>
                <w:rStyle w:val="Hyperlink"/>
                <w:noProof/>
              </w:rPr>
              <w:t>2.1.1. Šiaudinių namų atitikimas esminiams statinio reikalavimams</w:t>
            </w:r>
            <w:r w:rsidR="008E37AF">
              <w:rPr>
                <w:noProof/>
                <w:webHidden/>
              </w:rPr>
              <w:tab/>
            </w:r>
            <w:r>
              <w:rPr>
                <w:noProof/>
                <w:webHidden/>
              </w:rPr>
              <w:fldChar w:fldCharType="begin"/>
            </w:r>
            <w:r w:rsidR="008E37AF">
              <w:rPr>
                <w:noProof/>
                <w:webHidden/>
              </w:rPr>
              <w:instrText xml:space="preserve"> PAGEREF _Toc263846497 \h </w:instrText>
            </w:r>
            <w:r>
              <w:rPr>
                <w:noProof/>
                <w:webHidden/>
              </w:rPr>
            </w:r>
            <w:r>
              <w:rPr>
                <w:noProof/>
                <w:webHidden/>
              </w:rPr>
              <w:fldChar w:fldCharType="separate"/>
            </w:r>
            <w:r w:rsidR="005F315D">
              <w:rPr>
                <w:noProof/>
                <w:webHidden/>
              </w:rPr>
              <w:t>33</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8" w:history="1">
            <w:r w:rsidR="008E37AF" w:rsidRPr="00B63967">
              <w:rPr>
                <w:rStyle w:val="Hyperlink"/>
                <w:noProof/>
              </w:rPr>
              <w:t>2.1.2. Šiaudų panaudojimas statybai</w:t>
            </w:r>
            <w:r w:rsidR="008E37AF">
              <w:rPr>
                <w:noProof/>
                <w:webHidden/>
              </w:rPr>
              <w:tab/>
            </w:r>
            <w:r>
              <w:rPr>
                <w:noProof/>
                <w:webHidden/>
              </w:rPr>
              <w:fldChar w:fldCharType="begin"/>
            </w:r>
            <w:r w:rsidR="008E37AF">
              <w:rPr>
                <w:noProof/>
                <w:webHidden/>
              </w:rPr>
              <w:instrText xml:space="preserve"> PAGEREF _Toc263846498 \h </w:instrText>
            </w:r>
            <w:r>
              <w:rPr>
                <w:noProof/>
                <w:webHidden/>
              </w:rPr>
            </w:r>
            <w:r>
              <w:rPr>
                <w:noProof/>
                <w:webHidden/>
              </w:rPr>
              <w:fldChar w:fldCharType="separate"/>
            </w:r>
            <w:r w:rsidR="005F315D">
              <w:rPr>
                <w:noProof/>
                <w:webHidden/>
              </w:rPr>
              <w:t>38</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499" w:history="1">
            <w:r w:rsidR="008E37AF" w:rsidRPr="00B63967">
              <w:rPr>
                <w:rStyle w:val="Hyperlink"/>
                <w:noProof/>
              </w:rPr>
              <w:t>2.1.3. Šiaudinių namų ilgaamžiškumas</w:t>
            </w:r>
            <w:r w:rsidR="008E37AF">
              <w:rPr>
                <w:noProof/>
                <w:webHidden/>
              </w:rPr>
              <w:tab/>
            </w:r>
            <w:r>
              <w:rPr>
                <w:noProof/>
                <w:webHidden/>
              </w:rPr>
              <w:fldChar w:fldCharType="begin"/>
            </w:r>
            <w:r w:rsidR="008E37AF">
              <w:rPr>
                <w:noProof/>
                <w:webHidden/>
              </w:rPr>
              <w:instrText xml:space="preserve"> PAGEREF _Toc263846499 \h </w:instrText>
            </w:r>
            <w:r>
              <w:rPr>
                <w:noProof/>
                <w:webHidden/>
              </w:rPr>
            </w:r>
            <w:r>
              <w:rPr>
                <w:noProof/>
                <w:webHidden/>
              </w:rPr>
              <w:fldChar w:fldCharType="separate"/>
            </w:r>
            <w:r w:rsidR="005F315D">
              <w:rPr>
                <w:noProof/>
                <w:webHidden/>
              </w:rPr>
              <w:t>38</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0" w:history="1">
            <w:r w:rsidR="008E37AF" w:rsidRPr="00B63967">
              <w:rPr>
                <w:rStyle w:val="Hyperlink"/>
                <w:noProof/>
              </w:rPr>
              <w:t>2.1.4. Šiaudinių namų konstrukcijų tipai</w:t>
            </w:r>
            <w:r w:rsidR="008E37AF">
              <w:rPr>
                <w:noProof/>
                <w:webHidden/>
              </w:rPr>
              <w:tab/>
            </w:r>
            <w:r>
              <w:rPr>
                <w:noProof/>
                <w:webHidden/>
              </w:rPr>
              <w:fldChar w:fldCharType="begin"/>
            </w:r>
            <w:r w:rsidR="008E37AF">
              <w:rPr>
                <w:noProof/>
                <w:webHidden/>
              </w:rPr>
              <w:instrText xml:space="preserve"> PAGEREF _Toc263846500 \h </w:instrText>
            </w:r>
            <w:r>
              <w:rPr>
                <w:noProof/>
                <w:webHidden/>
              </w:rPr>
            </w:r>
            <w:r>
              <w:rPr>
                <w:noProof/>
                <w:webHidden/>
              </w:rPr>
              <w:fldChar w:fldCharType="separate"/>
            </w:r>
            <w:r w:rsidR="005F315D">
              <w:rPr>
                <w:noProof/>
                <w:webHidden/>
              </w:rPr>
              <w:t>39</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1" w:history="1">
            <w:r w:rsidR="008E37AF" w:rsidRPr="00B63967">
              <w:rPr>
                <w:rStyle w:val="Hyperlink"/>
                <w:noProof/>
              </w:rPr>
              <w:t>2.1.5. Šiaudinių namų pamatų įrengimo technologijos</w:t>
            </w:r>
            <w:r w:rsidR="008E37AF">
              <w:rPr>
                <w:noProof/>
                <w:webHidden/>
              </w:rPr>
              <w:tab/>
            </w:r>
            <w:r>
              <w:rPr>
                <w:noProof/>
                <w:webHidden/>
              </w:rPr>
              <w:fldChar w:fldCharType="begin"/>
            </w:r>
            <w:r w:rsidR="008E37AF">
              <w:rPr>
                <w:noProof/>
                <w:webHidden/>
              </w:rPr>
              <w:instrText xml:space="preserve"> PAGEREF _Toc263846501 \h </w:instrText>
            </w:r>
            <w:r>
              <w:rPr>
                <w:noProof/>
                <w:webHidden/>
              </w:rPr>
            </w:r>
            <w:r>
              <w:rPr>
                <w:noProof/>
                <w:webHidden/>
              </w:rPr>
              <w:fldChar w:fldCharType="separate"/>
            </w:r>
            <w:r w:rsidR="005F315D">
              <w:rPr>
                <w:noProof/>
                <w:webHidden/>
              </w:rPr>
              <w:t>40</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2" w:history="1">
            <w:r w:rsidR="008E37AF" w:rsidRPr="00B63967">
              <w:rPr>
                <w:rStyle w:val="Hyperlink"/>
                <w:noProof/>
              </w:rPr>
              <w:t>2.1.6. Šiaudinių namų stogų įrengimo technologijos</w:t>
            </w:r>
            <w:r w:rsidR="008E37AF">
              <w:rPr>
                <w:noProof/>
                <w:webHidden/>
              </w:rPr>
              <w:tab/>
            </w:r>
            <w:r>
              <w:rPr>
                <w:noProof/>
                <w:webHidden/>
              </w:rPr>
              <w:fldChar w:fldCharType="begin"/>
            </w:r>
            <w:r w:rsidR="008E37AF">
              <w:rPr>
                <w:noProof/>
                <w:webHidden/>
              </w:rPr>
              <w:instrText xml:space="preserve"> PAGEREF _Toc263846502 \h </w:instrText>
            </w:r>
            <w:r>
              <w:rPr>
                <w:noProof/>
                <w:webHidden/>
              </w:rPr>
            </w:r>
            <w:r>
              <w:rPr>
                <w:noProof/>
                <w:webHidden/>
              </w:rPr>
              <w:fldChar w:fldCharType="separate"/>
            </w:r>
            <w:r w:rsidR="005F315D">
              <w:rPr>
                <w:noProof/>
                <w:webHidden/>
              </w:rPr>
              <w:t>41</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3" w:history="1">
            <w:r w:rsidR="008E37AF" w:rsidRPr="00B63967">
              <w:rPr>
                <w:rStyle w:val="Hyperlink"/>
                <w:noProof/>
              </w:rPr>
              <w:t>2.1.7. Šiaudinių namų sienų statybos technologijos</w:t>
            </w:r>
            <w:r w:rsidR="008E37AF">
              <w:rPr>
                <w:noProof/>
                <w:webHidden/>
              </w:rPr>
              <w:tab/>
            </w:r>
            <w:r>
              <w:rPr>
                <w:noProof/>
                <w:webHidden/>
              </w:rPr>
              <w:fldChar w:fldCharType="begin"/>
            </w:r>
            <w:r w:rsidR="008E37AF">
              <w:rPr>
                <w:noProof/>
                <w:webHidden/>
              </w:rPr>
              <w:instrText xml:space="preserve"> PAGEREF _Toc263846503 \h </w:instrText>
            </w:r>
            <w:r>
              <w:rPr>
                <w:noProof/>
                <w:webHidden/>
              </w:rPr>
            </w:r>
            <w:r>
              <w:rPr>
                <w:noProof/>
                <w:webHidden/>
              </w:rPr>
              <w:fldChar w:fldCharType="separate"/>
            </w:r>
            <w:r w:rsidR="005F315D">
              <w:rPr>
                <w:noProof/>
                <w:webHidden/>
              </w:rPr>
              <w:t>42</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4" w:history="1">
            <w:r w:rsidR="008E37AF" w:rsidRPr="00B63967">
              <w:rPr>
                <w:rStyle w:val="Hyperlink"/>
                <w:noProof/>
              </w:rPr>
              <w:t>2.1.7.1. Bekarkasė statyba</w:t>
            </w:r>
            <w:r w:rsidR="008E37AF">
              <w:rPr>
                <w:noProof/>
                <w:webHidden/>
              </w:rPr>
              <w:tab/>
            </w:r>
            <w:r>
              <w:rPr>
                <w:noProof/>
                <w:webHidden/>
              </w:rPr>
              <w:fldChar w:fldCharType="begin"/>
            </w:r>
            <w:r w:rsidR="008E37AF">
              <w:rPr>
                <w:noProof/>
                <w:webHidden/>
              </w:rPr>
              <w:instrText xml:space="preserve"> PAGEREF _Toc263846504 \h </w:instrText>
            </w:r>
            <w:r>
              <w:rPr>
                <w:noProof/>
                <w:webHidden/>
              </w:rPr>
            </w:r>
            <w:r>
              <w:rPr>
                <w:noProof/>
                <w:webHidden/>
              </w:rPr>
              <w:fldChar w:fldCharType="separate"/>
            </w:r>
            <w:r w:rsidR="005F315D">
              <w:rPr>
                <w:noProof/>
                <w:webHidden/>
              </w:rPr>
              <w:t>42</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5" w:history="1">
            <w:r w:rsidR="008E37AF" w:rsidRPr="00B63967">
              <w:rPr>
                <w:rStyle w:val="Hyperlink"/>
                <w:noProof/>
              </w:rPr>
              <w:t>2.1.7.2. Karkasinė statyba</w:t>
            </w:r>
            <w:r w:rsidR="008E37AF">
              <w:rPr>
                <w:noProof/>
                <w:webHidden/>
              </w:rPr>
              <w:tab/>
            </w:r>
            <w:r>
              <w:rPr>
                <w:noProof/>
                <w:webHidden/>
              </w:rPr>
              <w:fldChar w:fldCharType="begin"/>
            </w:r>
            <w:r w:rsidR="008E37AF">
              <w:rPr>
                <w:noProof/>
                <w:webHidden/>
              </w:rPr>
              <w:instrText xml:space="preserve"> PAGEREF _Toc263846505 \h </w:instrText>
            </w:r>
            <w:r>
              <w:rPr>
                <w:noProof/>
                <w:webHidden/>
              </w:rPr>
            </w:r>
            <w:r>
              <w:rPr>
                <w:noProof/>
                <w:webHidden/>
              </w:rPr>
              <w:fldChar w:fldCharType="separate"/>
            </w:r>
            <w:r w:rsidR="005F315D">
              <w:rPr>
                <w:noProof/>
                <w:webHidden/>
              </w:rPr>
              <w:t>43</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6" w:history="1">
            <w:r w:rsidR="008E37AF" w:rsidRPr="00B63967">
              <w:rPr>
                <w:rStyle w:val="Hyperlink"/>
                <w:noProof/>
              </w:rPr>
              <w:t>2.1.7.3. Skydinė statyba</w:t>
            </w:r>
            <w:r w:rsidR="008E37AF">
              <w:rPr>
                <w:noProof/>
                <w:webHidden/>
              </w:rPr>
              <w:tab/>
            </w:r>
            <w:r>
              <w:rPr>
                <w:noProof/>
                <w:webHidden/>
              </w:rPr>
              <w:fldChar w:fldCharType="begin"/>
            </w:r>
            <w:r w:rsidR="008E37AF">
              <w:rPr>
                <w:noProof/>
                <w:webHidden/>
              </w:rPr>
              <w:instrText xml:space="preserve"> PAGEREF _Toc263846506 \h </w:instrText>
            </w:r>
            <w:r>
              <w:rPr>
                <w:noProof/>
                <w:webHidden/>
              </w:rPr>
            </w:r>
            <w:r>
              <w:rPr>
                <w:noProof/>
                <w:webHidden/>
              </w:rPr>
              <w:fldChar w:fldCharType="separate"/>
            </w:r>
            <w:r w:rsidR="005F315D">
              <w:rPr>
                <w:noProof/>
                <w:webHidden/>
              </w:rPr>
              <w:t>44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7" w:history="1">
            <w:r w:rsidR="008E37AF" w:rsidRPr="00B63967">
              <w:rPr>
                <w:rStyle w:val="Hyperlink"/>
                <w:noProof/>
              </w:rPr>
              <w:t>2.1.8. Šiaudinių namų statybos ekologiškumas</w:t>
            </w:r>
            <w:r w:rsidR="008E37AF">
              <w:rPr>
                <w:noProof/>
                <w:webHidden/>
              </w:rPr>
              <w:tab/>
            </w:r>
            <w:r>
              <w:rPr>
                <w:noProof/>
                <w:webHidden/>
              </w:rPr>
              <w:fldChar w:fldCharType="begin"/>
            </w:r>
            <w:r w:rsidR="008E37AF">
              <w:rPr>
                <w:noProof/>
                <w:webHidden/>
              </w:rPr>
              <w:instrText xml:space="preserve"> PAGEREF _Toc263846507 \h </w:instrText>
            </w:r>
            <w:r>
              <w:rPr>
                <w:noProof/>
                <w:webHidden/>
              </w:rPr>
            </w:r>
            <w:r>
              <w:rPr>
                <w:noProof/>
                <w:webHidden/>
              </w:rPr>
              <w:fldChar w:fldCharType="separate"/>
            </w:r>
            <w:r w:rsidR="005F315D">
              <w:rPr>
                <w:noProof/>
                <w:webHidden/>
              </w:rPr>
              <w:t>45</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8" w:history="1">
            <w:r w:rsidR="008E37AF" w:rsidRPr="00B63967">
              <w:rPr>
                <w:rStyle w:val="Hyperlink"/>
                <w:noProof/>
              </w:rPr>
              <w:t>2.1.9. Šiaudinių namų statybai naudojami įrankiai</w:t>
            </w:r>
            <w:r w:rsidR="008E37AF">
              <w:rPr>
                <w:noProof/>
                <w:webHidden/>
              </w:rPr>
              <w:tab/>
            </w:r>
            <w:r>
              <w:rPr>
                <w:noProof/>
                <w:webHidden/>
              </w:rPr>
              <w:fldChar w:fldCharType="begin"/>
            </w:r>
            <w:r w:rsidR="008E37AF">
              <w:rPr>
                <w:noProof/>
                <w:webHidden/>
              </w:rPr>
              <w:instrText xml:space="preserve"> PAGEREF _Toc263846508 \h </w:instrText>
            </w:r>
            <w:r>
              <w:rPr>
                <w:noProof/>
                <w:webHidden/>
              </w:rPr>
            </w:r>
            <w:r>
              <w:rPr>
                <w:noProof/>
                <w:webHidden/>
              </w:rPr>
              <w:fldChar w:fldCharType="separate"/>
            </w:r>
            <w:r w:rsidR="005F315D">
              <w:rPr>
                <w:noProof/>
                <w:webHidden/>
              </w:rPr>
              <w:t>46</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09" w:history="1">
            <w:r w:rsidR="008E37AF" w:rsidRPr="00B63967">
              <w:rPr>
                <w:rStyle w:val="Hyperlink"/>
                <w:noProof/>
              </w:rPr>
              <w:t>2.1.10. Šiaudinių sienų tinkavimas</w:t>
            </w:r>
            <w:r w:rsidR="008E37AF">
              <w:rPr>
                <w:noProof/>
                <w:webHidden/>
              </w:rPr>
              <w:tab/>
            </w:r>
            <w:r>
              <w:rPr>
                <w:noProof/>
                <w:webHidden/>
              </w:rPr>
              <w:fldChar w:fldCharType="begin"/>
            </w:r>
            <w:r w:rsidR="008E37AF">
              <w:rPr>
                <w:noProof/>
                <w:webHidden/>
              </w:rPr>
              <w:instrText xml:space="preserve"> PAGEREF _Toc263846509 \h </w:instrText>
            </w:r>
            <w:r>
              <w:rPr>
                <w:noProof/>
                <w:webHidden/>
              </w:rPr>
            </w:r>
            <w:r>
              <w:rPr>
                <w:noProof/>
                <w:webHidden/>
              </w:rPr>
              <w:fldChar w:fldCharType="separate"/>
            </w:r>
            <w:r w:rsidR="005F315D">
              <w:rPr>
                <w:noProof/>
                <w:webHidden/>
              </w:rPr>
              <w:t>47</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0" w:history="1">
            <w:r w:rsidR="008E37AF" w:rsidRPr="00B63967">
              <w:rPr>
                <w:rStyle w:val="Hyperlink"/>
                <w:noProof/>
              </w:rPr>
              <w:t>2.2. Molinių namų statybos technologijos analizė</w:t>
            </w:r>
            <w:r w:rsidR="008E37AF">
              <w:rPr>
                <w:noProof/>
                <w:webHidden/>
              </w:rPr>
              <w:tab/>
            </w:r>
            <w:r>
              <w:rPr>
                <w:noProof/>
                <w:webHidden/>
              </w:rPr>
              <w:fldChar w:fldCharType="begin"/>
            </w:r>
            <w:r w:rsidR="008E37AF">
              <w:rPr>
                <w:noProof/>
                <w:webHidden/>
              </w:rPr>
              <w:instrText xml:space="preserve"> PAGEREF _Toc263846510 \h </w:instrText>
            </w:r>
            <w:r>
              <w:rPr>
                <w:noProof/>
                <w:webHidden/>
              </w:rPr>
            </w:r>
            <w:r>
              <w:rPr>
                <w:noProof/>
                <w:webHidden/>
              </w:rPr>
              <w:fldChar w:fldCharType="separate"/>
            </w:r>
            <w:r w:rsidR="005F315D">
              <w:rPr>
                <w:noProof/>
                <w:webHidden/>
              </w:rPr>
              <w:t>49</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1" w:history="1">
            <w:r w:rsidR="008E37AF" w:rsidRPr="00B63967">
              <w:rPr>
                <w:rStyle w:val="Hyperlink"/>
                <w:noProof/>
              </w:rPr>
              <w:t>2.2.1. Molinių namų atitikimas esminiams statinio reikalavimams</w:t>
            </w:r>
            <w:r w:rsidR="008E37AF">
              <w:rPr>
                <w:noProof/>
                <w:webHidden/>
              </w:rPr>
              <w:tab/>
            </w:r>
            <w:r>
              <w:rPr>
                <w:noProof/>
                <w:webHidden/>
              </w:rPr>
              <w:fldChar w:fldCharType="begin"/>
            </w:r>
            <w:r w:rsidR="008E37AF">
              <w:rPr>
                <w:noProof/>
                <w:webHidden/>
              </w:rPr>
              <w:instrText xml:space="preserve"> PAGEREF _Toc263846511 \h </w:instrText>
            </w:r>
            <w:r>
              <w:rPr>
                <w:noProof/>
                <w:webHidden/>
              </w:rPr>
            </w:r>
            <w:r>
              <w:rPr>
                <w:noProof/>
                <w:webHidden/>
              </w:rPr>
              <w:fldChar w:fldCharType="separate"/>
            </w:r>
            <w:r w:rsidR="005F315D">
              <w:rPr>
                <w:noProof/>
                <w:webHidden/>
              </w:rPr>
              <w:t>50</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2" w:history="1">
            <w:r w:rsidR="008E37AF" w:rsidRPr="00B63967">
              <w:rPr>
                <w:rStyle w:val="Hyperlink"/>
                <w:noProof/>
              </w:rPr>
              <w:t>2.2.2. Molio panaudojimas statybai</w:t>
            </w:r>
            <w:r w:rsidR="008E37AF">
              <w:rPr>
                <w:noProof/>
                <w:webHidden/>
              </w:rPr>
              <w:tab/>
            </w:r>
            <w:r>
              <w:rPr>
                <w:noProof/>
                <w:webHidden/>
              </w:rPr>
              <w:fldChar w:fldCharType="begin"/>
            </w:r>
            <w:r w:rsidR="008E37AF">
              <w:rPr>
                <w:noProof/>
                <w:webHidden/>
              </w:rPr>
              <w:instrText xml:space="preserve"> PAGEREF _Toc263846512 \h </w:instrText>
            </w:r>
            <w:r>
              <w:rPr>
                <w:noProof/>
                <w:webHidden/>
              </w:rPr>
            </w:r>
            <w:r>
              <w:rPr>
                <w:noProof/>
                <w:webHidden/>
              </w:rPr>
              <w:fldChar w:fldCharType="separate"/>
            </w:r>
            <w:r w:rsidR="005F315D">
              <w:rPr>
                <w:noProof/>
                <w:webHidden/>
              </w:rPr>
              <w:t>52</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3" w:history="1">
            <w:r w:rsidR="008E37AF" w:rsidRPr="00B63967">
              <w:rPr>
                <w:rStyle w:val="Hyperlink"/>
                <w:noProof/>
              </w:rPr>
              <w:t>2.2.3. Molinių namų ilgaamžiškumas</w:t>
            </w:r>
            <w:r w:rsidR="008E37AF">
              <w:rPr>
                <w:noProof/>
                <w:webHidden/>
              </w:rPr>
              <w:tab/>
            </w:r>
            <w:r>
              <w:rPr>
                <w:noProof/>
                <w:webHidden/>
              </w:rPr>
              <w:fldChar w:fldCharType="begin"/>
            </w:r>
            <w:r w:rsidR="008E37AF">
              <w:rPr>
                <w:noProof/>
                <w:webHidden/>
              </w:rPr>
              <w:instrText xml:space="preserve"> PAGEREF _Toc263846513 \h </w:instrText>
            </w:r>
            <w:r>
              <w:rPr>
                <w:noProof/>
                <w:webHidden/>
              </w:rPr>
            </w:r>
            <w:r>
              <w:rPr>
                <w:noProof/>
                <w:webHidden/>
              </w:rPr>
              <w:fldChar w:fldCharType="separate"/>
            </w:r>
            <w:r w:rsidR="005F315D">
              <w:rPr>
                <w:noProof/>
                <w:webHidden/>
              </w:rPr>
              <w:t>54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4" w:history="1">
            <w:r w:rsidR="008E37AF" w:rsidRPr="00B63967">
              <w:rPr>
                <w:rStyle w:val="Hyperlink"/>
                <w:noProof/>
              </w:rPr>
              <w:t>2.2.4. Molinių namų pamatų įrengimo technologijos</w:t>
            </w:r>
            <w:r w:rsidR="008E37AF">
              <w:rPr>
                <w:noProof/>
                <w:webHidden/>
              </w:rPr>
              <w:tab/>
            </w:r>
            <w:r>
              <w:rPr>
                <w:noProof/>
                <w:webHidden/>
              </w:rPr>
              <w:fldChar w:fldCharType="begin"/>
            </w:r>
            <w:r w:rsidR="008E37AF">
              <w:rPr>
                <w:noProof/>
                <w:webHidden/>
              </w:rPr>
              <w:instrText xml:space="preserve"> PAGEREF _Toc263846514 \h </w:instrText>
            </w:r>
            <w:r>
              <w:rPr>
                <w:noProof/>
                <w:webHidden/>
              </w:rPr>
            </w:r>
            <w:r>
              <w:rPr>
                <w:noProof/>
                <w:webHidden/>
              </w:rPr>
              <w:fldChar w:fldCharType="separate"/>
            </w:r>
            <w:r w:rsidR="005F315D">
              <w:rPr>
                <w:noProof/>
                <w:webHidden/>
              </w:rPr>
              <w:t>54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5" w:history="1">
            <w:r w:rsidR="008E37AF" w:rsidRPr="00B63967">
              <w:rPr>
                <w:rStyle w:val="Hyperlink"/>
                <w:noProof/>
              </w:rPr>
              <w:t>2.2.5. Molinių namų stogų įrengimo technologija</w:t>
            </w:r>
            <w:r w:rsidR="008E37AF">
              <w:rPr>
                <w:noProof/>
                <w:webHidden/>
              </w:rPr>
              <w:tab/>
            </w:r>
            <w:r>
              <w:rPr>
                <w:noProof/>
                <w:webHidden/>
              </w:rPr>
              <w:fldChar w:fldCharType="begin"/>
            </w:r>
            <w:r w:rsidR="008E37AF">
              <w:rPr>
                <w:noProof/>
                <w:webHidden/>
              </w:rPr>
              <w:instrText xml:space="preserve"> PAGEREF _Toc263846515 \h </w:instrText>
            </w:r>
            <w:r>
              <w:rPr>
                <w:noProof/>
                <w:webHidden/>
              </w:rPr>
            </w:r>
            <w:r>
              <w:rPr>
                <w:noProof/>
                <w:webHidden/>
              </w:rPr>
              <w:fldChar w:fldCharType="separate"/>
            </w:r>
            <w:r w:rsidR="005F315D">
              <w:rPr>
                <w:noProof/>
                <w:webHidden/>
              </w:rPr>
              <w:t>55</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6" w:history="1">
            <w:r w:rsidR="008E37AF" w:rsidRPr="00B63967">
              <w:rPr>
                <w:rStyle w:val="Hyperlink"/>
                <w:noProof/>
              </w:rPr>
              <w:t>2.2.6. Molinių namų sienų statybos technologijos</w:t>
            </w:r>
            <w:r w:rsidR="008E37AF">
              <w:rPr>
                <w:noProof/>
                <w:webHidden/>
              </w:rPr>
              <w:tab/>
            </w:r>
            <w:r>
              <w:rPr>
                <w:noProof/>
                <w:webHidden/>
              </w:rPr>
              <w:fldChar w:fldCharType="begin"/>
            </w:r>
            <w:r w:rsidR="008E37AF">
              <w:rPr>
                <w:noProof/>
                <w:webHidden/>
              </w:rPr>
              <w:instrText xml:space="preserve"> PAGEREF _Toc263846516 \h </w:instrText>
            </w:r>
            <w:r>
              <w:rPr>
                <w:noProof/>
                <w:webHidden/>
              </w:rPr>
            </w:r>
            <w:r>
              <w:rPr>
                <w:noProof/>
                <w:webHidden/>
              </w:rPr>
              <w:fldChar w:fldCharType="separate"/>
            </w:r>
            <w:r w:rsidR="005F315D">
              <w:rPr>
                <w:noProof/>
                <w:webHidden/>
              </w:rPr>
              <w:t>56</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7" w:history="1">
            <w:r w:rsidR="008E37AF" w:rsidRPr="00B63967">
              <w:rPr>
                <w:rStyle w:val="Hyperlink"/>
                <w:noProof/>
              </w:rPr>
              <w:t>2.2.7. Molinių namų statybai naudojami įrankiai</w:t>
            </w:r>
            <w:r w:rsidR="008E37AF">
              <w:rPr>
                <w:noProof/>
                <w:webHidden/>
              </w:rPr>
              <w:tab/>
            </w:r>
            <w:r>
              <w:rPr>
                <w:noProof/>
                <w:webHidden/>
              </w:rPr>
              <w:fldChar w:fldCharType="begin"/>
            </w:r>
            <w:r w:rsidR="008E37AF">
              <w:rPr>
                <w:noProof/>
                <w:webHidden/>
              </w:rPr>
              <w:instrText xml:space="preserve"> PAGEREF _Toc263846517 \h </w:instrText>
            </w:r>
            <w:r>
              <w:rPr>
                <w:noProof/>
                <w:webHidden/>
              </w:rPr>
            </w:r>
            <w:r>
              <w:rPr>
                <w:noProof/>
                <w:webHidden/>
              </w:rPr>
              <w:fldChar w:fldCharType="separate"/>
            </w:r>
            <w:r w:rsidR="005F315D">
              <w:rPr>
                <w:noProof/>
                <w:webHidden/>
              </w:rPr>
              <w:t>58</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8" w:history="1">
            <w:r w:rsidR="008E37AF" w:rsidRPr="00B63967">
              <w:rPr>
                <w:rStyle w:val="Hyperlink"/>
                <w:noProof/>
              </w:rPr>
              <w:t>2.2.8. Molinių sienų tinkavimas</w:t>
            </w:r>
            <w:r w:rsidR="008E37AF">
              <w:rPr>
                <w:noProof/>
                <w:webHidden/>
              </w:rPr>
              <w:tab/>
            </w:r>
            <w:r>
              <w:rPr>
                <w:noProof/>
                <w:webHidden/>
              </w:rPr>
              <w:fldChar w:fldCharType="begin"/>
            </w:r>
            <w:r w:rsidR="008E37AF">
              <w:rPr>
                <w:noProof/>
                <w:webHidden/>
              </w:rPr>
              <w:instrText xml:space="preserve"> PAGEREF _Toc263846518 \h </w:instrText>
            </w:r>
            <w:r>
              <w:rPr>
                <w:noProof/>
                <w:webHidden/>
              </w:rPr>
            </w:r>
            <w:r>
              <w:rPr>
                <w:noProof/>
                <w:webHidden/>
              </w:rPr>
              <w:fldChar w:fldCharType="separate"/>
            </w:r>
            <w:r w:rsidR="005F315D">
              <w:rPr>
                <w:noProof/>
                <w:webHidden/>
              </w:rPr>
              <w:t>59</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19" w:history="1">
            <w:r w:rsidR="008E37AF" w:rsidRPr="00B63967">
              <w:rPr>
                <w:rStyle w:val="Hyperlink"/>
                <w:noProof/>
              </w:rPr>
              <w:t>2.2.9. Atvejai, kai molis netinka statyboms</w:t>
            </w:r>
            <w:r w:rsidR="008E37AF">
              <w:rPr>
                <w:noProof/>
                <w:webHidden/>
              </w:rPr>
              <w:tab/>
            </w:r>
            <w:r>
              <w:rPr>
                <w:noProof/>
                <w:webHidden/>
              </w:rPr>
              <w:fldChar w:fldCharType="begin"/>
            </w:r>
            <w:r w:rsidR="008E37AF">
              <w:rPr>
                <w:noProof/>
                <w:webHidden/>
              </w:rPr>
              <w:instrText xml:space="preserve"> PAGEREF _Toc263846519 \h </w:instrText>
            </w:r>
            <w:r>
              <w:rPr>
                <w:noProof/>
                <w:webHidden/>
              </w:rPr>
            </w:r>
            <w:r>
              <w:rPr>
                <w:noProof/>
                <w:webHidden/>
              </w:rPr>
              <w:fldChar w:fldCharType="separate"/>
            </w:r>
            <w:r w:rsidR="005F315D">
              <w:rPr>
                <w:noProof/>
                <w:webHidden/>
              </w:rPr>
              <w:t>60</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520" w:history="1">
            <w:r w:rsidR="00216FF6">
              <w:rPr>
                <w:rStyle w:val="Hyperlink"/>
                <w:noProof/>
              </w:rPr>
              <w:t>2.3. Skyriaus i</w:t>
            </w:r>
            <w:r w:rsidR="008E37AF" w:rsidRPr="00B63967">
              <w:rPr>
                <w:rStyle w:val="Hyperlink"/>
                <w:noProof/>
              </w:rPr>
              <w:t>švados</w:t>
            </w:r>
            <w:r w:rsidR="008E37AF">
              <w:rPr>
                <w:noProof/>
                <w:webHidden/>
              </w:rPr>
              <w:tab/>
            </w:r>
            <w:r>
              <w:rPr>
                <w:noProof/>
                <w:webHidden/>
              </w:rPr>
              <w:fldChar w:fldCharType="begin"/>
            </w:r>
            <w:r w:rsidR="008E37AF">
              <w:rPr>
                <w:noProof/>
                <w:webHidden/>
              </w:rPr>
              <w:instrText xml:space="preserve"> PAGEREF _Toc263846520 \h </w:instrText>
            </w:r>
            <w:r>
              <w:rPr>
                <w:noProof/>
                <w:webHidden/>
              </w:rPr>
            </w:r>
            <w:r>
              <w:rPr>
                <w:noProof/>
                <w:webHidden/>
              </w:rPr>
              <w:fldChar w:fldCharType="separate"/>
            </w:r>
            <w:r w:rsidR="005F315D">
              <w:rPr>
                <w:noProof/>
                <w:webHidden/>
              </w:rPr>
              <w:t>60</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521" w:history="1">
            <w:r w:rsidR="00216FF6">
              <w:rPr>
                <w:rStyle w:val="Hyperlink"/>
                <w:noProof/>
              </w:rPr>
              <w:t>3. E</w:t>
            </w:r>
            <w:r w:rsidR="008E37AF" w:rsidRPr="00B63967">
              <w:rPr>
                <w:rStyle w:val="Hyperlink"/>
                <w:noProof/>
              </w:rPr>
              <w:t>kologiško namo racionalaus varianto parinkimas</w:t>
            </w:r>
            <w:r w:rsidR="008E37AF">
              <w:rPr>
                <w:noProof/>
                <w:webHidden/>
              </w:rPr>
              <w:tab/>
            </w:r>
            <w:r>
              <w:rPr>
                <w:noProof/>
                <w:webHidden/>
              </w:rPr>
              <w:fldChar w:fldCharType="begin"/>
            </w:r>
            <w:r w:rsidR="008E37AF">
              <w:rPr>
                <w:noProof/>
                <w:webHidden/>
              </w:rPr>
              <w:instrText xml:space="preserve"> PAGEREF _Toc263846521 \h </w:instrText>
            </w:r>
            <w:r>
              <w:rPr>
                <w:noProof/>
                <w:webHidden/>
              </w:rPr>
            </w:r>
            <w:r>
              <w:rPr>
                <w:noProof/>
                <w:webHidden/>
              </w:rPr>
              <w:fldChar w:fldCharType="separate"/>
            </w:r>
            <w:r w:rsidR="005F315D">
              <w:rPr>
                <w:noProof/>
                <w:webHidden/>
              </w:rPr>
              <w:t>62</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2" w:history="1">
            <w:r w:rsidR="008E37AF" w:rsidRPr="00B63967">
              <w:rPr>
                <w:rStyle w:val="Hyperlink"/>
                <w:noProof/>
              </w:rPr>
              <w:t>3.1. Racionalaus varianto parinkimo modelio sudarymas</w:t>
            </w:r>
            <w:r w:rsidR="008E37AF">
              <w:rPr>
                <w:noProof/>
                <w:webHidden/>
              </w:rPr>
              <w:tab/>
            </w:r>
            <w:r>
              <w:rPr>
                <w:noProof/>
                <w:webHidden/>
              </w:rPr>
              <w:fldChar w:fldCharType="begin"/>
            </w:r>
            <w:r w:rsidR="008E37AF">
              <w:rPr>
                <w:noProof/>
                <w:webHidden/>
              </w:rPr>
              <w:instrText xml:space="preserve"> PAGEREF _Toc263846522 \h </w:instrText>
            </w:r>
            <w:r>
              <w:rPr>
                <w:noProof/>
                <w:webHidden/>
              </w:rPr>
            </w:r>
            <w:r>
              <w:rPr>
                <w:noProof/>
                <w:webHidden/>
              </w:rPr>
              <w:fldChar w:fldCharType="separate"/>
            </w:r>
            <w:r w:rsidR="005F315D">
              <w:rPr>
                <w:noProof/>
                <w:webHidden/>
              </w:rPr>
              <w:t>63</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3" w:history="1">
            <w:r w:rsidR="008E37AF" w:rsidRPr="00B63967">
              <w:rPr>
                <w:rStyle w:val="Hyperlink"/>
                <w:noProof/>
              </w:rPr>
              <w:t>3.2. Variantų formavimas</w:t>
            </w:r>
            <w:r w:rsidR="008E37AF">
              <w:rPr>
                <w:noProof/>
                <w:webHidden/>
              </w:rPr>
              <w:tab/>
            </w:r>
            <w:r>
              <w:rPr>
                <w:noProof/>
                <w:webHidden/>
              </w:rPr>
              <w:fldChar w:fldCharType="begin"/>
            </w:r>
            <w:r w:rsidR="008E37AF">
              <w:rPr>
                <w:noProof/>
                <w:webHidden/>
              </w:rPr>
              <w:instrText xml:space="preserve"> PAGEREF _Toc263846523 \h </w:instrText>
            </w:r>
            <w:r>
              <w:rPr>
                <w:noProof/>
                <w:webHidden/>
              </w:rPr>
            </w:r>
            <w:r>
              <w:rPr>
                <w:noProof/>
                <w:webHidden/>
              </w:rPr>
              <w:fldChar w:fldCharType="separate"/>
            </w:r>
            <w:r w:rsidR="005F315D">
              <w:rPr>
                <w:noProof/>
                <w:webHidden/>
              </w:rPr>
              <w:t>65</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4" w:history="1">
            <w:r w:rsidR="008E37AF" w:rsidRPr="00B63967">
              <w:rPr>
                <w:rStyle w:val="Hyperlink"/>
                <w:noProof/>
              </w:rPr>
              <w:t>3.3. Rodiklių sistemos sudarymas ir aprašymas</w:t>
            </w:r>
            <w:r w:rsidR="008E37AF">
              <w:rPr>
                <w:noProof/>
                <w:webHidden/>
              </w:rPr>
              <w:tab/>
            </w:r>
            <w:r>
              <w:rPr>
                <w:noProof/>
                <w:webHidden/>
              </w:rPr>
              <w:fldChar w:fldCharType="begin"/>
            </w:r>
            <w:r w:rsidR="008E37AF">
              <w:rPr>
                <w:noProof/>
                <w:webHidden/>
              </w:rPr>
              <w:instrText xml:space="preserve"> PAGEREF _Toc263846524 \h </w:instrText>
            </w:r>
            <w:r>
              <w:rPr>
                <w:noProof/>
                <w:webHidden/>
              </w:rPr>
            </w:r>
            <w:r>
              <w:rPr>
                <w:noProof/>
                <w:webHidden/>
              </w:rPr>
              <w:fldChar w:fldCharType="separate"/>
            </w:r>
            <w:r w:rsidR="005F315D">
              <w:rPr>
                <w:noProof/>
                <w:webHidden/>
              </w:rPr>
              <w:t>67</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5" w:history="1">
            <w:r w:rsidR="008E37AF" w:rsidRPr="00B63967">
              <w:rPr>
                <w:rStyle w:val="Hyperlink"/>
                <w:noProof/>
              </w:rPr>
              <w:t>3.3.1. Rodiklių aprašymas</w:t>
            </w:r>
            <w:r w:rsidR="008E37AF">
              <w:rPr>
                <w:noProof/>
                <w:webHidden/>
              </w:rPr>
              <w:tab/>
            </w:r>
            <w:r>
              <w:rPr>
                <w:noProof/>
                <w:webHidden/>
              </w:rPr>
              <w:fldChar w:fldCharType="begin"/>
            </w:r>
            <w:r w:rsidR="008E37AF">
              <w:rPr>
                <w:noProof/>
                <w:webHidden/>
              </w:rPr>
              <w:instrText xml:space="preserve"> PAGEREF _Toc263846525 \h </w:instrText>
            </w:r>
            <w:r>
              <w:rPr>
                <w:noProof/>
                <w:webHidden/>
              </w:rPr>
            </w:r>
            <w:r>
              <w:rPr>
                <w:noProof/>
                <w:webHidden/>
              </w:rPr>
              <w:fldChar w:fldCharType="separate"/>
            </w:r>
            <w:r w:rsidR="005F315D">
              <w:rPr>
                <w:noProof/>
                <w:webHidden/>
              </w:rPr>
              <w:t>67</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6" w:history="1">
            <w:r w:rsidR="008E37AF" w:rsidRPr="00B63967">
              <w:rPr>
                <w:rStyle w:val="Hyperlink"/>
                <w:noProof/>
              </w:rPr>
              <w:t>3.4. Racionalaus varianto parinkimas</w:t>
            </w:r>
            <w:r w:rsidR="008E37AF">
              <w:rPr>
                <w:noProof/>
                <w:webHidden/>
              </w:rPr>
              <w:tab/>
            </w:r>
            <w:r>
              <w:rPr>
                <w:noProof/>
                <w:webHidden/>
              </w:rPr>
              <w:fldChar w:fldCharType="begin"/>
            </w:r>
            <w:r w:rsidR="008E37AF">
              <w:rPr>
                <w:noProof/>
                <w:webHidden/>
              </w:rPr>
              <w:instrText xml:space="preserve"> PAGEREF _Toc263846526 \h </w:instrText>
            </w:r>
            <w:r>
              <w:rPr>
                <w:noProof/>
                <w:webHidden/>
              </w:rPr>
            </w:r>
            <w:r>
              <w:rPr>
                <w:noProof/>
                <w:webHidden/>
              </w:rPr>
              <w:fldChar w:fldCharType="separate"/>
            </w:r>
            <w:r w:rsidR="005F315D">
              <w:rPr>
                <w:noProof/>
                <w:webHidden/>
              </w:rPr>
              <w:t>84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7" w:history="1">
            <w:r w:rsidR="008E37AF" w:rsidRPr="00B63967">
              <w:rPr>
                <w:rStyle w:val="Hyperlink"/>
                <w:noProof/>
              </w:rPr>
              <w:t>3.4.1. Paprastų svorių sudėjimo metodas (SAW)</w:t>
            </w:r>
            <w:r w:rsidR="008E37AF">
              <w:rPr>
                <w:noProof/>
                <w:webHidden/>
              </w:rPr>
              <w:tab/>
            </w:r>
            <w:r>
              <w:rPr>
                <w:noProof/>
                <w:webHidden/>
              </w:rPr>
              <w:fldChar w:fldCharType="begin"/>
            </w:r>
            <w:r w:rsidR="008E37AF">
              <w:rPr>
                <w:noProof/>
                <w:webHidden/>
              </w:rPr>
              <w:instrText xml:space="preserve"> PAGEREF _Toc263846527 \h </w:instrText>
            </w:r>
            <w:r>
              <w:rPr>
                <w:noProof/>
                <w:webHidden/>
              </w:rPr>
            </w:r>
            <w:r>
              <w:rPr>
                <w:noProof/>
                <w:webHidden/>
              </w:rPr>
              <w:fldChar w:fldCharType="separate"/>
            </w:r>
            <w:r w:rsidR="005F315D">
              <w:rPr>
                <w:noProof/>
                <w:webHidden/>
              </w:rPr>
              <w:t>84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8" w:history="1">
            <w:r w:rsidR="008E37AF" w:rsidRPr="00B63967">
              <w:rPr>
                <w:rStyle w:val="Hyperlink"/>
                <w:noProof/>
              </w:rPr>
              <w:t>3.4.2. TOPSIS metodas</w:t>
            </w:r>
            <w:r w:rsidR="008E37AF">
              <w:rPr>
                <w:noProof/>
                <w:webHidden/>
              </w:rPr>
              <w:tab/>
            </w:r>
            <w:r>
              <w:rPr>
                <w:noProof/>
                <w:webHidden/>
              </w:rPr>
              <w:fldChar w:fldCharType="begin"/>
            </w:r>
            <w:r w:rsidR="008E37AF">
              <w:rPr>
                <w:noProof/>
                <w:webHidden/>
              </w:rPr>
              <w:instrText xml:space="preserve"> PAGEREF _Toc263846528 \h </w:instrText>
            </w:r>
            <w:r>
              <w:rPr>
                <w:noProof/>
                <w:webHidden/>
              </w:rPr>
            </w:r>
            <w:r>
              <w:rPr>
                <w:noProof/>
                <w:webHidden/>
              </w:rPr>
              <w:fldChar w:fldCharType="separate"/>
            </w:r>
            <w:r w:rsidR="005F315D">
              <w:rPr>
                <w:noProof/>
                <w:webHidden/>
              </w:rPr>
              <w:t>84</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29" w:history="1">
            <w:r w:rsidR="008E37AF" w:rsidRPr="00B63967">
              <w:rPr>
                <w:rStyle w:val="Hyperlink"/>
                <w:noProof/>
              </w:rPr>
              <w:t>3.4.3. Daugiakriterinio kompleksinio proporcingo įvertinimo metodas (COPRAS)</w:t>
            </w:r>
            <w:r w:rsidR="008E37AF">
              <w:rPr>
                <w:noProof/>
                <w:webHidden/>
              </w:rPr>
              <w:tab/>
            </w:r>
            <w:r>
              <w:rPr>
                <w:noProof/>
                <w:webHidden/>
              </w:rPr>
              <w:fldChar w:fldCharType="begin"/>
            </w:r>
            <w:r w:rsidR="008E37AF">
              <w:rPr>
                <w:noProof/>
                <w:webHidden/>
              </w:rPr>
              <w:instrText xml:space="preserve"> PAGEREF _Toc263846529 \h </w:instrText>
            </w:r>
            <w:r>
              <w:rPr>
                <w:noProof/>
                <w:webHidden/>
              </w:rPr>
            </w:r>
            <w:r>
              <w:rPr>
                <w:noProof/>
                <w:webHidden/>
              </w:rPr>
              <w:fldChar w:fldCharType="separate"/>
            </w:r>
            <w:r w:rsidR="005F315D">
              <w:rPr>
                <w:noProof/>
                <w:webHidden/>
              </w:rPr>
              <w:t>86</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30" w:history="1">
            <w:r w:rsidR="008E37AF" w:rsidRPr="00B63967">
              <w:rPr>
                <w:rStyle w:val="Hyperlink"/>
                <w:noProof/>
              </w:rPr>
              <w:t>3.5. Rodiklių reikšmių ir reikšmingumų nustatymas</w:t>
            </w:r>
            <w:r w:rsidR="008E37AF">
              <w:rPr>
                <w:noProof/>
                <w:webHidden/>
              </w:rPr>
              <w:tab/>
            </w:r>
            <w:r>
              <w:rPr>
                <w:noProof/>
                <w:webHidden/>
              </w:rPr>
              <w:fldChar w:fldCharType="begin"/>
            </w:r>
            <w:r w:rsidR="008E37AF">
              <w:rPr>
                <w:noProof/>
                <w:webHidden/>
              </w:rPr>
              <w:instrText xml:space="preserve"> PAGEREF _Toc263846530 \h </w:instrText>
            </w:r>
            <w:r>
              <w:rPr>
                <w:noProof/>
                <w:webHidden/>
              </w:rPr>
            </w:r>
            <w:r>
              <w:rPr>
                <w:noProof/>
                <w:webHidden/>
              </w:rPr>
              <w:fldChar w:fldCharType="separate"/>
            </w:r>
            <w:r w:rsidR="005F315D">
              <w:rPr>
                <w:noProof/>
                <w:webHidden/>
              </w:rPr>
              <w:t>87</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31" w:history="1">
            <w:r w:rsidR="008E37AF" w:rsidRPr="00B63967">
              <w:rPr>
                <w:rStyle w:val="Hyperlink"/>
                <w:noProof/>
              </w:rPr>
              <w:t>3.6. Rodiklių reikšmingumų nustatymas rangavimo metodu</w:t>
            </w:r>
            <w:r w:rsidR="008E37AF">
              <w:rPr>
                <w:noProof/>
                <w:webHidden/>
              </w:rPr>
              <w:tab/>
            </w:r>
            <w:r>
              <w:rPr>
                <w:noProof/>
                <w:webHidden/>
              </w:rPr>
              <w:fldChar w:fldCharType="begin"/>
            </w:r>
            <w:r w:rsidR="008E37AF">
              <w:rPr>
                <w:noProof/>
                <w:webHidden/>
              </w:rPr>
              <w:instrText xml:space="preserve"> PAGEREF _Toc263846531 \h </w:instrText>
            </w:r>
            <w:r>
              <w:rPr>
                <w:noProof/>
                <w:webHidden/>
              </w:rPr>
            </w:r>
            <w:r>
              <w:rPr>
                <w:noProof/>
                <w:webHidden/>
              </w:rPr>
              <w:fldChar w:fldCharType="separate"/>
            </w:r>
            <w:r w:rsidR="005F315D">
              <w:rPr>
                <w:noProof/>
                <w:webHidden/>
              </w:rPr>
              <w:t>88</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32" w:history="1">
            <w:r w:rsidR="008E37AF" w:rsidRPr="00B63967">
              <w:rPr>
                <w:rStyle w:val="Hyperlink"/>
                <w:noProof/>
              </w:rPr>
              <w:t>3.7. Rodiklių reikšmingumų skaičiavimas rangavimo metodu</w:t>
            </w:r>
            <w:r w:rsidR="008E37AF">
              <w:rPr>
                <w:noProof/>
                <w:webHidden/>
              </w:rPr>
              <w:tab/>
            </w:r>
            <w:r>
              <w:rPr>
                <w:noProof/>
                <w:webHidden/>
              </w:rPr>
              <w:fldChar w:fldCharType="begin"/>
            </w:r>
            <w:r w:rsidR="008E37AF">
              <w:rPr>
                <w:noProof/>
                <w:webHidden/>
              </w:rPr>
              <w:instrText xml:space="preserve"> PAGEREF _Toc263846532 \h </w:instrText>
            </w:r>
            <w:r>
              <w:rPr>
                <w:noProof/>
                <w:webHidden/>
              </w:rPr>
            </w:r>
            <w:r>
              <w:rPr>
                <w:noProof/>
                <w:webHidden/>
              </w:rPr>
              <w:fldChar w:fldCharType="separate"/>
            </w:r>
            <w:r w:rsidR="005F315D">
              <w:rPr>
                <w:noProof/>
                <w:webHidden/>
              </w:rPr>
              <w:t>90</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533" w:history="1">
            <w:r w:rsidR="009A5081">
              <w:rPr>
                <w:rStyle w:val="Hyperlink"/>
                <w:noProof/>
              </w:rPr>
              <w:t>4. Ekologiško būsto racionalaus varianto nustatymas</w:t>
            </w:r>
            <w:r w:rsidR="008E37AF">
              <w:rPr>
                <w:noProof/>
                <w:webHidden/>
              </w:rPr>
              <w:tab/>
            </w:r>
            <w:r>
              <w:rPr>
                <w:noProof/>
                <w:webHidden/>
              </w:rPr>
              <w:fldChar w:fldCharType="begin"/>
            </w:r>
            <w:r w:rsidR="008E37AF">
              <w:rPr>
                <w:noProof/>
                <w:webHidden/>
              </w:rPr>
              <w:instrText xml:space="preserve"> PAGEREF _Toc263846533 \h </w:instrText>
            </w:r>
            <w:r>
              <w:rPr>
                <w:noProof/>
                <w:webHidden/>
              </w:rPr>
            </w:r>
            <w:r>
              <w:rPr>
                <w:noProof/>
                <w:webHidden/>
              </w:rPr>
              <w:fldChar w:fldCharType="separate"/>
            </w:r>
            <w:r w:rsidR="005F315D">
              <w:rPr>
                <w:noProof/>
                <w:webHidden/>
              </w:rPr>
              <w:t>96</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34" w:history="1">
            <w:r w:rsidR="008E37AF" w:rsidRPr="00B63967">
              <w:rPr>
                <w:rStyle w:val="Hyperlink"/>
                <w:noProof/>
              </w:rPr>
              <w:t>4.1. Racionalaus varianto nustatymas paprastų svorių sudėjimo metodu (SAW)</w:t>
            </w:r>
            <w:r w:rsidR="008E37AF">
              <w:rPr>
                <w:noProof/>
                <w:webHidden/>
              </w:rPr>
              <w:tab/>
            </w:r>
            <w:r>
              <w:rPr>
                <w:noProof/>
                <w:webHidden/>
              </w:rPr>
              <w:fldChar w:fldCharType="begin"/>
            </w:r>
            <w:r w:rsidR="008E37AF">
              <w:rPr>
                <w:noProof/>
                <w:webHidden/>
              </w:rPr>
              <w:instrText xml:space="preserve"> PAGEREF _Toc263846534 \h </w:instrText>
            </w:r>
            <w:r>
              <w:rPr>
                <w:noProof/>
                <w:webHidden/>
              </w:rPr>
            </w:r>
            <w:r>
              <w:rPr>
                <w:noProof/>
                <w:webHidden/>
              </w:rPr>
              <w:fldChar w:fldCharType="separate"/>
            </w:r>
            <w:r w:rsidR="005F315D">
              <w:rPr>
                <w:noProof/>
                <w:webHidden/>
              </w:rPr>
              <w:t>97</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35" w:history="1">
            <w:r w:rsidR="008E37AF" w:rsidRPr="00B63967">
              <w:rPr>
                <w:rStyle w:val="Hyperlink"/>
                <w:noProof/>
              </w:rPr>
              <w:t>4.2. Racionalaus varianto nustatymas TOPSIS metodu</w:t>
            </w:r>
            <w:r w:rsidR="008E37AF">
              <w:rPr>
                <w:noProof/>
                <w:webHidden/>
              </w:rPr>
              <w:tab/>
            </w:r>
            <w:r>
              <w:rPr>
                <w:noProof/>
                <w:webHidden/>
              </w:rPr>
              <w:fldChar w:fldCharType="begin"/>
            </w:r>
            <w:r w:rsidR="008E37AF">
              <w:rPr>
                <w:noProof/>
                <w:webHidden/>
              </w:rPr>
              <w:instrText xml:space="preserve"> PAGEREF _Toc263846535 \h </w:instrText>
            </w:r>
            <w:r>
              <w:rPr>
                <w:noProof/>
                <w:webHidden/>
              </w:rPr>
            </w:r>
            <w:r>
              <w:rPr>
                <w:noProof/>
                <w:webHidden/>
              </w:rPr>
              <w:fldChar w:fldCharType="separate"/>
            </w:r>
            <w:r w:rsidR="005F315D">
              <w:rPr>
                <w:noProof/>
                <w:webHidden/>
              </w:rPr>
              <w:t>99</w:t>
            </w:r>
            <w:r>
              <w:rPr>
                <w:noProof/>
                <w:webHidden/>
              </w:rPr>
              <w:fldChar w:fldCharType="end"/>
            </w:r>
          </w:hyperlink>
        </w:p>
        <w:p w:rsidR="008E37AF" w:rsidRDefault="005B0673">
          <w:pPr>
            <w:pStyle w:val="TOC2"/>
            <w:rPr>
              <w:rFonts w:asciiTheme="minorHAnsi" w:eastAsiaTheme="minorEastAsia" w:hAnsiTheme="minorHAnsi" w:cstheme="minorBidi"/>
              <w:noProof/>
              <w:sz w:val="22"/>
              <w:szCs w:val="22"/>
              <w:lang w:val="en-US"/>
            </w:rPr>
          </w:pPr>
          <w:hyperlink w:anchor="_Toc263846536" w:history="1">
            <w:r w:rsidR="008E37AF" w:rsidRPr="00B63967">
              <w:rPr>
                <w:rStyle w:val="Hyperlink"/>
                <w:noProof/>
              </w:rPr>
              <w:t>4.3. Daugiakriterinio kompleksinio proporcingo įvertinimo metodas (COPRAS)</w:t>
            </w:r>
            <w:r w:rsidR="008E37AF">
              <w:rPr>
                <w:noProof/>
                <w:webHidden/>
              </w:rPr>
              <w:tab/>
            </w:r>
            <w:r>
              <w:rPr>
                <w:noProof/>
                <w:webHidden/>
              </w:rPr>
              <w:fldChar w:fldCharType="begin"/>
            </w:r>
            <w:r w:rsidR="008E37AF">
              <w:rPr>
                <w:noProof/>
                <w:webHidden/>
              </w:rPr>
              <w:instrText xml:space="preserve"> PAGEREF _Toc263846536 \h </w:instrText>
            </w:r>
            <w:r>
              <w:rPr>
                <w:noProof/>
                <w:webHidden/>
              </w:rPr>
            </w:r>
            <w:r>
              <w:rPr>
                <w:noProof/>
                <w:webHidden/>
              </w:rPr>
              <w:fldChar w:fldCharType="separate"/>
            </w:r>
            <w:r w:rsidR="005F315D">
              <w:rPr>
                <w:noProof/>
                <w:webHidden/>
              </w:rPr>
              <w:t>103</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537" w:history="1">
            <w:r w:rsidR="00216FF6">
              <w:rPr>
                <w:rStyle w:val="Hyperlink"/>
                <w:noProof/>
              </w:rPr>
              <w:t>4.</w:t>
            </w:r>
            <w:r w:rsidR="00FB7417">
              <w:rPr>
                <w:rStyle w:val="Hyperlink"/>
                <w:noProof/>
              </w:rPr>
              <w:t>4</w:t>
            </w:r>
            <w:r w:rsidR="00216FF6">
              <w:rPr>
                <w:rStyle w:val="Hyperlink"/>
                <w:noProof/>
              </w:rPr>
              <w:t>. S</w:t>
            </w:r>
            <w:r w:rsidR="008E37AF" w:rsidRPr="00B63967">
              <w:rPr>
                <w:rStyle w:val="Hyperlink"/>
                <w:noProof/>
              </w:rPr>
              <w:t>kyriaus išvados</w:t>
            </w:r>
            <w:r w:rsidR="008E37AF">
              <w:rPr>
                <w:noProof/>
                <w:webHidden/>
              </w:rPr>
              <w:tab/>
            </w:r>
            <w:r>
              <w:rPr>
                <w:noProof/>
                <w:webHidden/>
              </w:rPr>
              <w:fldChar w:fldCharType="begin"/>
            </w:r>
            <w:r w:rsidR="008E37AF">
              <w:rPr>
                <w:noProof/>
                <w:webHidden/>
              </w:rPr>
              <w:instrText xml:space="preserve"> PAGEREF _Toc263846537 \h </w:instrText>
            </w:r>
            <w:r>
              <w:rPr>
                <w:noProof/>
                <w:webHidden/>
              </w:rPr>
            </w:r>
            <w:r>
              <w:rPr>
                <w:noProof/>
                <w:webHidden/>
              </w:rPr>
              <w:fldChar w:fldCharType="separate"/>
            </w:r>
            <w:r w:rsidR="005F315D">
              <w:rPr>
                <w:noProof/>
                <w:webHidden/>
              </w:rPr>
              <w:t>106</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538" w:history="1">
            <w:r w:rsidR="008E37AF" w:rsidRPr="00B63967">
              <w:rPr>
                <w:rStyle w:val="Hyperlink"/>
                <w:noProof/>
              </w:rPr>
              <w:t>Išvados</w:t>
            </w:r>
            <w:r w:rsidR="008E37AF">
              <w:rPr>
                <w:noProof/>
                <w:webHidden/>
              </w:rPr>
              <w:tab/>
            </w:r>
            <w:r>
              <w:rPr>
                <w:noProof/>
                <w:webHidden/>
              </w:rPr>
              <w:fldChar w:fldCharType="begin"/>
            </w:r>
            <w:r w:rsidR="008E37AF">
              <w:rPr>
                <w:noProof/>
                <w:webHidden/>
              </w:rPr>
              <w:instrText xml:space="preserve"> PAGEREF _Toc263846538 \h </w:instrText>
            </w:r>
            <w:r>
              <w:rPr>
                <w:noProof/>
                <w:webHidden/>
              </w:rPr>
            </w:r>
            <w:r>
              <w:rPr>
                <w:noProof/>
                <w:webHidden/>
              </w:rPr>
              <w:fldChar w:fldCharType="separate"/>
            </w:r>
            <w:r w:rsidR="005F315D">
              <w:rPr>
                <w:noProof/>
                <w:webHidden/>
              </w:rPr>
              <w:t>107</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539" w:history="1">
            <w:r w:rsidR="00216FF6">
              <w:rPr>
                <w:rStyle w:val="Hyperlink"/>
                <w:noProof/>
              </w:rPr>
              <w:t>Literatūros sąrašas</w:t>
            </w:r>
            <w:r w:rsidR="008E37AF">
              <w:rPr>
                <w:noProof/>
                <w:webHidden/>
              </w:rPr>
              <w:tab/>
            </w:r>
            <w:r>
              <w:rPr>
                <w:noProof/>
                <w:webHidden/>
              </w:rPr>
              <w:fldChar w:fldCharType="begin"/>
            </w:r>
            <w:r w:rsidR="008E37AF">
              <w:rPr>
                <w:noProof/>
                <w:webHidden/>
              </w:rPr>
              <w:instrText xml:space="preserve"> PAGEREF _Toc263846539 \h </w:instrText>
            </w:r>
            <w:r>
              <w:rPr>
                <w:noProof/>
                <w:webHidden/>
              </w:rPr>
            </w:r>
            <w:r>
              <w:rPr>
                <w:noProof/>
                <w:webHidden/>
              </w:rPr>
              <w:fldChar w:fldCharType="separate"/>
            </w:r>
            <w:r w:rsidR="005F315D">
              <w:rPr>
                <w:noProof/>
                <w:webHidden/>
              </w:rPr>
              <w:t>109</w:t>
            </w:r>
            <w:r>
              <w:rPr>
                <w:noProof/>
                <w:webHidden/>
              </w:rPr>
              <w:fldChar w:fldCharType="end"/>
            </w:r>
          </w:hyperlink>
        </w:p>
        <w:p w:rsidR="008E37AF" w:rsidRDefault="005B0673">
          <w:pPr>
            <w:pStyle w:val="TOC1"/>
            <w:rPr>
              <w:rFonts w:asciiTheme="minorHAnsi" w:eastAsiaTheme="minorEastAsia" w:hAnsiTheme="minorHAnsi" w:cstheme="minorBidi"/>
              <w:noProof/>
              <w:sz w:val="22"/>
              <w:szCs w:val="22"/>
              <w:lang w:val="en-US"/>
            </w:rPr>
          </w:pPr>
          <w:hyperlink w:anchor="_Toc263846540" w:history="1">
            <w:r w:rsidR="008E37AF" w:rsidRPr="00B63967">
              <w:rPr>
                <w:rStyle w:val="Hyperlink"/>
                <w:noProof/>
              </w:rPr>
              <w:t>PRIEDAI</w:t>
            </w:r>
            <w:r w:rsidR="008E37AF">
              <w:rPr>
                <w:noProof/>
                <w:webHidden/>
              </w:rPr>
              <w:tab/>
            </w:r>
            <w:r>
              <w:rPr>
                <w:noProof/>
                <w:webHidden/>
              </w:rPr>
              <w:fldChar w:fldCharType="begin"/>
            </w:r>
            <w:r w:rsidR="008E37AF">
              <w:rPr>
                <w:noProof/>
                <w:webHidden/>
              </w:rPr>
              <w:instrText xml:space="preserve"> PAGEREF _Toc263846540 \h </w:instrText>
            </w:r>
            <w:r>
              <w:rPr>
                <w:noProof/>
                <w:webHidden/>
              </w:rPr>
            </w:r>
            <w:r>
              <w:rPr>
                <w:noProof/>
                <w:webHidden/>
              </w:rPr>
              <w:fldChar w:fldCharType="separate"/>
            </w:r>
            <w:r w:rsidR="005F315D">
              <w:rPr>
                <w:noProof/>
                <w:webHidden/>
              </w:rPr>
              <w:t>110</w:t>
            </w:r>
            <w:r>
              <w:rPr>
                <w:noProof/>
                <w:webHidden/>
              </w:rPr>
              <w:fldChar w:fldCharType="end"/>
            </w:r>
          </w:hyperlink>
        </w:p>
        <w:p w:rsidR="005051FD" w:rsidRDefault="005B0673" w:rsidP="005051FD">
          <w:pPr>
            <w:tabs>
              <w:tab w:val="left" w:pos="9781"/>
            </w:tabs>
          </w:pPr>
          <w:r>
            <w:fldChar w:fldCharType="end"/>
          </w:r>
        </w:p>
      </w:sdtContent>
    </w:sdt>
    <w:p w:rsidR="00241BD8" w:rsidRPr="005051FD" w:rsidRDefault="00241BD8" w:rsidP="008E37AF">
      <w:pPr>
        <w:pStyle w:val="Heading1"/>
        <w:rPr>
          <w:noProof/>
        </w:rPr>
      </w:pPr>
      <w:bookmarkStart w:id="1" w:name="_Toc263846486"/>
      <w:r w:rsidRPr="005051FD">
        <w:t>PAVEIKSLŲ SĄRAŠAS</w:t>
      </w:r>
      <w:bookmarkEnd w:id="1"/>
      <w:r w:rsidR="005B0673">
        <w:fldChar w:fldCharType="begin"/>
      </w:r>
      <w:r>
        <w:instrText xml:space="preserve"> TOC \o "1-3" \h \z \u </w:instrText>
      </w:r>
      <w:r w:rsidR="005B0673">
        <w:fldChar w:fldCharType="separate"/>
      </w:r>
    </w:p>
    <w:p w:rsidR="00241BD8" w:rsidRPr="00241BD8" w:rsidRDefault="005B0673" w:rsidP="00216FF6">
      <w:pPr>
        <w:pStyle w:val="TOC3"/>
        <w:rPr>
          <w:rFonts w:eastAsiaTheme="minorEastAsia"/>
          <w:lang w:val="en-US"/>
        </w:rPr>
      </w:pPr>
      <w:hyperlink w:anchor="_Toc263806078" w:history="1">
        <w:r w:rsidR="00241BD8" w:rsidRPr="00241BD8">
          <w:rPr>
            <w:rStyle w:val="Hyperlink"/>
          </w:rPr>
          <w:t>1 pav. Baigiamojo darbo struktūra</w:t>
        </w:r>
        <w:r w:rsidR="00241BD8" w:rsidRPr="00241BD8">
          <w:rPr>
            <w:webHidden/>
          </w:rPr>
          <w:tab/>
        </w:r>
        <w:r w:rsidRPr="00241BD8">
          <w:rPr>
            <w:webHidden/>
          </w:rPr>
          <w:fldChar w:fldCharType="begin"/>
        </w:r>
        <w:r w:rsidR="00241BD8" w:rsidRPr="00241BD8">
          <w:rPr>
            <w:webHidden/>
          </w:rPr>
          <w:instrText xml:space="preserve"> PAGEREF _Toc263806078 \h </w:instrText>
        </w:r>
        <w:r w:rsidRPr="00241BD8">
          <w:rPr>
            <w:webHidden/>
          </w:rPr>
        </w:r>
        <w:r w:rsidRPr="00241BD8">
          <w:rPr>
            <w:webHidden/>
          </w:rPr>
          <w:fldChar w:fldCharType="separate"/>
        </w:r>
        <w:r w:rsidR="005F315D">
          <w:rPr>
            <w:webHidden/>
          </w:rPr>
          <w:t>13</w:t>
        </w:r>
        <w:r w:rsidRPr="00241BD8">
          <w:rPr>
            <w:webHidden/>
          </w:rPr>
          <w:fldChar w:fldCharType="end"/>
        </w:r>
      </w:hyperlink>
    </w:p>
    <w:p w:rsidR="00241BD8" w:rsidRPr="00241BD8" w:rsidRDefault="005B0673" w:rsidP="00216FF6">
      <w:pPr>
        <w:pStyle w:val="TOC3"/>
        <w:rPr>
          <w:rFonts w:eastAsiaTheme="minorEastAsia"/>
          <w:lang w:val="en-US"/>
        </w:rPr>
      </w:pPr>
      <w:hyperlink w:anchor="_Toc263806085" w:history="1">
        <w:r w:rsidR="00241BD8" w:rsidRPr="00241BD8">
          <w:rPr>
            <w:rStyle w:val="Hyperlink"/>
          </w:rPr>
          <w:t>2 pav. Plūkto grunto siena Johanesburge, Afrika</w:t>
        </w:r>
        <w:r w:rsidR="00241BD8" w:rsidRPr="00241BD8">
          <w:rPr>
            <w:webHidden/>
          </w:rPr>
          <w:tab/>
        </w:r>
        <w:r w:rsidRPr="00241BD8">
          <w:rPr>
            <w:webHidden/>
          </w:rPr>
          <w:fldChar w:fldCharType="begin"/>
        </w:r>
        <w:r w:rsidR="00241BD8" w:rsidRPr="00241BD8">
          <w:rPr>
            <w:webHidden/>
          </w:rPr>
          <w:instrText xml:space="preserve"> PAGEREF _Toc263806085 \h </w:instrText>
        </w:r>
        <w:r w:rsidRPr="00241BD8">
          <w:rPr>
            <w:webHidden/>
          </w:rPr>
        </w:r>
        <w:r w:rsidRPr="00241BD8">
          <w:rPr>
            <w:webHidden/>
          </w:rPr>
          <w:fldChar w:fldCharType="separate"/>
        </w:r>
        <w:r w:rsidR="005F315D">
          <w:rPr>
            <w:webHidden/>
          </w:rPr>
          <w:t>23</w:t>
        </w:r>
        <w:r w:rsidRPr="00241BD8">
          <w:rPr>
            <w:webHidden/>
          </w:rPr>
          <w:fldChar w:fldCharType="end"/>
        </w:r>
      </w:hyperlink>
    </w:p>
    <w:p w:rsidR="00241BD8" w:rsidRPr="00241BD8" w:rsidRDefault="005B0673" w:rsidP="00216FF6">
      <w:pPr>
        <w:pStyle w:val="TOC3"/>
        <w:rPr>
          <w:rFonts w:eastAsiaTheme="minorEastAsia"/>
          <w:lang w:val="en-US"/>
        </w:rPr>
      </w:pPr>
      <w:hyperlink w:anchor="_Toc263806086" w:history="1">
        <w:r w:rsidR="00241BD8" w:rsidRPr="00241BD8">
          <w:rPr>
            <w:rStyle w:val="Hyperlink"/>
          </w:rPr>
          <w:t>3 pav. Plūkto grunto siena gyvenamajame name, Vakarų Australija</w:t>
        </w:r>
        <w:r w:rsidR="00241BD8" w:rsidRPr="00241BD8">
          <w:rPr>
            <w:webHidden/>
          </w:rPr>
          <w:tab/>
        </w:r>
        <w:r w:rsidRPr="00241BD8">
          <w:rPr>
            <w:webHidden/>
          </w:rPr>
          <w:fldChar w:fldCharType="begin"/>
        </w:r>
        <w:r w:rsidR="00241BD8" w:rsidRPr="00241BD8">
          <w:rPr>
            <w:webHidden/>
          </w:rPr>
          <w:instrText xml:space="preserve"> PAGEREF _Toc263806086 \h </w:instrText>
        </w:r>
        <w:r w:rsidRPr="00241BD8">
          <w:rPr>
            <w:webHidden/>
          </w:rPr>
        </w:r>
        <w:r w:rsidRPr="00241BD8">
          <w:rPr>
            <w:webHidden/>
          </w:rPr>
          <w:fldChar w:fldCharType="separate"/>
        </w:r>
        <w:r w:rsidR="005F315D">
          <w:rPr>
            <w:webHidden/>
          </w:rPr>
          <w:t>23</w:t>
        </w:r>
        <w:r w:rsidRPr="00241BD8">
          <w:rPr>
            <w:webHidden/>
          </w:rPr>
          <w:fldChar w:fldCharType="end"/>
        </w:r>
      </w:hyperlink>
    </w:p>
    <w:p w:rsidR="00241BD8" w:rsidRPr="00241BD8" w:rsidRDefault="005B0673" w:rsidP="00216FF6">
      <w:pPr>
        <w:pStyle w:val="TOC3"/>
        <w:rPr>
          <w:rFonts w:eastAsiaTheme="minorEastAsia"/>
          <w:lang w:val="en-US"/>
        </w:rPr>
      </w:pPr>
      <w:hyperlink w:anchor="_Toc263806087" w:history="1">
        <w:r w:rsidR="00241BD8" w:rsidRPr="00241BD8">
          <w:rPr>
            <w:rStyle w:val="Hyperlink"/>
          </w:rPr>
          <w:t>4 pav. Plūkto grunto sienos fragmentas Kanadoje</w:t>
        </w:r>
        <w:r w:rsidR="00241BD8" w:rsidRPr="00241BD8">
          <w:rPr>
            <w:webHidden/>
          </w:rPr>
          <w:tab/>
        </w:r>
        <w:r w:rsidRPr="00241BD8">
          <w:rPr>
            <w:webHidden/>
          </w:rPr>
          <w:fldChar w:fldCharType="begin"/>
        </w:r>
        <w:r w:rsidR="00241BD8" w:rsidRPr="00241BD8">
          <w:rPr>
            <w:webHidden/>
          </w:rPr>
          <w:instrText xml:space="preserve"> PAGEREF _Toc263806087 \h </w:instrText>
        </w:r>
        <w:r w:rsidRPr="00241BD8">
          <w:rPr>
            <w:webHidden/>
          </w:rPr>
        </w:r>
        <w:r w:rsidRPr="00241BD8">
          <w:rPr>
            <w:webHidden/>
          </w:rPr>
          <w:fldChar w:fldCharType="separate"/>
        </w:r>
        <w:r w:rsidR="005F315D">
          <w:rPr>
            <w:webHidden/>
          </w:rPr>
          <w:t>23</w:t>
        </w:r>
        <w:r w:rsidRPr="00241BD8">
          <w:rPr>
            <w:webHidden/>
          </w:rPr>
          <w:fldChar w:fldCharType="end"/>
        </w:r>
      </w:hyperlink>
    </w:p>
    <w:p w:rsidR="00241BD8" w:rsidRPr="00241BD8" w:rsidRDefault="005B0673" w:rsidP="00216FF6">
      <w:pPr>
        <w:pStyle w:val="TOC3"/>
        <w:rPr>
          <w:rFonts w:eastAsiaTheme="minorEastAsia"/>
          <w:lang w:val="en-US"/>
        </w:rPr>
      </w:pPr>
      <w:hyperlink w:anchor="_Toc263806088" w:history="1">
        <w:r w:rsidR="00241BD8" w:rsidRPr="00241BD8">
          <w:rPr>
            <w:rStyle w:val="Hyperlink"/>
          </w:rPr>
          <w:t>5 pav. Molinis namas Sada provincijoje (Sa`dah province)</w:t>
        </w:r>
        <w:r w:rsidR="00241BD8" w:rsidRPr="00241BD8">
          <w:rPr>
            <w:webHidden/>
          </w:rPr>
          <w:tab/>
        </w:r>
        <w:r w:rsidRPr="00241BD8">
          <w:rPr>
            <w:webHidden/>
          </w:rPr>
          <w:fldChar w:fldCharType="begin"/>
        </w:r>
        <w:r w:rsidR="00241BD8" w:rsidRPr="00241BD8">
          <w:rPr>
            <w:webHidden/>
          </w:rPr>
          <w:instrText xml:space="preserve"> PAGEREF _Toc263806088 \h </w:instrText>
        </w:r>
        <w:r w:rsidRPr="00241BD8">
          <w:rPr>
            <w:webHidden/>
          </w:rPr>
        </w:r>
        <w:r w:rsidRPr="00241BD8">
          <w:rPr>
            <w:webHidden/>
          </w:rPr>
          <w:fldChar w:fldCharType="separate"/>
        </w:r>
        <w:r w:rsidR="005F315D">
          <w:rPr>
            <w:webHidden/>
          </w:rPr>
          <w:t>24</w:t>
        </w:r>
        <w:r w:rsidRPr="00241BD8">
          <w:rPr>
            <w:webHidden/>
          </w:rPr>
          <w:fldChar w:fldCharType="end"/>
        </w:r>
      </w:hyperlink>
    </w:p>
    <w:p w:rsidR="00241BD8" w:rsidRPr="00241BD8" w:rsidRDefault="005B0673" w:rsidP="00216FF6">
      <w:pPr>
        <w:pStyle w:val="TOC3"/>
        <w:rPr>
          <w:rFonts w:eastAsiaTheme="minorEastAsia"/>
          <w:lang w:val="en-US"/>
        </w:rPr>
      </w:pPr>
      <w:hyperlink w:anchor="_Toc263806089" w:history="1">
        <w:r w:rsidR="00241BD8" w:rsidRPr="00241BD8">
          <w:rPr>
            <w:rStyle w:val="Hyperlink"/>
          </w:rPr>
          <w:t>6 pav. Molinis namas Ningxia gyvenvietėje, Kinija</w:t>
        </w:r>
        <w:r w:rsidR="00241BD8" w:rsidRPr="00241BD8">
          <w:rPr>
            <w:webHidden/>
          </w:rPr>
          <w:tab/>
        </w:r>
        <w:r w:rsidRPr="00241BD8">
          <w:rPr>
            <w:webHidden/>
          </w:rPr>
          <w:fldChar w:fldCharType="begin"/>
        </w:r>
        <w:r w:rsidR="00241BD8" w:rsidRPr="00241BD8">
          <w:rPr>
            <w:webHidden/>
          </w:rPr>
          <w:instrText xml:space="preserve"> PAGEREF _Toc263806089 \h </w:instrText>
        </w:r>
        <w:r w:rsidRPr="00241BD8">
          <w:rPr>
            <w:webHidden/>
          </w:rPr>
        </w:r>
        <w:r w:rsidRPr="00241BD8">
          <w:rPr>
            <w:webHidden/>
          </w:rPr>
          <w:fldChar w:fldCharType="separate"/>
        </w:r>
        <w:r w:rsidR="005F315D">
          <w:rPr>
            <w:webHidden/>
          </w:rPr>
          <w:t>24</w:t>
        </w:r>
        <w:r w:rsidRPr="00241BD8">
          <w:rPr>
            <w:webHidden/>
          </w:rPr>
          <w:fldChar w:fldCharType="end"/>
        </w:r>
      </w:hyperlink>
    </w:p>
    <w:p w:rsidR="00241BD8" w:rsidRPr="00241BD8" w:rsidRDefault="005B0673" w:rsidP="00216FF6">
      <w:pPr>
        <w:pStyle w:val="TOC3"/>
        <w:rPr>
          <w:rFonts w:eastAsiaTheme="minorEastAsia"/>
          <w:lang w:val="en-US"/>
        </w:rPr>
      </w:pPr>
      <w:hyperlink w:anchor="_Toc263806090" w:history="1">
        <w:r w:rsidR="00241BD8" w:rsidRPr="00241BD8">
          <w:rPr>
            <w:rStyle w:val="Hyperlink"/>
          </w:rPr>
          <w:t>7 pav. Molinis namas</w:t>
        </w:r>
        <w:r w:rsidR="00241BD8" w:rsidRPr="00241BD8">
          <w:rPr>
            <w:webHidden/>
          </w:rPr>
          <w:tab/>
        </w:r>
        <w:r w:rsidRPr="00241BD8">
          <w:rPr>
            <w:webHidden/>
          </w:rPr>
          <w:fldChar w:fldCharType="begin"/>
        </w:r>
        <w:r w:rsidR="00241BD8" w:rsidRPr="00241BD8">
          <w:rPr>
            <w:webHidden/>
          </w:rPr>
          <w:instrText xml:space="preserve"> PAGEREF _Toc263806090 \h </w:instrText>
        </w:r>
        <w:r w:rsidRPr="00241BD8">
          <w:rPr>
            <w:webHidden/>
          </w:rPr>
        </w:r>
        <w:r w:rsidRPr="00241BD8">
          <w:rPr>
            <w:webHidden/>
          </w:rPr>
          <w:fldChar w:fldCharType="separate"/>
        </w:r>
        <w:r w:rsidR="005F315D">
          <w:rPr>
            <w:webHidden/>
          </w:rPr>
          <w:t>24</w:t>
        </w:r>
        <w:r w:rsidRPr="00241BD8">
          <w:rPr>
            <w:webHidden/>
          </w:rPr>
          <w:fldChar w:fldCharType="end"/>
        </w:r>
      </w:hyperlink>
    </w:p>
    <w:p w:rsidR="00241BD8" w:rsidRPr="00241BD8" w:rsidRDefault="005B0673" w:rsidP="00216FF6">
      <w:pPr>
        <w:pStyle w:val="TOC3"/>
        <w:rPr>
          <w:rFonts w:eastAsiaTheme="minorEastAsia"/>
          <w:lang w:val="en-US"/>
        </w:rPr>
      </w:pPr>
      <w:hyperlink w:anchor="_Toc263806091" w:history="1">
        <w:r w:rsidR="00241BD8" w:rsidRPr="00241BD8">
          <w:rPr>
            <w:rStyle w:val="Hyperlink"/>
          </w:rPr>
          <w:t>8 pav. Gyvenamojo namo stogo iš nendrių pavyzdys</w:t>
        </w:r>
        <w:r w:rsidR="00241BD8" w:rsidRPr="00241BD8">
          <w:rPr>
            <w:webHidden/>
          </w:rPr>
          <w:tab/>
        </w:r>
        <w:r w:rsidRPr="00241BD8">
          <w:rPr>
            <w:webHidden/>
          </w:rPr>
          <w:fldChar w:fldCharType="begin"/>
        </w:r>
        <w:r w:rsidR="00241BD8" w:rsidRPr="00241BD8">
          <w:rPr>
            <w:webHidden/>
          </w:rPr>
          <w:instrText xml:space="preserve"> PAGEREF _Toc263806091 \h </w:instrText>
        </w:r>
        <w:r w:rsidRPr="00241BD8">
          <w:rPr>
            <w:webHidden/>
          </w:rPr>
        </w:r>
        <w:r w:rsidRPr="00241BD8">
          <w:rPr>
            <w:webHidden/>
          </w:rPr>
          <w:fldChar w:fldCharType="separate"/>
        </w:r>
        <w:r w:rsidR="005F315D">
          <w:rPr>
            <w:webHidden/>
          </w:rPr>
          <w:t>25</w:t>
        </w:r>
        <w:r w:rsidRPr="00241BD8">
          <w:rPr>
            <w:webHidden/>
          </w:rPr>
          <w:fldChar w:fldCharType="end"/>
        </w:r>
      </w:hyperlink>
    </w:p>
    <w:p w:rsidR="00241BD8" w:rsidRPr="00241BD8" w:rsidRDefault="005B0673" w:rsidP="00216FF6">
      <w:pPr>
        <w:pStyle w:val="TOC3"/>
        <w:rPr>
          <w:rFonts w:eastAsiaTheme="minorEastAsia"/>
          <w:lang w:val="en-US"/>
        </w:rPr>
      </w:pPr>
      <w:hyperlink w:anchor="_Toc263806092" w:history="1">
        <w:r w:rsidR="00241BD8" w:rsidRPr="00241BD8">
          <w:rPr>
            <w:rStyle w:val="Hyperlink"/>
          </w:rPr>
          <w:t>9 pav. Šiaudinio namo statyba Ontario provincijoje, Kanada</w:t>
        </w:r>
        <w:r w:rsidR="00241BD8" w:rsidRPr="00241BD8">
          <w:rPr>
            <w:webHidden/>
          </w:rPr>
          <w:tab/>
        </w:r>
        <w:r w:rsidRPr="00241BD8">
          <w:rPr>
            <w:webHidden/>
          </w:rPr>
          <w:fldChar w:fldCharType="begin"/>
        </w:r>
        <w:r w:rsidR="00241BD8" w:rsidRPr="00241BD8">
          <w:rPr>
            <w:webHidden/>
          </w:rPr>
          <w:instrText xml:space="preserve"> PAGEREF _Toc263806092 \h </w:instrText>
        </w:r>
        <w:r w:rsidRPr="00241BD8">
          <w:rPr>
            <w:webHidden/>
          </w:rPr>
        </w:r>
        <w:r w:rsidRPr="00241BD8">
          <w:rPr>
            <w:webHidden/>
          </w:rPr>
          <w:fldChar w:fldCharType="separate"/>
        </w:r>
        <w:r w:rsidR="005F315D">
          <w:rPr>
            <w:webHidden/>
          </w:rPr>
          <w:t>26</w:t>
        </w:r>
        <w:r w:rsidRPr="00241BD8">
          <w:rPr>
            <w:webHidden/>
          </w:rPr>
          <w:fldChar w:fldCharType="end"/>
        </w:r>
      </w:hyperlink>
    </w:p>
    <w:p w:rsidR="00241BD8" w:rsidRPr="00241BD8" w:rsidRDefault="005B0673" w:rsidP="00216FF6">
      <w:pPr>
        <w:pStyle w:val="TOC3"/>
        <w:rPr>
          <w:rFonts w:eastAsiaTheme="minorEastAsia"/>
          <w:lang w:val="en-US"/>
        </w:rPr>
      </w:pPr>
      <w:hyperlink w:anchor="_Toc263806093" w:history="1">
        <w:r w:rsidR="00241BD8" w:rsidRPr="00241BD8">
          <w:rPr>
            <w:rStyle w:val="Hyperlink"/>
          </w:rPr>
          <w:t>10 pav. Šiaudinis namas Baltalaukyje, Lietuva</w:t>
        </w:r>
        <w:r w:rsidR="00241BD8" w:rsidRPr="00241BD8">
          <w:rPr>
            <w:webHidden/>
          </w:rPr>
          <w:tab/>
        </w:r>
        <w:r w:rsidRPr="00241BD8">
          <w:rPr>
            <w:webHidden/>
          </w:rPr>
          <w:fldChar w:fldCharType="begin"/>
        </w:r>
        <w:r w:rsidR="00241BD8" w:rsidRPr="00241BD8">
          <w:rPr>
            <w:webHidden/>
          </w:rPr>
          <w:instrText xml:space="preserve"> PAGEREF _Toc263806093 \h </w:instrText>
        </w:r>
        <w:r w:rsidRPr="00241BD8">
          <w:rPr>
            <w:webHidden/>
          </w:rPr>
        </w:r>
        <w:r w:rsidRPr="00241BD8">
          <w:rPr>
            <w:webHidden/>
          </w:rPr>
          <w:fldChar w:fldCharType="separate"/>
        </w:r>
        <w:r w:rsidR="005F315D">
          <w:rPr>
            <w:webHidden/>
          </w:rPr>
          <w:t>26</w:t>
        </w:r>
        <w:r w:rsidRPr="00241BD8">
          <w:rPr>
            <w:webHidden/>
          </w:rPr>
          <w:fldChar w:fldCharType="end"/>
        </w:r>
      </w:hyperlink>
    </w:p>
    <w:p w:rsidR="00241BD8" w:rsidRPr="00241BD8" w:rsidRDefault="005B0673" w:rsidP="00216FF6">
      <w:pPr>
        <w:pStyle w:val="TOC3"/>
        <w:rPr>
          <w:rFonts w:eastAsiaTheme="minorEastAsia"/>
          <w:lang w:val="en-US"/>
        </w:rPr>
      </w:pPr>
      <w:hyperlink w:anchor="_Toc263806094" w:history="1">
        <w:r w:rsidR="00241BD8" w:rsidRPr="00241BD8">
          <w:rPr>
            <w:rStyle w:val="Hyperlink"/>
          </w:rPr>
          <w:t>11 pav. Pirmoji šiaudų presavimo mašina darbo metu, JAV, XIX a.</w:t>
        </w:r>
        <w:r w:rsidR="00241BD8" w:rsidRPr="00241BD8">
          <w:rPr>
            <w:webHidden/>
          </w:rPr>
          <w:tab/>
        </w:r>
        <w:r w:rsidRPr="00241BD8">
          <w:rPr>
            <w:webHidden/>
          </w:rPr>
          <w:fldChar w:fldCharType="begin"/>
        </w:r>
        <w:r w:rsidR="00241BD8" w:rsidRPr="00241BD8">
          <w:rPr>
            <w:webHidden/>
          </w:rPr>
          <w:instrText xml:space="preserve"> PAGEREF _Toc263806094 \h </w:instrText>
        </w:r>
        <w:r w:rsidRPr="00241BD8">
          <w:rPr>
            <w:webHidden/>
          </w:rPr>
        </w:r>
        <w:r w:rsidRPr="00241BD8">
          <w:rPr>
            <w:webHidden/>
          </w:rPr>
          <w:fldChar w:fldCharType="separate"/>
        </w:r>
        <w:r w:rsidR="005F315D">
          <w:rPr>
            <w:webHidden/>
          </w:rPr>
          <w:t>27</w:t>
        </w:r>
        <w:r w:rsidRPr="00241BD8">
          <w:rPr>
            <w:webHidden/>
          </w:rPr>
          <w:fldChar w:fldCharType="end"/>
        </w:r>
      </w:hyperlink>
    </w:p>
    <w:p w:rsidR="00241BD8" w:rsidRPr="00241BD8" w:rsidRDefault="005B0673" w:rsidP="00216FF6">
      <w:pPr>
        <w:pStyle w:val="TOC3"/>
        <w:rPr>
          <w:rFonts w:eastAsiaTheme="minorEastAsia"/>
          <w:lang w:val="en-US"/>
        </w:rPr>
      </w:pPr>
      <w:hyperlink w:anchor="_Toc263806095" w:history="1">
        <w:r w:rsidR="00241BD8" w:rsidRPr="00241BD8">
          <w:rPr>
            <w:rStyle w:val="Hyperlink"/>
          </w:rPr>
          <w:t>12 pav. Šiaudiniai gyvenamieji namai Kinijoje</w:t>
        </w:r>
        <w:r w:rsidR="00241BD8" w:rsidRPr="00241BD8">
          <w:rPr>
            <w:webHidden/>
          </w:rPr>
          <w:tab/>
        </w:r>
        <w:r w:rsidRPr="00241BD8">
          <w:rPr>
            <w:webHidden/>
          </w:rPr>
          <w:fldChar w:fldCharType="begin"/>
        </w:r>
        <w:r w:rsidR="00241BD8" w:rsidRPr="00241BD8">
          <w:rPr>
            <w:webHidden/>
          </w:rPr>
          <w:instrText xml:space="preserve"> PAGEREF _Toc263806095 \h </w:instrText>
        </w:r>
        <w:r w:rsidRPr="00241BD8">
          <w:rPr>
            <w:webHidden/>
          </w:rPr>
        </w:r>
        <w:r w:rsidRPr="00241BD8">
          <w:rPr>
            <w:webHidden/>
          </w:rPr>
          <w:fldChar w:fldCharType="separate"/>
        </w:r>
        <w:r w:rsidR="005F315D">
          <w:rPr>
            <w:webHidden/>
          </w:rPr>
          <w:t>28</w:t>
        </w:r>
        <w:r w:rsidRPr="00241BD8">
          <w:rPr>
            <w:webHidden/>
          </w:rPr>
          <w:fldChar w:fldCharType="end"/>
        </w:r>
      </w:hyperlink>
    </w:p>
    <w:p w:rsidR="00241BD8" w:rsidRPr="00241BD8" w:rsidRDefault="005B0673" w:rsidP="00216FF6">
      <w:pPr>
        <w:pStyle w:val="TOC3"/>
        <w:rPr>
          <w:rFonts w:eastAsiaTheme="minorEastAsia"/>
          <w:lang w:val="en-US"/>
        </w:rPr>
      </w:pPr>
      <w:hyperlink w:anchor="_Toc263806096" w:history="1">
        <w:r w:rsidR="00241BD8" w:rsidRPr="00241BD8">
          <w:rPr>
            <w:rStyle w:val="Hyperlink"/>
          </w:rPr>
          <w:t>13 pav. Moterų federacijos šiaudinis p</w:t>
        </w:r>
        <w:r w:rsidR="00EA0EF9">
          <w:rPr>
            <w:rStyle w:val="Hyperlink"/>
          </w:rPr>
          <w:t xml:space="preserve">astatas Ulan Batare,  Mongolija </w:t>
        </w:r>
        <w:r w:rsidR="00241BD8" w:rsidRPr="00241BD8">
          <w:rPr>
            <w:webHidden/>
          </w:rPr>
          <w:tab/>
        </w:r>
        <w:r w:rsidRPr="00241BD8">
          <w:rPr>
            <w:webHidden/>
          </w:rPr>
          <w:fldChar w:fldCharType="begin"/>
        </w:r>
        <w:r w:rsidR="00241BD8" w:rsidRPr="00241BD8">
          <w:rPr>
            <w:webHidden/>
          </w:rPr>
          <w:instrText xml:space="preserve"> PAGEREF _Toc263806096 \h </w:instrText>
        </w:r>
        <w:r w:rsidRPr="00241BD8">
          <w:rPr>
            <w:webHidden/>
          </w:rPr>
        </w:r>
        <w:r w:rsidRPr="00241BD8">
          <w:rPr>
            <w:webHidden/>
          </w:rPr>
          <w:fldChar w:fldCharType="separate"/>
        </w:r>
        <w:r w:rsidR="005F315D">
          <w:rPr>
            <w:webHidden/>
          </w:rPr>
          <w:t>28</w:t>
        </w:r>
        <w:r w:rsidRPr="00241BD8">
          <w:rPr>
            <w:webHidden/>
          </w:rPr>
          <w:fldChar w:fldCharType="end"/>
        </w:r>
      </w:hyperlink>
    </w:p>
    <w:p w:rsidR="00241BD8" w:rsidRPr="00241BD8" w:rsidRDefault="005B0673" w:rsidP="00216FF6">
      <w:pPr>
        <w:pStyle w:val="TOC3"/>
        <w:rPr>
          <w:rFonts w:eastAsiaTheme="minorEastAsia"/>
          <w:lang w:val="en-US"/>
        </w:rPr>
      </w:pPr>
      <w:hyperlink w:anchor="_Toc263806097" w:history="1">
        <w:r w:rsidR="00241BD8" w:rsidRPr="00241BD8">
          <w:rPr>
            <w:rStyle w:val="Hyperlink"/>
          </w:rPr>
          <w:t>14 pav. Šiaudinis gyvenamasis namas Montargio miestelyje, Prancūzija, 1921 m</w:t>
        </w:r>
        <w:r w:rsidR="00241BD8" w:rsidRPr="00241BD8">
          <w:rPr>
            <w:webHidden/>
          </w:rPr>
          <w:tab/>
        </w:r>
        <w:r w:rsidRPr="00241BD8">
          <w:rPr>
            <w:webHidden/>
          </w:rPr>
          <w:fldChar w:fldCharType="begin"/>
        </w:r>
        <w:r w:rsidR="00241BD8" w:rsidRPr="00241BD8">
          <w:rPr>
            <w:webHidden/>
          </w:rPr>
          <w:instrText xml:space="preserve"> PAGEREF _Toc263806097 \h </w:instrText>
        </w:r>
        <w:r w:rsidRPr="00241BD8">
          <w:rPr>
            <w:webHidden/>
          </w:rPr>
        </w:r>
        <w:r w:rsidRPr="00241BD8">
          <w:rPr>
            <w:webHidden/>
          </w:rPr>
          <w:fldChar w:fldCharType="separate"/>
        </w:r>
        <w:r w:rsidR="005F315D">
          <w:rPr>
            <w:webHidden/>
          </w:rPr>
          <w:t>28</w:t>
        </w:r>
        <w:r w:rsidRPr="00241BD8">
          <w:rPr>
            <w:webHidden/>
          </w:rPr>
          <w:fldChar w:fldCharType="end"/>
        </w:r>
      </w:hyperlink>
    </w:p>
    <w:p w:rsidR="00241BD8" w:rsidRPr="00241BD8" w:rsidRDefault="005B0673" w:rsidP="00216FF6">
      <w:pPr>
        <w:pStyle w:val="TOC3"/>
        <w:rPr>
          <w:rFonts w:eastAsiaTheme="minorEastAsia"/>
          <w:lang w:val="en-US"/>
        </w:rPr>
      </w:pPr>
      <w:hyperlink w:anchor="_Toc263806098" w:history="1">
        <w:r w:rsidR="00241BD8" w:rsidRPr="00241BD8">
          <w:rPr>
            <w:rStyle w:val="Hyperlink"/>
          </w:rPr>
          <w:t>15 pav. Apvalus dviejų aukštų bekarkasis šiaudinis gyvenamasis namas, Airija</w:t>
        </w:r>
        <w:r w:rsidR="00241BD8" w:rsidRPr="00241BD8">
          <w:rPr>
            <w:webHidden/>
          </w:rPr>
          <w:tab/>
        </w:r>
        <w:r w:rsidRPr="00241BD8">
          <w:rPr>
            <w:webHidden/>
          </w:rPr>
          <w:fldChar w:fldCharType="begin"/>
        </w:r>
        <w:r w:rsidR="00241BD8" w:rsidRPr="00241BD8">
          <w:rPr>
            <w:webHidden/>
          </w:rPr>
          <w:instrText xml:space="preserve"> PAGEREF _Toc263806098 \h </w:instrText>
        </w:r>
        <w:r w:rsidRPr="00241BD8">
          <w:rPr>
            <w:webHidden/>
          </w:rPr>
        </w:r>
        <w:r w:rsidRPr="00241BD8">
          <w:rPr>
            <w:webHidden/>
          </w:rPr>
          <w:fldChar w:fldCharType="separate"/>
        </w:r>
        <w:r w:rsidR="005F315D">
          <w:rPr>
            <w:webHidden/>
          </w:rPr>
          <w:t>29</w:t>
        </w:r>
        <w:r w:rsidRPr="00241BD8">
          <w:rPr>
            <w:webHidden/>
          </w:rPr>
          <w:fldChar w:fldCharType="end"/>
        </w:r>
      </w:hyperlink>
    </w:p>
    <w:p w:rsidR="00241BD8" w:rsidRPr="00241BD8" w:rsidRDefault="005B0673" w:rsidP="00216FF6">
      <w:pPr>
        <w:pStyle w:val="TOC3"/>
        <w:rPr>
          <w:rFonts w:eastAsiaTheme="minorEastAsia"/>
          <w:lang w:val="en-US"/>
        </w:rPr>
      </w:pPr>
      <w:hyperlink w:anchor="_Toc263806099" w:history="1">
        <w:r w:rsidR="00241BD8" w:rsidRPr="00241BD8">
          <w:rPr>
            <w:rStyle w:val="Hyperlink"/>
          </w:rPr>
          <w:t>16 pav. Šiaudiniai gyvenamieji namai, Baltarusija</w:t>
        </w:r>
        <w:r w:rsidR="00241BD8" w:rsidRPr="00241BD8">
          <w:rPr>
            <w:webHidden/>
          </w:rPr>
          <w:tab/>
        </w:r>
        <w:r w:rsidRPr="00241BD8">
          <w:rPr>
            <w:webHidden/>
          </w:rPr>
          <w:fldChar w:fldCharType="begin"/>
        </w:r>
        <w:r w:rsidR="00241BD8" w:rsidRPr="00241BD8">
          <w:rPr>
            <w:webHidden/>
          </w:rPr>
          <w:instrText xml:space="preserve"> PAGEREF _Toc263806099 \h </w:instrText>
        </w:r>
        <w:r w:rsidRPr="00241BD8">
          <w:rPr>
            <w:webHidden/>
          </w:rPr>
        </w:r>
        <w:r w:rsidRPr="00241BD8">
          <w:rPr>
            <w:webHidden/>
          </w:rPr>
          <w:fldChar w:fldCharType="separate"/>
        </w:r>
        <w:r w:rsidR="005F315D">
          <w:rPr>
            <w:webHidden/>
          </w:rPr>
          <w:t>29</w:t>
        </w:r>
        <w:r w:rsidRPr="00241BD8">
          <w:rPr>
            <w:webHidden/>
          </w:rPr>
          <w:fldChar w:fldCharType="end"/>
        </w:r>
      </w:hyperlink>
    </w:p>
    <w:p w:rsidR="00241BD8" w:rsidRPr="00241BD8" w:rsidRDefault="005B0673" w:rsidP="00216FF6">
      <w:pPr>
        <w:pStyle w:val="TOC3"/>
        <w:rPr>
          <w:rFonts w:eastAsiaTheme="minorEastAsia"/>
          <w:lang w:val="en-US"/>
        </w:rPr>
      </w:pPr>
      <w:hyperlink w:anchor="_Toc263806100" w:history="1">
        <w:r w:rsidR="00241BD8" w:rsidRPr="00241BD8">
          <w:rPr>
            <w:rStyle w:val="Hyperlink"/>
          </w:rPr>
          <w:t>17 pav. Elitinė dviejų aukštų šiaudinė pirtis Minske, Baltarusija</w:t>
        </w:r>
        <w:r w:rsidR="00241BD8" w:rsidRPr="00241BD8">
          <w:rPr>
            <w:webHidden/>
          </w:rPr>
          <w:tab/>
        </w:r>
        <w:r w:rsidRPr="00241BD8">
          <w:rPr>
            <w:webHidden/>
          </w:rPr>
          <w:fldChar w:fldCharType="begin"/>
        </w:r>
        <w:r w:rsidR="00241BD8" w:rsidRPr="00241BD8">
          <w:rPr>
            <w:webHidden/>
          </w:rPr>
          <w:instrText xml:space="preserve"> PAGEREF _Toc263806100 \h </w:instrText>
        </w:r>
        <w:r w:rsidRPr="00241BD8">
          <w:rPr>
            <w:webHidden/>
          </w:rPr>
        </w:r>
        <w:r w:rsidRPr="00241BD8">
          <w:rPr>
            <w:webHidden/>
          </w:rPr>
          <w:fldChar w:fldCharType="separate"/>
        </w:r>
        <w:r w:rsidR="005F315D">
          <w:rPr>
            <w:webHidden/>
          </w:rPr>
          <w:t>30</w:t>
        </w:r>
        <w:r w:rsidRPr="00241BD8">
          <w:rPr>
            <w:webHidden/>
          </w:rPr>
          <w:fldChar w:fldCharType="end"/>
        </w:r>
      </w:hyperlink>
    </w:p>
    <w:p w:rsidR="00241BD8" w:rsidRPr="00216FF6" w:rsidRDefault="005B0673" w:rsidP="00216FF6">
      <w:pPr>
        <w:pStyle w:val="TOC3"/>
      </w:pPr>
      <w:hyperlink w:anchor="_Toc263806101" w:history="1">
        <w:r w:rsidR="00216FF6" w:rsidRPr="00216FF6">
          <w:rPr>
            <w:rStyle w:val="Hyperlink"/>
          </w:rPr>
          <w:t xml:space="preserve">18 pav. </w:t>
        </w:r>
        <w:r w:rsidR="00216FF6" w:rsidRPr="00216FF6">
          <w:t>Rožių kalno namas, pritaikytas specialiųjų p</w:t>
        </w:r>
        <w:r w:rsidR="00216FF6">
          <w:t>oreikių žmonėms, Latvija</w:t>
        </w:r>
        <w:r w:rsidR="00241BD8" w:rsidRPr="00216FF6">
          <w:rPr>
            <w:webHidden/>
          </w:rPr>
          <w:tab/>
        </w:r>
        <w:r w:rsidRPr="00216FF6">
          <w:rPr>
            <w:webHidden/>
          </w:rPr>
          <w:fldChar w:fldCharType="begin"/>
        </w:r>
        <w:r w:rsidR="00241BD8" w:rsidRPr="00216FF6">
          <w:rPr>
            <w:webHidden/>
          </w:rPr>
          <w:instrText xml:space="preserve"> PAGEREF _Toc263806101 \h </w:instrText>
        </w:r>
        <w:r w:rsidRPr="00216FF6">
          <w:rPr>
            <w:webHidden/>
          </w:rPr>
        </w:r>
        <w:r w:rsidRPr="00216FF6">
          <w:rPr>
            <w:webHidden/>
          </w:rPr>
          <w:fldChar w:fldCharType="separate"/>
        </w:r>
        <w:r w:rsidR="005F315D">
          <w:rPr>
            <w:webHidden/>
          </w:rPr>
          <w:t>31</w:t>
        </w:r>
        <w:r w:rsidRPr="00216FF6">
          <w:rPr>
            <w:webHidden/>
          </w:rPr>
          <w:fldChar w:fldCharType="end"/>
        </w:r>
      </w:hyperlink>
    </w:p>
    <w:p w:rsidR="00216FF6" w:rsidRPr="00216FF6" w:rsidRDefault="005B0673" w:rsidP="00216FF6">
      <w:pPr>
        <w:pStyle w:val="TOC3"/>
        <w:rPr>
          <w:rFonts w:eastAsiaTheme="minorEastAsia"/>
          <w:lang w:val="en-US"/>
        </w:rPr>
      </w:pPr>
      <w:hyperlink w:anchor="_Toc263806101" w:history="1">
        <w:r w:rsidR="00216FF6" w:rsidRPr="00241BD8">
          <w:rPr>
            <w:rStyle w:val="Hyperlink"/>
          </w:rPr>
          <w:t>19 pav. Pirmas šiaudinis namas Lietuvoje, Tarladžių kaimas</w:t>
        </w:r>
        <w:r w:rsidR="00216FF6" w:rsidRPr="00241BD8">
          <w:rPr>
            <w:webHidden/>
          </w:rPr>
          <w:tab/>
        </w:r>
        <w:r w:rsidRPr="00241BD8">
          <w:rPr>
            <w:webHidden/>
          </w:rPr>
          <w:fldChar w:fldCharType="begin"/>
        </w:r>
        <w:r w:rsidR="00216FF6" w:rsidRPr="00241BD8">
          <w:rPr>
            <w:webHidden/>
          </w:rPr>
          <w:instrText xml:space="preserve"> PAGEREF _Toc263806101 \h </w:instrText>
        </w:r>
        <w:r w:rsidRPr="00241BD8">
          <w:rPr>
            <w:webHidden/>
          </w:rPr>
        </w:r>
        <w:r w:rsidRPr="00241BD8">
          <w:rPr>
            <w:webHidden/>
          </w:rPr>
          <w:fldChar w:fldCharType="separate"/>
        </w:r>
        <w:r w:rsidR="005F315D">
          <w:rPr>
            <w:webHidden/>
          </w:rPr>
          <w:t>31</w:t>
        </w:r>
        <w:r w:rsidRPr="00241BD8">
          <w:rPr>
            <w:webHidden/>
          </w:rPr>
          <w:fldChar w:fldCharType="end"/>
        </w:r>
      </w:hyperlink>
    </w:p>
    <w:p w:rsidR="00241BD8" w:rsidRPr="00241BD8" w:rsidRDefault="005B0673" w:rsidP="00216FF6">
      <w:pPr>
        <w:pStyle w:val="TOC3"/>
        <w:rPr>
          <w:rFonts w:eastAsiaTheme="minorEastAsia"/>
          <w:lang w:val="en-US"/>
        </w:rPr>
      </w:pPr>
      <w:hyperlink w:anchor="_Toc263806102" w:history="1">
        <w:r w:rsidR="00241BD8" w:rsidRPr="00241BD8">
          <w:rPr>
            <w:rStyle w:val="Hyperlink"/>
          </w:rPr>
          <w:t>20 pav. Šiaudinis plastas, Vilniaus raj., Lietuva</w:t>
        </w:r>
        <w:r w:rsidR="00241BD8" w:rsidRPr="00241BD8">
          <w:rPr>
            <w:webHidden/>
          </w:rPr>
          <w:tab/>
        </w:r>
        <w:r w:rsidRPr="00241BD8">
          <w:rPr>
            <w:webHidden/>
          </w:rPr>
          <w:fldChar w:fldCharType="begin"/>
        </w:r>
        <w:r w:rsidR="00241BD8" w:rsidRPr="00241BD8">
          <w:rPr>
            <w:webHidden/>
          </w:rPr>
          <w:instrText xml:space="preserve"> PAGEREF _Toc263806102 \h </w:instrText>
        </w:r>
        <w:r w:rsidRPr="00241BD8">
          <w:rPr>
            <w:webHidden/>
          </w:rPr>
        </w:r>
        <w:r w:rsidRPr="00241BD8">
          <w:rPr>
            <w:webHidden/>
          </w:rPr>
          <w:fldChar w:fldCharType="separate"/>
        </w:r>
        <w:r w:rsidR="005F315D">
          <w:rPr>
            <w:webHidden/>
          </w:rPr>
          <w:t>31</w:t>
        </w:r>
        <w:r w:rsidRPr="00241BD8">
          <w:rPr>
            <w:webHidden/>
          </w:rPr>
          <w:fldChar w:fldCharType="end"/>
        </w:r>
      </w:hyperlink>
    </w:p>
    <w:p w:rsidR="00241BD8" w:rsidRDefault="005B0673" w:rsidP="00216FF6">
      <w:pPr>
        <w:pStyle w:val="TOC3"/>
      </w:pPr>
      <w:hyperlink w:anchor="_Toc263806106" w:history="1">
        <w:r w:rsidR="00241BD8" w:rsidRPr="00241BD8">
          <w:rPr>
            <w:rStyle w:val="Hyperlink"/>
          </w:rPr>
          <w:t>21 pav. Šiaudų degumo bandymas</w:t>
        </w:r>
        <w:r w:rsidR="00241BD8" w:rsidRPr="00241BD8">
          <w:rPr>
            <w:webHidden/>
          </w:rPr>
          <w:tab/>
        </w:r>
        <w:r w:rsidRPr="00241BD8">
          <w:rPr>
            <w:webHidden/>
          </w:rPr>
          <w:fldChar w:fldCharType="begin"/>
        </w:r>
        <w:r w:rsidR="00241BD8" w:rsidRPr="00241BD8">
          <w:rPr>
            <w:webHidden/>
          </w:rPr>
          <w:instrText xml:space="preserve"> PAGEREF _Toc263806106 \h </w:instrText>
        </w:r>
        <w:r w:rsidRPr="00241BD8">
          <w:rPr>
            <w:webHidden/>
          </w:rPr>
        </w:r>
        <w:r w:rsidRPr="00241BD8">
          <w:rPr>
            <w:webHidden/>
          </w:rPr>
          <w:fldChar w:fldCharType="separate"/>
        </w:r>
        <w:r w:rsidR="005F315D">
          <w:rPr>
            <w:webHidden/>
          </w:rPr>
          <w:t>35</w:t>
        </w:r>
        <w:r w:rsidRPr="00241BD8">
          <w:rPr>
            <w:webHidden/>
          </w:rPr>
          <w:fldChar w:fldCharType="end"/>
        </w:r>
      </w:hyperlink>
    </w:p>
    <w:p w:rsidR="00216FF6" w:rsidRPr="00216FF6" w:rsidRDefault="005B0673" w:rsidP="00216FF6">
      <w:pPr>
        <w:pStyle w:val="TOC3"/>
        <w:rPr>
          <w:rFonts w:eastAsiaTheme="minorEastAsia"/>
          <w:lang w:val="en-US"/>
        </w:rPr>
      </w:pPr>
      <w:hyperlink w:anchor="_Toc263806106" w:history="1">
        <w:r w:rsidR="00216FF6" w:rsidRPr="00241BD8">
          <w:rPr>
            <w:rStyle w:val="Hyperlink"/>
          </w:rPr>
          <w:t>2</w:t>
        </w:r>
        <w:r w:rsidR="00216FF6">
          <w:rPr>
            <w:rStyle w:val="Hyperlink"/>
          </w:rPr>
          <w:t xml:space="preserve">2 pav. </w:t>
        </w:r>
        <w:r w:rsidR="00216FF6" w:rsidRPr="00216FF6">
          <w:rPr>
            <w:rFonts w:cs="Calibri"/>
          </w:rPr>
          <w:t>Tinkuotos šiaudinės sienos degumo bandymas</w:t>
        </w:r>
        <w:r w:rsidR="00216FF6" w:rsidRPr="00241BD8">
          <w:rPr>
            <w:webHidden/>
          </w:rPr>
          <w:tab/>
        </w:r>
        <w:r w:rsidRPr="00241BD8">
          <w:rPr>
            <w:webHidden/>
          </w:rPr>
          <w:fldChar w:fldCharType="begin"/>
        </w:r>
        <w:r w:rsidR="00216FF6" w:rsidRPr="00241BD8">
          <w:rPr>
            <w:webHidden/>
          </w:rPr>
          <w:instrText xml:space="preserve"> PAGEREF _Toc263806106 \h </w:instrText>
        </w:r>
        <w:r w:rsidRPr="00241BD8">
          <w:rPr>
            <w:webHidden/>
          </w:rPr>
        </w:r>
        <w:r w:rsidRPr="00241BD8">
          <w:rPr>
            <w:webHidden/>
          </w:rPr>
          <w:fldChar w:fldCharType="separate"/>
        </w:r>
        <w:r w:rsidR="005F315D">
          <w:rPr>
            <w:webHidden/>
          </w:rPr>
          <w:t>35</w:t>
        </w:r>
        <w:r w:rsidRPr="00241BD8">
          <w:rPr>
            <w:webHidden/>
          </w:rPr>
          <w:fldChar w:fldCharType="end"/>
        </w:r>
      </w:hyperlink>
    </w:p>
    <w:p w:rsidR="00241BD8" w:rsidRDefault="005B0673" w:rsidP="00216FF6">
      <w:pPr>
        <w:pStyle w:val="TOC3"/>
      </w:pPr>
      <w:hyperlink w:anchor="_Toc263806110" w:history="1">
        <w:r w:rsidR="00241BD8" w:rsidRPr="00241BD8">
          <w:rPr>
            <w:rStyle w:val="Hyperlink"/>
          </w:rPr>
          <w:t>23 pav. Skydinių presuotų ši</w:t>
        </w:r>
        <w:r w:rsidR="00AC52FA">
          <w:rPr>
            <w:rStyle w:val="Hyperlink"/>
          </w:rPr>
          <w:t>audų namų statybos technologija</w:t>
        </w:r>
        <w:r w:rsidR="00241BD8" w:rsidRPr="00241BD8">
          <w:rPr>
            <w:webHidden/>
          </w:rPr>
          <w:tab/>
        </w:r>
        <w:r w:rsidRPr="00241BD8">
          <w:rPr>
            <w:webHidden/>
          </w:rPr>
          <w:fldChar w:fldCharType="begin"/>
        </w:r>
        <w:r w:rsidR="00241BD8" w:rsidRPr="00241BD8">
          <w:rPr>
            <w:webHidden/>
          </w:rPr>
          <w:instrText xml:space="preserve"> PAGEREF _Toc263806110 \h </w:instrText>
        </w:r>
        <w:r w:rsidRPr="00241BD8">
          <w:rPr>
            <w:webHidden/>
          </w:rPr>
        </w:r>
        <w:r w:rsidRPr="00241BD8">
          <w:rPr>
            <w:webHidden/>
          </w:rPr>
          <w:fldChar w:fldCharType="separate"/>
        </w:r>
        <w:r w:rsidR="005F315D">
          <w:rPr>
            <w:webHidden/>
          </w:rPr>
          <w:t>39</w:t>
        </w:r>
        <w:r w:rsidRPr="00241BD8">
          <w:rPr>
            <w:webHidden/>
          </w:rPr>
          <w:fldChar w:fldCharType="end"/>
        </w:r>
      </w:hyperlink>
    </w:p>
    <w:p w:rsidR="00216FF6" w:rsidRPr="0099508D" w:rsidRDefault="005B0673" w:rsidP="00216FF6">
      <w:pPr>
        <w:pStyle w:val="TOC3"/>
        <w:rPr>
          <w:rFonts w:eastAsiaTheme="minorEastAsia"/>
          <w:lang w:val="ru-RU"/>
        </w:rPr>
      </w:pPr>
      <w:hyperlink w:anchor="_Toc263806110" w:history="1">
        <w:r w:rsidR="00216FF6" w:rsidRPr="00216FF6">
          <w:rPr>
            <w:rStyle w:val="Hyperlink"/>
          </w:rPr>
          <w:t xml:space="preserve">24 pav. </w:t>
        </w:r>
        <w:r w:rsidR="00216FF6" w:rsidRPr="00216FF6">
          <w:rPr>
            <w:rFonts w:cs="Calibri"/>
          </w:rPr>
          <w:t>Stogo apšiltinimo šiaudų ryšuliais pavyzdys</w:t>
        </w:r>
        <w:r w:rsidR="00216FF6" w:rsidRPr="00216FF6">
          <w:rPr>
            <w:webHidden/>
          </w:rPr>
          <w:tab/>
        </w:r>
        <w:r w:rsidRPr="00216FF6">
          <w:rPr>
            <w:webHidden/>
          </w:rPr>
          <w:fldChar w:fldCharType="begin"/>
        </w:r>
        <w:r w:rsidR="00216FF6" w:rsidRPr="00216FF6">
          <w:rPr>
            <w:webHidden/>
          </w:rPr>
          <w:instrText xml:space="preserve"> PAGEREF _Toc263806110 \h </w:instrText>
        </w:r>
        <w:r w:rsidRPr="00216FF6">
          <w:rPr>
            <w:webHidden/>
          </w:rPr>
        </w:r>
        <w:r w:rsidRPr="00216FF6">
          <w:rPr>
            <w:webHidden/>
          </w:rPr>
          <w:fldChar w:fldCharType="separate"/>
        </w:r>
        <w:r w:rsidR="005F315D">
          <w:rPr>
            <w:webHidden/>
          </w:rPr>
          <w:t>39</w:t>
        </w:r>
        <w:r w:rsidRPr="00216FF6">
          <w:rPr>
            <w:webHidden/>
          </w:rPr>
          <w:fldChar w:fldCharType="end"/>
        </w:r>
      </w:hyperlink>
    </w:p>
    <w:p w:rsidR="00241BD8" w:rsidRPr="00241BD8" w:rsidRDefault="005B0673" w:rsidP="00216FF6">
      <w:pPr>
        <w:pStyle w:val="TOC3"/>
        <w:rPr>
          <w:rFonts w:eastAsiaTheme="minorEastAsia"/>
          <w:lang w:val="en-US"/>
        </w:rPr>
      </w:pPr>
      <w:hyperlink w:anchor="_Toc263806113" w:history="1">
        <w:r w:rsidR="00241BD8" w:rsidRPr="00241BD8">
          <w:rPr>
            <w:rStyle w:val="Hyperlink"/>
          </w:rPr>
          <w:t>25 pav. Stogo konstrukcijos, apšiltintos šiaudų ryšuliais, pavyzdys</w:t>
        </w:r>
        <w:r w:rsidR="00241BD8" w:rsidRPr="00241BD8">
          <w:rPr>
            <w:webHidden/>
          </w:rPr>
          <w:tab/>
        </w:r>
        <w:r w:rsidRPr="00241BD8">
          <w:rPr>
            <w:webHidden/>
          </w:rPr>
          <w:fldChar w:fldCharType="begin"/>
        </w:r>
        <w:r w:rsidR="00241BD8" w:rsidRPr="00241BD8">
          <w:rPr>
            <w:webHidden/>
          </w:rPr>
          <w:instrText xml:space="preserve"> PAGEREF _Toc263806113 \h </w:instrText>
        </w:r>
        <w:r w:rsidRPr="00241BD8">
          <w:rPr>
            <w:webHidden/>
          </w:rPr>
        </w:r>
        <w:r w:rsidRPr="00241BD8">
          <w:rPr>
            <w:webHidden/>
          </w:rPr>
          <w:fldChar w:fldCharType="separate"/>
        </w:r>
        <w:r w:rsidR="005F315D">
          <w:rPr>
            <w:webHidden/>
          </w:rPr>
          <w:t>42</w:t>
        </w:r>
        <w:r w:rsidRPr="00241BD8">
          <w:rPr>
            <w:webHidden/>
          </w:rPr>
          <w:fldChar w:fldCharType="end"/>
        </w:r>
      </w:hyperlink>
    </w:p>
    <w:p w:rsidR="00241BD8" w:rsidRPr="00241BD8" w:rsidRDefault="005B0673" w:rsidP="00216FF6">
      <w:pPr>
        <w:pStyle w:val="TOC3"/>
        <w:rPr>
          <w:rFonts w:eastAsiaTheme="minorEastAsia"/>
          <w:lang w:val="en-US"/>
        </w:rPr>
      </w:pPr>
      <w:hyperlink w:anchor="_Toc263806117" w:history="1">
        <w:r w:rsidR="00241BD8" w:rsidRPr="00241BD8">
          <w:rPr>
            <w:rStyle w:val="Hyperlink"/>
          </w:rPr>
          <w:t>26 pav. Karkasinės sienos su šiaudų ryšulių užpildu pjūvis</w:t>
        </w:r>
        <w:r w:rsidR="00241BD8" w:rsidRPr="00241BD8">
          <w:rPr>
            <w:webHidden/>
          </w:rPr>
          <w:tab/>
        </w:r>
        <w:r w:rsidRPr="00241BD8">
          <w:rPr>
            <w:webHidden/>
          </w:rPr>
          <w:fldChar w:fldCharType="begin"/>
        </w:r>
        <w:r w:rsidR="00241BD8" w:rsidRPr="00241BD8">
          <w:rPr>
            <w:webHidden/>
          </w:rPr>
          <w:instrText xml:space="preserve"> PAGEREF _Toc263806117 \h </w:instrText>
        </w:r>
        <w:r w:rsidRPr="00241BD8">
          <w:rPr>
            <w:webHidden/>
          </w:rPr>
        </w:r>
        <w:r w:rsidRPr="00241BD8">
          <w:rPr>
            <w:webHidden/>
          </w:rPr>
          <w:fldChar w:fldCharType="separate"/>
        </w:r>
        <w:r w:rsidR="005F315D">
          <w:rPr>
            <w:webHidden/>
          </w:rPr>
          <w:t>44</w:t>
        </w:r>
        <w:r w:rsidRPr="00241BD8">
          <w:rPr>
            <w:webHidden/>
          </w:rPr>
          <w:fldChar w:fldCharType="end"/>
        </w:r>
      </w:hyperlink>
    </w:p>
    <w:p w:rsidR="00241BD8" w:rsidRPr="00241BD8" w:rsidRDefault="005B0673" w:rsidP="00216FF6">
      <w:pPr>
        <w:pStyle w:val="TOC3"/>
        <w:rPr>
          <w:rFonts w:eastAsiaTheme="minorEastAsia"/>
          <w:lang w:val="en-US"/>
        </w:rPr>
      </w:pPr>
      <w:hyperlink w:anchor="_Toc263806118" w:history="1">
        <w:r w:rsidR="00241BD8" w:rsidRPr="00241BD8">
          <w:rPr>
            <w:rStyle w:val="Hyperlink"/>
          </w:rPr>
          <w:t>27 pav. Septynių liepų (Sieben Linden) šiaudinis pastatas Vokietijoje</w:t>
        </w:r>
        <w:r w:rsidR="00241BD8" w:rsidRPr="00241BD8">
          <w:rPr>
            <w:webHidden/>
          </w:rPr>
          <w:tab/>
        </w:r>
        <w:r w:rsidRPr="00241BD8">
          <w:rPr>
            <w:webHidden/>
          </w:rPr>
          <w:fldChar w:fldCharType="begin"/>
        </w:r>
        <w:r w:rsidR="00241BD8" w:rsidRPr="00241BD8">
          <w:rPr>
            <w:webHidden/>
          </w:rPr>
          <w:instrText xml:space="preserve"> PAGEREF _Toc263806118 \h </w:instrText>
        </w:r>
        <w:r w:rsidRPr="00241BD8">
          <w:rPr>
            <w:webHidden/>
          </w:rPr>
        </w:r>
        <w:r w:rsidRPr="00241BD8">
          <w:rPr>
            <w:webHidden/>
          </w:rPr>
          <w:fldChar w:fldCharType="separate"/>
        </w:r>
        <w:r w:rsidR="005F315D">
          <w:rPr>
            <w:webHidden/>
          </w:rPr>
          <w:t>44</w:t>
        </w:r>
        <w:r w:rsidRPr="00241BD8">
          <w:rPr>
            <w:webHidden/>
          </w:rPr>
          <w:fldChar w:fldCharType="end"/>
        </w:r>
      </w:hyperlink>
    </w:p>
    <w:p w:rsidR="00241BD8" w:rsidRPr="00241BD8" w:rsidRDefault="005B0673" w:rsidP="00216FF6">
      <w:pPr>
        <w:pStyle w:val="TOC3"/>
        <w:rPr>
          <w:rFonts w:eastAsiaTheme="minorEastAsia"/>
          <w:lang w:val="en-US"/>
        </w:rPr>
      </w:pPr>
      <w:hyperlink w:anchor="_Toc263806120" w:history="1">
        <w:r w:rsidR="00241BD8" w:rsidRPr="00241BD8">
          <w:rPr>
            <w:rStyle w:val="Hyperlink"/>
          </w:rPr>
          <w:t>28 pav. Skydo medinis karkasas</w:t>
        </w:r>
        <w:r w:rsidR="00241BD8" w:rsidRPr="00241BD8">
          <w:rPr>
            <w:webHidden/>
          </w:rPr>
          <w:tab/>
        </w:r>
        <w:r w:rsidRPr="00241BD8">
          <w:rPr>
            <w:webHidden/>
          </w:rPr>
          <w:fldChar w:fldCharType="begin"/>
        </w:r>
        <w:r w:rsidR="00241BD8" w:rsidRPr="00241BD8">
          <w:rPr>
            <w:webHidden/>
          </w:rPr>
          <w:instrText xml:space="preserve"> PAGEREF _Toc263806120 \h </w:instrText>
        </w:r>
        <w:r w:rsidRPr="00241BD8">
          <w:rPr>
            <w:webHidden/>
          </w:rPr>
        </w:r>
        <w:r w:rsidRPr="00241BD8">
          <w:rPr>
            <w:webHidden/>
          </w:rPr>
          <w:fldChar w:fldCharType="separate"/>
        </w:r>
        <w:r w:rsidR="005F315D">
          <w:rPr>
            <w:webHidden/>
          </w:rPr>
          <w:t>45</w:t>
        </w:r>
        <w:r w:rsidRPr="00241BD8">
          <w:rPr>
            <w:webHidden/>
          </w:rPr>
          <w:fldChar w:fldCharType="end"/>
        </w:r>
      </w:hyperlink>
    </w:p>
    <w:p w:rsidR="00241BD8" w:rsidRPr="00241BD8" w:rsidRDefault="005B0673" w:rsidP="00216FF6">
      <w:pPr>
        <w:pStyle w:val="TOC3"/>
        <w:rPr>
          <w:rFonts w:eastAsiaTheme="minorEastAsia"/>
          <w:lang w:val="en-US"/>
        </w:rPr>
      </w:pPr>
      <w:hyperlink w:anchor="_Toc263806121" w:history="1">
        <w:r w:rsidR="00241BD8" w:rsidRPr="00241BD8">
          <w:rPr>
            <w:rStyle w:val="Hyperlink"/>
          </w:rPr>
          <w:t>29 pav. Skydas užpildytas šiaudais</w:t>
        </w:r>
        <w:r w:rsidR="00241BD8" w:rsidRPr="00241BD8">
          <w:rPr>
            <w:webHidden/>
          </w:rPr>
          <w:tab/>
        </w:r>
        <w:r w:rsidRPr="00241BD8">
          <w:rPr>
            <w:webHidden/>
          </w:rPr>
          <w:fldChar w:fldCharType="begin"/>
        </w:r>
        <w:r w:rsidR="00241BD8" w:rsidRPr="00241BD8">
          <w:rPr>
            <w:webHidden/>
          </w:rPr>
          <w:instrText xml:space="preserve"> PAGEREF _Toc263806121 \h </w:instrText>
        </w:r>
        <w:r w:rsidRPr="00241BD8">
          <w:rPr>
            <w:webHidden/>
          </w:rPr>
        </w:r>
        <w:r w:rsidRPr="00241BD8">
          <w:rPr>
            <w:webHidden/>
          </w:rPr>
          <w:fldChar w:fldCharType="separate"/>
        </w:r>
        <w:r w:rsidR="005F315D">
          <w:rPr>
            <w:webHidden/>
          </w:rPr>
          <w:t>45</w:t>
        </w:r>
        <w:r w:rsidRPr="00241BD8">
          <w:rPr>
            <w:webHidden/>
          </w:rPr>
          <w:fldChar w:fldCharType="end"/>
        </w:r>
      </w:hyperlink>
    </w:p>
    <w:p w:rsidR="00241BD8" w:rsidRPr="00241BD8" w:rsidRDefault="005B0673" w:rsidP="00216FF6">
      <w:pPr>
        <w:pStyle w:val="TOC3"/>
        <w:rPr>
          <w:rFonts w:eastAsiaTheme="minorEastAsia"/>
          <w:lang w:val="en-US"/>
        </w:rPr>
      </w:pPr>
      <w:hyperlink w:anchor="_Toc263806127" w:history="1">
        <w:r w:rsidR="00241BD8" w:rsidRPr="00241BD8">
          <w:rPr>
            <w:rStyle w:val="Hyperlink"/>
          </w:rPr>
          <w:t>30 pav. Molinio ir vidinio namų vidaus patalpų temperatūrų skirtumas</w:t>
        </w:r>
        <w:r w:rsidR="00241BD8" w:rsidRPr="00241BD8">
          <w:rPr>
            <w:webHidden/>
          </w:rPr>
          <w:tab/>
        </w:r>
        <w:r w:rsidRPr="00241BD8">
          <w:rPr>
            <w:webHidden/>
          </w:rPr>
          <w:fldChar w:fldCharType="begin"/>
        </w:r>
        <w:r w:rsidR="00241BD8" w:rsidRPr="00241BD8">
          <w:rPr>
            <w:webHidden/>
          </w:rPr>
          <w:instrText xml:space="preserve"> PAGEREF _Toc263806127 \h </w:instrText>
        </w:r>
        <w:r w:rsidRPr="00241BD8">
          <w:rPr>
            <w:webHidden/>
          </w:rPr>
        </w:r>
        <w:r w:rsidRPr="00241BD8">
          <w:rPr>
            <w:webHidden/>
          </w:rPr>
          <w:fldChar w:fldCharType="separate"/>
        </w:r>
        <w:r w:rsidR="005F315D">
          <w:rPr>
            <w:webHidden/>
          </w:rPr>
          <w:t>51</w:t>
        </w:r>
        <w:r w:rsidRPr="00241BD8">
          <w:rPr>
            <w:webHidden/>
          </w:rPr>
          <w:fldChar w:fldCharType="end"/>
        </w:r>
      </w:hyperlink>
    </w:p>
    <w:p w:rsidR="00241BD8" w:rsidRPr="00241BD8" w:rsidRDefault="005B0673" w:rsidP="00216FF6">
      <w:pPr>
        <w:pStyle w:val="TOC3"/>
        <w:rPr>
          <w:rFonts w:eastAsiaTheme="minorEastAsia"/>
          <w:lang w:val="en-US"/>
        </w:rPr>
      </w:pPr>
      <w:hyperlink w:anchor="_Toc263806129" w:history="1">
        <w:r w:rsidR="00241BD8" w:rsidRPr="00241BD8">
          <w:rPr>
            <w:rStyle w:val="Hyperlink"/>
          </w:rPr>
          <w:t>31 pav. Plaušamolio maišymo technologija</w:t>
        </w:r>
        <w:r w:rsidR="00241BD8" w:rsidRPr="00241BD8">
          <w:rPr>
            <w:webHidden/>
          </w:rPr>
          <w:tab/>
        </w:r>
        <w:r w:rsidRPr="00241BD8">
          <w:rPr>
            <w:webHidden/>
          </w:rPr>
          <w:fldChar w:fldCharType="begin"/>
        </w:r>
        <w:r w:rsidR="00241BD8" w:rsidRPr="00241BD8">
          <w:rPr>
            <w:webHidden/>
          </w:rPr>
          <w:instrText xml:space="preserve"> PAGEREF _Toc263806129 \h </w:instrText>
        </w:r>
        <w:r w:rsidRPr="00241BD8">
          <w:rPr>
            <w:webHidden/>
          </w:rPr>
        </w:r>
        <w:r w:rsidRPr="00241BD8">
          <w:rPr>
            <w:webHidden/>
          </w:rPr>
          <w:fldChar w:fldCharType="separate"/>
        </w:r>
        <w:r w:rsidR="005F315D">
          <w:rPr>
            <w:webHidden/>
          </w:rPr>
          <w:t>54</w:t>
        </w:r>
        <w:r w:rsidRPr="00241BD8">
          <w:rPr>
            <w:webHidden/>
          </w:rPr>
          <w:fldChar w:fldCharType="end"/>
        </w:r>
      </w:hyperlink>
    </w:p>
    <w:p w:rsidR="00241BD8" w:rsidRPr="00241BD8" w:rsidRDefault="005B0673" w:rsidP="00216FF6">
      <w:pPr>
        <w:pStyle w:val="TOC3"/>
        <w:rPr>
          <w:rFonts w:eastAsiaTheme="minorEastAsia"/>
          <w:lang w:val="en-US"/>
        </w:rPr>
      </w:pPr>
      <w:hyperlink w:anchor="_Toc263806130" w:history="1">
        <w:r w:rsidR="00241BD8" w:rsidRPr="00241BD8">
          <w:rPr>
            <w:rStyle w:val="Hyperlink"/>
          </w:rPr>
          <w:t>32 pav. Plaušamolio mišinio paruošimas</w:t>
        </w:r>
        <w:r w:rsidR="00241BD8" w:rsidRPr="00241BD8">
          <w:rPr>
            <w:webHidden/>
          </w:rPr>
          <w:tab/>
        </w:r>
        <w:r w:rsidRPr="00241BD8">
          <w:rPr>
            <w:webHidden/>
          </w:rPr>
          <w:fldChar w:fldCharType="begin"/>
        </w:r>
        <w:r w:rsidR="00241BD8" w:rsidRPr="00241BD8">
          <w:rPr>
            <w:webHidden/>
          </w:rPr>
          <w:instrText xml:space="preserve"> PAGEREF _Toc263806130 \h </w:instrText>
        </w:r>
        <w:r w:rsidRPr="00241BD8">
          <w:rPr>
            <w:webHidden/>
          </w:rPr>
        </w:r>
        <w:r w:rsidRPr="00241BD8">
          <w:rPr>
            <w:webHidden/>
          </w:rPr>
          <w:fldChar w:fldCharType="separate"/>
        </w:r>
        <w:r w:rsidR="005F315D">
          <w:rPr>
            <w:webHidden/>
          </w:rPr>
          <w:t>54</w:t>
        </w:r>
        <w:r w:rsidRPr="00241BD8">
          <w:rPr>
            <w:webHidden/>
          </w:rPr>
          <w:fldChar w:fldCharType="end"/>
        </w:r>
      </w:hyperlink>
    </w:p>
    <w:p w:rsidR="00241BD8" w:rsidRPr="00241BD8" w:rsidRDefault="005B0673" w:rsidP="00216FF6">
      <w:pPr>
        <w:pStyle w:val="TOC3"/>
        <w:rPr>
          <w:rFonts w:eastAsiaTheme="minorEastAsia"/>
          <w:lang w:val="en-US"/>
        </w:rPr>
      </w:pPr>
      <w:hyperlink w:anchor="_Toc263806133" w:history="1">
        <w:r w:rsidR="00241BD8" w:rsidRPr="00241BD8">
          <w:rPr>
            <w:rStyle w:val="Hyperlink"/>
          </w:rPr>
          <w:t>33 pav. Molinio namo laikančiosios sienos pavyzdys, Didžioji Britanija, Devonas</w:t>
        </w:r>
        <w:r w:rsidR="00241BD8" w:rsidRPr="00241BD8">
          <w:rPr>
            <w:webHidden/>
          </w:rPr>
          <w:tab/>
        </w:r>
        <w:r w:rsidRPr="00241BD8">
          <w:rPr>
            <w:webHidden/>
          </w:rPr>
          <w:fldChar w:fldCharType="begin"/>
        </w:r>
        <w:r w:rsidR="00241BD8" w:rsidRPr="00241BD8">
          <w:rPr>
            <w:webHidden/>
          </w:rPr>
          <w:instrText xml:space="preserve"> PAGEREF _Toc263806133 \h </w:instrText>
        </w:r>
        <w:r w:rsidRPr="00241BD8">
          <w:rPr>
            <w:webHidden/>
          </w:rPr>
        </w:r>
        <w:r w:rsidRPr="00241BD8">
          <w:rPr>
            <w:webHidden/>
          </w:rPr>
          <w:fldChar w:fldCharType="separate"/>
        </w:r>
        <w:r w:rsidR="005F315D">
          <w:rPr>
            <w:webHidden/>
          </w:rPr>
          <w:t>55</w:t>
        </w:r>
        <w:r w:rsidRPr="00241BD8">
          <w:rPr>
            <w:webHidden/>
          </w:rPr>
          <w:fldChar w:fldCharType="end"/>
        </w:r>
      </w:hyperlink>
    </w:p>
    <w:p w:rsidR="00241BD8" w:rsidRPr="00241BD8" w:rsidRDefault="005B0673" w:rsidP="00216FF6">
      <w:pPr>
        <w:pStyle w:val="TOC3"/>
        <w:rPr>
          <w:rFonts w:eastAsiaTheme="minorEastAsia"/>
          <w:lang w:val="en-US"/>
        </w:rPr>
      </w:pPr>
      <w:hyperlink w:anchor="_Toc263806134" w:history="1">
        <w:r w:rsidR="00241BD8" w:rsidRPr="00241BD8">
          <w:rPr>
            <w:rStyle w:val="Hyperlink"/>
          </w:rPr>
          <w:t>34 pav. Pamatų įrengimas iš akmenų su cemento – smėlio skiediniu</w:t>
        </w:r>
        <w:r w:rsidR="00241BD8" w:rsidRPr="00241BD8">
          <w:rPr>
            <w:webHidden/>
          </w:rPr>
          <w:tab/>
        </w:r>
        <w:r w:rsidRPr="00241BD8">
          <w:rPr>
            <w:webHidden/>
          </w:rPr>
          <w:fldChar w:fldCharType="begin"/>
        </w:r>
        <w:r w:rsidR="00241BD8" w:rsidRPr="00241BD8">
          <w:rPr>
            <w:webHidden/>
          </w:rPr>
          <w:instrText xml:space="preserve"> PAGEREF _Toc263806134 \h </w:instrText>
        </w:r>
        <w:r w:rsidRPr="00241BD8">
          <w:rPr>
            <w:webHidden/>
          </w:rPr>
        </w:r>
        <w:r w:rsidRPr="00241BD8">
          <w:rPr>
            <w:webHidden/>
          </w:rPr>
          <w:fldChar w:fldCharType="separate"/>
        </w:r>
        <w:r w:rsidR="005F315D">
          <w:rPr>
            <w:webHidden/>
          </w:rPr>
          <w:t>55</w:t>
        </w:r>
        <w:r w:rsidRPr="00241BD8">
          <w:rPr>
            <w:webHidden/>
          </w:rPr>
          <w:fldChar w:fldCharType="end"/>
        </w:r>
      </w:hyperlink>
    </w:p>
    <w:p w:rsidR="00241BD8" w:rsidRPr="00241BD8" w:rsidRDefault="005B0673" w:rsidP="00216FF6">
      <w:pPr>
        <w:pStyle w:val="TOC3"/>
        <w:rPr>
          <w:rFonts w:eastAsiaTheme="minorEastAsia"/>
          <w:lang w:val="en-US"/>
        </w:rPr>
      </w:pPr>
      <w:hyperlink w:anchor="_Toc263806143" w:history="1">
        <w:r w:rsidR="0099508D">
          <w:rPr>
            <w:rStyle w:val="Hyperlink"/>
          </w:rPr>
          <w:t xml:space="preserve">35 pav. </w:t>
        </w:r>
        <w:r w:rsidR="0099508D">
          <w:rPr>
            <w:rStyle w:val="Hyperlink"/>
            <w:lang w:val="ru-RU"/>
          </w:rPr>
          <w:t>E</w:t>
        </w:r>
        <w:r w:rsidR="00241BD8" w:rsidRPr="00241BD8">
          <w:rPr>
            <w:rStyle w:val="Hyperlink"/>
          </w:rPr>
          <w:t>kologiško būsto statybos technologijų racionalaus varianto parinkimo modelis.</w:t>
        </w:r>
        <w:r w:rsidR="00241BD8" w:rsidRPr="00241BD8">
          <w:rPr>
            <w:webHidden/>
          </w:rPr>
          <w:tab/>
        </w:r>
        <w:r w:rsidRPr="00241BD8">
          <w:rPr>
            <w:webHidden/>
          </w:rPr>
          <w:fldChar w:fldCharType="begin"/>
        </w:r>
        <w:r w:rsidR="00241BD8" w:rsidRPr="00241BD8">
          <w:rPr>
            <w:webHidden/>
          </w:rPr>
          <w:instrText xml:space="preserve"> PAGEREF _Toc263806143 \h </w:instrText>
        </w:r>
        <w:r w:rsidRPr="00241BD8">
          <w:rPr>
            <w:webHidden/>
          </w:rPr>
        </w:r>
        <w:r w:rsidRPr="00241BD8">
          <w:rPr>
            <w:webHidden/>
          </w:rPr>
          <w:fldChar w:fldCharType="separate"/>
        </w:r>
        <w:r w:rsidR="005F315D">
          <w:rPr>
            <w:webHidden/>
          </w:rPr>
          <w:t>63</w:t>
        </w:r>
        <w:r w:rsidRPr="00241BD8">
          <w:rPr>
            <w:webHidden/>
          </w:rPr>
          <w:fldChar w:fldCharType="end"/>
        </w:r>
      </w:hyperlink>
    </w:p>
    <w:p w:rsidR="00241BD8" w:rsidRPr="00241BD8" w:rsidRDefault="005B0673" w:rsidP="00216FF6">
      <w:pPr>
        <w:pStyle w:val="TOC3"/>
        <w:rPr>
          <w:rFonts w:eastAsiaTheme="minorEastAsia"/>
          <w:lang w:val="en-US"/>
        </w:rPr>
      </w:pPr>
      <w:hyperlink w:anchor="_Toc263806145" w:history="1">
        <w:r w:rsidR="00241BD8" w:rsidRPr="00241BD8">
          <w:rPr>
            <w:rStyle w:val="Hyperlink"/>
          </w:rPr>
          <w:t>36 pav. Šiaudinis skydinis namas</w:t>
        </w:r>
        <w:r w:rsidR="00241BD8" w:rsidRPr="00241BD8">
          <w:rPr>
            <w:webHidden/>
          </w:rPr>
          <w:tab/>
        </w:r>
        <w:r w:rsidRPr="00241BD8">
          <w:rPr>
            <w:webHidden/>
          </w:rPr>
          <w:fldChar w:fldCharType="begin"/>
        </w:r>
        <w:r w:rsidR="00241BD8" w:rsidRPr="00241BD8">
          <w:rPr>
            <w:webHidden/>
          </w:rPr>
          <w:instrText xml:space="preserve"> PAGEREF _Toc263806145 \h </w:instrText>
        </w:r>
        <w:r w:rsidRPr="00241BD8">
          <w:rPr>
            <w:webHidden/>
          </w:rPr>
        </w:r>
        <w:r w:rsidRPr="00241BD8">
          <w:rPr>
            <w:webHidden/>
          </w:rPr>
          <w:fldChar w:fldCharType="separate"/>
        </w:r>
        <w:r w:rsidR="005F315D">
          <w:rPr>
            <w:webHidden/>
          </w:rPr>
          <w:t>65</w:t>
        </w:r>
        <w:r w:rsidRPr="00241BD8">
          <w:rPr>
            <w:webHidden/>
          </w:rPr>
          <w:fldChar w:fldCharType="end"/>
        </w:r>
      </w:hyperlink>
    </w:p>
    <w:p w:rsidR="00241BD8" w:rsidRPr="00241BD8" w:rsidRDefault="005B0673" w:rsidP="00216FF6">
      <w:pPr>
        <w:pStyle w:val="TOC3"/>
        <w:rPr>
          <w:rFonts w:eastAsiaTheme="minorEastAsia"/>
          <w:lang w:val="en-US"/>
        </w:rPr>
      </w:pPr>
      <w:hyperlink w:anchor="_Toc263806146" w:history="1">
        <w:r w:rsidR="00241BD8" w:rsidRPr="00241BD8">
          <w:rPr>
            <w:rStyle w:val="Hyperlink"/>
          </w:rPr>
          <w:t>37 pav. Molinis namas</w:t>
        </w:r>
        <w:r w:rsidR="00241BD8" w:rsidRPr="00241BD8">
          <w:rPr>
            <w:webHidden/>
          </w:rPr>
          <w:tab/>
        </w:r>
        <w:r w:rsidRPr="00241BD8">
          <w:rPr>
            <w:webHidden/>
          </w:rPr>
          <w:fldChar w:fldCharType="begin"/>
        </w:r>
        <w:r w:rsidR="00241BD8" w:rsidRPr="00241BD8">
          <w:rPr>
            <w:webHidden/>
          </w:rPr>
          <w:instrText xml:space="preserve"> PAGEREF _Toc263806146 \h </w:instrText>
        </w:r>
        <w:r w:rsidRPr="00241BD8">
          <w:rPr>
            <w:webHidden/>
          </w:rPr>
        </w:r>
        <w:r w:rsidRPr="00241BD8">
          <w:rPr>
            <w:webHidden/>
          </w:rPr>
          <w:fldChar w:fldCharType="separate"/>
        </w:r>
        <w:r w:rsidR="005F315D">
          <w:rPr>
            <w:webHidden/>
          </w:rPr>
          <w:t>65</w:t>
        </w:r>
        <w:r w:rsidRPr="00241BD8">
          <w:rPr>
            <w:webHidden/>
          </w:rPr>
          <w:fldChar w:fldCharType="end"/>
        </w:r>
      </w:hyperlink>
    </w:p>
    <w:p w:rsidR="00241BD8" w:rsidRPr="00241BD8" w:rsidRDefault="005B0673" w:rsidP="00216FF6">
      <w:pPr>
        <w:pStyle w:val="TOC3"/>
        <w:rPr>
          <w:rFonts w:eastAsiaTheme="minorEastAsia"/>
          <w:lang w:val="en-US"/>
        </w:rPr>
      </w:pPr>
      <w:hyperlink w:anchor="_Toc263806147" w:history="1">
        <w:r w:rsidR="00241BD8" w:rsidRPr="00241BD8">
          <w:rPr>
            <w:rStyle w:val="Hyperlink"/>
          </w:rPr>
          <w:t>38 pav. Plūkto grunto namas</w:t>
        </w:r>
        <w:r w:rsidR="00241BD8" w:rsidRPr="00241BD8">
          <w:rPr>
            <w:webHidden/>
          </w:rPr>
          <w:tab/>
        </w:r>
        <w:r w:rsidRPr="00241BD8">
          <w:rPr>
            <w:webHidden/>
          </w:rPr>
          <w:fldChar w:fldCharType="begin"/>
        </w:r>
        <w:r w:rsidR="00241BD8" w:rsidRPr="00241BD8">
          <w:rPr>
            <w:webHidden/>
          </w:rPr>
          <w:instrText xml:space="preserve"> PAGEREF _Toc263806147 \h </w:instrText>
        </w:r>
        <w:r w:rsidRPr="00241BD8">
          <w:rPr>
            <w:webHidden/>
          </w:rPr>
        </w:r>
        <w:r w:rsidRPr="00241BD8">
          <w:rPr>
            <w:webHidden/>
          </w:rPr>
          <w:fldChar w:fldCharType="separate"/>
        </w:r>
        <w:r w:rsidR="005F315D">
          <w:rPr>
            <w:webHidden/>
          </w:rPr>
          <w:t>66</w:t>
        </w:r>
        <w:r w:rsidRPr="00241BD8">
          <w:rPr>
            <w:webHidden/>
          </w:rPr>
          <w:fldChar w:fldCharType="end"/>
        </w:r>
      </w:hyperlink>
    </w:p>
    <w:p w:rsidR="00241BD8" w:rsidRDefault="005B0673" w:rsidP="00216FF6">
      <w:pPr>
        <w:pStyle w:val="TOC3"/>
      </w:pPr>
      <w:hyperlink w:anchor="_Toc263806148" w:history="1">
        <w:r w:rsidR="00241BD8" w:rsidRPr="00241BD8">
          <w:rPr>
            <w:rStyle w:val="Hyperlink"/>
          </w:rPr>
          <w:t>39 pav. Rąstinis namas</w:t>
        </w:r>
        <w:r w:rsidR="00241BD8" w:rsidRPr="00241BD8">
          <w:rPr>
            <w:webHidden/>
          </w:rPr>
          <w:tab/>
        </w:r>
        <w:r w:rsidRPr="00241BD8">
          <w:rPr>
            <w:webHidden/>
          </w:rPr>
          <w:fldChar w:fldCharType="begin"/>
        </w:r>
        <w:r w:rsidR="00241BD8" w:rsidRPr="00241BD8">
          <w:rPr>
            <w:webHidden/>
          </w:rPr>
          <w:instrText xml:space="preserve"> PAGEREF _Toc263806148 \h </w:instrText>
        </w:r>
        <w:r w:rsidRPr="00241BD8">
          <w:rPr>
            <w:webHidden/>
          </w:rPr>
        </w:r>
        <w:r w:rsidRPr="00241BD8">
          <w:rPr>
            <w:webHidden/>
          </w:rPr>
          <w:fldChar w:fldCharType="separate"/>
        </w:r>
        <w:r w:rsidR="005F315D">
          <w:rPr>
            <w:webHidden/>
          </w:rPr>
          <w:t>66</w:t>
        </w:r>
        <w:r w:rsidRPr="00241BD8">
          <w:rPr>
            <w:webHidden/>
          </w:rPr>
          <w:fldChar w:fldCharType="end"/>
        </w:r>
      </w:hyperlink>
    </w:p>
    <w:p w:rsidR="0099508D" w:rsidRPr="0099508D" w:rsidRDefault="005B0673" w:rsidP="0099508D">
      <w:pPr>
        <w:pStyle w:val="TOC3"/>
        <w:rPr>
          <w:rFonts w:eastAsiaTheme="minorEastAsia"/>
          <w:lang w:val="en-US"/>
        </w:rPr>
      </w:pPr>
      <w:hyperlink w:anchor="_Toc263806148" w:history="1">
        <w:r w:rsidR="0099508D">
          <w:rPr>
            <w:rStyle w:val="Hyperlink"/>
          </w:rPr>
          <w:t>40</w:t>
        </w:r>
        <w:r w:rsidR="0099508D" w:rsidRPr="00241BD8">
          <w:rPr>
            <w:rStyle w:val="Hyperlink"/>
          </w:rPr>
          <w:t xml:space="preserve"> pav. Rąstinis namas</w:t>
        </w:r>
        <w:r w:rsidR="0099508D" w:rsidRPr="00241BD8">
          <w:rPr>
            <w:webHidden/>
          </w:rPr>
          <w:tab/>
        </w:r>
        <w:r w:rsidRPr="00241BD8">
          <w:rPr>
            <w:webHidden/>
          </w:rPr>
          <w:fldChar w:fldCharType="begin"/>
        </w:r>
        <w:r w:rsidR="0099508D" w:rsidRPr="00241BD8">
          <w:rPr>
            <w:webHidden/>
          </w:rPr>
          <w:instrText xml:space="preserve"> PAGEREF _Toc263806148 \h </w:instrText>
        </w:r>
        <w:r w:rsidRPr="00241BD8">
          <w:rPr>
            <w:webHidden/>
          </w:rPr>
        </w:r>
        <w:r w:rsidRPr="00241BD8">
          <w:rPr>
            <w:webHidden/>
          </w:rPr>
          <w:fldChar w:fldCharType="separate"/>
        </w:r>
        <w:r w:rsidR="005F315D">
          <w:rPr>
            <w:webHidden/>
          </w:rPr>
          <w:t>66</w:t>
        </w:r>
        <w:r w:rsidRPr="00241BD8">
          <w:rPr>
            <w:webHidden/>
          </w:rPr>
          <w:fldChar w:fldCharType="end"/>
        </w:r>
      </w:hyperlink>
    </w:p>
    <w:p w:rsidR="00241BD8" w:rsidRPr="008E37AF" w:rsidRDefault="005B0673" w:rsidP="008E37AF">
      <w:pPr>
        <w:pStyle w:val="Heading1"/>
        <w:rPr>
          <w:noProof/>
        </w:rPr>
      </w:pPr>
      <w:r>
        <w:fldChar w:fldCharType="end"/>
      </w:r>
      <w:bookmarkStart w:id="2" w:name="_Toc263846487"/>
      <w:r w:rsidR="00241BD8" w:rsidRPr="00241BD8">
        <w:t>LENTELIŲ SĄRAŠAS</w:t>
      </w:r>
      <w:bookmarkEnd w:id="2"/>
      <w:r w:rsidRPr="005B0673">
        <w:fldChar w:fldCharType="begin"/>
      </w:r>
      <w:r w:rsidR="00241BD8">
        <w:instrText xml:space="preserve"> TOC \o "1-4" \h \z \u </w:instrText>
      </w:r>
      <w:r w:rsidRPr="005B0673">
        <w:fldChar w:fldCharType="separate"/>
      </w:r>
    </w:p>
    <w:p w:rsidR="00241BD8" w:rsidRDefault="005B0673" w:rsidP="00B93ADC">
      <w:pPr>
        <w:pStyle w:val="TOC4"/>
        <w:rPr>
          <w:rFonts w:asciiTheme="minorHAnsi" w:eastAsiaTheme="minorEastAsia" w:hAnsiTheme="minorHAnsi" w:cstheme="minorBidi"/>
          <w:noProof/>
          <w:sz w:val="22"/>
          <w:szCs w:val="22"/>
          <w:lang w:val="en-US"/>
        </w:rPr>
      </w:pPr>
      <w:hyperlink w:anchor="_Toc263806601" w:history="1">
        <w:r w:rsidR="00241BD8" w:rsidRPr="002509FD">
          <w:rPr>
            <w:rStyle w:val="Hyperlink"/>
            <w:noProof/>
          </w:rPr>
          <w:t>1 lentelė. Lietuvos Respublikos darnau</w:t>
        </w:r>
        <w:r w:rsidR="00D0054D">
          <w:rPr>
            <w:rStyle w:val="Hyperlink"/>
            <w:noProof/>
          </w:rPr>
          <w:t xml:space="preserve">s vystymosi rodiklių sąrašas </w:t>
        </w:r>
        <w:r w:rsidR="00241BD8">
          <w:rPr>
            <w:noProof/>
            <w:webHidden/>
          </w:rPr>
          <w:tab/>
        </w:r>
        <w:r>
          <w:rPr>
            <w:noProof/>
            <w:webHidden/>
          </w:rPr>
          <w:fldChar w:fldCharType="begin"/>
        </w:r>
        <w:r w:rsidR="00241BD8">
          <w:rPr>
            <w:noProof/>
            <w:webHidden/>
          </w:rPr>
          <w:instrText xml:space="preserve"> PAGEREF _Toc263806601 \h </w:instrText>
        </w:r>
        <w:r>
          <w:rPr>
            <w:noProof/>
            <w:webHidden/>
          </w:rPr>
        </w:r>
        <w:r>
          <w:rPr>
            <w:noProof/>
            <w:webHidden/>
          </w:rPr>
          <w:fldChar w:fldCharType="separate"/>
        </w:r>
        <w:r w:rsidR="005F315D">
          <w:rPr>
            <w:noProof/>
            <w:webHidden/>
          </w:rPr>
          <w:t>16</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27" w:history="1">
        <w:r w:rsidR="00241BD8" w:rsidRPr="002509FD">
          <w:rPr>
            <w:rStyle w:val="Hyperlink"/>
            <w:noProof/>
          </w:rPr>
          <w:t>2 lentelė. Didžiosios Britanijos statybos normų ir įmonės Amazonails statomų šiaudinių namų šilumos perdavimo koeficientų reikšmės</w:t>
        </w:r>
        <w:r w:rsidR="00241BD8">
          <w:rPr>
            <w:noProof/>
            <w:webHidden/>
          </w:rPr>
          <w:tab/>
        </w:r>
        <w:r>
          <w:rPr>
            <w:noProof/>
            <w:webHidden/>
          </w:rPr>
          <w:fldChar w:fldCharType="begin"/>
        </w:r>
        <w:r w:rsidR="00241BD8">
          <w:rPr>
            <w:noProof/>
            <w:webHidden/>
          </w:rPr>
          <w:instrText xml:space="preserve"> PAGEREF _Toc263806627 \h </w:instrText>
        </w:r>
        <w:r>
          <w:rPr>
            <w:noProof/>
            <w:webHidden/>
          </w:rPr>
        </w:r>
        <w:r>
          <w:rPr>
            <w:noProof/>
            <w:webHidden/>
          </w:rPr>
          <w:fldChar w:fldCharType="separate"/>
        </w:r>
        <w:r w:rsidR="005F315D">
          <w:rPr>
            <w:noProof/>
            <w:webHidden/>
          </w:rPr>
          <w:t>37</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32" w:history="1">
        <w:r w:rsidR="00241BD8" w:rsidRPr="002509FD">
          <w:rPr>
            <w:rStyle w:val="Hyperlink"/>
            <w:noProof/>
          </w:rPr>
          <w:t>3 lentelė. Bekarkasės, karkasinės ir skydinės statybos palyginimas</w:t>
        </w:r>
        <w:r w:rsidR="00241BD8">
          <w:rPr>
            <w:noProof/>
            <w:webHidden/>
          </w:rPr>
          <w:tab/>
        </w:r>
        <w:r>
          <w:rPr>
            <w:noProof/>
            <w:webHidden/>
          </w:rPr>
          <w:fldChar w:fldCharType="begin"/>
        </w:r>
        <w:r w:rsidR="00241BD8">
          <w:rPr>
            <w:noProof/>
            <w:webHidden/>
          </w:rPr>
          <w:instrText xml:space="preserve"> PAGEREF _Toc263806632 \h </w:instrText>
        </w:r>
        <w:r>
          <w:rPr>
            <w:noProof/>
            <w:webHidden/>
          </w:rPr>
        </w:r>
        <w:r>
          <w:rPr>
            <w:noProof/>
            <w:webHidden/>
          </w:rPr>
          <w:fldChar w:fldCharType="separate"/>
        </w:r>
        <w:r w:rsidR="005F315D">
          <w:rPr>
            <w:noProof/>
            <w:webHidden/>
          </w:rPr>
          <w:t>40</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63" w:history="1">
        <w:r w:rsidR="00241BD8" w:rsidRPr="002509FD">
          <w:rPr>
            <w:rStyle w:val="Hyperlink"/>
            <w:noProof/>
          </w:rPr>
          <w:t>4 lentelė. Šiaudų ir plaušamolio statybos technologijų palyginimas</w:t>
        </w:r>
        <w:r w:rsidR="00241BD8">
          <w:rPr>
            <w:noProof/>
            <w:webHidden/>
          </w:rPr>
          <w:tab/>
        </w:r>
        <w:r>
          <w:rPr>
            <w:noProof/>
            <w:webHidden/>
          </w:rPr>
          <w:fldChar w:fldCharType="begin"/>
        </w:r>
        <w:r w:rsidR="00241BD8">
          <w:rPr>
            <w:noProof/>
            <w:webHidden/>
          </w:rPr>
          <w:instrText xml:space="preserve"> PAGEREF _Toc263806663 \h </w:instrText>
        </w:r>
        <w:r>
          <w:rPr>
            <w:noProof/>
            <w:webHidden/>
          </w:rPr>
        </w:r>
        <w:r>
          <w:rPr>
            <w:noProof/>
            <w:webHidden/>
          </w:rPr>
          <w:fldChar w:fldCharType="separate"/>
        </w:r>
        <w:r w:rsidR="005F315D">
          <w:rPr>
            <w:noProof/>
            <w:webHidden/>
          </w:rPr>
          <w:t>61</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74" w:history="1">
        <w:r w:rsidR="00241BD8" w:rsidRPr="002509FD">
          <w:rPr>
            <w:rStyle w:val="Hyperlink"/>
            <w:noProof/>
          </w:rPr>
          <w:t>5 lentelė. Statybinių medžiagų degumo klasės</w:t>
        </w:r>
        <w:r w:rsidR="00241BD8">
          <w:rPr>
            <w:noProof/>
            <w:webHidden/>
          </w:rPr>
          <w:tab/>
        </w:r>
        <w:r>
          <w:rPr>
            <w:noProof/>
            <w:webHidden/>
          </w:rPr>
          <w:fldChar w:fldCharType="begin"/>
        </w:r>
        <w:r w:rsidR="00241BD8">
          <w:rPr>
            <w:noProof/>
            <w:webHidden/>
          </w:rPr>
          <w:instrText xml:space="preserve"> PAGEREF _Toc263806674 \h </w:instrText>
        </w:r>
        <w:r>
          <w:rPr>
            <w:noProof/>
            <w:webHidden/>
          </w:rPr>
        </w:r>
        <w:r>
          <w:rPr>
            <w:noProof/>
            <w:webHidden/>
          </w:rPr>
          <w:fldChar w:fldCharType="separate"/>
        </w:r>
        <w:r w:rsidR="005F315D">
          <w:rPr>
            <w:noProof/>
            <w:webHidden/>
          </w:rPr>
          <w:t>70</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75" w:history="1">
        <w:r w:rsidR="00241BD8" w:rsidRPr="002509FD">
          <w:rPr>
            <w:rStyle w:val="Hyperlink"/>
            <w:noProof/>
          </w:rPr>
          <w:t>6 lentelė. Konstrukcijų tipo įvertinimas, balais</w:t>
        </w:r>
        <w:r w:rsidR="00241BD8">
          <w:rPr>
            <w:noProof/>
            <w:webHidden/>
          </w:rPr>
          <w:tab/>
        </w:r>
        <w:r>
          <w:rPr>
            <w:noProof/>
            <w:webHidden/>
          </w:rPr>
          <w:fldChar w:fldCharType="begin"/>
        </w:r>
        <w:r w:rsidR="00241BD8">
          <w:rPr>
            <w:noProof/>
            <w:webHidden/>
          </w:rPr>
          <w:instrText xml:space="preserve"> PAGEREF _Toc263806675 \h </w:instrText>
        </w:r>
        <w:r>
          <w:rPr>
            <w:noProof/>
            <w:webHidden/>
          </w:rPr>
        </w:r>
        <w:r>
          <w:rPr>
            <w:noProof/>
            <w:webHidden/>
          </w:rPr>
          <w:fldChar w:fldCharType="separate"/>
        </w:r>
        <w:r w:rsidR="005F315D">
          <w:rPr>
            <w:noProof/>
            <w:webHidden/>
          </w:rPr>
          <w:t>72</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76" w:history="1">
        <w:r w:rsidR="00241BD8" w:rsidRPr="002509FD">
          <w:rPr>
            <w:rStyle w:val="Hyperlink"/>
            <w:noProof/>
          </w:rPr>
          <w:t>7 lentelė. Pamatų tipo vertinimas, balais</w:t>
        </w:r>
        <w:r w:rsidR="00241BD8">
          <w:rPr>
            <w:noProof/>
            <w:webHidden/>
          </w:rPr>
          <w:tab/>
        </w:r>
        <w:r>
          <w:rPr>
            <w:noProof/>
            <w:webHidden/>
          </w:rPr>
          <w:fldChar w:fldCharType="begin"/>
        </w:r>
        <w:r w:rsidR="00241BD8">
          <w:rPr>
            <w:noProof/>
            <w:webHidden/>
          </w:rPr>
          <w:instrText xml:space="preserve"> PAGEREF _Toc263806676 \h </w:instrText>
        </w:r>
        <w:r>
          <w:rPr>
            <w:noProof/>
            <w:webHidden/>
          </w:rPr>
        </w:r>
        <w:r>
          <w:rPr>
            <w:noProof/>
            <w:webHidden/>
          </w:rPr>
          <w:fldChar w:fldCharType="separate"/>
        </w:r>
        <w:r w:rsidR="005F315D">
          <w:rPr>
            <w:noProof/>
            <w:webHidden/>
          </w:rPr>
          <w:t>73</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77" w:history="1">
        <w:r w:rsidR="00241BD8" w:rsidRPr="002509FD">
          <w:rPr>
            <w:rStyle w:val="Hyperlink"/>
            <w:noProof/>
          </w:rPr>
          <w:t>8 lentelė. Pamatų medžiagų įvertinimas, balais</w:t>
        </w:r>
        <w:r w:rsidR="00241BD8">
          <w:rPr>
            <w:noProof/>
            <w:webHidden/>
          </w:rPr>
          <w:tab/>
        </w:r>
        <w:r>
          <w:rPr>
            <w:noProof/>
            <w:webHidden/>
          </w:rPr>
          <w:fldChar w:fldCharType="begin"/>
        </w:r>
        <w:r w:rsidR="00241BD8">
          <w:rPr>
            <w:noProof/>
            <w:webHidden/>
          </w:rPr>
          <w:instrText xml:space="preserve"> PAGEREF _Toc263806677 \h </w:instrText>
        </w:r>
        <w:r>
          <w:rPr>
            <w:noProof/>
            <w:webHidden/>
          </w:rPr>
        </w:r>
        <w:r>
          <w:rPr>
            <w:noProof/>
            <w:webHidden/>
          </w:rPr>
          <w:fldChar w:fldCharType="separate"/>
        </w:r>
        <w:r w:rsidR="005F315D">
          <w:rPr>
            <w:noProof/>
            <w:webHidden/>
          </w:rPr>
          <w:t>74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78" w:history="1">
        <w:r w:rsidR="00241BD8" w:rsidRPr="002509FD">
          <w:rPr>
            <w:rStyle w:val="Hyperlink"/>
            <w:noProof/>
          </w:rPr>
          <w:t>9 lentelė. Sienų tipo įvertinimas, balais</w:t>
        </w:r>
        <w:r w:rsidR="00241BD8">
          <w:rPr>
            <w:noProof/>
            <w:webHidden/>
          </w:rPr>
          <w:tab/>
        </w:r>
        <w:r>
          <w:rPr>
            <w:noProof/>
            <w:webHidden/>
          </w:rPr>
          <w:fldChar w:fldCharType="begin"/>
        </w:r>
        <w:r w:rsidR="00241BD8">
          <w:rPr>
            <w:noProof/>
            <w:webHidden/>
          </w:rPr>
          <w:instrText xml:space="preserve"> PAGEREF _Toc263806678 \h </w:instrText>
        </w:r>
        <w:r>
          <w:rPr>
            <w:noProof/>
            <w:webHidden/>
          </w:rPr>
        </w:r>
        <w:r>
          <w:rPr>
            <w:noProof/>
            <w:webHidden/>
          </w:rPr>
          <w:fldChar w:fldCharType="separate"/>
        </w:r>
        <w:r w:rsidR="005F315D">
          <w:rPr>
            <w:noProof/>
            <w:webHidden/>
          </w:rPr>
          <w:t>76</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79" w:history="1">
        <w:r w:rsidR="00216FF6">
          <w:rPr>
            <w:rStyle w:val="Hyperlink"/>
            <w:noProof/>
          </w:rPr>
          <w:t>10</w:t>
        </w:r>
        <w:r w:rsidR="00241BD8" w:rsidRPr="002509FD">
          <w:rPr>
            <w:rStyle w:val="Hyperlink"/>
            <w:noProof/>
          </w:rPr>
          <w:t xml:space="preserve"> lentelė. Sienų šiltinimo medžiagos vertinimas, balais</w:t>
        </w:r>
        <w:r w:rsidR="00241BD8">
          <w:rPr>
            <w:noProof/>
            <w:webHidden/>
          </w:rPr>
          <w:tab/>
        </w:r>
        <w:r>
          <w:rPr>
            <w:noProof/>
            <w:webHidden/>
          </w:rPr>
          <w:fldChar w:fldCharType="begin"/>
        </w:r>
        <w:r w:rsidR="00241BD8">
          <w:rPr>
            <w:noProof/>
            <w:webHidden/>
          </w:rPr>
          <w:instrText xml:space="preserve"> PAGEREF _Toc263806679 \h </w:instrText>
        </w:r>
        <w:r>
          <w:rPr>
            <w:noProof/>
            <w:webHidden/>
          </w:rPr>
        </w:r>
        <w:r>
          <w:rPr>
            <w:noProof/>
            <w:webHidden/>
          </w:rPr>
          <w:fldChar w:fldCharType="separate"/>
        </w:r>
        <w:r w:rsidR="005F315D">
          <w:rPr>
            <w:noProof/>
            <w:webHidden/>
          </w:rPr>
          <w:t>77</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80" w:history="1">
        <w:r w:rsidR="00216FF6">
          <w:rPr>
            <w:rStyle w:val="Hyperlink"/>
            <w:noProof/>
          </w:rPr>
          <w:t>11</w:t>
        </w:r>
        <w:r w:rsidR="00241BD8" w:rsidRPr="002509FD">
          <w:rPr>
            <w:rStyle w:val="Hyperlink"/>
            <w:noProof/>
          </w:rPr>
          <w:t xml:space="preserve"> lentelė. Atitvarų formos įvertinimas, balais</w:t>
        </w:r>
        <w:r w:rsidR="00241BD8">
          <w:rPr>
            <w:noProof/>
            <w:webHidden/>
          </w:rPr>
          <w:tab/>
        </w:r>
        <w:r>
          <w:rPr>
            <w:noProof/>
            <w:webHidden/>
          </w:rPr>
          <w:fldChar w:fldCharType="begin"/>
        </w:r>
        <w:r w:rsidR="00241BD8">
          <w:rPr>
            <w:noProof/>
            <w:webHidden/>
          </w:rPr>
          <w:instrText xml:space="preserve"> PAGEREF _Toc263806680 \h </w:instrText>
        </w:r>
        <w:r>
          <w:rPr>
            <w:noProof/>
            <w:webHidden/>
          </w:rPr>
        </w:r>
        <w:r>
          <w:rPr>
            <w:noProof/>
            <w:webHidden/>
          </w:rPr>
          <w:fldChar w:fldCharType="separate"/>
        </w:r>
        <w:r w:rsidR="005F315D">
          <w:rPr>
            <w:noProof/>
            <w:webHidden/>
          </w:rPr>
          <w:t>77</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81" w:history="1">
        <w:r w:rsidR="00216FF6">
          <w:rPr>
            <w:rStyle w:val="Hyperlink"/>
            <w:noProof/>
          </w:rPr>
          <w:t>12</w:t>
        </w:r>
        <w:r w:rsidR="00241BD8" w:rsidRPr="002509FD">
          <w:rPr>
            <w:rStyle w:val="Hyperlink"/>
            <w:noProof/>
          </w:rPr>
          <w:t xml:space="preserve"> lentelė. Bendroji rodiklių reikšmių lentelė</w:t>
        </w:r>
        <w:r w:rsidR="00241BD8">
          <w:rPr>
            <w:noProof/>
            <w:webHidden/>
          </w:rPr>
          <w:tab/>
        </w:r>
        <w:r>
          <w:rPr>
            <w:noProof/>
            <w:webHidden/>
          </w:rPr>
          <w:fldChar w:fldCharType="begin"/>
        </w:r>
        <w:r w:rsidR="00241BD8">
          <w:rPr>
            <w:noProof/>
            <w:webHidden/>
          </w:rPr>
          <w:instrText xml:space="preserve"> PAGEREF _Toc263806681 \h </w:instrText>
        </w:r>
        <w:r>
          <w:rPr>
            <w:noProof/>
            <w:webHidden/>
          </w:rPr>
        </w:r>
        <w:r>
          <w:rPr>
            <w:noProof/>
            <w:webHidden/>
          </w:rPr>
          <w:fldChar w:fldCharType="separate"/>
        </w:r>
        <w:r w:rsidR="005F315D">
          <w:rPr>
            <w:noProof/>
            <w:webHidden/>
          </w:rPr>
          <w:t>82</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88" w:history="1">
        <w:r w:rsidR="00216FF6">
          <w:rPr>
            <w:rStyle w:val="Hyperlink"/>
            <w:noProof/>
          </w:rPr>
          <w:t>13</w:t>
        </w:r>
        <w:r w:rsidR="00241BD8" w:rsidRPr="002509FD">
          <w:rPr>
            <w:rStyle w:val="Hyperlink"/>
            <w:noProof/>
          </w:rPr>
          <w:t xml:space="preserve"> lentelė. Ekspertų apklausos rodiklių vertinimo rezultatai</w:t>
        </w:r>
        <w:r w:rsidR="00241BD8">
          <w:rPr>
            <w:noProof/>
            <w:webHidden/>
          </w:rPr>
          <w:tab/>
        </w:r>
        <w:r>
          <w:rPr>
            <w:noProof/>
            <w:webHidden/>
          </w:rPr>
          <w:fldChar w:fldCharType="begin"/>
        </w:r>
        <w:r w:rsidR="00241BD8">
          <w:rPr>
            <w:noProof/>
            <w:webHidden/>
          </w:rPr>
          <w:instrText xml:space="preserve"> PAGEREF _Toc263806688 \h </w:instrText>
        </w:r>
        <w:r>
          <w:rPr>
            <w:noProof/>
            <w:webHidden/>
          </w:rPr>
        </w:r>
        <w:r>
          <w:rPr>
            <w:noProof/>
            <w:webHidden/>
          </w:rPr>
          <w:fldChar w:fldCharType="separate"/>
        </w:r>
        <w:r w:rsidR="005F315D">
          <w:rPr>
            <w:noProof/>
            <w:webHidden/>
          </w:rPr>
          <w:t>89</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0" w:history="1">
        <w:r w:rsidR="00216FF6">
          <w:rPr>
            <w:rStyle w:val="Hyperlink"/>
            <w:noProof/>
          </w:rPr>
          <w:t>14</w:t>
        </w:r>
        <w:r w:rsidR="00241BD8" w:rsidRPr="002509FD">
          <w:rPr>
            <w:rStyle w:val="Hyperlink"/>
            <w:noProof/>
          </w:rPr>
          <w:t xml:space="preserve"> lentelė. Ekspertų apklausos fizikinių rodiklių vertinimo rezultatai</w:t>
        </w:r>
        <w:r w:rsidR="00241BD8">
          <w:rPr>
            <w:noProof/>
            <w:webHidden/>
          </w:rPr>
          <w:tab/>
        </w:r>
        <w:r>
          <w:rPr>
            <w:noProof/>
            <w:webHidden/>
          </w:rPr>
          <w:fldChar w:fldCharType="begin"/>
        </w:r>
        <w:r w:rsidR="00241BD8">
          <w:rPr>
            <w:noProof/>
            <w:webHidden/>
          </w:rPr>
          <w:instrText xml:space="preserve"> PAGEREF _Toc263806690 \h </w:instrText>
        </w:r>
        <w:r>
          <w:rPr>
            <w:noProof/>
            <w:webHidden/>
          </w:rPr>
        </w:r>
        <w:r>
          <w:rPr>
            <w:noProof/>
            <w:webHidden/>
          </w:rPr>
          <w:fldChar w:fldCharType="separate"/>
        </w:r>
        <w:r w:rsidR="005F315D">
          <w:rPr>
            <w:noProof/>
            <w:webHidden/>
          </w:rPr>
          <w:t>90</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1" w:history="1">
        <w:r w:rsidR="00216FF6">
          <w:rPr>
            <w:rStyle w:val="Hyperlink"/>
            <w:noProof/>
          </w:rPr>
          <w:t>15</w:t>
        </w:r>
        <w:r w:rsidR="00241BD8" w:rsidRPr="002509FD">
          <w:rPr>
            <w:rStyle w:val="Hyperlink"/>
            <w:noProof/>
          </w:rPr>
          <w:t xml:space="preserve"> lentelė. Ekspertų apklausos technologinių rodiklių vertinimo rezultatai</w:t>
        </w:r>
        <w:r w:rsidR="00241BD8">
          <w:rPr>
            <w:noProof/>
            <w:webHidden/>
          </w:rPr>
          <w:tab/>
        </w:r>
        <w:r>
          <w:rPr>
            <w:noProof/>
            <w:webHidden/>
          </w:rPr>
          <w:fldChar w:fldCharType="begin"/>
        </w:r>
        <w:r w:rsidR="00241BD8">
          <w:rPr>
            <w:noProof/>
            <w:webHidden/>
          </w:rPr>
          <w:instrText xml:space="preserve"> PAGEREF _Toc263806691 \h </w:instrText>
        </w:r>
        <w:r>
          <w:rPr>
            <w:noProof/>
            <w:webHidden/>
          </w:rPr>
        </w:r>
        <w:r>
          <w:rPr>
            <w:noProof/>
            <w:webHidden/>
          </w:rPr>
          <w:fldChar w:fldCharType="separate"/>
        </w:r>
        <w:r w:rsidR="005F315D">
          <w:rPr>
            <w:noProof/>
            <w:webHidden/>
          </w:rPr>
          <w:t>92</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2" w:history="1">
        <w:r w:rsidR="00216FF6">
          <w:rPr>
            <w:rStyle w:val="Hyperlink"/>
            <w:noProof/>
          </w:rPr>
          <w:t>16</w:t>
        </w:r>
        <w:r w:rsidR="00241BD8" w:rsidRPr="002509FD">
          <w:rPr>
            <w:rStyle w:val="Hyperlink"/>
            <w:noProof/>
          </w:rPr>
          <w:t xml:space="preserve"> lentelė. Ekspertų apklausos ekonominių rodiklių vertinimo rezultatai</w:t>
        </w:r>
        <w:r w:rsidR="00241BD8">
          <w:rPr>
            <w:noProof/>
            <w:webHidden/>
          </w:rPr>
          <w:tab/>
        </w:r>
        <w:r>
          <w:rPr>
            <w:noProof/>
            <w:webHidden/>
          </w:rPr>
          <w:fldChar w:fldCharType="begin"/>
        </w:r>
        <w:r w:rsidR="00241BD8">
          <w:rPr>
            <w:noProof/>
            <w:webHidden/>
          </w:rPr>
          <w:instrText xml:space="preserve"> PAGEREF _Toc263806692 \h </w:instrText>
        </w:r>
        <w:r>
          <w:rPr>
            <w:noProof/>
            <w:webHidden/>
          </w:rPr>
        </w:r>
        <w:r>
          <w:rPr>
            <w:noProof/>
            <w:webHidden/>
          </w:rPr>
          <w:fldChar w:fldCharType="separate"/>
        </w:r>
        <w:r w:rsidR="005F315D">
          <w:rPr>
            <w:noProof/>
            <w:webHidden/>
          </w:rPr>
          <w:t>93</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3" w:history="1">
        <w:r w:rsidR="00216FF6">
          <w:rPr>
            <w:rStyle w:val="Hyperlink"/>
            <w:noProof/>
          </w:rPr>
          <w:t>17</w:t>
        </w:r>
        <w:r w:rsidR="00241BD8" w:rsidRPr="002509FD">
          <w:rPr>
            <w:rStyle w:val="Hyperlink"/>
            <w:noProof/>
          </w:rPr>
          <w:t xml:space="preserve"> lentelė. Ekspertų apklausos ekologinių rodiklių vertinimo rezultatai</w:t>
        </w:r>
        <w:r w:rsidR="00241BD8">
          <w:rPr>
            <w:noProof/>
            <w:webHidden/>
          </w:rPr>
          <w:tab/>
        </w:r>
        <w:r>
          <w:rPr>
            <w:noProof/>
            <w:webHidden/>
          </w:rPr>
          <w:fldChar w:fldCharType="begin"/>
        </w:r>
        <w:r w:rsidR="00241BD8">
          <w:rPr>
            <w:noProof/>
            <w:webHidden/>
          </w:rPr>
          <w:instrText xml:space="preserve"> PAGEREF _Toc263806693 \h </w:instrText>
        </w:r>
        <w:r>
          <w:rPr>
            <w:noProof/>
            <w:webHidden/>
          </w:rPr>
        </w:r>
        <w:r>
          <w:rPr>
            <w:noProof/>
            <w:webHidden/>
          </w:rPr>
          <w:fldChar w:fldCharType="separate"/>
        </w:r>
        <w:r w:rsidR="005F315D">
          <w:rPr>
            <w:noProof/>
            <w:webHidden/>
          </w:rPr>
          <w:t>94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5" w:history="1">
        <w:r w:rsidR="00216FF6">
          <w:rPr>
            <w:rStyle w:val="Hyperlink"/>
            <w:noProof/>
          </w:rPr>
          <w:t>18</w:t>
        </w:r>
        <w:r w:rsidR="00241BD8" w:rsidRPr="002509FD">
          <w:rPr>
            <w:rStyle w:val="Hyperlink"/>
            <w:noProof/>
          </w:rPr>
          <w:t xml:space="preserve"> lentelė. Fizikinių rodiklių pradinių duomenų matrica</w:t>
        </w:r>
        <w:r w:rsidR="00241BD8">
          <w:rPr>
            <w:noProof/>
            <w:webHidden/>
          </w:rPr>
          <w:tab/>
        </w:r>
        <w:r>
          <w:rPr>
            <w:noProof/>
            <w:webHidden/>
          </w:rPr>
          <w:fldChar w:fldCharType="begin"/>
        </w:r>
        <w:r w:rsidR="00241BD8">
          <w:rPr>
            <w:noProof/>
            <w:webHidden/>
          </w:rPr>
          <w:instrText xml:space="preserve"> PAGEREF _Toc263806695 \h </w:instrText>
        </w:r>
        <w:r>
          <w:rPr>
            <w:noProof/>
            <w:webHidden/>
          </w:rPr>
        </w:r>
        <w:r>
          <w:rPr>
            <w:noProof/>
            <w:webHidden/>
          </w:rPr>
          <w:fldChar w:fldCharType="separate"/>
        </w:r>
        <w:r w:rsidR="005F315D">
          <w:rPr>
            <w:noProof/>
            <w:webHidden/>
          </w:rPr>
          <w:t>96</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6" w:history="1">
        <w:r w:rsidR="00216FF6">
          <w:rPr>
            <w:rStyle w:val="Hyperlink"/>
            <w:noProof/>
          </w:rPr>
          <w:t>19</w:t>
        </w:r>
        <w:r w:rsidR="00241BD8" w:rsidRPr="002509FD">
          <w:rPr>
            <w:rStyle w:val="Hyperlink"/>
            <w:noProof/>
          </w:rPr>
          <w:t xml:space="preserve"> lentelė. Technologinių rodiklių pradinių duomenų matrica</w:t>
        </w:r>
        <w:r w:rsidR="00241BD8">
          <w:rPr>
            <w:noProof/>
            <w:webHidden/>
          </w:rPr>
          <w:tab/>
        </w:r>
        <w:r>
          <w:rPr>
            <w:noProof/>
            <w:webHidden/>
          </w:rPr>
          <w:fldChar w:fldCharType="begin"/>
        </w:r>
        <w:r w:rsidR="00241BD8">
          <w:rPr>
            <w:noProof/>
            <w:webHidden/>
          </w:rPr>
          <w:instrText xml:space="preserve"> PAGEREF _Toc263806696 \h </w:instrText>
        </w:r>
        <w:r>
          <w:rPr>
            <w:noProof/>
            <w:webHidden/>
          </w:rPr>
        </w:r>
        <w:r>
          <w:rPr>
            <w:noProof/>
            <w:webHidden/>
          </w:rPr>
          <w:fldChar w:fldCharType="separate"/>
        </w:r>
        <w:r w:rsidR="005F315D">
          <w:rPr>
            <w:noProof/>
            <w:webHidden/>
          </w:rPr>
          <w:t>96</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7" w:history="1">
        <w:r w:rsidR="00216FF6">
          <w:rPr>
            <w:rStyle w:val="Hyperlink"/>
            <w:noProof/>
          </w:rPr>
          <w:t>20</w:t>
        </w:r>
        <w:r w:rsidR="00241BD8" w:rsidRPr="002509FD">
          <w:rPr>
            <w:rStyle w:val="Hyperlink"/>
            <w:noProof/>
          </w:rPr>
          <w:t xml:space="preserve"> lentelė. Ekonominių rodiklių pradinių duomenų matrica</w:t>
        </w:r>
        <w:r w:rsidR="00241BD8">
          <w:rPr>
            <w:noProof/>
            <w:webHidden/>
          </w:rPr>
          <w:tab/>
        </w:r>
        <w:r>
          <w:rPr>
            <w:noProof/>
            <w:webHidden/>
          </w:rPr>
          <w:fldChar w:fldCharType="begin"/>
        </w:r>
        <w:r w:rsidR="00241BD8">
          <w:rPr>
            <w:noProof/>
            <w:webHidden/>
          </w:rPr>
          <w:instrText xml:space="preserve"> PAGEREF _Toc263806697 \h </w:instrText>
        </w:r>
        <w:r>
          <w:rPr>
            <w:noProof/>
            <w:webHidden/>
          </w:rPr>
        </w:r>
        <w:r>
          <w:rPr>
            <w:noProof/>
            <w:webHidden/>
          </w:rPr>
          <w:fldChar w:fldCharType="separate"/>
        </w:r>
        <w:r w:rsidR="005F315D">
          <w:rPr>
            <w:noProof/>
            <w:webHidden/>
          </w:rPr>
          <w:t>97</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698" w:history="1">
        <w:r w:rsidR="00216FF6">
          <w:rPr>
            <w:rStyle w:val="Hyperlink"/>
            <w:noProof/>
          </w:rPr>
          <w:t>21</w:t>
        </w:r>
        <w:r w:rsidR="00241BD8" w:rsidRPr="002509FD">
          <w:rPr>
            <w:rStyle w:val="Hyperlink"/>
            <w:noProof/>
          </w:rPr>
          <w:t xml:space="preserve"> lentelė. Ekologinių rodiklių pradinių duomenų matrica</w:t>
        </w:r>
        <w:r w:rsidR="00241BD8">
          <w:rPr>
            <w:noProof/>
            <w:webHidden/>
          </w:rPr>
          <w:tab/>
        </w:r>
        <w:r>
          <w:rPr>
            <w:noProof/>
            <w:webHidden/>
          </w:rPr>
          <w:fldChar w:fldCharType="begin"/>
        </w:r>
        <w:r w:rsidR="00241BD8">
          <w:rPr>
            <w:noProof/>
            <w:webHidden/>
          </w:rPr>
          <w:instrText xml:space="preserve"> PAGEREF _Toc263806698 \h </w:instrText>
        </w:r>
        <w:r>
          <w:rPr>
            <w:noProof/>
            <w:webHidden/>
          </w:rPr>
        </w:r>
        <w:r>
          <w:rPr>
            <w:noProof/>
            <w:webHidden/>
          </w:rPr>
          <w:fldChar w:fldCharType="separate"/>
        </w:r>
        <w:r w:rsidR="005F315D">
          <w:rPr>
            <w:noProof/>
            <w:webHidden/>
          </w:rPr>
          <w:t>97</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0" w:history="1">
        <w:r w:rsidR="00216FF6">
          <w:rPr>
            <w:rStyle w:val="Hyperlink"/>
            <w:noProof/>
          </w:rPr>
          <w:t>22</w:t>
        </w:r>
        <w:r w:rsidR="00241BD8" w:rsidRPr="002509FD">
          <w:rPr>
            <w:rStyle w:val="Hyperlink"/>
            <w:noProof/>
          </w:rPr>
          <w:t xml:space="preserve"> lentelė. Fizikinių rodiklių normalizuota matrica</w:t>
        </w:r>
        <w:r w:rsidR="00241BD8">
          <w:rPr>
            <w:noProof/>
            <w:webHidden/>
          </w:rPr>
          <w:tab/>
        </w:r>
        <w:r>
          <w:rPr>
            <w:noProof/>
            <w:webHidden/>
          </w:rPr>
          <w:fldChar w:fldCharType="begin"/>
        </w:r>
        <w:r w:rsidR="00241BD8">
          <w:rPr>
            <w:noProof/>
            <w:webHidden/>
          </w:rPr>
          <w:instrText xml:space="preserve"> PAGEREF _Toc263806700 \h </w:instrText>
        </w:r>
        <w:r>
          <w:rPr>
            <w:noProof/>
            <w:webHidden/>
          </w:rPr>
        </w:r>
        <w:r>
          <w:rPr>
            <w:noProof/>
            <w:webHidden/>
          </w:rPr>
          <w:fldChar w:fldCharType="separate"/>
        </w:r>
        <w:r w:rsidR="005F315D">
          <w:rPr>
            <w:noProof/>
            <w:webHidden/>
          </w:rPr>
          <w:t>97</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1" w:history="1">
        <w:r w:rsidR="00216FF6">
          <w:rPr>
            <w:rStyle w:val="Hyperlink"/>
            <w:noProof/>
          </w:rPr>
          <w:t>23</w:t>
        </w:r>
        <w:r w:rsidR="00241BD8" w:rsidRPr="002509FD">
          <w:rPr>
            <w:rStyle w:val="Hyperlink"/>
            <w:noProof/>
          </w:rPr>
          <w:t xml:space="preserve"> lentelė.  Technologinių rodiklių normalizuota matrica</w:t>
        </w:r>
        <w:r w:rsidR="00241BD8">
          <w:rPr>
            <w:noProof/>
            <w:webHidden/>
          </w:rPr>
          <w:tab/>
        </w:r>
        <w:r>
          <w:rPr>
            <w:noProof/>
            <w:webHidden/>
          </w:rPr>
          <w:fldChar w:fldCharType="begin"/>
        </w:r>
        <w:r w:rsidR="00241BD8">
          <w:rPr>
            <w:noProof/>
            <w:webHidden/>
          </w:rPr>
          <w:instrText xml:space="preserve"> PAGEREF _Toc263806701 \h </w:instrText>
        </w:r>
        <w:r>
          <w:rPr>
            <w:noProof/>
            <w:webHidden/>
          </w:rPr>
        </w:r>
        <w:r>
          <w:rPr>
            <w:noProof/>
            <w:webHidden/>
          </w:rPr>
          <w:fldChar w:fldCharType="separate"/>
        </w:r>
        <w:r w:rsidR="005F315D">
          <w:rPr>
            <w:noProof/>
            <w:webHidden/>
          </w:rPr>
          <w:t>97</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2" w:history="1">
        <w:r w:rsidR="00216FF6">
          <w:rPr>
            <w:rStyle w:val="Hyperlink"/>
            <w:noProof/>
          </w:rPr>
          <w:t>24</w:t>
        </w:r>
        <w:r w:rsidR="00241BD8" w:rsidRPr="002509FD">
          <w:rPr>
            <w:rStyle w:val="Hyperlink"/>
            <w:noProof/>
          </w:rPr>
          <w:t xml:space="preserve"> lentelė. Ekonominių rodiklių normalizuota matrica</w:t>
        </w:r>
        <w:r w:rsidR="00241BD8">
          <w:rPr>
            <w:noProof/>
            <w:webHidden/>
          </w:rPr>
          <w:tab/>
        </w:r>
        <w:r>
          <w:rPr>
            <w:noProof/>
            <w:webHidden/>
          </w:rPr>
          <w:fldChar w:fldCharType="begin"/>
        </w:r>
        <w:r w:rsidR="00241BD8">
          <w:rPr>
            <w:noProof/>
            <w:webHidden/>
          </w:rPr>
          <w:instrText xml:space="preserve"> PAGEREF _Toc263806702 \h </w:instrText>
        </w:r>
        <w:r>
          <w:rPr>
            <w:noProof/>
            <w:webHidden/>
          </w:rPr>
        </w:r>
        <w:r>
          <w:rPr>
            <w:noProof/>
            <w:webHidden/>
          </w:rPr>
          <w:fldChar w:fldCharType="separate"/>
        </w:r>
        <w:r w:rsidR="005F315D">
          <w:rPr>
            <w:noProof/>
            <w:webHidden/>
          </w:rPr>
          <w:t>98</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3" w:history="1">
        <w:r w:rsidR="00216FF6">
          <w:rPr>
            <w:rStyle w:val="Hyperlink"/>
            <w:noProof/>
          </w:rPr>
          <w:t>25</w:t>
        </w:r>
        <w:r w:rsidR="00A83107">
          <w:rPr>
            <w:rStyle w:val="Hyperlink"/>
            <w:noProof/>
          </w:rPr>
          <w:t xml:space="preserve"> lentelė. Ekologinių</w:t>
        </w:r>
        <w:r w:rsidR="00241BD8" w:rsidRPr="002509FD">
          <w:rPr>
            <w:rStyle w:val="Hyperlink"/>
            <w:noProof/>
          </w:rPr>
          <w:t xml:space="preserve"> rodiklių normalizuota matrica</w:t>
        </w:r>
        <w:r w:rsidR="00241BD8">
          <w:rPr>
            <w:noProof/>
            <w:webHidden/>
          </w:rPr>
          <w:tab/>
        </w:r>
        <w:r>
          <w:rPr>
            <w:noProof/>
            <w:webHidden/>
          </w:rPr>
          <w:fldChar w:fldCharType="begin"/>
        </w:r>
        <w:r w:rsidR="00241BD8">
          <w:rPr>
            <w:noProof/>
            <w:webHidden/>
          </w:rPr>
          <w:instrText xml:space="preserve"> PAGEREF _Toc263806703 \h </w:instrText>
        </w:r>
        <w:r>
          <w:rPr>
            <w:noProof/>
            <w:webHidden/>
          </w:rPr>
        </w:r>
        <w:r>
          <w:rPr>
            <w:noProof/>
            <w:webHidden/>
          </w:rPr>
          <w:fldChar w:fldCharType="separate"/>
        </w:r>
        <w:r w:rsidR="005F315D">
          <w:rPr>
            <w:noProof/>
            <w:webHidden/>
          </w:rPr>
          <w:t>98</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4" w:history="1">
        <w:r w:rsidR="00216FF6">
          <w:rPr>
            <w:rStyle w:val="Hyperlink"/>
            <w:noProof/>
          </w:rPr>
          <w:t>26</w:t>
        </w:r>
        <w:r w:rsidR="00241BD8" w:rsidRPr="002509FD">
          <w:rPr>
            <w:rStyle w:val="Hyperlink"/>
            <w:noProof/>
          </w:rPr>
          <w:t xml:space="preserve"> lentelė. Fizikinių rodiklių sandaugų matrica</w:t>
        </w:r>
        <w:r w:rsidR="00241BD8">
          <w:rPr>
            <w:noProof/>
            <w:webHidden/>
          </w:rPr>
          <w:tab/>
        </w:r>
        <w:r>
          <w:rPr>
            <w:noProof/>
            <w:webHidden/>
          </w:rPr>
          <w:fldChar w:fldCharType="begin"/>
        </w:r>
        <w:r w:rsidR="00241BD8">
          <w:rPr>
            <w:noProof/>
            <w:webHidden/>
          </w:rPr>
          <w:instrText xml:space="preserve"> PAGEREF _Toc263806704 \h </w:instrText>
        </w:r>
        <w:r>
          <w:rPr>
            <w:noProof/>
            <w:webHidden/>
          </w:rPr>
        </w:r>
        <w:r>
          <w:rPr>
            <w:noProof/>
            <w:webHidden/>
          </w:rPr>
          <w:fldChar w:fldCharType="separate"/>
        </w:r>
        <w:r w:rsidR="005F315D">
          <w:rPr>
            <w:noProof/>
            <w:webHidden/>
          </w:rPr>
          <w:t>98</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5" w:history="1">
        <w:r w:rsidR="00216FF6">
          <w:rPr>
            <w:rStyle w:val="Hyperlink"/>
            <w:noProof/>
          </w:rPr>
          <w:t>27</w:t>
        </w:r>
        <w:r w:rsidR="00241BD8" w:rsidRPr="002509FD">
          <w:rPr>
            <w:rStyle w:val="Hyperlink"/>
            <w:noProof/>
          </w:rPr>
          <w:t xml:space="preserve"> lentelė. Technologinių rodiklių sandaugų matrica</w:t>
        </w:r>
        <w:r w:rsidR="00241BD8">
          <w:rPr>
            <w:noProof/>
            <w:webHidden/>
          </w:rPr>
          <w:tab/>
        </w:r>
        <w:r>
          <w:rPr>
            <w:noProof/>
            <w:webHidden/>
          </w:rPr>
          <w:fldChar w:fldCharType="begin"/>
        </w:r>
        <w:r w:rsidR="00241BD8">
          <w:rPr>
            <w:noProof/>
            <w:webHidden/>
          </w:rPr>
          <w:instrText xml:space="preserve"> PAGEREF _Toc263806705 \h </w:instrText>
        </w:r>
        <w:r>
          <w:rPr>
            <w:noProof/>
            <w:webHidden/>
          </w:rPr>
        </w:r>
        <w:r>
          <w:rPr>
            <w:noProof/>
            <w:webHidden/>
          </w:rPr>
          <w:fldChar w:fldCharType="separate"/>
        </w:r>
        <w:r w:rsidR="005F315D">
          <w:rPr>
            <w:noProof/>
            <w:webHidden/>
          </w:rPr>
          <w:t>99</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6" w:history="1">
        <w:r w:rsidR="00216FF6">
          <w:rPr>
            <w:rStyle w:val="Hyperlink"/>
            <w:noProof/>
          </w:rPr>
          <w:t>28</w:t>
        </w:r>
        <w:r w:rsidR="00241BD8" w:rsidRPr="002509FD">
          <w:rPr>
            <w:rStyle w:val="Hyperlink"/>
            <w:noProof/>
          </w:rPr>
          <w:t xml:space="preserve"> lentelė. Ekologinių rodiklių sandaugų matrica</w:t>
        </w:r>
        <w:r w:rsidR="00241BD8">
          <w:rPr>
            <w:noProof/>
            <w:webHidden/>
          </w:rPr>
          <w:tab/>
        </w:r>
        <w:r>
          <w:rPr>
            <w:noProof/>
            <w:webHidden/>
          </w:rPr>
          <w:fldChar w:fldCharType="begin"/>
        </w:r>
        <w:r w:rsidR="00241BD8">
          <w:rPr>
            <w:noProof/>
            <w:webHidden/>
          </w:rPr>
          <w:instrText xml:space="preserve"> PAGEREF _Toc263806706 \h </w:instrText>
        </w:r>
        <w:r>
          <w:rPr>
            <w:noProof/>
            <w:webHidden/>
          </w:rPr>
        </w:r>
        <w:r>
          <w:rPr>
            <w:noProof/>
            <w:webHidden/>
          </w:rPr>
          <w:fldChar w:fldCharType="separate"/>
        </w:r>
        <w:r w:rsidR="005F315D">
          <w:rPr>
            <w:noProof/>
            <w:webHidden/>
          </w:rPr>
          <w:t>99</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7" w:history="1">
        <w:r w:rsidR="00216FF6">
          <w:rPr>
            <w:rStyle w:val="Hyperlink"/>
            <w:noProof/>
          </w:rPr>
          <w:t>29</w:t>
        </w:r>
        <w:r w:rsidR="00241BD8" w:rsidRPr="002509FD">
          <w:rPr>
            <w:rStyle w:val="Hyperlink"/>
            <w:noProof/>
          </w:rPr>
          <w:t xml:space="preserve"> lentelė.  Ekonominių rodiklių sandaugų matrica</w:t>
        </w:r>
        <w:r w:rsidR="00241BD8">
          <w:rPr>
            <w:noProof/>
            <w:webHidden/>
          </w:rPr>
          <w:tab/>
        </w:r>
        <w:r>
          <w:rPr>
            <w:noProof/>
            <w:webHidden/>
          </w:rPr>
          <w:fldChar w:fldCharType="begin"/>
        </w:r>
        <w:r w:rsidR="00241BD8">
          <w:rPr>
            <w:noProof/>
            <w:webHidden/>
          </w:rPr>
          <w:instrText xml:space="preserve"> PAGEREF _Toc263806707 \h </w:instrText>
        </w:r>
        <w:r>
          <w:rPr>
            <w:noProof/>
            <w:webHidden/>
          </w:rPr>
        </w:r>
        <w:r>
          <w:rPr>
            <w:noProof/>
            <w:webHidden/>
          </w:rPr>
          <w:fldChar w:fldCharType="separate"/>
        </w:r>
        <w:r w:rsidR="005F315D">
          <w:rPr>
            <w:noProof/>
            <w:webHidden/>
          </w:rPr>
          <w:t>99</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09" w:history="1">
        <w:r w:rsidR="00216FF6">
          <w:rPr>
            <w:rStyle w:val="Hyperlink"/>
            <w:noProof/>
          </w:rPr>
          <w:t>30</w:t>
        </w:r>
        <w:r w:rsidR="00241BD8" w:rsidRPr="002509FD">
          <w:rPr>
            <w:rStyle w:val="Hyperlink"/>
            <w:noProof/>
          </w:rPr>
          <w:t xml:space="preserve"> lentelė. Fizikinių rodiklių normalizuota matrica</w:t>
        </w:r>
        <w:r w:rsidR="00241BD8">
          <w:rPr>
            <w:noProof/>
            <w:webHidden/>
          </w:rPr>
          <w:tab/>
        </w:r>
        <w:r>
          <w:rPr>
            <w:noProof/>
            <w:webHidden/>
          </w:rPr>
          <w:fldChar w:fldCharType="begin"/>
        </w:r>
        <w:r w:rsidR="00241BD8">
          <w:rPr>
            <w:noProof/>
            <w:webHidden/>
          </w:rPr>
          <w:instrText xml:space="preserve"> PAGEREF _Toc263806709 \h </w:instrText>
        </w:r>
        <w:r>
          <w:rPr>
            <w:noProof/>
            <w:webHidden/>
          </w:rPr>
        </w:r>
        <w:r>
          <w:rPr>
            <w:noProof/>
            <w:webHidden/>
          </w:rPr>
          <w:fldChar w:fldCharType="separate"/>
        </w:r>
        <w:r w:rsidR="005F315D">
          <w:rPr>
            <w:noProof/>
            <w:webHidden/>
          </w:rPr>
          <w:t>100</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10" w:history="1">
        <w:r w:rsidR="00216FF6">
          <w:rPr>
            <w:rStyle w:val="Hyperlink"/>
            <w:noProof/>
          </w:rPr>
          <w:t>31</w:t>
        </w:r>
        <w:r w:rsidR="00241BD8" w:rsidRPr="002509FD">
          <w:rPr>
            <w:rStyle w:val="Hyperlink"/>
            <w:noProof/>
          </w:rPr>
          <w:t xml:space="preserve"> lentelė. Technologinių rodiklių normalizuota matrica</w:t>
        </w:r>
        <w:r w:rsidR="00241BD8">
          <w:rPr>
            <w:noProof/>
            <w:webHidden/>
          </w:rPr>
          <w:tab/>
        </w:r>
        <w:r>
          <w:rPr>
            <w:noProof/>
            <w:webHidden/>
          </w:rPr>
          <w:fldChar w:fldCharType="begin"/>
        </w:r>
        <w:r w:rsidR="00241BD8">
          <w:rPr>
            <w:noProof/>
            <w:webHidden/>
          </w:rPr>
          <w:instrText xml:space="preserve"> PAGEREF _Toc263806710 \h </w:instrText>
        </w:r>
        <w:r>
          <w:rPr>
            <w:noProof/>
            <w:webHidden/>
          </w:rPr>
        </w:r>
        <w:r>
          <w:rPr>
            <w:noProof/>
            <w:webHidden/>
          </w:rPr>
          <w:fldChar w:fldCharType="separate"/>
        </w:r>
        <w:r w:rsidR="005F315D">
          <w:rPr>
            <w:noProof/>
            <w:webHidden/>
          </w:rPr>
          <w:t>100</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11" w:history="1">
        <w:r w:rsidR="00216FF6">
          <w:rPr>
            <w:rStyle w:val="Hyperlink"/>
            <w:noProof/>
          </w:rPr>
          <w:t>32</w:t>
        </w:r>
        <w:r w:rsidR="00241BD8" w:rsidRPr="002509FD">
          <w:rPr>
            <w:rStyle w:val="Hyperlink"/>
            <w:noProof/>
          </w:rPr>
          <w:t xml:space="preserve"> lentelė. Ekonominių rodiklių normalizuota matrica</w:t>
        </w:r>
        <w:r w:rsidR="00241BD8">
          <w:rPr>
            <w:noProof/>
            <w:webHidden/>
          </w:rPr>
          <w:tab/>
        </w:r>
        <w:r>
          <w:rPr>
            <w:noProof/>
            <w:webHidden/>
          </w:rPr>
          <w:fldChar w:fldCharType="begin"/>
        </w:r>
        <w:r w:rsidR="00241BD8">
          <w:rPr>
            <w:noProof/>
            <w:webHidden/>
          </w:rPr>
          <w:instrText xml:space="preserve"> PAGEREF _Toc263806711 \h </w:instrText>
        </w:r>
        <w:r>
          <w:rPr>
            <w:noProof/>
            <w:webHidden/>
          </w:rPr>
        </w:r>
        <w:r>
          <w:rPr>
            <w:noProof/>
            <w:webHidden/>
          </w:rPr>
          <w:fldChar w:fldCharType="separate"/>
        </w:r>
        <w:r w:rsidR="005F315D">
          <w:rPr>
            <w:noProof/>
            <w:webHidden/>
          </w:rPr>
          <w:t>100</w:t>
        </w:r>
        <w:r>
          <w:rPr>
            <w:noProof/>
            <w:webHidden/>
          </w:rPr>
          <w:fldChar w:fldCharType="end"/>
        </w:r>
      </w:hyperlink>
    </w:p>
    <w:p w:rsidR="00241BD8" w:rsidRDefault="005B0673" w:rsidP="00216FF6">
      <w:pPr>
        <w:pStyle w:val="TOC3"/>
        <w:rPr>
          <w:rFonts w:asciiTheme="minorHAnsi" w:eastAsiaTheme="minorEastAsia" w:hAnsiTheme="minorHAnsi" w:cstheme="minorBidi"/>
          <w:sz w:val="22"/>
          <w:szCs w:val="22"/>
          <w:lang w:val="en-US"/>
        </w:rPr>
      </w:pPr>
      <w:hyperlink w:anchor="_Toc263806712" w:history="1">
        <w:r w:rsidR="00216FF6">
          <w:rPr>
            <w:rStyle w:val="Hyperlink"/>
          </w:rPr>
          <w:t>33</w:t>
        </w:r>
        <w:r w:rsidR="00241BD8" w:rsidRPr="002509FD">
          <w:rPr>
            <w:rStyle w:val="Hyperlink"/>
          </w:rPr>
          <w:t xml:space="preserve"> lentelė. Ekologinių rodiklių normalizuota matrica</w:t>
        </w:r>
        <w:r w:rsidR="00241BD8">
          <w:rPr>
            <w:webHidden/>
          </w:rPr>
          <w:tab/>
        </w:r>
        <w:r>
          <w:rPr>
            <w:webHidden/>
          </w:rPr>
          <w:fldChar w:fldCharType="begin"/>
        </w:r>
        <w:r w:rsidR="00241BD8">
          <w:rPr>
            <w:webHidden/>
          </w:rPr>
          <w:instrText xml:space="preserve"> PAGEREF _Toc263806712 \h </w:instrText>
        </w:r>
        <w:r>
          <w:rPr>
            <w:webHidden/>
          </w:rPr>
        </w:r>
        <w:r>
          <w:rPr>
            <w:webHidden/>
          </w:rPr>
          <w:fldChar w:fldCharType="separate"/>
        </w:r>
        <w:r w:rsidR="005F315D">
          <w:rPr>
            <w:webHidden/>
          </w:rPr>
          <w:t>100</w:t>
        </w:r>
        <w:r>
          <w:rPr>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13" w:history="1">
        <w:r w:rsidR="00216FF6">
          <w:rPr>
            <w:rStyle w:val="Hyperlink"/>
            <w:noProof/>
          </w:rPr>
          <w:t>34</w:t>
        </w:r>
        <w:r w:rsidR="00241BD8" w:rsidRPr="002509FD">
          <w:rPr>
            <w:rStyle w:val="Hyperlink"/>
            <w:noProof/>
          </w:rPr>
          <w:t xml:space="preserve"> lentelė. Fizikinių rodiklių normalizuota svertinė matrica</w:t>
        </w:r>
        <w:r w:rsidR="00241BD8">
          <w:rPr>
            <w:noProof/>
            <w:webHidden/>
          </w:rPr>
          <w:tab/>
        </w:r>
        <w:r>
          <w:rPr>
            <w:noProof/>
            <w:webHidden/>
          </w:rPr>
          <w:fldChar w:fldCharType="begin"/>
        </w:r>
        <w:r w:rsidR="00241BD8">
          <w:rPr>
            <w:noProof/>
            <w:webHidden/>
          </w:rPr>
          <w:instrText xml:space="preserve"> PAGEREF _Toc263806713 \h </w:instrText>
        </w:r>
        <w:r>
          <w:rPr>
            <w:noProof/>
            <w:webHidden/>
          </w:rPr>
        </w:r>
        <w:r>
          <w:rPr>
            <w:noProof/>
            <w:webHidden/>
          </w:rPr>
          <w:fldChar w:fldCharType="separate"/>
        </w:r>
        <w:r w:rsidR="005F315D">
          <w:rPr>
            <w:noProof/>
            <w:webHidden/>
          </w:rPr>
          <w:t>101</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14" w:history="1">
        <w:r w:rsidR="00216FF6">
          <w:rPr>
            <w:rStyle w:val="Hyperlink"/>
            <w:noProof/>
          </w:rPr>
          <w:t>35</w:t>
        </w:r>
        <w:r w:rsidR="00241BD8" w:rsidRPr="002509FD">
          <w:rPr>
            <w:rStyle w:val="Hyperlink"/>
            <w:noProof/>
          </w:rPr>
          <w:t xml:space="preserve"> lentelė.  Technologinių rodiklių normalizuota svertinė matrica</w:t>
        </w:r>
        <w:r w:rsidR="00241BD8">
          <w:rPr>
            <w:noProof/>
            <w:webHidden/>
          </w:rPr>
          <w:tab/>
        </w:r>
        <w:r>
          <w:rPr>
            <w:noProof/>
            <w:webHidden/>
          </w:rPr>
          <w:fldChar w:fldCharType="begin"/>
        </w:r>
        <w:r w:rsidR="00241BD8">
          <w:rPr>
            <w:noProof/>
            <w:webHidden/>
          </w:rPr>
          <w:instrText xml:space="preserve"> PAGEREF _Toc263806714 \h </w:instrText>
        </w:r>
        <w:r>
          <w:rPr>
            <w:noProof/>
            <w:webHidden/>
          </w:rPr>
        </w:r>
        <w:r>
          <w:rPr>
            <w:noProof/>
            <w:webHidden/>
          </w:rPr>
          <w:fldChar w:fldCharType="separate"/>
        </w:r>
        <w:r w:rsidR="005F315D">
          <w:rPr>
            <w:noProof/>
            <w:webHidden/>
          </w:rPr>
          <w:t>101</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15" w:history="1">
        <w:r w:rsidR="00216FF6">
          <w:rPr>
            <w:rStyle w:val="Hyperlink"/>
            <w:noProof/>
          </w:rPr>
          <w:t>36</w:t>
        </w:r>
        <w:r w:rsidR="00241BD8" w:rsidRPr="002509FD">
          <w:rPr>
            <w:rStyle w:val="Hyperlink"/>
            <w:noProof/>
          </w:rPr>
          <w:t xml:space="preserve"> lentelė. Ekologinių rodiklių normalizuota svertinė matrica</w:t>
        </w:r>
        <w:r w:rsidR="00241BD8">
          <w:rPr>
            <w:noProof/>
            <w:webHidden/>
          </w:rPr>
          <w:tab/>
        </w:r>
        <w:r>
          <w:rPr>
            <w:noProof/>
            <w:webHidden/>
          </w:rPr>
          <w:fldChar w:fldCharType="begin"/>
        </w:r>
        <w:r w:rsidR="00241BD8">
          <w:rPr>
            <w:noProof/>
            <w:webHidden/>
          </w:rPr>
          <w:instrText xml:space="preserve"> PAGEREF _Toc263806715 \h </w:instrText>
        </w:r>
        <w:r>
          <w:rPr>
            <w:noProof/>
            <w:webHidden/>
          </w:rPr>
        </w:r>
        <w:r>
          <w:rPr>
            <w:noProof/>
            <w:webHidden/>
          </w:rPr>
          <w:fldChar w:fldCharType="separate"/>
        </w:r>
        <w:r w:rsidR="005F315D">
          <w:rPr>
            <w:noProof/>
            <w:webHidden/>
          </w:rPr>
          <w:t>101</w:t>
        </w:r>
        <w:r>
          <w:rPr>
            <w:noProof/>
            <w:webHidden/>
          </w:rPr>
          <w:fldChar w:fldCharType="end"/>
        </w:r>
      </w:hyperlink>
    </w:p>
    <w:p w:rsidR="00241BD8" w:rsidRDefault="005B0673" w:rsidP="00B93ADC">
      <w:pPr>
        <w:pStyle w:val="TOC4"/>
        <w:rPr>
          <w:noProof/>
        </w:rPr>
      </w:pPr>
      <w:hyperlink w:anchor="_Toc263806716" w:history="1">
        <w:r w:rsidR="00216FF6">
          <w:rPr>
            <w:rStyle w:val="Hyperlink"/>
            <w:noProof/>
          </w:rPr>
          <w:t>37</w:t>
        </w:r>
        <w:r w:rsidR="00241BD8" w:rsidRPr="002509FD">
          <w:rPr>
            <w:rStyle w:val="Hyperlink"/>
            <w:noProof/>
          </w:rPr>
          <w:t xml:space="preserve"> lentelė. Ekonominių rodiklių normalizuota svertinė matrica</w:t>
        </w:r>
        <w:r w:rsidR="00241BD8">
          <w:rPr>
            <w:noProof/>
            <w:webHidden/>
          </w:rPr>
          <w:tab/>
        </w:r>
        <w:r>
          <w:rPr>
            <w:noProof/>
            <w:webHidden/>
          </w:rPr>
          <w:fldChar w:fldCharType="begin"/>
        </w:r>
        <w:r w:rsidR="00241BD8">
          <w:rPr>
            <w:noProof/>
            <w:webHidden/>
          </w:rPr>
          <w:instrText xml:space="preserve"> PAGEREF _Toc263806716 \h </w:instrText>
        </w:r>
        <w:r>
          <w:rPr>
            <w:noProof/>
            <w:webHidden/>
          </w:rPr>
        </w:r>
        <w:r>
          <w:rPr>
            <w:noProof/>
            <w:webHidden/>
          </w:rPr>
          <w:fldChar w:fldCharType="separate"/>
        </w:r>
        <w:r w:rsidR="005F315D">
          <w:rPr>
            <w:noProof/>
            <w:webHidden/>
          </w:rPr>
          <w:t>101</w:t>
        </w:r>
        <w:r>
          <w:rPr>
            <w:noProof/>
            <w:webHidden/>
          </w:rPr>
          <w:fldChar w:fldCharType="end"/>
        </w:r>
      </w:hyperlink>
    </w:p>
    <w:p w:rsidR="00A83107" w:rsidRDefault="005B0673" w:rsidP="00A83107">
      <w:pPr>
        <w:pStyle w:val="TOC4"/>
        <w:rPr>
          <w:rFonts w:asciiTheme="minorHAnsi" w:eastAsiaTheme="minorEastAsia" w:hAnsiTheme="minorHAnsi" w:cstheme="minorBidi"/>
          <w:noProof/>
          <w:sz w:val="22"/>
          <w:szCs w:val="22"/>
          <w:lang w:val="en-US"/>
        </w:rPr>
      </w:pPr>
      <w:hyperlink w:anchor="_Toc263806717" w:history="1">
        <w:r w:rsidR="00A83107">
          <w:rPr>
            <w:rStyle w:val="Hyperlink"/>
            <w:noProof/>
          </w:rPr>
          <w:t>38 lentelė. Fizikinių</w:t>
        </w:r>
        <w:r w:rsidR="00A83107" w:rsidRPr="002509FD">
          <w:rPr>
            <w:rStyle w:val="Hyperlink"/>
            <w:noProof/>
          </w:rPr>
          <w:t xml:space="preserve"> rodiklių variantų atstumai iki idealaus teigiamo ir idealaus neigiamo sprendinių</w:t>
        </w:r>
        <w:r w:rsidR="00A83107">
          <w:rPr>
            <w:noProof/>
            <w:webHidden/>
          </w:rPr>
          <w:tab/>
        </w:r>
        <w:r>
          <w:rPr>
            <w:noProof/>
            <w:webHidden/>
          </w:rPr>
          <w:fldChar w:fldCharType="begin"/>
        </w:r>
        <w:r w:rsidR="00A83107">
          <w:rPr>
            <w:noProof/>
            <w:webHidden/>
          </w:rPr>
          <w:instrText xml:space="preserve"> PAGEREF _Toc263806717 \h </w:instrText>
        </w:r>
        <w:r>
          <w:rPr>
            <w:noProof/>
            <w:webHidden/>
          </w:rPr>
        </w:r>
        <w:r>
          <w:rPr>
            <w:noProof/>
            <w:webHidden/>
          </w:rPr>
          <w:fldChar w:fldCharType="separate"/>
        </w:r>
        <w:r w:rsidR="005F315D">
          <w:rPr>
            <w:noProof/>
            <w:webHidden/>
          </w:rPr>
          <w:t>102</w:t>
        </w:r>
        <w:r>
          <w:rPr>
            <w:noProof/>
            <w:webHidden/>
          </w:rPr>
          <w:fldChar w:fldCharType="end"/>
        </w:r>
      </w:hyperlink>
    </w:p>
    <w:p w:rsidR="00A83107" w:rsidRPr="00A83107" w:rsidRDefault="00A83107" w:rsidP="00A83107">
      <w:pPr>
        <w:rPr>
          <w:rFonts w:eastAsiaTheme="minorEastAsia"/>
          <w:noProof/>
        </w:rPr>
      </w:pPr>
    </w:p>
    <w:p w:rsidR="00241BD8" w:rsidRDefault="005B0673" w:rsidP="00B93ADC">
      <w:pPr>
        <w:pStyle w:val="TOC4"/>
        <w:rPr>
          <w:rFonts w:asciiTheme="minorHAnsi" w:eastAsiaTheme="minorEastAsia" w:hAnsiTheme="minorHAnsi" w:cstheme="minorBidi"/>
          <w:noProof/>
          <w:sz w:val="22"/>
          <w:szCs w:val="22"/>
          <w:lang w:val="en-US"/>
        </w:rPr>
      </w:pPr>
      <w:hyperlink w:anchor="_Toc263806717" w:history="1">
        <w:r w:rsidR="002856AA">
          <w:rPr>
            <w:rStyle w:val="Hyperlink"/>
            <w:noProof/>
          </w:rPr>
          <w:t>39</w:t>
        </w:r>
        <w:r w:rsidR="00241BD8" w:rsidRPr="002509FD">
          <w:rPr>
            <w:rStyle w:val="Hyperlink"/>
            <w:noProof/>
          </w:rPr>
          <w:t xml:space="preserve"> lentelė. Technologinių rodiklių variantų atstumai iki idealaus teigiamo ir idealaus neigiamo sprendinių</w:t>
        </w:r>
        <w:r w:rsidR="00241BD8">
          <w:rPr>
            <w:noProof/>
            <w:webHidden/>
          </w:rPr>
          <w:tab/>
        </w:r>
        <w:r>
          <w:rPr>
            <w:noProof/>
            <w:webHidden/>
          </w:rPr>
          <w:fldChar w:fldCharType="begin"/>
        </w:r>
        <w:r w:rsidR="00241BD8">
          <w:rPr>
            <w:noProof/>
            <w:webHidden/>
          </w:rPr>
          <w:instrText xml:space="preserve"> PAGEREF _Toc263806717 \h </w:instrText>
        </w:r>
        <w:r>
          <w:rPr>
            <w:noProof/>
            <w:webHidden/>
          </w:rPr>
        </w:r>
        <w:r>
          <w:rPr>
            <w:noProof/>
            <w:webHidden/>
          </w:rPr>
          <w:fldChar w:fldCharType="separate"/>
        </w:r>
        <w:r w:rsidR="005F315D">
          <w:rPr>
            <w:noProof/>
            <w:webHidden/>
          </w:rPr>
          <w:t>102</w:t>
        </w:r>
        <w:r>
          <w:rPr>
            <w:noProof/>
            <w:webHidden/>
          </w:rPr>
          <w:fldChar w:fldCharType="end"/>
        </w:r>
      </w:hyperlink>
    </w:p>
    <w:p w:rsidR="00241BD8" w:rsidRDefault="005B0673" w:rsidP="00216FF6">
      <w:pPr>
        <w:pStyle w:val="TOC3"/>
        <w:rPr>
          <w:rFonts w:asciiTheme="minorHAnsi" w:eastAsiaTheme="minorEastAsia" w:hAnsiTheme="minorHAnsi" w:cstheme="minorBidi"/>
          <w:sz w:val="22"/>
          <w:szCs w:val="22"/>
          <w:lang w:val="en-US"/>
        </w:rPr>
      </w:pPr>
      <w:hyperlink w:anchor="_Toc263806718" w:history="1">
        <w:r w:rsidR="002856AA">
          <w:rPr>
            <w:rStyle w:val="Hyperlink"/>
          </w:rPr>
          <w:t>40</w:t>
        </w:r>
        <w:r w:rsidR="00241BD8" w:rsidRPr="002509FD">
          <w:rPr>
            <w:rStyle w:val="Hyperlink"/>
          </w:rPr>
          <w:t xml:space="preserve"> lentelė. Ekonominių rodiklių variantų atstumai iki idealaus teigiamo ir idealaus neigiamo sprendinių</w:t>
        </w:r>
        <w:r w:rsidR="00241BD8">
          <w:rPr>
            <w:webHidden/>
          </w:rPr>
          <w:tab/>
        </w:r>
        <w:r>
          <w:rPr>
            <w:webHidden/>
          </w:rPr>
          <w:fldChar w:fldCharType="begin"/>
        </w:r>
        <w:r w:rsidR="00241BD8">
          <w:rPr>
            <w:webHidden/>
          </w:rPr>
          <w:instrText xml:space="preserve"> PAGEREF _Toc263806718 \h </w:instrText>
        </w:r>
        <w:r>
          <w:rPr>
            <w:webHidden/>
          </w:rPr>
        </w:r>
        <w:r>
          <w:rPr>
            <w:webHidden/>
          </w:rPr>
          <w:fldChar w:fldCharType="separate"/>
        </w:r>
        <w:r w:rsidR="005F315D">
          <w:rPr>
            <w:webHidden/>
          </w:rPr>
          <w:t>102</w:t>
        </w:r>
        <w:r>
          <w:rPr>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19" w:history="1">
        <w:r w:rsidR="002856AA">
          <w:rPr>
            <w:rStyle w:val="Hyperlink"/>
            <w:noProof/>
          </w:rPr>
          <w:t>4</w:t>
        </w:r>
        <w:r w:rsidR="002856AA">
          <w:rPr>
            <w:rStyle w:val="Hyperlink"/>
            <w:noProof/>
            <w:lang w:val="ru-RU"/>
          </w:rPr>
          <w:t>1</w:t>
        </w:r>
        <w:r w:rsidR="00241BD8" w:rsidRPr="002509FD">
          <w:rPr>
            <w:rStyle w:val="Hyperlink"/>
            <w:noProof/>
          </w:rPr>
          <w:t xml:space="preserve"> lentelė. Ekologinių rodiklių variantų atstumai iki idealaus teigiamo ir idealaus neigiamo sprendinių</w:t>
        </w:r>
        <w:r w:rsidR="00241BD8">
          <w:rPr>
            <w:noProof/>
            <w:webHidden/>
          </w:rPr>
          <w:tab/>
        </w:r>
        <w:r>
          <w:rPr>
            <w:noProof/>
            <w:webHidden/>
          </w:rPr>
          <w:fldChar w:fldCharType="begin"/>
        </w:r>
        <w:r w:rsidR="00241BD8">
          <w:rPr>
            <w:noProof/>
            <w:webHidden/>
          </w:rPr>
          <w:instrText xml:space="preserve"> PAGEREF _Toc263806719 \h </w:instrText>
        </w:r>
        <w:r>
          <w:rPr>
            <w:noProof/>
            <w:webHidden/>
          </w:rPr>
        </w:r>
        <w:r>
          <w:rPr>
            <w:noProof/>
            <w:webHidden/>
          </w:rPr>
          <w:fldChar w:fldCharType="separate"/>
        </w:r>
        <w:r w:rsidR="005F315D">
          <w:rPr>
            <w:noProof/>
            <w:webHidden/>
          </w:rPr>
          <w:t>102</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0" w:history="1">
        <w:r w:rsidR="002856AA">
          <w:rPr>
            <w:rStyle w:val="Hyperlink"/>
            <w:noProof/>
          </w:rPr>
          <w:t>4</w:t>
        </w:r>
        <w:r w:rsidR="002856AA">
          <w:rPr>
            <w:rStyle w:val="Hyperlink"/>
            <w:noProof/>
            <w:lang w:val="ru-RU"/>
          </w:rPr>
          <w:t>2</w:t>
        </w:r>
        <w:r w:rsidR="00241BD8" w:rsidRPr="002509FD">
          <w:rPr>
            <w:rStyle w:val="Hyperlink"/>
            <w:noProof/>
          </w:rPr>
          <w:t xml:space="preserve"> lentelė. Fizikinių rodiklių santykinis atstumas iki idealaus sprendinio</w:t>
        </w:r>
        <w:r w:rsidR="00241BD8">
          <w:rPr>
            <w:noProof/>
            <w:webHidden/>
          </w:rPr>
          <w:tab/>
        </w:r>
        <w:r>
          <w:rPr>
            <w:noProof/>
            <w:webHidden/>
          </w:rPr>
          <w:fldChar w:fldCharType="begin"/>
        </w:r>
        <w:r w:rsidR="00241BD8">
          <w:rPr>
            <w:noProof/>
            <w:webHidden/>
          </w:rPr>
          <w:instrText xml:space="preserve"> PAGEREF _Toc263806720 \h </w:instrText>
        </w:r>
        <w:r>
          <w:rPr>
            <w:noProof/>
            <w:webHidden/>
          </w:rPr>
        </w:r>
        <w:r>
          <w:rPr>
            <w:noProof/>
            <w:webHidden/>
          </w:rPr>
          <w:fldChar w:fldCharType="separate"/>
        </w:r>
        <w:r w:rsidR="005F315D">
          <w:rPr>
            <w:noProof/>
            <w:webHidden/>
          </w:rPr>
          <w:t>103</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1" w:history="1">
        <w:r w:rsidR="002856AA">
          <w:rPr>
            <w:rStyle w:val="Hyperlink"/>
            <w:noProof/>
          </w:rPr>
          <w:t>4</w:t>
        </w:r>
        <w:r w:rsidR="002856AA">
          <w:rPr>
            <w:rStyle w:val="Hyperlink"/>
            <w:noProof/>
            <w:lang w:val="ru-RU"/>
          </w:rPr>
          <w:t>3</w:t>
        </w:r>
        <w:r w:rsidR="00241BD8" w:rsidRPr="002509FD">
          <w:rPr>
            <w:rStyle w:val="Hyperlink"/>
            <w:noProof/>
          </w:rPr>
          <w:t xml:space="preserve"> lentelė. Technologinių rodiklių santykinis atstumas iki idealaus sprendinio</w:t>
        </w:r>
        <w:r w:rsidR="00241BD8">
          <w:rPr>
            <w:noProof/>
            <w:webHidden/>
          </w:rPr>
          <w:tab/>
        </w:r>
        <w:r>
          <w:rPr>
            <w:noProof/>
            <w:webHidden/>
          </w:rPr>
          <w:fldChar w:fldCharType="begin"/>
        </w:r>
        <w:r w:rsidR="00241BD8">
          <w:rPr>
            <w:noProof/>
            <w:webHidden/>
          </w:rPr>
          <w:instrText xml:space="preserve"> PAGEREF _Toc263806721 \h </w:instrText>
        </w:r>
        <w:r>
          <w:rPr>
            <w:noProof/>
            <w:webHidden/>
          </w:rPr>
        </w:r>
        <w:r>
          <w:rPr>
            <w:noProof/>
            <w:webHidden/>
          </w:rPr>
          <w:fldChar w:fldCharType="separate"/>
        </w:r>
        <w:r w:rsidR="005F315D">
          <w:rPr>
            <w:noProof/>
            <w:webHidden/>
          </w:rPr>
          <w:t>103</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2" w:history="1">
        <w:r w:rsidR="002856AA">
          <w:rPr>
            <w:rStyle w:val="Hyperlink"/>
            <w:noProof/>
          </w:rPr>
          <w:t>4</w:t>
        </w:r>
        <w:r w:rsidR="002856AA">
          <w:rPr>
            <w:rStyle w:val="Hyperlink"/>
            <w:noProof/>
            <w:lang w:val="ru-RU"/>
          </w:rPr>
          <w:t>4</w:t>
        </w:r>
        <w:r w:rsidR="00241BD8" w:rsidRPr="002509FD">
          <w:rPr>
            <w:rStyle w:val="Hyperlink"/>
            <w:noProof/>
          </w:rPr>
          <w:t xml:space="preserve"> lentelė. Ekonominių rodiklių santykinis atstumas iki idealaus sprendinio</w:t>
        </w:r>
        <w:r w:rsidR="00241BD8">
          <w:rPr>
            <w:noProof/>
            <w:webHidden/>
          </w:rPr>
          <w:tab/>
        </w:r>
        <w:r>
          <w:rPr>
            <w:noProof/>
            <w:webHidden/>
          </w:rPr>
          <w:fldChar w:fldCharType="begin"/>
        </w:r>
        <w:r w:rsidR="00241BD8">
          <w:rPr>
            <w:noProof/>
            <w:webHidden/>
          </w:rPr>
          <w:instrText xml:space="preserve"> PAGEREF _Toc263806722 \h </w:instrText>
        </w:r>
        <w:r>
          <w:rPr>
            <w:noProof/>
            <w:webHidden/>
          </w:rPr>
        </w:r>
        <w:r>
          <w:rPr>
            <w:noProof/>
            <w:webHidden/>
          </w:rPr>
          <w:fldChar w:fldCharType="separate"/>
        </w:r>
        <w:r w:rsidR="005F315D">
          <w:rPr>
            <w:noProof/>
            <w:webHidden/>
          </w:rPr>
          <w:t>103</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3" w:history="1">
        <w:r w:rsidR="002856AA">
          <w:rPr>
            <w:rStyle w:val="Hyperlink"/>
            <w:noProof/>
          </w:rPr>
          <w:t>4</w:t>
        </w:r>
        <w:r w:rsidR="002856AA">
          <w:rPr>
            <w:rStyle w:val="Hyperlink"/>
            <w:noProof/>
            <w:lang w:val="ru-RU"/>
          </w:rPr>
          <w:t>5</w:t>
        </w:r>
        <w:r w:rsidR="00241BD8" w:rsidRPr="002509FD">
          <w:rPr>
            <w:rStyle w:val="Hyperlink"/>
            <w:noProof/>
          </w:rPr>
          <w:t xml:space="preserve"> lentelė. Ekologinių rodiklių santykinis atstumas iki idealaus sprendinio</w:t>
        </w:r>
        <w:r w:rsidR="00241BD8">
          <w:rPr>
            <w:noProof/>
            <w:webHidden/>
          </w:rPr>
          <w:tab/>
        </w:r>
        <w:r>
          <w:rPr>
            <w:noProof/>
            <w:webHidden/>
          </w:rPr>
          <w:fldChar w:fldCharType="begin"/>
        </w:r>
        <w:r w:rsidR="00241BD8">
          <w:rPr>
            <w:noProof/>
            <w:webHidden/>
          </w:rPr>
          <w:instrText xml:space="preserve"> PAGEREF _Toc263806723 \h </w:instrText>
        </w:r>
        <w:r>
          <w:rPr>
            <w:noProof/>
            <w:webHidden/>
          </w:rPr>
        </w:r>
        <w:r>
          <w:rPr>
            <w:noProof/>
            <w:webHidden/>
          </w:rPr>
          <w:fldChar w:fldCharType="separate"/>
        </w:r>
        <w:r w:rsidR="005F315D">
          <w:rPr>
            <w:noProof/>
            <w:webHidden/>
          </w:rPr>
          <w:t>103</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5" w:history="1">
        <w:r w:rsidR="002856AA">
          <w:rPr>
            <w:rStyle w:val="Hyperlink"/>
            <w:noProof/>
          </w:rPr>
          <w:t>4</w:t>
        </w:r>
        <w:r w:rsidR="002856AA">
          <w:rPr>
            <w:rStyle w:val="Hyperlink"/>
            <w:noProof/>
            <w:lang w:val="ru-RU"/>
          </w:rPr>
          <w:t>6</w:t>
        </w:r>
        <w:r w:rsidR="00241BD8" w:rsidRPr="002509FD">
          <w:rPr>
            <w:rStyle w:val="Hyperlink"/>
            <w:noProof/>
          </w:rPr>
          <w:t xml:space="preserve"> lentelė. Fizikinių rodiklių įvertinta normalizuota sprendimo priėmimo matrica</w:t>
        </w:r>
        <w:r w:rsidR="00241BD8">
          <w:rPr>
            <w:noProof/>
            <w:webHidden/>
          </w:rPr>
          <w:tab/>
        </w:r>
        <w:r>
          <w:rPr>
            <w:noProof/>
            <w:webHidden/>
          </w:rPr>
          <w:fldChar w:fldCharType="begin"/>
        </w:r>
        <w:r w:rsidR="00241BD8">
          <w:rPr>
            <w:noProof/>
            <w:webHidden/>
          </w:rPr>
          <w:instrText xml:space="preserve"> PAGEREF _Toc263806725 \h </w:instrText>
        </w:r>
        <w:r>
          <w:rPr>
            <w:noProof/>
            <w:webHidden/>
          </w:rPr>
        </w:r>
        <w:r>
          <w:rPr>
            <w:noProof/>
            <w:webHidden/>
          </w:rPr>
          <w:fldChar w:fldCharType="separate"/>
        </w:r>
        <w:r w:rsidR="005F315D">
          <w:rPr>
            <w:noProof/>
            <w:webHidden/>
          </w:rPr>
          <w:t>103</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6" w:history="1">
        <w:r w:rsidR="002856AA">
          <w:rPr>
            <w:rStyle w:val="Hyperlink"/>
            <w:noProof/>
          </w:rPr>
          <w:t>4</w:t>
        </w:r>
        <w:r w:rsidR="002856AA">
          <w:rPr>
            <w:rStyle w:val="Hyperlink"/>
            <w:noProof/>
            <w:lang w:val="ru-RU"/>
          </w:rPr>
          <w:t>7</w:t>
        </w:r>
        <w:r w:rsidR="00241BD8" w:rsidRPr="002509FD">
          <w:rPr>
            <w:rStyle w:val="Hyperlink"/>
            <w:noProof/>
          </w:rPr>
          <w:t xml:space="preserve"> lentelė. Technologinių rodiklių įvertinta normalizuota sprendimo priėmimo matrica</w:t>
        </w:r>
        <w:r w:rsidR="00241BD8">
          <w:rPr>
            <w:noProof/>
            <w:webHidden/>
          </w:rPr>
          <w:tab/>
        </w:r>
        <w:r>
          <w:rPr>
            <w:noProof/>
            <w:webHidden/>
          </w:rPr>
          <w:fldChar w:fldCharType="begin"/>
        </w:r>
        <w:r w:rsidR="00241BD8">
          <w:rPr>
            <w:noProof/>
            <w:webHidden/>
          </w:rPr>
          <w:instrText xml:space="preserve"> PAGEREF _Toc263806726 \h </w:instrText>
        </w:r>
        <w:r>
          <w:rPr>
            <w:noProof/>
            <w:webHidden/>
          </w:rPr>
        </w:r>
        <w:r>
          <w:rPr>
            <w:noProof/>
            <w:webHidden/>
          </w:rPr>
          <w:fldChar w:fldCharType="separate"/>
        </w:r>
        <w:r w:rsidR="005F315D">
          <w:rPr>
            <w:noProof/>
            <w:webHidden/>
          </w:rPr>
          <w:t>104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7" w:history="1">
        <w:r w:rsidR="002856AA">
          <w:rPr>
            <w:rStyle w:val="Hyperlink"/>
            <w:noProof/>
          </w:rPr>
          <w:t>4</w:t>
        </w:r>
        <w:r w:rsidR="002856AA">
          <w:rPr>
            <w:rStyle w:val="Hyperlink"/>
            <w:noProof/>
            <w:lang w:val="ru-RU"/>
          </w:rPr>
          <w:t>8</w:t>
        </w:r>
        <w:r w:rsidR="00241BD8" w:rsidRPr="002509FD">
          <w:rPr>
            <w:rStyle w:val="Hyperlink"/>
            <w:noProof/>
          </w:rPr>
          <w:t xml:space="preserve"> lentelė. Ekonominių rodiklių įvertinta normalizuota sprendimo priėmimo matrica</w:t>
        </w:r>
        <w:r w:rsidR="00241BD8">
          <w:rPr>
            <w:noProof/>
            <w:webHidden/>
          </w:rPr>
          <w:tab/>
        </w:r>
        <w:r>
          <w:rPr>
            <w:noProof/>
            <w:webHidden/>
          </w:rPr>
          <w:fldChar w:fldCharType="begin"/>
        </w:r>
        <w:r w:rsidR="00241BD8">
          <w:rPr>
            <w:noProof/>
            <w:webHidden/>
          </w:rPr>
          <w:instrText xml:space="preserve"> PAGEREF _Toc263806727 \h </w:instrText>
        </w:r>
        <w:r>
          <w:rPr>
            <w:noProof/>
            <w:webHidden/>
          </w:rPr>
        </w:r>
        <w:r>
          <w:rPr>
            <w:noProof/>
            <w:webHidden/>
          </w:rPr>
          <w:fldChar w:fldCharType="separate"/>
        </w:r>
        <w:r w:rsidR="005F315D">
          <w:rPr>
            <w:noProof/>
            <w:webHidden/>
          </w:rPr>
          <w:t>104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8" w:history="1">
        <w:r w:rsidR="002856AA">
          <w:rPr>
            <w:rStyle w:val="Hyperlink"/>
            <w:noProof/>
          </w:rPr>
          <w:t>4</w:t>
        </w:r>
        <w:r w:rsidR="002856AA">
          <w:rPr>
            <w:rStyle w:val="Hyperlink"/>
            <w:noProof/>
            <w:lang w:val="ru-RU"/>
          </w:rPr>
          <w:t>9</w:t>
        </w:r>
        <w:r w:rsidR="00241BD8" w:rsidRPr="002509FD">
          <w:rPr>
            <w:rStyle w:val="Hyperlink"/>
            <w:noProof/>
          </w:rPr>
          <w:t xml:space="preserve"> lentelė. Ekologinių rodiklių įvertinta normalizuota sprendimo priėmimo matrica</w:t>
        </w:r>
        <w:r w:rsidR="00241BD8">
          <w:rPr>
            <w:noProof/>
            <w:webHidden/>
          </w:rPr>
          <w:tab/>
        </w:r>
        <w:r>
          <w:rPr>
            <w:noProof/>
            <w:webHidden/>
          </w:rPr>
          <w:fldChar w:fldCharType="begin"/>
        </w:r>
        <w:r w:rsidR="00241BD8">
          <w:rPr>
            <w:noProof/>
            <w:webHidden/>
          </w:rPr>
          <w:instrText xml:space="preserve"> PAGEREF _Toc263806728 \h </w:instrText>
        </w:r>
        <w:r>
          <w:rPr>
            <w:noProof/>
            <w:webHidden/>
          </w:rPr>
        </w:r>
        <w:r>
          <w:rPr>
            <w:noProof/>
            <w:webHidden/>
          </w:rPr>
          <w:fldChar w:fldCharType="separate"/>
        </w:r>
        <w:r w:rsidR="005F315D">
          <w:rPr>
            <w:noProof/>
            <w:webHidden/>
          </w:rPr>
          <w:t>104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29" w:history="1">
        <w:r w:rsidR="002856AA">
          <w:rPr>
            <w:rStyle w:val="Hyperlink"/>
            <w:noProof/>
            <w:snapToGrid w:val="0"/>
            <w:lang w:val="ru-RU"/>
          </w:rPr>
          <w:t>50</w:t>
        </w:r>
        <w:r w:rsidR="006463E1">
          <w:rPr>
            <w:rStyle w:val="Hyperlink"/>
            <w:noProof/>
            <w:snapToGrid w:val="0"/>
          </w:rPr>
          <w:t xml:space="preserve"> lentelė. Fizikinių rodiklių maks</w:t>
        </w:r>
        <w:r w:rsidR="00241BD8" w:rsidRPr="002509FD">
          <w:rPr>
            <w:rStyle w:val="Hyperlink"/>
            <w:noProof/>
            <w:snapToGrid w:val="0"/>
          </w:rPr>
          <w:t>. ir min. įvertintų normalizuotų rodiklių sumos</w:t>
        </w:r>
        <w:r w:rsidR="00241BD8">
          <w:rPr>
            <w:noProof/>
            <w:webHidden/>
          </w:rPr>
          <w:tab/>
        </w:r>
        <w:r>
          <w:rPr>
            <w:noProof/>
            <w:webHidden/>
          </w:rPr>
          <w:fldChar w:fldCharType="begin"/>
        </w:r>
        <w:r w:rsidR="00241BD8">
          <w:rPr>
            <w:noProof/>
            <w:webHidden/>
          </w:rPr>
          <w:instrText xml:space="preserve"> PAGEREF _Toc263806729 \h </w:instrText>
        </w:r>
        <w:r>
          <w:rPr>
            <w:noProof/>
            <w:webHidden/>
          </w:rPr>
        </w:r>
        <w:r>
          <w:rPr>
            <w:noProof/>
            <w:webHidden/>
          </w:rPr>
          <w:fldChar w:fldCharType="separate"/>
        </w:r>
        <w:r w:rsidR="005F315D">
          <w:rPr>
            <w:noProof/>
            <w:webHidden/>
          </w:rPr>
          <w:t>104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30" w:history="1">
        <w:r w:rsidR="002856AA">
          <w:rPr>
            <w:rStyle w:val="Hyperlink"/>
            <w:noProof/>
            <w:snapToGrid w:val="0"/>
          </w:rPr>
          <w:t>5</w:t>
        </w:r>
        <w:r w:rsidR="002856AA">
          <w:rPr>
            <w:rStyle w:val="Hyperlink"/>
            <w:noProof/>
            <w:snapToGrid w:val="0"/>
            <w:lang w:val="ru-RU"/>
          </w:rPr>
          <w:t>1</w:t>
        </w:r>
        <w:r w:rsidR="00241BD8" w:rsidRPr="002509FD">
          <w:rPr>
            <w:rStyle w:val="Hyperlink"/>
            <w:noProof/>
            <w:snapToGrid w:val="0"/>
          </w:rPr>
          <w:t xml:space="preserve"> len</w:t>
        </w:r>
        <w:r w:rsidR="006463E1">
          <w:rPr>
            <w:rStyle w:val="Hyperlink"/>
            <w:noProof/>
            <w:snapToGrid w:val="0"/>
          </w:rPr>
          <w:t>telė. Technologinių rodiklių maks</w:t>
        </w:r>
        <w:r w:rsidR="00241BD8" w:rsidRPr="002509FD">
          <w:rPr>
            <w:rStyle w:val="Hyperlink"/>
            <w:noProof/>
            <w:snapToGrid w:val="0"/>
          </w:rPr>
          <w:t>. ir min. įvertintų normalizuotų rodiklių sumos</w:t>
        </w:r>
        <w:r w:rsidR="00241BD8">
          <w:rPr>
            <w:noProof/>
            <w:webHidden/>
          </w:rPr>
          <w:tab/>
        </w:r>
        <w:r>
          <w:rPr>
            <w:noProof/>
            <w:webHidden/>
          </w:rPr>
          <w:fldChar w:fldCharType="begin"/>
        </w:r>
        <w:r w:rsidR="00241BD8">
          <w:rPr>
            <w:noProof/>
            <w:webHidden/>
          </w:rPr>
          <w:instrText xml:space="preserve"> PAGEREF _Toc263806730 \h </w:instrText>
        </w:r>
        <w:r>
          <w:rPr>
            <w:noProof/>
            <w:webHidden/>
          </w:rPr>
        </w:r>
        <w:r>
          <w:rPr>
            <w:noProof/>
            <w:webHidden/>
          </w:rPr>
          <w:fldChar w:fldCharType="separate"/>
        </w:r>
        <w:r w:rsidR="005F315D">
          <w:rPr>
            <w:noProof/>
            <w:webHidden/>
          </w:rPr>
          <w:t>104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31" w:history="1">
        <w:r w:rsidR="002856AA">
          <w:rPr>
            <w:rStyle w:val="Hyperlink"/>
            <w:noProof/>
            <w:snapToGrid w:val="0"/>
          </w:rPr>
          <w:t>5</w:t>
        </w:r>
        <w:r w:rsidR="002856AA">
          <w:rPr>
            <w:rStyle w:val="Hyperlink"/>
            <w:noProof/>
            <w:snapToGrid w:val="0"/>
            <w:lang w:val="ru-RU"/>
          </w:rPr>
          <w:t>2</w:t>
        </w:r>
        <w:r w:rsidR="00241BD8" w:rsidRPr="002509FD">
          <w:rPr>
            <w:rStyle w:val="Hyperlink"/>
            <w:noProof/>
            <w:snapToGrid w:val="0"/>
          </w:rPr>
          <w:t xml:space="preserve"> </w:t>
        </w:r>
        <w:r w:rsidR="006463E1">
          <w:rPr>
            <w:rStyle w:val="Hyperlink"/>
            <w:noProof/>
            <w:snapToGrid w:val="0"/>
          </w:rPr>
          <w:t>lentelė. Ekonominių rodiklių maks</w:t>
        </w:r>
        <w:r w:rsidR="00241BD8" w:rsidRPr="002509FD">
          <w:rPr>
            <w:rStyle w:val="Hyperlink"/>
            <w:noProof/>
            <w:snapToGrid w:val="0"/>
          </w:rPr>
          <w:t>. ir min. įvertintų normalizuotų rodiklių sumos</w:t>
        </w:r>
        <w:r w:rsidR="00241BD8">
          <w:rPr>
            <w:noProof/>
            <w:webHidden/>
          </w:rPr>
          <w:tab/>
        </w:r>
        <w:r>
          <w:rPr>
            <w:noProof/>
            <w:webHidden/>
          </w:rPr>
          <w:fldChar w:fldCharType="begin"/>
        </w:r>
        <w:r w:rsidR="00241BD8">
          <w:rPr>
            <w:noProof/>
            <w:webHidden/>
          </w:rPr>
          <w:instrText xml:space="preserve"> PAGEREF _Toc263806731 \h </w:instrText>
        </w:r>
        <w:r>
          <w:rPr>
            <w:noProof/>
            <w:webHidden/>
          </w:rPr>
        </w:r>
        <w:r>
          <w:rPr>
            <w:noProof/>
            <w:webHidden/>
          </w:rPr>
          <w:fldChar w:fldCharType="separate"/>
        </w:r>
        <w:r w:rsidR="005F315D">
          <w:rPr>
            <w:noProof/>
            <w:webHidden/>
          </w:rPr>
          <w:t>104</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32" w:history="1">
        <w:r w:rsidR="002856AA">
          <w:rPr>
            <w:rStyle w:val="Hyperlink"/>
            <w:noProof/>
            <w:snapToGrid w:val="0"/>
          </w:rPr>
          <w:t>5</w:t>
        </w:r>
        <w:r w:rsidR="002856AA">
          <w:rPr>
            <w:rStyle w:val="Hyperlink"/>
            <w:noProof/>
            <w:snapToGrid w:val="0"/>
            <w:lang w:val="ru-RU"/>
          </w:rPr>
          <w:t>3</w:t>
        </w:r>
        <w:r w:rsidR="00241BD8" w:rsidRPr="002509FD">
          <w:rPr>
            <w:rStyle w:val="Hyperlink"/>
            <w:noProof/>
            <w:snapToGrid w:val="0"/>
          </w:rPr>
          <w:t xml:space="preserve"> </w:t>
        </w:r>
        <w:r w:rsidR="006463E1">
          <w:rPr>
            <w:rStyle w:val="Hyperlink"/>
            <w:noProof/>
            <w:snapToGrid w:val="0"/>
          </w:rPr>
          <w:t>lentelė. Ekologinių rodiklių maks</w:t>
        </w:r>
        <w:r w:rsidR="00241BD8" w:rsidRPr="002509FD">
          <w:rPr>
            <w:rStyle w:val="Hyperlink"/>
            <w:noProof/>
            <w:snapToGrid w:val="0"/>
          </w:rPr>
          <w:t>. ir min. įvertintų normalizuotų rodiklių sumos</w:t>
        </w:r>
        <w:r w:rsidR="00241BD8">
          <w:rPr>
            <w:noProof/>
            <w:webHidden/>
          </w:rPr>
          <w:tab/>
        </w:r>
        <w:r>
          <w:rPr>
            <w:noProof/>
            <w:webHidden/>
          </w:rPr>
          <w:fldChar w:fldCharType="begin"/>
        </w:r>
        <w:r w:rsidR="00241BD8">
          <w:rPr>
            <w:noProof/>
            <w:webHidden/>
          </w:rPr>
          <w:instrText xml:space="preserve"> PAGEREF _Toc263806732 \h </w:instrText>
        </w:r>
        <w:r>
          <w:rPr>
            <w:noProof/>
            <w:webHidden/>
          </w:rPr>
        </w:r>
        <w:r>
          <w:rPr>
            <w:noProof/>
            <w:webHidden/>
          </w:rPr>
          <w:fldChar w:fldCharType="separate"/>
        </w:r>
        <w:r w:rsidR="005F315D">
          <w:rPr>
            <w:noProof/>
            <w:webHidden/>
          </w:rPr>
          <w:t>105</w:t>
        </w:r>
        <w:r>
          <w:rPr>
            <w:noProof/>
            <w:webHidden/>
          </w:rPr>
          <w:fldChar w:fldCharType="end"/>
        </w:r>
      </w:hyperlink>
    </w:p>
    <w:p w:rsidR="00241BD8" w:rsidRDefault="005B0673" w:rsidP="00B93ADC">
      <w:pPr>
        <w:pStyle w:val="TOC4"/>
        <w:rPr>
          <w:rFonts w:asciiTheme="minorHAnsi" w:eastAsiaTheme="minorEastAsia" w:hAnsiTheme="minorHAnsi" w:cstheme="minorBidi"/>
          <w:noProof/>
          <w:sz w:val="22"/>
          <w:szCs w:val="22"/>
          <w:lang w:val="en-US"/>
        </w:rPr>
      </w:pPr>
      <w:hyperlink w:anchor="_Toc263806733" w:history="1">
        <w:r w:rsidR="002856AA">
          <w:rPr>
            <w:rStyle w:val="Hyperlink"/>
            <w:noProof/>
          </w:rPr>
          <w:t>5</w:t>
        </w:r>
        <w:r w:rsidR="002856AA">
          <w:rPr>
            <w:rStyle w:val="Hyperlink"/>
            <w:noProof/>
            <w:lang w:val="ru-RU"/>
          </w:rPr>
          <w:t>4</w:t>
        </w:r>
        <w:r w:rsidR="00241BD8" w:rsidRPr="002509FD">
          <w:rPr>
            <w:rStyle w:val="Hyperlink"/>
            <w:noProof/>
          </w:rPr>
          <w:t xml:space="preserve"> lentelė. Apibendrinti skaičiavimo rezultatai</w:t>
        </w:r>
        <w:r w:rsidR="00241BD8">
          <w:rPr>
            <w:noProof/>
            <w:webHidden/>
          </w:rPr>
          <w:tab/>
        </w:r>
        <w:r>
          <w:rPr>
            <w:noProof/>
            <w:webHidden/>
          </w:rPr>
          <w:fldChar w:fldCharType="begin"/>
        </w:r>
        <w:r w:rsidR="00241BD8">
          <w:rPr>
            <w:noProof/>
            <w:webHidden/>
          </w:rPr>
          <w:instrText xml:space="preserve"> PAGEREF _Toc263806733 \h </w:instrText>
        </w:r>
        <w:r>
          <w:rPr>
            <w:noProof/>
            <w:webHidden/>
          </w:rPr>
        </w:r>
        <w:r>
          <w:rPr>
            <w:noProof/>
            <w:webHidden/>
          </w:rPr>
          <w:fldChar w:fldCharType="separate"/>
        </w:r>
        <w:r w:rsidR="005F315D">
          <w:rPr>
            <w:noProof/>
            <w:webHidden/>
          </w:rPr>
          <w:t>105</w:t>
        </w:r>
        <w:r>
          <w:rPr>
            <w:noProof/>
            <w:webHidden/>
          </w:rPr>
          <w:fldChar w:fldCharType="end"/>
        </w:r>
      </w:hyperlink>
    </w:p>
    <w:p w:rsidR="00241BD8" w:rsidRDefault="005B0673" w:rsidP="00216FF6">
      <w:pPr>
        <w:pStyle w:val="TOC3"/>
        <w:rPr>
          <w:rFonts w:asciiTheme="minorHAnsi" w:eastAsiaTheme="minorEastAsia" w:hAnsiTheme="minorHAnsi" w:cstheme="minorBidi"/>
          <w:sz w:val="22"/>
          <w:szCs w:val="22"/>
          <w:lang w:val="en-US"/>
        </w:rPr>
      </w:pPr>
      <w:hyperlink w:anchor="_Toc263806736" w:history="1">
        <w:r w:rsidR="002856AA">
          <w:rPr>
            <w:rStyle w:val="Hyperlink"/>
          </w:rPr>
          <w:t>5</w:t>
        </w:r>
        <w:r w:rsidR="002856AA">
          <w:rPr>
            <w:rStyle w:val="Hyperlink"/>
            <w:lang w:val="ru-RU"/>
          </w:rPr>
          <w:t>5</w:t>
        </w:r>
        <w:r w:rsidR="00241BD8" w:rsidRPr="002509FD">
          <w:rPr>
            <w:rStyle w:val="Hyperlink"/>
          </w:rPr>
          <w:t xml:space="preserve"> lentelė. Skaičiavimo rezultatų apibendrinimas</w:t>
        </w:r>
        <w:r w:rsidR="00241BD8">
          <w:rPr>
            <w:webHidden/>
          </w:rPr>
          <w:tab/>
        </w:r>
        <w:r>
          <w:rPr>
            <w:webHidden/>
          </w:rPr>
          <w:fldChar w:fldCharType="begin"/>
        </w:r>
        <w:r w:rsidR="00241BD8">
          <w:rPr>
            <w:webHidden/>
          </w:rPr>
          <w:instrText xml:space="preserve"> PAGEREF _Toc263806736 \h </w:instrText>
        </w:r>
        <w:r>
          <w:rPr>
            <w:webHidden/>
          </w:rPr>
        </w:r>
        <w:r>
          <w:rPr>
            <w:webHidden/>
          </w:rPr>
          <w:fldChar w:fldCharType="separate"/>
        </w:r>
        <w:r w:rsidR="005F315D">
          <w:rPr>
            <w:webHidden/>
          </w:rPr>
          <w:t>106</w:t>
        </w:r>
        <w:r>
          <w:rPr>
            <w:webHidden/>
          </w:rPr>
          <w:fldChar w:fldCharType="end"/>
        </w:r>
      </w:hyperlink>
    </w:p>
    <w:p w:rsidR="00241BD8" w:rsidRDefault="005B0673" w:rsidP="00241BD8">
      <w:pPr>
        <w:ind w:firstLine="0"/>
      </w:pPr>
      <w:r>
        <w:fldChar w:fldCharType="end"/>
      </w:r>
    </w:p>
    <w:p w:rsidR="00241BD8" w:rsidRDefault="00241BD8" w:rsidP="00241BD8">
      <w:pPr>
        <w:tabs>
          <w:tab w:val="left" w:pos="9781"/>
        </w:tabs>
        <w:spacing w:line="240" w:lineRule="auto"/>
        <w:ind w:firstLine="0"/>
        <w:rPr>
          <w:rFonts w:ascii="Times New Roman Bold" w:hAnsi="Times New Roman Bold" w:cs="Times New Roman Bold"/>
          <w:b/>
          <w:bCs/>
          <w:caps/>
          <w:sz w:val="28"/>
          <w:szCs w:val="28"/>
        </w:rPr>
      </w:pPr>
    </w:p>
    <w:p w:rsidR="00241BD8" w:rsidRDefault="00241BD8">
      <w:pPr>
        <w:spacing w:line="240" w:lineRule="auto"/>
        <w:ind w:firstLine="0"/>
        <w:rPr>
          <w:rFonts w:ascii="Times New Roman Bold" w:hAnsi="Times New Roman Bold" w:cs="Times New Roman Bold"/>
          <w:b/>
          <w:bCs/>
          <w:caps/>
          <w:sz w:val="28"/>
          <w:szCs w:val="28"/>
        </w:rPr>
      </w:pPr>
      <w:bookmarkStart w:id="3" w:name="_Toc263806077"/>
      <w:bookmarkStart w:id="4" w:name="_Toc263806596"/>
      <w:r>
        <w:br w:type="page"/>
      </w:r>
    </w:p>
    <w:p w:rsidR="00A53ADD" w:rsidRDefault="00A53ADD" w:rsidP="00241BD8">
      <w:pPr>
        <w:pStyle w:val="Heading1"/>
        <w:tabs>
          <w:tab w:val="left" w:pos="9781"/>
        </w:tabs>
      </w:pPr>
      <w:bookmarkStart w:id="5" w:name="_Toc263846488"/>
      <w:r w:rsidRPr="00041691">
        <w:lastRenderedPageBreak/>
        <w:t>ĮVADAS</w:t>
      </w:r>
      <w:bookmarkEnd w:id="3"/>
      <w:bookmarkEnd w:id="4"/>
      <w:bookmarkEnd w:id="5"/>
      <w:bookmarkEnd w:id="0"/>
    </w:p>
    <w:p w:rsidR="00A53ADD" w:rsidRPr="006E6753" w:rsidRDefault="00A53ADD" w:rsidP="00241BD8">
      <w:pPr>
        <w:tabs>
          <w:tab w:val="left" w:pos="9781"/>
        </w:tabs>
        <w:autoSpaceDE w:val="0"/>
        <w:autoSpaceDN w:val="0"/>
        <w:adjustRightInd w:val="0"/>
        <w:jc w:val="right"/>
        <w:rPr>
          <w:i/>
          <w:color w:val="000000"/>
          <w:sz w:val="18"/>
          <w:szCs w:val="18"/>
        </w:rPr>
      </w:pPr>
      <w:r w:rsidRPr="006E6753">
        <w:rPr>
          <w:i/>
          <w:color w:val="000000"/>
          <w:sz w:val="18"/>
          <w:szCs w:val="18"/>
        </w:rPr>
        <w:t>„Gamta – tai mūsų namai. Turime kurti save aprūpinančius, gyvybingus darinius, kuriuose būtų gaminama energija, šiluma ir vėsa, kur uža</w:t>
      </w:r>
      <w:r w:rsidR="006463E1">
        <w:rPr>
          <w:i/>
          <w:color w:val="000000"/>
          <w:sz w:val="18"/>
          <w:szCs w:val="18"/>
        </w:rPr>
        <w:t>ugtų maistas ir būtų sunaudojamo</w:t>
      </w:r>
      <w:r w:rsidRPr="006E6753">
        <w:rPr>
          <w:i/>
          <w:color w:val="000000"/>
          <w:sz w:val="18"/>
          <w:szCs w:val="18"/>
        </w:rPr>
        <w:t xml:space="preserve">s susidariusios atliekos“ </w:t>
      </w:r>
    </w:p>
    <w:p w:rsidR="00A53ADD" w:rsidRPr="006E6753" w:rsidRDefault="00A53ADD" w:rsidP="00241BD8">
      <w:pPr>
        <w:tabs>
          <w:tab w:val="left" w:pos="9781"/>
        </w:tabs>
        <w:autoSpaceDE w:val="0"/>
        <w:autoSpaceDN w:val="0"/>
        <w:adjustRightInd w:val="0"/>
        <w:jc w:val="right"/>
        <w:rPr>
          <w:i/>
          <w:color w:val="000000"/>
          <w:sz w:val="18"/>
          <w:szCs w:val="18"/>
        </w:rPr>
      </w:pPr>
      <w:r w:rsidRPr="006E6753">
        <w:rPr>
          <w:i/>
          <w:color w:val="000000"/>
          <w:sz w:val="18"/>
          <w:szCs w:val="18"/>
        </w:rPr>
        <w:t>Architektas M.E. Reynoldas</w:t>
      </w:r>
    </w:p>
    <w:p w:rsidR="00A53ADD" w:rsidRPr="0030315D" w:rsidRDefault="00A53ADD" w:rsidP="00241BD8">
      <w:pPr>
        <w:tabs>
          <w:tab w:val="left" w:pos="9781"/>
        </w:tabs>
      </w:pPr>
      <w:r w:rsidRPr="0030315D">
        <w:rPr>
          <w:b/>
          <w:bCs/>
        </w:rPr>
        <w:t>Baigiamojo darbo tema</w:t>
      </w:r>
      <w:r w:rsidRPr="0030315D">
        <w:t xml:space="preserve"> – Ekologiško </w:t>
      </w:r>
      <w:r w:rsidR="006B60D7">
        <w:t>būsto koncepcijų</w:t>
      </w:r>
      <w:r w:rsidRPr="0030315D">
        <w:t xml:space="preserve"> ir statybos technologijų analizė.</w:t>
      </w:r>
    </w:p>
    <w:p w:rsidR="00A53ADD" w:rsidRPr="0030315D" w:rsidRDefault="00A53ADD" w:rsidP="00241BD8">
      <w:pPr>
        <w:tabs>
          <w:tab w:val="left" w:pos="9781"/>
        </w:tabs>
      </w:pPr>
      <w:r w:rsidRPr="0030315D">
        <w:t>Ekologiško būsto koncepcija pag</w:t>
      </w:r>
      <w:r w:rsidR="00D30120">
        <w:t>al D. Pearsoną tai trijų būsenų</w:t>
      </w:r>
      <w:r w:rsidRPr="0030315D">
        <w:t xml:space="preserve"> junginys</w:t>
      </w:r>
      <w:r>
        <w:t xml:space="preserve"> [1]</w:t>
      </w:r>
      <w:r w:rsidRPr="0030315D">
        <w:t>:</w:t>
      </w:r>
    </w:p>
    <w:p w:rsidR="00A53ADD" w:rsidRPr="0030315D" w:rsidRDefault="00A53ADD" w:rsidP="00241BD8">
      <w:pPr>
        <w:tabs>
          <w:tab w:val="left" w:pos="9781"/>
        </w:tabs>
      </w:pPr>
      <w:r w:rsidRPr="0030315D">
        <w:t>1. Harmonija su planeta: tink</w:t>
      </w:r>
      <w:r w:rsidR="00556446">
        <w:t>ama pastato orientacija, ekologiškų</w:t>
      </w:r>
      <w:r w:rsidRPr="0030315D">
        <w:t xml:space="preserve"> medžiagų naudojimas, sistemų, minimizuojančių oro, vandens, dirvožemio taršą, projektavimas;</w:t>
      </w:r>
    </w:p>
    <w:p w:rsidR="00A53ADD" w:rsidRPr="0030315D" w:rsidRDefault="00A53ADD" w:rsidP="00241BD8">
      <w:pPr>
        <w:tabs>
          <w:tab w:val="left" w:pos="9781"/>
        </w:tabs>
      </w:pPr>
      <w:r w:rsidRPr="0030315D">
        <w:t>2. Taika sielai: harmoningas pastato įkomponavimas į supančią aplinką, proporcijų, formų harmonija, natūralių dažų, spalvų naudojimas, gyvos, įkvepiančios aplinkos sukūrimas;</w:t>
      </w:r>
    </w:p>
    <w:p w:rsidR="00A53ADD" w:rsidRDefault="00A53ADD" w:rsidP="00241BD8">
      <w:pPr>
        <w:tabs>
          <w:tab w:val="left" w:pos="9781"/>
        </w:tabs>
      </w:pPr>
      <w:r w:rsidRPr="0030315D">
        <w:t>3. Sveikata kūnui: sveiko klimato pastato viduje sukūrimas, švaraus oro ir vandens be teršalų naudojimas, aplinkos, apsaugotos nuo išorinio triukšmo, kūrimas</w:t>
      </w:r>
    </w:p>
    <w:p w:rsidR="00A53ADD" w:rsidRPr="0030315D" w:rsidRDefault="00A53ADD" w:rsidP="00241BD8">
      <w:pPr>
        <w:tabs>
          <w:tab w:val="left" w:pos="9781"/>
        </w:tabs>
        <w:rPr>
          <w:b/>
          <w:bCs/>
        </w:rPr>
      </w:pPr>
      <w:r w:rsidRPr="0030315D">
        <w:rPr>
          <w:b/>
          <w:bCs/>
        </w:rPr>
        <w:t>Problematika ir temos aktualumas</w:t>
      </w:r>
    </w:p>
    <w:p w:rsidR="00A53ADD" w:rsidRPr="0030315D" w:rsidRDefault="009901B8" w:rsidP="00241BD8">
      <w:pPr>
        <w:tabs>
          <w:tab w:val="left" w:pos="9781"/>
        </w:tabs>
      </w:pPr>
      <w:r>
        <w:t>Žmogaus gyvenime pastatas turi lemiamą</w:t>
      </w:r>
      <w:r w:rsidR="00A53ADD" w:rsidRPr="0030315D">
        <w:t xml:space="preserve"> reikšmę – žmogus negali išgyventi, neturėdamas stogo virš galvos, negali auginti vaikų, kurti, dirbti. Didžiąją dalį savo gyvenimo mes praleidžiame uždaroje patalpoje – namuose, darbo vietoje, transporte. Todėl nuo šių erdvių kokybės priklauso žmogaus sveikata, savijauta, darbingumas. Tačiau mažai kas susimąsto apie statybinių medžiagų keliamą pavojų, patalpų mikroklimatą. </w:t>
      </w:r>
    </w:p>
    <w:p w:rsidR="00A53ADD" w:rsidRPr="0030315D" w:rsidRDefault="00A53ADD" w:rsidP="00241BD8">
      <w:pPr>
        <w:tabs>
          <w:tab w:val="left" w:pos="9781"/>
        </w:tabs>
        <w:autoSpaceDE w:val="0"/>
        <w:autoSpaceDN w:val="0"/>
        <w:adjustRightInd w:val="0"/>
      </w:pPr>
      <w:r w:rsidRPr="0030315D">
        <w:t xml:space="preserve">Didelis dėmesys yra skiriamas pastatų statybos sektoriui, kadangi tai sritis, kurioje sunaudojama vieni didžiausi energijos, vandens ir visos suvartojamos medienos kiekiai. Pasaulio stebėjimo instituto (World Watch Institute) duomenimis, nesveikas patalpų oras užfiksuotas apie 30 proc. naujuose ir renovuotose pastatuose. Vis daugiau pasaulio gyventojų pradeda kankinti alergija, astma, kosulys, </w:t>
      </w:r>
      <w:r w:rsidRPr="00C6592F">
        <w:t>nemiga</w:t>
      </w:r>
      <w:r>
        <w:t xml:space="preserve"> [2</w:t>
      </w:r>
      <w:r w:rsidRPr="00C6592F">
        <w:t>].</w:t>
      </w:r>
      <w:r w:rsidRPr="0030315D">
        <w:t xml:space="preserve"> </w:t>
      </w:r>
    </w:p>
    <w:p w:rsidR="00A53ADD" w:rsidRDefault="00A53ADD" w:rsidP="00241BD8">
      <w:pPr>
        <w:tabs>
          <w:tab w:val="left" w:pos="9781"/>
        </w:tabs>
        <w:autoSpaceDE w:val="0"/>
        <w:autoSpaceDN w:val="0"/>
        <w:adjustRightInd w:val="0"/>
        <w:rPr>
          <w:color w:val="000000"/>
        </w:rPr>
      </w:pPr>
      <w:r w:rsidRPr="0030315D">
        <w:t>Jungtinėse Amerikos Valstijose</w:t>
      </w:r>
      <w:r w:rsidR="00556446">
        <w:t xml:space="preserve"> atlikto tyrimo duomenimis</w:t>
      </w:r>
      <w:r w:rsidRPr="0030315D">
        <w:t xml:space="preserve">, lyginant 1976-1980 ir 1988-1994 metų duomenis, alergijų padaugėjo nuo 2 iki 5 kartų. Prancūzijoje </w:t>
      </w:r>
      <w:r w:rsidRPr="0030315D">
        <w:rPr>
          <w:color w:val="000000"/>
        </w:rPr>
        <w:t>per pastaruosius dvidešimt metų astmos (kuri labai dažnai yra alerginės prigimties) susirgimų padaugėjo 40 proc., o nuo jos per metus vidutiniškai miršta 2000 žmonių. Pasaulyje ši liga palietė nuo 200 iki 300 milijonų žmonių</w:t>
      </w:r>
      <w:r>
        <w:rPr>
          <w:color w:val="000000"/>
        </w:rPr>
        <w:t>.</w:t>
      </w:r>
      <w:r w:rsidRPr="0030315D">
        <w:rPr>
          <w:color w:val="000000"/>
        </w:rPr>
        <w:t xml:space="preserve"> Kauno medicinos universiteto tyrimo duomenimis alergijos simptomų tarp 20 – 48 mėn. amžiaus vaikų Lietuvoje pastebėta apie 25 proc., kitose Europos šalyse šie rodikliai siekia nuo 40 iki 80 proc</w:t>
      </w:r>
      <w:r>
        <w:rPr>
          <w:color w:val="000000"/>
        </w:rPr>
        <w:t xml:space="preserve">. </w:t>
      </w:r>
      <w:r>
        <w:t>[3</w:t>
      </w:r>
      <w:r w:rsidRPr="00611AC6">
        <w:t>].</w:t>
      </w:r>
      <w:r w:rsidRPr="0030315D">
        <w:rPr>
          <w:color w:val="000000"/>
        </w:rPr>
        <w:t xml:space="preserve"> Tokie gąsdinantys faktoriai verčia susimąstyti apie alergijos priežastis. Daugelių tyrimais įrodyta, kad pagrindinės sukeliamos alergijos, astmos ir bronchų ligų priežastis yra aplinkos užterštumas, maisto produktai ir buitiniai dirgikliai.</w:t>
      </w:r>
      <w:r>
        <w:rPr>
          <w:color w:val="000000"/>
        </w:rPr>
        <w:t xml:space="preserve"> </w:t>
      </w:r>
    </w:p>
    <w:p w:rsidR="00A53ADD" w:rsidRPr="0030315D" w:rsidRDefault="00A53ADD" w:rsidP="00241BD8">
      <w:pPr>
        <w:tabs>
          <w:tab w:val="left" w:pos="9781"/>
        </w:tabs>
        <w:autoSpaceDE w:val="0"/>
        <w:autoSpaceDN w:val="0"/>
        <w:adjustRightInd w:val="0"/>
        <w:rPr>
          <w:color w:val="000000"/>
        </w:rPr>
      </w:pPr>
      <w:r w:rsidRPr="0030315D">
        <w:rPr>
          <w:color w:val="000000"/>
        </w:rPr>
        <w:t>Siekiant sumaži</w:t>
      </w:r>
      <w:r w:rsidR="00D30120">
        <w:rPr>
          <w:color w:val="000000"/>
        </w:rPr>
        <w:t xml:space="preserve">nti </w:t>
      </w:r>
      <w:r w:rsidRPr="0030315D">
        <w:rPr>
          <w:color w:val="000000"/>
        </w:rPr>
        <w:t>aplinkos taršą, vartotojų išlaidas energijai ir šildymui bei pagerinti žmonių sveikatą buvo sukurta ekologiškos statybos sąvoką.</w:t>
      </w:r>
    </w:p>
    <w:p w:rsidR="00A53ADD" w:rsidRPr="0030315D" w:rsidRDefault="00A53ADD" w:rsidP="00241BD8">
      <w:pPr>
        <w:tabs>
          <w:tab w:val="left" w:pos="9781"/>
        </w:tabs>
        <w:autoSpaceDE w:val="0"/>
        <w:autoSpaceDN w:val="0"/>
        <w:adjustRightInd w:val="0"/>
        <w:rPr>
          <w:color w:val="000000"/>
        </w:rPr>
      </w:pPr>
      <w:r w:rsidRPr="0030315D">
        <w:rPr>
          <w:i/>
          <w:iCs/>
          <w:color w:val="000000"/>
        </w:rPr>
        <w:lastRenderedPageBreak/>
        <w:t>Ekologiška statyba</w:t>
      </w:r>
      <w:r w:rsidRPr="0030315D">
        <w:rPr>
          <w:color w:val="000000"/>
        </w:rPr>
        <w:t xml:space="preserve"> – tai principas, kuriuo pagrindu statybos procesas pasižymi tokiomis charakteristikomis: optimalus gamtinių išteklių ir netoksinių statybos medžiagų panaudojimas, švarus patalpų mikroklimatas. Tokios statybos produktas – ekologiškas namas</w:t>
      </w:r>
      <w:r>
        <w:rPr>
          <w:color w:val="000000"/>
        </w:rPr>
        <w:t xml:space="preserve"> [4]</w:t>
      </w:r>
      <w:r w:rsidRPr="0030315D">
        <w:rPr>
          <w:color w:val="000000"/>
        </w:rPr>
        <w:t xml:space="preserve">. </w:t>
      </w:r>
    </w:p>
    <w:p w:rsidR="00A53ADD" w:rsidRPr="0030315D" w:rsidRDefault="00A53ADD" w:rsidP="00241BD8">
      <w:pPr>
        <w:tabs>
          <w:tab w:val="left" w:pos="9781"/>
        </w:tabs>
        <w:autoSpaceDE w:val="0"/>
        <w:autoSpaceDN w:val="0"/>
        <w:adjustRightInd w:val="0"/>
      </w:pPr>
      <w:r w:rsidRPr="0030315D">
        <w:rPr>
          <w:i/>
          <w:iCs/>
          <w:color w:val="000000"/>
        </w:rPr>
        <w:t>Ekologiškas namas</w:t>
      </w:r>
      <w:r w:rsidRPr="0030315D">
        <w:rPr>
          <w:color w:val="000000"/>
        </w:rPr>
        <w:t xml:space="preserve"> - gyvenamasis namas, kurio projektavimas, statyba ir eksploatacija remiasi darnaus vystymosi principais. </w:t>
      </w:r>
      <w:r w:rsidRPr="0030315D">
        <w:t>Tokio namo kriterijai: ekologiškos statybos medžiagos, namas statomas, panaudojant ekologiškas technologijas, energijos taupymas, atsinaujinančių energijos šaltinių naudojimas; sveikas klimatas pastato viduje; suderinimas su gamtine aplinka</w:t>
      </w:r>
      <w:r>
        <w:t xml:space="preserve"> [4]</w:t>
      </w:r>
      <w:r w:rsidRPr="0030315D">
        <w:t xml:space="preserve">. </w:t>
      </w:r>
    </w:p>
    <w:p w:rsidR="00A53ADD" w:rsidRPr="0030315D" w:rsidRDefault="00A53ADD" w:rsidP="00241BD8">
      <w:pPr>
        <w:tabs>
          <w:tab w:val="left" w:pos="9781"/>
        </w:tabs>
        <w:autoSpaceDE w:val="0"/>
        <w:autoSpaceDN w:val="0"/>
        <w:adjustRightInd w:val="0"/>
        <w:rPr>
          <w:color w:val="000000"/>
        </w:rPr>
      </w:pPr>
      <w:r w:rsidRPr="0030315D">
        <w:rPr>
          <w:i/>
          <w:iCs/>
          <w:color w:val="000000"/>
        </w:rPr>
        <w:t>Ekologiškos statybinės medžiagos</w:t>
      </w:r>
      <w:r w:rsidRPr="0030315D">
        <w:rPr>
          <w:color w:val="000000"/>
        </w:rPr>
        <w:t xml:space="preserve"> – tai medžiagos, kurios neužteršia aplinkos, nekenkia žmogaus sveikatai,  nepalieka </w:t>
      </w:r>
      <w:r w:rsidR="00921852">
        <w:rPr>
          <w:color w:val="000000"/>
        </w:rPr>
        <w:t xml:space="preserve">neperdirbamų atliekų, </w:t>
      </w:r>
      <w:r>
        <w:rPr>
          <w:color w:val="000000"/>
        </w:rPr>
        <w:t>yra natū</w:t>
      </w:r>
      <w:r w:rsidRPr="0030315D">
        <w:rPr>
          <w:color w:val="000000"/>
        </w:rPr>
        <w:t>ralios. Prie tokių medžiagų priskiriami: mediena ir jos pagrindu pagamintos šiltinimo medžiagos, gruntas, molis, šiaudai</w:t>
      </w:r>
      <w:r>
        <w:rPr>
          <w:color w:val="000000"/>
        </w:rPr>
        <w:t xml:space="preserve"> [4]</w:t>
      </w:r>
      <w:r w:rsidRPr="0030315D">
        <w:rPr>
          <w:color w:val="000000"/>
        </w:rPr>
        <w:t xml:space="preserve">. </w:t>
      </w:r>
    </w:p>
    <w:p w:rsidR="00A53ADD" w:rsidRPr="0030315D" w:rsidRDefault="00A53ADD" w:rsidP="00241BD8">
      <w:pPr>
        <w:tabs>
          <w:tab w:val="left" w:pos="9781"/>
        </w:tabs>
        <w:autoSpaceDE w:val="0"/>
        <w:autoSpaceDN w:val="0"/>
        <w:adjustRightInd w:val="0"/>
        <w:rPr>
          <w:color w:val="000000"/>
        </w:rPr>
      </w:pPr>
      <w:r w:rsidRPr="0030315D">
        <w:rPr>
          <w:b/>
          <w:bCs/>
          <w:color w:val="000000"/>
        </w:rPr>
        <w:t>Darbo tikslas</w:t>
      </w:r>
      <w:r w:rsidRPr="0030315D">
        <w:rPr>
          <w:color w:val="000000"/>
        </w:rPr>
        <w:t xml:space="preserve"> – išnagrinėti ekologiško būsto koncepcijos pasaulyje, apžvelgiant tiek atskirus ekologišką pastatą apibūdinančius sprendimus, tiek įgyvendintus projektus, bei išanalizuoti ekologiško namo statybos technologijos, </w:t>
      </w:r>
      <w:r w:rsidR="000D62E2">
        <w:rPr>
          <w:color w:val="000000"/>
        </w:rPr>
        <w:t>parinkti racionalų</w:t>
      </w:r>
      <w:r>
        <w:rPr>
          <w:color w:val="000000"/>
        </w:rPr>
        <w:t xml:space="preserve"> ekologi</w:t>
      </w:r>
      <w:r w:rsidR="000D62E2">
        <w:rPr>
          <w:color w:val="000000"/>
        </w:rPr>
        <w:t xml:space="preserve">ško namo </w:t>
      </w:r>
      <w:r>
        <w:rPr>
          <w:color w:val="000000"/>
        </w:rPr>
        <w:t>variantą.</w:t>
      </w:r>
    </w:p>
    <w:p w:rsidR="00A53ADD" w:rsidRPr="0030315D" w:rsidRDefault="00A53ADD" w:rsidP="00241BD8">
      <w:pPr>
        <w:tabs>
          <w:tab w:val="left" w:pos="9781"/>
        </w:tabs>
        <w:autoSpaceDE w:val="0"/>
        <w:autoSpaceDN w:val="0"/>
        <w:adjustRightInd w:val="0"/>
        <w:rPr>
          <w:b/>
          <w:bCs/>
          <w:color w:val="000000"/>
        </w:rPr>
      </w:pPr>
      <w:r w:rsidRPr="0030315D">
        <w:rPr>
          <w:b/>
          <w:bCs/>
          <w:color w:val="000000"/>
        </w:rPr>
        <w:t>Darbo uždaviniai:</w:t>
      </w:r>
    </w:p>
    <w:p w:rsidR="00A53ADD" w:rsidRPr="0030315D" w:rsidRDefault="00A53ADD" w:rsidP="00241BD8">
      <w:pPr>
        <w:pStyle w:val="ListParagraph"/>
        <w:numPr>
          <w:ilvl w:val="0"/>
          <w:numId w:val="46"/>
        </w:numPr>
        <w:tabs>
          <w:tab w:val="left" w:pos="9781"/>
        </w:tabs>
        <w:autoSpaceDE w:val="0"/>
        <w:autoSpaceDN w:val="0"/>
        <w:adjustRightInd w:val="0"/>
        <w:rPr>
          <w:color w:val="000000"/>
        </w:rPr>
      </w:pPr>
      <w:r w:rsidRPr="0030315D">
        <w:rPr>
          <w:color w:val="000000"/>
        </w:rPr>
        <w:t>Išnagrinėti ekologiško pastato sampratą</w:t>
      </w:r>
      <w:r>
        <w:rPr>
          <w:color w:val="000000"/>
        </w:rPr>
        <w:t>, statybos raidos etapus</w:t>
      </w:r>
      <w:r w:rsidRPr="0030315D">
        <w:rPr>
          <w:color w:val="000000"/>
        </w:rPr>
        <w:t>;</w:t>
      </w:r>
    </w:p>
    <w:p w:rsidR="00A53ADD" w:rsidRPr="0030315D" w:rsidRDefault="00A53ADD" w:rsidP="00241BD8">
      <w:pPr>
        <w:pStyle w:val="ListParagraph"/>
        <w:numPr>
          <w:ilvl w:val="0"/>
          <w:numId w:val="46"/>
        </w:numPr>
        <w:tabs>
          <w:tab w:val="left" w:pos="9781"/>
        </w:tabs>
        <w:autoSpaceDE w:val="0"/>
        <w:autoSpaceDN w:val="0"/>
        <w:adjustRightInd w:val="0"/>
        <w:rPr>
          <w:color w:val="000000"/>
        </w:rPr>
      </w:pPr>
      <w:r w:rsidRPr="0030315D">
        <w:rPr>
          <w:color w:val="000000"/>
        </w:rPr>
        <w:t>Išanalizuoti pagrindinius ekologiškus pastatus apibūdinančius sprendimus ir jų įgyvendinimui naudojamos statybos technologijos;</w:t>
      </w:r>
    </w:p>
    <w:p w:rsidR="00A53ADD" w:rsidRDefault="00A53ADD" w:rsidP="00241BD8">
      <w:pPr>
        <w:pStyle w:val="ListParagraph"/>
        <w:numPr>
          <w:ilvl w:val="0"/>
          <w:numId w:val="46"/>
        </w:numPr>
        <w:tabs>
          <w:tab w:val="left" w:pos="9781"/>
        </w:tabs>
        <w:autoSpaceDE w:val="0"/>
        <w:autoSpaceDN w:val="0"/>
        <w:adjustRightInd w:val="0"/>
        <w:rPr>
          <w:color w:val="000000"/>
        </w:rPr>
      </w:pPr>
      <w:r w:rsidRPr="0030315D">
        <w:rPr>
          <w:color w:val="000000"/>
        </w:rPr>
        <w:t>Palyginti ekologiškų ir standartin</w:t>
      </w:r>
      <w:r>
        <w:rPr>
          <w:color w:val="000000"/>
        </w:rPr>
        <w:t>ių pastatų statybos technologijas;</w:t>
      </w:r>
    </w:p>
    <w:p w:rsidR="00A53ADD" w:rsidRPr="00003A47" w:rsidRDefault="00A53ADD" w:rsidP="00241BD8">
      <w:pPr>
        <w:pStyle w:val="ListParagraph"/>
        <w:numPr>
          <w:ilvl w:val="0"/>
          <w:numId w:val="46"/>
        </w:numPr>
        <w:tabs>
          <w:tab w:val="left" w:pos="9781"/>
        </w:tabs>
        <w:autoSpaceDE w:val="0"/>
        <w:autoSpaceDN w:val="0"/>
        <w:adjustRightInd w:val="0"/>
        <w:rPr>
          <w:color w:val="000000"/>
        </w:rPr>
      </w:pPr>
      <w:r w:rsidRPr="0030315D">
        <w:rPr>
          <w:color w:val="000000"/>
        </w:rPr>
        <w:t xml:space="preserve">Pateikti ekologiško pastato optimalų sprendimą, atsižvelgiant į pagrindinius ekologiškos statybos kriterijus. </w:t>
      </w:r>
    </w:p>
    <w:p w:rsidR="00A53ADD" w:rsidRDefault="00A53ADD" w:rsidP="00241BD8">
      <w:pPr>
        <w:tabs>
          <w:tab w:val="left" w:pos="9781"/>
        </w:tabs>
        <w:autoSpaceDE w:val="0"/>
        <w:autoSpaceDN w:val="0"/>
        <w:adjustRightInd w:val="0"/>
        <w:rPr>
          <w:b/>
          <w:bCs/>
        </w:rPr>
      </w:pPr>
      <w:r w:rsidRPr="006F1113">
        <w:rPr>
          <w:b/>
          <w:bCs/>
        </w:rPr>
        <w:t>Darbo struktūra</w:t>
      </w:r>
    </w:p>
    <w:p w:rsidR="00A53ADD" w:rsidRDefault="005B0673" w:rsidP="00241BD8">
      <w:pPr>
        <w:tabs>
          <w:tab w:val="left" w:pos="9781"/>
        </w:tabs>
        <w:autoSpaceDE w:val="0"/>
        <w:autoSpaceDN w:val="0"/>
        <w:adjustRightInd w:val="0"/>
        <w:ind w:firstLine="0"/>
      </w:pPr>
      <w:r>
        <w:rPr>
          <w:noProof/>
          <w:lang w:val="en-US"/>
        </w:rPr>
        <w:pict>
          <v:group id="_x0000_s1554" style="position:absolute;left:0;text-align:left;margin-left:46.7pt;margin-top:4.55pt;width:387.1pt;height:140.9pt;z-index:251913216" coordorigin="2635,11229" coordsize="7742,2818">
            <v:rect id="_x0000_s1107" style="position:absolute;left:5243;top:13566;width:2439;height:481" o:regroupid="9">
              <v:textbox style="mso-next-textbox:#_x0000_s1107">
                <w:txbxContent>
                  <w:p w:rsidR="00EF6F81" w:rsidRPr="000C7CE6" w:rsidRDefault="00EF6F81" w:rsidP="00A53ADD">
                    <w:pPr>
                      <w:spacing w:line="240" w:lineRule="auto"/>
                      <w:ind w:firstLine="0"/>
                      <w:jc w:val="center"/>
                      <w:rPr>
                        <w:sz w:val="18"/>
                        <w:szCs w:val="18"/>
                      </w:rPr>
                    </w:pPr>
                    <w:r>
                      <w:rPr>
                        <w:sz w:val="18"/>
                        <w:szCs w:val="18"/>
                      </w:rPr>
                      <w:t xml:space="preserve">5. </w:t>
                    </w:r>
                    <w:r w:rsidRPr="000C7CE6">
                      <w:rPr>
                        <w:sz w:val="18"/>
                        <w:szCs w:val="18"/>
                      </w:rPr>
                      <w:t>Rezultatų analizė, išvados</w:t>
                    </w:r>
                  </w:p>
                </w:txbxContent>
              </v:textbox>
            </v:rect>
            <v:shapetype id="_x0000_t32" coordsize="21600,21600" o:spt="32" o:oned="t" path="m,l21600,21600e" filled="f">
              <v:path arrowok="t" fillok="f" o:connecttype="none"/>
              <o:lock v:ext="edit" shapetype="t"/>
            </v:shapetype>
            <v:shape id="_x0000_s1121" type="#_x0000_t32" style="position:absolute;left:9124;top:11791;width:1;height:345" o:connectortype="straight" o:regroupid="9"/>
            <v:rect id="_x0000_s1124" style="position:absolute;left:2635;top:11229;width:2438;height:562" o:regroupid="9">
              <v:textbox style="mso-next-textbox:#_x0000_s1124">
                <w:txbxContent>
                  <w:p w:rsidR="00EF6F81" w:rsidRPr="000C7CE6" w:rsidRDefault="00EF6F81" w:rsidP="00A53ADD">
                    <w:pPr>
                      <w:spacing w:line="240" w:lineRule="auto"/>
                      <w:ind w:firstLine="0"/>
                      <w:jc w:val="center"/>
                      <w:rPr>
                        <w:sz w:val="18"/>
                        <w:szCs w:val="18"/>
                      </w:rPr>
                    </w:pPr>
                    <w:r>
                      <w:rPr>
                        <w:sz w:val="18"/>
                        <w:szCs w:val="18"/>
                        <w:lang w:val="ru-RU"/>
                      </w:rPr>
                      <w:t xml:space="preserve">1. </w:t>
                    </w:r>
                    <w:r w:rsidRPr="000C7CE6">
                      <w:rPr>
                        <w:sz w:val="18"/>
                        <w:szCs w:val="18"/>
                      </w:rPr>
                      <w:t>Ekologiško namo koncepcija, samprata</w:t>
                    </w:r>
                  </w:p>
                </w:txbxContent>
              </v:textbox>
            </v:rect>
            <v:rect id="_x0000_s1125" style="position:absolute;left:5332;top:11229;width:2438;height:562" o:regroupid="9">
              <v:textbox style="mso-next-textbox:#_x0000_s1125">
                <w:txbxContent>
                  <w:p w:rsidR="00EF6F81" w:rsidRPr="000C7CE6" w:rsidRDefault="00EF6F81" w:rsidP="00A53ADD">
                    <w:pPr>
                      <w:spacing w:line="240" w:lineRule="auto"/>
                      <w:ind w:firstLine="0"/>
                      <w:jc w:val="center"/>
                      <w:rPr>
                        <w:sz w:val="18"/>
                        <w:szCs w:val="18"/>
                      </w:rPr>
                    </w:pPr>
                    <w:r>
                      <w:rPr>
                        <w:sz w:val="18"/>
                        <w:szCs w:val="18"/>
                      </w:rPr>
                      <w:t xml:space="preserve">2. </w:t>
                    </w:r>
                    <w:r w:rsidRPr="000C7CE6">
                      <w:rPr>
                        <w:sz w:val="18"/>
                        <w:szCs w:val="18"/>
                      </w:rPr>
                      <w:t>Ekologiškos statybinės medžiagos</w:t>
                    </w:r>
                  </w:p>
                </w:txbxContent>
              </v:textbox>
            </v:rect>
            <v:rect id="_x0000_s1127" style="position:absolute;left:7995;top:11229;width:2382;height:562" o:regroupid="9">
              <v:textbox style="mso-next-textbox:#_x0000_s1127">
                <w:txbxContent>
                  <w:p w:rsidR="00EF6F81" w:rsidRPr="00911160" w:rsidRDefault="00EF6F81" w:rsidP="00A53ADD">
                    <w:pPr>
                      <w:spacing w:line="240" w:lineRule="auto"/>
                      <w:ind w:firstLine="0"/>
                      <w:jc w:val="center"/>
                    </w:pPr>
                    <w:r>
                      <w:rPr>
                        <w:sz w:val="18"/>
                        <w:szCs w:val="18"/>
                      </w:rPr>
                      <w:t>3.</w:t>
                    </w:r>
                    <w:r w:rsidRPr="000C7CE6">
                      <w:rPr>
                        <w:sz w:val="18"/>
                        <w:szCs w:val="18"/>
                      </w:rPr>
                      <w:t>Ekologiškų namų statybos technologijų analizė</w:t>
                    </w:r>
                  </w:p>
                </w:txbxContent>
              </v:textbox>
            </v:rect>
            <v:rect id="_x0000_s1130" style="position:absolute;left:5262;top:12492;width:2439;height:794" o:regroupid="9">
              <v:textbox style="mso-next-textbox:#_x0000_s1130">
                <w:txbxContent>
                  <w:p w:rsidR="00EF6F81" w:rsidRPr="000C7CE6" w:rsidRDefault="00EF6F81" w:rsidP="00A53ADD">
                    <w:pPr>
                      <w:spacing w:line="240" w:lineRule="auto"/>
                      <w:ind w:firstLine="0"/>
                      <w:jc w:val="center"/>
                      <w:rPr>
                        <w:sz w:val="18"/>
                        <w:szCs w:val="18"/>
                      </w:rPr>
                    </w:pPr>
                    <w:r>
                      <w:rPr>
                        <w:sz w:val="18"/>
                        <w:szCs w:val="18"/>
                      </w:rPr>
                      <w:t xml:space="preserve">4. </w:t>
                    </w:r>
                    <w:r w:rsidRPr="000C7CE6">
                      <w:rPr>
                        <w:sz w:val="18"/>
                        <w:szCs w:val="18"/>
                      </w:rPr>
                      <w:t>Ekologiško namo racionalaus varianto parinkimas</w:t>
                    </w:r>
                  </w:p>
                </w:txbxContent>
              </v:textbox>
            </v:rect>
            <v:shape id="_x0000_s1131" type="#_x0000_t32" style="position:absolute;left:5073;top:11476;width:259;height:1" o:connectortype="straight" o:regroupid="9">
              <v:stroke endarrow="block"/>
            </v:shape>
            <v:shape id="_x0000_s1132" type="#_x0000_t32" style="position:absolute;left:7770;top:11476;width:225;height:1" o:connectortype="straight" o:regroupid="9">
              <v:stroke endarrow="block"/>
            </v:shape>
            <v:shape id="_x0000_s1135" type="#_x0000_t32" style="position:absolute;left:6433;top:12136;width:2691;height:0;flip:x" o:connectortype="straight" o:regroupid="9"/>
            <v:shape id="_x0000_s1136" type="#_x0000_t32" style="position:absolute;left:6433;top:12137;width:0;height:355" o:connectortype="straight" o:regroupid="9">
              <v:stroke endarrow="block"/>
            </v:shape>
            <v:shape id="_x0000_s1145" type="#_x0000_t32" style="position:absolute;left:6433;top:13286;width:1;height:280;flip:x" o:connectortype="straight" o:regroupid="9">
              <v:stroke endarrow="block"/>
            </v:shape>
          </v:group>
        </w:pict>
      </w:r>
    </w:p>
    <w:p w:rsidR="00A53ADD" w:rsidRDefault="00A53ADD" w:rsidP="00241BD8">
      <w:pPr>
        <w:tabs>
          <w:tab w:val="left" w:pos="9781"/>
        </w:tabs>
        <w:autoSpaceDE w:val="0"/>
        <w:autoSpaceDN w:val="0"/>
        <w:adjustRightInd w:val="0"/>
        <w:ind w:firstLine="0"/>
      </w:pPr>
    </w:p>
    <w:p w:rsidR="00A53ADD" w:rsidRDefault="00A53ADD" w:rsidP="00241BD8">
      <w:pPr>
        <w:tabs>
          <w:tab w:val="left" w:pos="9781"/>
        </w:tabs>
        <w:autoSpaceDE w:val="0"/>
        <w:autoSpaceDN w:val="0"/>
        <w:adjustRightInd w:val="0"/>
        <w:ind w:firstLine="0"/>
      </w:pPr>
    </w:p>
    <w:p w:rsidR="00A53ADD" w:rsidRDefault="00A53ADD" w:rsidP="00241BD8">
      <w:pPr>
        <w:tabs>
          <w:tab w:val="left" w:pos="9781"/>
        </w:tabs>
        <w:autoSpaceDE w:val="0"/>
        <w:autoSpaceDN w:val="0"/>
        <w:adjustRightInd w:val="0"/>
        <w:ind w:firstLine="0"/>
      </w:pPr>
    </w:p>
    <w:p w:rsidR="00A53ADD" w:rsidRDefault="00A53ADD" w:rsidP="00241BD8">
      <w:pPr>
        <w:tabs>
          <w:tab w:val="left" w:pos="9781"/>
        </w:tabs>
        <w:autoSpaceDE w:val="0"/>
        <w:autoSpaceDN w:val="0"/>
        <w:adjustRightInd w:val="0"/>
        <w:ind w:firstLine="0"/>
      </w:pPr>
    </w:p>
    <w:p w:rsidR="00A53ADD" w:rsidRDefault="00A53ADD" w:rsidP="00241BD8">
      <w:pPr>
        <w:tabs>
          <w:tab w:val="left" w:pos="9781"/>
        </w:tabs>
        <w:autoSpaceDE w:val="0"/>
        <w:autoSpaceDN w:val="0"/>
        <w:adjustRightInd w:val="0"/>
        <w:ind w:firstLine="0"/>
      </w:pPr>
    </w:p>
    <w:p w:rsidR="00A53ADD" w:rsidRDefault="00A53ADD" w:rsidP="00241BD8">
      <w:pPr>
        <w:tabs>
          <w:tab w:val="left" w:pos="9781"/>
        </w:tabs>
        <w:autoSpaceDE w:val="0"/>
        <w:autoSpaceDN w:val="0"/>
        <w:adjustRightInd w:val="0"/>
        <w:ind w:firstLine="0"/>
      </w:pPr>
    </w:p>
    <w:p w:rsidR="00A53ADD" w:rsidRDefault="00A53ADD" w:rsidP="00241BD8">
      <w:pPr>
        <w:tabs>
          <w:tab w:val="left" w:pos="9781"/>
        </w:tabs>
        <w:autoSpaceDE w:val="0"/>
        <w:autoSpaceDN w:val="0"/>
        <w:adjustRightInd w:val="0"/>
        <w:ind w:firstLine="0"/>
      </w:pPr>
    </w:p>
    <w:p w:rsidR="00A53ADD" w:rsidRDefault="00A53ADD" w:rsidP="00241BD8">
      <w:pPr>
        <w:pStyle w:val="Heading3"/>
        <w:tabs>
          <w:tab w:val="left" w:pos="9781"/>
        </w:tabs>
        <w:ind w:firstLine="0"/>
        <w:jc w:val="both"/>
      </w:pPr>
    </w:p>
    <w:p w:rsidR="00A53ADD" w:rsidRPr="00D40496" w:rsidRDefault="00A53ADD" w:rsidP="00241BD8">
      <w:pPr>
        <w:pStyle w:val="Heading3"/>
        <w:tabs>
          <w:tab w:val="left" w:pos="9781"/>
        </w:tabs>
        <w:ind w:firstLine="0"/>
      </w:pPr>
      <w:bookmarkStart w:id="6" w:name="_Toc263803634"/>
      <w:bookmarkStart w:id="7" w:name="_Toc263806078"/>
      <w:bookmarkStart w:id="8" w:name="_Toc263806597"/>
      <w:r w:rsidRPr="00D40496">
        <w:t xml:space="preserve">1 pav. </w:t>
      </w:r>
      <w:r w:rsidRPr="00C92DCA">
        <w:rPr>
          <w:b w:val="0"/>
        </w:rPr>
        <w:t>Baigiamojo darbo struktūra</w:t>
      </w:r>
      <w:bookmarkEnd w:id="6"/>
      <w:bookmarkEnd w:id="7"/>
      <w:bookmarkEnd w:id="8"/>
    </w:p>
    <w:p w:rsidR="00A53ADD" w:rsidRDefault="00A53ADD" w:rsidP="00241BD8">
      <w:pPr>
        <w:tabs>
          <w:tab w:val="left" w:pos="9781"/>
        </w:tabs>
        <w:autoSpaceDE w:val="0"/>
        <w:autoSpaceDN w:val="0"/>
        <w:adjustRightInd w:val="0"/>
        <w:jc w:val="center"/>
        <w:rPr>
          <w:b/>
          <w:bCs/>
        </w:rPr>
      </w:pPr>
    </w:p>
    <w:p w:rsidR="00A53ADD" w:rsidRPr="00041691" w:rsidRDefault="005B0673" w:rsidP="00241BD8">
      <w:pPr>
        <w:pStyle w:val="Heading1"/>
        <w:tabs>
          <w:tab w:val="left" w:pos="9781"/>
        </w:tabs>
      </w:pPr>
      <w:r w:rsidRPr="005B0673">
        <w:rPr>
          <w:noProof/>
          <w:lang w:eastAsia="lt-LT"/>
        </w:rPr>
        <w:lastRenderedPageBreak/>
        <w:pict>
          <v:shape id="_x0000_s1106" type="#_x0000_t32" style="position:absolute;left:0;text-align:left;margin-left:200.7pt;margin-top:2.1pt;width:0;height:0;z-index:251662336" o:connectortype="straight">
            <v:stroke endarrow="block"/>
          </v:shape>
        </w:pict>
      </w:r>
      <w:bookmarkStart w:id="9" w:name="_Toc263606702"/>
      <w:bookmarkStart w:id="10" w:name="_Toc263607028"/>
      <w:bookmarkStart w:id="11" w:name="_Toc263623906"/>
      <w:bookmarkStart w:id="12" w:name="_Toc263640888"/>
      <w:bookmarkStart w:id="13" w:name="_Toc263708188"/>
      <w:bookmarkStart w:id="14" w:name="_Toc263803635"/>
      <w:bookmarkStart w:id="15" w:name="_Toc263806079"/>
      <w:bookmarkStart w:id="16" w:name="_Toc263806598"/>
      <w:bookmarkStart w:id="17" w:name="_Toc263846489"/>
      <w:r w:rsidR="00A53ADD" w:rsidRPr="00041691">
        <w:t xml:space="preserve">1. </w:t>
      </w:r>
      <w:r w:rsidR="00A53ADD" w:rsidRPr="00B70E0B">
        <w:t>Ekologiško</w:t>
      </w:r>
      <w:r w:rsidR="00A53ADD" w:rsidRPr="00041691">
        <w:t xml:space="preserve"> būsto koncepcijų apžvalga šiuolaikinėje literatūroje</w:t>
      </w:r>
      <w:bookmarkEnd w:id="9"/>
      <w:bookmarkEnd w:id="10"/>
      <w:bookmarkEnd w:id="11"/>
      <w:bookmarkEnd w:id="12"/>
      <w:bookmarkEnd w:id="13"/>
      <w:bookmarkEnd w:id="14"/>
      <w:bookmarkEnd w:id="15"/>
      <w:bookmarkEnd w:id="16"/>
      <w:bookmarkEnd w:id="17"/>
    </w:p>
    <w:p w:rsidR="00A53ADD" w:rsidRPr="003D5B0A" w:rsidRDefault="00A53ADD" w:rsidP="00241BD8">
      <w:pPr>
        <w:pStyle w:val="Heading2"/>
        <w:tabs>
          <w:tab w:val="left" w:pos="9781"/>
        </w:tabs>
      </w:pPr>
      <w:bookmarkStart w:id="18" w:name="_Toc263606703"/>
      <w:bookmarkStart w:id="19" w:name="_Toc263607029"/>
      <w:bookmarkStart w:id="20" w:name="_Toc263623907"/>
      <w:bookmarkStart w:id="21" w:name="_Toc263640889"/>
      <w:bookmarkStart w:id="22" w:name="_Toc263708189"/>
      <w:bookmarkStart w:id="23" w:name="_Toc263803636"/>
      <w:bookmarkStart w:id="24" w:name="_Toc263806080"/>
      <w:bookmarkStart w:id="25" w:name="_Toc263806599"/>
      <w:bookmarkStart w:id="26" w:name="_Toc263846490"/>
      <w:r w:rsidRPr="003D5B0A">
        <w:t xml:space="preserve">1.1. Aplinkos užterštumo problemos </w:t>
      </w:r>
      <w:r w:rsidRPr="00555140">
        <w:t>aktualumas</w:t>
      </w:r>
      <w:r w:rsidRPr="003D5B0A">
        <w:t xml:space="preserve"> pasaulyje</w:t>
      </w:r>
      <w:bookmarkEnd w:id="18"/>
      <w:bookmarkEnd w:id="19"/>
      <w:bookmarkEnd w:id="20"/>
      <w:bookmarkEnd w:id="21"/>
      <w:bookmarkEnd w:id="22"/>
      <w:bookmarkEnd w:id="23"/>
      <w:bookmarkEnd w:id="24"/>
      <w:bookmarkEnd w:id="25"/>
      <w:bookmarkEnd w:id="26"/>
    </w:p>
    <w:p w:rsidR="00A53ADD" w:rsidRPr="00C11CAA" w:rsidRDefault="00A53ADD" w:rsidP="00241BD8">
      <w:pPr>
        <w:tabs>
          <w:tab w:val="left" w:pos="9781"/>
        </w:tabs>
        <w:rPr>
          <w:b/>
          <w:bCs/>
        </w:rPr>
      </w:pPr>
      <w:r w:rsidRPr="00907ABC">
        <w:t>Būstas yra pagrindinis žmogaus poreikis.</w:t>
      </w:r>
      <w:r>
        <w:t xml:space="preserve"> Pasistatyti paprastą namą, remiantis senelių ir tėvų patirtimi, žmogus mokėjo dar praėjusio šimtmečio pradžioje, tam jis naudodavo vietines medžiagas. Tačiau šiuolaikinėje visuomenėje senovės išmintis jau pamirštą, nes jį nebegelbsti statant pastatus iš modernių medžiagų. XX amžiuje labai išaugus gamybai visame pasaulyje išryškėjo prieštaravimai tarp žmonių turimų materialinių gėrybių ir nesustabdomo gamtos išteklių sekimo, aplinkos teršimo. Gamyba visose industrinėse šalyse vis labiau įgavo gamtą ardantį ir alinantį pobūdį, nukreiptą prieš patį žmogų. Pasaulyje įvyksta daug stichinių nelaimių, ekologinių katastrofų, nyksta ozono sluoksnis, didėja tarša, netenkama natūralių gamtos išteklių, klimatas kiekvienais metais vis labiau atšyla – visa tai yra žmonių veiklos rezultatas, dėl kurio nukenčia gamta, nyksta gyvūnai, miškai, augalai, miršta milijonai žmonių, atsiranda įvairių ligų, visa tai gali sukelti dar didesnių padarinių, jei žmogus nesusimąstys ir nepradės mažinti žalos gamtai ir aplinkai. Įžymus ekonomistas, analitikas ir ekologas Džonas Elkingtonas, 1989 metais gavęs apdovanojimą už sėkmingą kovą prieš aplinkos užteršimą pasakė, kad „Žemė, jei būtų žmoniškoji būtybė, pakliūtų į ligoninę, nes visi požymiai rodo ją sergant – kylanti temperatūra, pasikartojantys drebuliai, nekontroliuojami kiti reiškiniai“ [2]. Ši Žemės būsena atsirado dėl nedarnaus gyventojų elgesio, nesuvokimo, kad tai kas daroma gamtai, daroma sau patiems. </w:t>
      </w:r>
    </w:p>
    <w:p w:rsidR="00A53ADD" w:rsidRDefault="00A53ADD" w:rsidP="00241BD8">
      <w:pPr>
        <w:tabs>
          <w:tab w:val="left" w:pos="9781"/>
        </w:tabs>
      </w:pPr>
      <w:r>
        <w:t xml:space="preserve">Sintetinės medžiagos, kurios išmetamos į atmosferą yra kenksmingos ne tik aplinkai, bet ir žmogaus sveikatai. Nustatyta, kad 30 proc. pasaulyje naujai pastatomų namų turi „nesveiko namo“ sindromą, tai įvairių poveikių (cheminių, garsinių, fizikinių) visuma, kurios veikiamas žmogus prastai jaučiasi </w:t>
      </w:r>
      <w:r w:rsidRPr="00A0608C">
        <w:t>[2].</w:t>
      </w:r>
      <w:r w:rsidRPr="001E35E5">
        <w:t xml:space="preserve"> </w:t>
      </w:r>
      <w:r>
        <w:t xml:space="preserve">Tai pasireiškia galvos skausmais, alerginėmis reakcijomis, darbingumo bei energijos sumažėjimu, imuniteto silpnėjimu, net lėtinėmis ligomis. Be to, pastatams statyti sunaudojama daug išteklių, apie 40 proc. akmens, žvyro, smėlio, išgaunamų kiekvienais metais pasaulyje, apie 25 proc. medienos, 16 proc. gėlo vandens </w:t>
      </w:r>
      <w:r w:rsidRPr="00A0608C">
        <w:t>[2].</w:t>
      </w:r>
      <w:r>
        <w:t xml:space="preserve"> Kai kuriose išsivysčiusiose šalyse, tokiose kaip Prancūzija, Jungtinės Amerikos Valstijos, Vokietija, Norvegija, Japonija, statybinių atliekų susidaro keturis kartus daugiau  nei komunalinių. Per praėjusį amžių Žemės planetos gyventojai sunaudojo tiek neatsinaujinančių energijos išteklių, kiek per visus tūkstantmečius nuo savo gyvavimo pradžios. Tai tapo įmanoma aptikus naftą bei daugiau išgaunant akmens anglies. Deginant naftą ir akmens anglį, juose sukaupti anglies junginiai virsta dujomis, kurios sudaro „šiltnamio efektą“, išsiskiria anglies dvideginis (CO</w:t>
      </w:r>
      <w:r w:rsidRPr="008654B8">
        <w:rPr>
          <w:vertAlign w:val="subscript"/>
        </w:rPr>
        <w:t>2</w:t>
      </w:r>
      <w:r>
        <w:t>), kuris kaupiasi atmosferoje. Per pastarąjį šimtmetį šių dujų atmosferoje padaugėjo apie 25 proc. Europos Sąjungos ministrų nutarimu priimta, kad CO</w:t>
      </w:r>
      <w:r w:rsidRPr="00D20D84">
        <w:rPr>
          <w:vertAlign w:val="subscript"/>
        </w:rPr>
        <w:t>2</w:t>
      </w:r>
      <w:r>
        <w:t xml:space="preserve"> koncentraciją ore turi būti išlaikoma </w:t>
      </w:r>
      <w:r>
        <w:lastRenderedPageBreak/>
        <w:t xml:space="preserve">mažesnę kaip 550 ppm, o tam reikia „šiltnamio efektą“ sukeliančių dujų išmetimus išsivysčiusiose šalyse iki 2050 metų sumažinti apie 60 – 80 proc., lyginant su 1990 metų lygiu </w:t>
      </w:r>
      <w:r w:rsidRPr="002244D5">
        <w:t>[</w:t>
      </w:r>
      <w:r>
        <w:t>5</w:t>
      </w:r>
      <w:r w:rsidRPr="002244D5">
        <w:t>].</w:t>
      </w:r>
      <w:r>
        <w:t xml:space="preserve"> Pagal Europos aplinkos agentūros (EAA) atliktus tyrimus, pasiekti mažą anglies dvideginio išmetimų lygį galima trimis pagrindinėmis priemonėmis: energijos suvartojimo mažinimu, atsinaujinančių energijos išteklių dalies didinimu ir energijos veiksmingumo gerinimu energijos gamybos ir naudojimo srityje, taikant kitas energijos taupymo priemones [5]. </w:t>
      </w:r>
    </w:p>
    <w:p w:rsidR="00A53ADD" w:rsidRDefault="00A53ADD" w:rsidP="00241BD8">
      <w:pPr>
        <w:tabs>
          <w:tab w:val="left" w:pos="9781"/>
        </w:tabs>
      </w:pPr>
      <w:r>
        <w:t>Kaip jau buvo paminėta, oro tarša neigiamai veikia žmonių, ypač vaikų sveikatą. Oro taršos poveikis sveikatai priklauso nuo keleto veiksnių [6]:</w:t>
      </w:r>
    </w:p>
    <w:p w:rsidR="00A53ADD" w:rsidRPr="0074016D" w:rsidRDefault="00A53ADD" w:rsidP="00921852">
      <w:pPr>
        <w:pStyle w:val="ListParagraph"/>
        <w:numPr>
          <w:ilvl w:val="0"/>
          <w:numId w:val="3"/>
        </w:numPr>
        <w:tabs>
          <w:tab w:val="left" w:pos="2127"/>
        </w:tabs>
        <w:ind w:left="1134" w:firstLine="680"/>
      </w:pPr>
      <w:r w:rsidRPr="0074016D">
        <w:t>Teršalų tipo</w:t>
      </w:r>
      <w:r>
        <w:t>;</w:t>
      </w:r>
    </w:p>
    <w:p w:rsidR="00A53ADD" w:rsidRPr="0074016D" w:rsidRDefault="00A53ADD" w:rsidP="00921852">
      <w:pPr>
        <w:pStyle w:val="ListParagraph"/>
        <w:numPr>
          <w:ilvl w:val="0"/>
          <w:numId w:val="3"/>
        </w:numPr>
        <w:tabs>
          <w:tab w:val="left" w:pos="2127"/>
        </w:tabs>
        <w:ind w:left="1134" w:firstLine="680"/>
      </w:pPr>
      <w:r w:rsidRPr="0074016D">
        <w:t>Oro taršos lygio (chemikalų koncentracijos ore)</w:t>
      </w:r>
      <w:r>
        <w:t>;</w:t>
      </w:r>
    </w:p>
    <w:p w:rsidR="00A53ADD" w:rsidRPr="0074016D" w:rsidRDefault="00A53ADD" w:rsidP="00921852">
      <w:pPr>
        <w:pStyle w:val="ListParagraph"/>
        <w:numPr>
          <w:ilvl w:val="0"/>
          <w:numId w:val="3"/>
        </w:numPr>
        <w:tabs>
          <w:tab w:val="left" w:pos="2127"/>
        </w:tabs>
        <w:ind w:left="1134" w:firstLine="680"/>
      </w:pPr>
      <w:r w:rsidRPr="0074016D">
        <w:t>Poveikio trukmės (trumpalaikis ar ilgalaikis poveikis)</w:t>
      </w:r>
      <w:r>
        <w:t>;</w:t>
      </w:r>
    </w:p>
    <w:p w:rsidR="00A53ADD" w:rsidRPr="009567F0" w:rsidRDefault="00A53ADD" w:rsidP="00921852">
      <w:pPr>
        <w:pStyle w:val="ListParagraph"/>
        <w:numPr>
          <w:ilvl w:val="0"/>
          <w:numId w:val="3"/>
        </w:numPr>
        <w:tabs>
          <w:tab w:val="left" w:pos="2127"/>
        </w:tabs>
        <w:ind w:left="1134" w:firstLine="680"/>
      </w:pPr>
      <w:r w:rsidRPr="0074016D">
        <w:t>Individualaus jautrumo</w:t>
      </w:r>
    </w:p>
    <w:p w:rsidR="00A53ADD" w:rsidRDefault="00A53ADD" w:rsidP="00241BD8">
      <w:pPr>
        <w:tabs>
          <w:tab w:val="left" w:pos="9781"/>
        </w:tabs>
        <w:rPr>
          <w:i/>
          <w:iCs/>
        </w:rPr>
      </w:pPr>
      <w:r>
        <w:t xml:space="preserve">Moksliniai tyrimai rodo, kad oro tarša per ilgą laiką gali būti labai pavojinga. Ilgalaikio oro taršos poveikis žmogaus sveikatai gali pasireikšti įvairiomis ligomis – lėtinės kvėpavimo takų ligos, plaučių vėžys, širdies ligos, plaučių funkcijos sumažėjimas, astmos priepuoliai, smegenų, nervų sistemos, kepenų bei inkstų pažeidimai. Labiausiai į rizikos grupę susirgti nuo aplinkos užterštumo patenka vaikai, kurie nėra tinkamai apsaugoti nuo aplinkos žalingo poveikio. Per paskutinius dvidešimt metų žymiai išaugo ūminės kvėpavimo takų infekcijos. Pagrindinė mažesnių kaip 5 metų vaikų mirtingumo priežastis yra įrodytas šių lygų ryšys su išorės bei patalpų oro tarša. Nyderlanduose atliktas ilgalaikis tyrimas, kuriame aktyviai dalyvavo per 4000 vaikų, parodė, kad vaikams, gyvenantiems šalia judrių kelių, gresia didesnė kvėpavimo takų ligų, tokių kaip astma, ausų, nosies ir gerklės infekcijos, išsivystymo rizika </w:t>
      </w:r>
      <w:r w:rsidRPr="006662BC">
        <w:t>[</w:t>
      </w:r>
      <w:r>
        <w:t>7</w:t>
      </w:r>
      <w:r w:rsidRPr="006662BC">
        <w:t>].</w:t>
      </w:r>
      <w:r>
        <w:t xml:space="preserve"> </w:t>
      </w:r>
    </w:p>
    <w:p w:rsidR="00A53ADD" w:rsidRPr="004D54EE" w:rsidRDefault="00A53ADD" w:rsidP="00241BD8">
      <w:pPr>
        <w:pStyle w:val="Heading2"/>
        <w:tabs>
          <w:tab w:val="left" w:pos="9781"/>
        </w:tabs>
        <w:rPr>
          <w:i/>
          <w:iCs/>
        </w:rPr>
      </w:pPr>
      <w:bookmarkStart w:id="27" w:name="_Toc263606704"/>
      <w:bookmarkStart w:id="28" w:name="_Toc263607030"/>
      <w:bookmarkStart w:id="29" w:name="_Toc263623908"/>
      <w:bookmarkStart w:id="30" w:name="_Toc263640890"/>
      <w:bookmarkStart w:id="31" w:name="_Toc263708190"/>
      <w:bookmarkStart w:id="32" w:name="_Toc263803637"/>
      <w:bookmarkStart w:id="33" w:name="_Toc263806081"/>
      <w:bookmarkStart w:id="34" w:name="_Toc263806600"/>
      <w:bookmarkStart w:id="35" w:name="_Toc263846491"/>
      <w:r w:rsidRPr="00C92DCA">
        <w:t>1.2.</w:t>
      </w:r>
      <w:bookmarkEnd w:id="27"/>
      <w:bookmarkEnd w:id="28"/>
      <w:bookmarkEnd w:id="29"/>
      <w:bookmarkEnd w:id="30"/>
      <w:r w:rsidRPr="00C92DCA">
        <w:t xml:space="preserve"> Darnos koncepcija ir išraiška Lietuvoje</w:t>
      </w:r>
      <w:bookmarkEnd w:id="31"/>
      <w:bookmarkEnd w:id="32"/>
      <w:bookmarkEnd w:id="33"/>
      <w:bookmarkEnd w:id="34"/>
      <w:bookmarkEnd w:id="35"/>
    </w:p>
    <w:p w:rsidR="00A53ADD" w:rsidRPr="00E7129E" w:rsidRDefault="00A53ADD" w:rsidP="00241BD8">
      <w:pPr>
        <w:tabs>
          <w:tab w:val="left" w:pos="9781"/>
        </w:tabs>
      </w:pPr>
      <w:r>
        <w:t xml:space="preserve">Oro ir aplinkos užterštumas tapo aktuali ir globali problema visame pasaulyje. Žmonija, norėdama išvengti dar didesnių aplinkos pokyčių, turi vadovautis darnaus vystymosi koncepcija – tai ilgalaikis nuolatinis visuomenės vystymasis, siekiant tenkinti žmonių poreikius dabar ir ateityje, racionaliai naudojant bei papildant gamtos išteklius bei išsaugant Žemę ateities kartoms. </w:t>
      </w:r>
    </w:p>
    <w:p w:rsidR="00A53ADD" w:rsidRDefault="00A53ADD" w:rsidP="00241BD8">
      <w:pPr>
        <w:tabs>
          <w:tab w:val="left" w:pos="9781"/>
        </w:tabs>
      </w:pPr>
      <w:r>
        <w:t xml:space="preserve">Darnaus vystymosi strategijos pagrindas buvo padėtas 1980 metais, kai buvo paskelbta Pasaulio apsaugos strategija (World Conservation Strategy), Tarptautinių aplinkosauginių organizacijų ir institucijų pastangomis. Šiame dokumente buvo paskelbta, kad „vystymasis ir apsauga nėra prieštaringi dalykai, o racionalus gamtos išteklių naudojimas yra neatskiriama ne tik ekonominio vystymosi , bet ir gamtos apsaugos dalis“ [8]. Vėliau, 1987 metais buvo pateiktas darnaus  vystymosi apibrėžimas : „darnus vystymasis, tai toks vystymasis, kuris </w:t>
      </w:r>
      <w:r>
        <w:lastRenderedPageBreak/>
        <w:t xml:space="preserve">tenkina dabartinius visuomenės poreikius, nemažinant ateinančių kartu galimybių tenkinti savo poreikius“. Apibrėžimas buvo paskelbtas „Mūsų bendra ateitis“ ataskaitoje suformuluotos Jungtinių Tautų Aplinkos ir plėtros komisijos, kuri taip pat ataskaitoje pateikė ir darnaus vystymosi pagrindines nuostatas. Aplinkos apsauga, ekonominė plėtra, socialinis vystymasis – tai trys komponentai sudarantys pagrindą darnaus vystymosi koncepcijoje. 1992 metais Rio de Žaneire įvyko pasaulio viršūnių susitikimas aukščiausiu lygiu, kurio metu darnusis vystymasis buvo įteisintas kaip pagrindinė ilgalaikė visuomenės vystymosi ideologija. </w:t>
      </w:r>
    </w:p>
    <w:p w:rsidR="00A53ADD" w:rsidRDefault="00A53ADD" w:rsidP="00241BD8">
      <w:pPr>
        <w:tabs>
          <w:tab w:val="left" w:pos="9781"/>
        </w:tabs>
      </w:pPr>
      <w:r>
        <w:t>Formuluojant Lietuvos Respublikos darnaus vystymosi strategijos tikslus ir prioritetus, buvo vadovautasi parengtais strateginiais dokumentais, pavyzdžiui, Valstybės ilgalaikės raidos strategija, Lietuvos Respublikos teritorijos bendruoju planu, Europos Sąjungos darnaus vystymosi strateginėmis nuostatomis, suformuluotomis Europos Tarybos Lisabonos (2000), Geteborgo (2001) ir Barselonos (2002) susitikimų dokumentuose bei nacionaliniais interesais. Rengiant strategiją buvo numatoma sumažinti energijos ir kitų gamtos išteklių sąnaudas bei teršiančių ir klimato kaitą skatinančių medžiagų emisiją BVP vienetui ir pagal šiuos rodiklius pasiekti dabartinį Europos Sąjungos šalių vidurkį.</w:t>
      </w:r>
    </w:p>
    <w:p w:rsidR="00A53ADD" w:rsidRDefault="00A53ADD" w:rsidP="00241BD8">
      <w:pPr>
        <w:tabs>
          <w:tab w:val="left" w:pos="9781"/>
        </w:tabs>
        <w:rPr>
          <w:i/>
          <w:iCs/>
        </w:rPr>
      </w:pPr>
      <w:r>
        <w:t xml:space="preserve">Taigi, galutinai suformuluotas Lietuvos Respublikos darnaus vystymosi tikslas skamba taip – pagal ekonominio ir socialinio vystymosi bei išteklių naudojimo efektyvumo rodiklius iki 2020 metų pasiekti dabartinį Europos Sąjungos (ES) vidurkį, pagal aplinkos taršos rodiklius – neviršyti ES leistinų normatyvų, laikytis tarptautinių konvencijų, ribojančių aplinkos teršimą ir indėlį į globalinę klimato kaitą reikalavimų [8].  </w:t>
      </w:r>
    </w:p>
    <w:p w:rsidR="00A53ADD" w:rsidRDefault="006463E1" w:rsidP="00241BD8">
      <w:pPr>
        <w:tabs>
          <w:tab w:val="left" w:pos="9781"/>
        </w:tabs>
      </w:pPr>
      <w:r>
        <w:t>K</w:t>
      </w:r>
      <w:r w:rsidR="00A53ADD">
        <w:t>ad būtų galima tinkamai vykdyti darnaus vystymosi strategijų ir tikslų įgyvendinimą</w:t>
      </w:r>
      <w:r>
        <w:t>,</w:t>
      </w:r>
      <w:r w:rsidR="00A53ADD">
        <w:t xml:space="preserve"> buvo sukurta tam tikrų kiekybinių rodiklių visuma. Šių rodiklių sąrašas,</w:t>
      </w:r>
      <w:r>
        <w:t xml:space="preserve"> be abejo, negali būti bendras</w:t>
      </w:r>
      <w:r w:rsidR="00A53ADD">
        <w:t xml:space="preserve"> visoms Europos Sąjungos šalims. Kadangi atsižvelgiant į skirtingą šalių vystymąsi šių rodiklių svarbą gali skirtis. Lietuvos Respublikos darnaus vystymosi rodiklių sąrašas buvo sudarytas atsižvelgiant į ES dokumentuose rekomenduojamus rodiklius bei į Lietuvos šalies specifiką. 1 lentelėje pateikiamas Lietuvos Respublikos darnaus vystymosi rodiklių nepilnas sąrašas.</w:t>
      </w:r>
    </w:p>
    <w:p w:rsidR="00A53ADD" w:rsidRDefault="00A53ADD" w:rsidP="00241BD8">
      <w:pPr>
        <w:tabs>
          <w:tab w:val="left" w:pos="9781"/>
        </w:tabs>
      </w:pPr>
      <w:r>
        <w:t>Taigi, įvertinus visą aukščiau pateiktą informaciją galima prieiti prie išvadų, kad darnaus vystymosi strategiją apima visas žmogaus gyvenimo sritis (transporto, pramonės, energetikos, žemės bei namų ūkius, turizmas) ir mus supančią aplinką (oras, vanduo, dirvožemis, kraštovaizdis, gamtos ištekliai).</w:t>
      </w:r>
    </w:p>
    <w:p w:rsidR="00A53ADD" w:rsidRPr="00C92DCA" w:rsidRDefault="00A53ADD" w:rsidP="00241BD8">
      <w:pPr>
        <w:pStyle w:val="Heading4"/>
        <w:tabs>
          <w:tab w:val="left" w:pos="9781"/>
        </w:tabs>
        <w:ind w:hanging="142"/>
        <w:rPr>
          <w:b w:val="0"/>
        </w:rPr>
      </w:pPr>
      <w:bookmarkStart w:id="36" w:name="_Toc263623911"/>
      <w:bookmarkStart w:id="37" w:name="_Toc263806601"/>
      <w:r w:rsidRPr="003D5B0A">
        <w:t>1 lentelė.</w:t>
      </w:r>
      <w:r w:rsidRPr="0009119C">
        <w:t xml:space="preserve"> </w:t>
      </w:r>
      <w:r w:rsidRPr="00C92DCA">
        <w:rPr>
          <w:b w:val="0"/>
        </w:rPr>
        <w:t>Lietuvos Respublikos darnaus vystymosi rodiklių sąrašas</w:t>
      </w:r>
      <w:bookmarkEnd w:id="36"/>
      <w:r>
        <w:rPr>
          <w:b w:val="0"/>
        </w:rPr>
        <w:t xml:space="preserve"> [8</w:t>
      </w:r>
      <w:r w:rsidRPr="00C92DCA">
        <w:rPr>
          <w:b w:val="0"/>
        </w:rPr>
        <w:t>]</w:t>
      </w:r>
      <w:bookmarkEnd w:id="3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62"/>
        <w:gridCol w:w="3130"/>
        <w:gridCol w:w="3138"/>
      </w:tblGrid>
      <w:tr w:rsidR="00A53ADD" w:rsidRPr="00B724A2" w:rsidTr="00CE2B0F">
        <w:trPr>
          <w:jc w:val="center"/>
        </w:trPr>
        <w:tc>
          <w:tcPr>
            <w:tcW w:w="3162" w:type="dxa"/>
            <w:vAlign w:val="center"/>
          </w:tcPr>
          <w:p w:rsidR="00A53ADD" w:rsidRPr="00E1388D" w:rsidRDefault="00A53ADD" w:rsidP="00241BD8">
            <w:pPr>
              <w:tabs>
                <w:tab w:val="left" w:pos="9781"/>
              </w:tabs>
              <w:spacing w:line="240" w:lineRule="auto"/>
              <w:ind w:firstLine="0"/>
              <w:jc w:val="center"/>
              <w:rPr>
                <w:b/>
                <w:bCs/>
                <w:sz w:val="20"/>
                <w:szCs w:val="20"/>
              </w:rPr>
            </w:pPr>
            <w:r w:rsidRPr="00E1388D">
              <w:rPr>
                <w:b/>
                <w:bCs/>
                <w:sz w:val="20"/>
                <w:szCs w:val="20"/>
              </w:rPr>
              <w:t>Rodiklio pavadinimas</w:t>
            </w:r>
          </w:p>
        </w:tc>
        <w:tc>
          <w:tcPr>
            <w:tcW w:w="3130" w:type="dxa"/>
            <w:vAlign w:val="center"/>
          </w:tcPr>
          <w:p w:rsidR="00A53ADD" w:rsidRPr="00E1388D" w:rsidRDefault="00A53ADD" w:rsidP="00241BD8">
            <w:pPr>
              <w:tabs>
                <w:tab w:val="left" w:pos="9781"/>
              </w:tabs>
              <w:spacing w:line="240" w:lineRule="auto"/>
              <w:ind w:firstLine="0"/>
              <w:jc w:val="center"/>
              <w:rPr>
                <w:b/>
                <w:bCs/>
                <w:sz w:val="20"/>
                <w:szCs w:val="20"/>
              </w:rPr>
            </w:pPr>
            <w:r w:rsidRPr="00E1388D">
              <w:rPr>
                <w:b/>
                <w:bCs/>
                <w:sz w:val="20"/>
                <w:szCs w:val="20"/>
              </w:rPr>
              <w:t>Mato vnt.</w:t>
            </w:r>
          </w:p>
        </w:tc>
        <w:tc>
          <w:tcPr>
            <w:tcW w:w="3138" w:type="dxa"/>
            <w:vAlign w:val="center"/>
          </w:tcPr>
          <w:p w:rsidR="00A53ADD" w:rsidRPr="00E1388D" w:rsidRDefault="00A53ADD" w:rsidP="00241BD8">
            <w:pPr>
              <w:tabs>
                <w:tab w:val="left" w:pos="9781"/>
              </w:tabs>
              <w:spacing w:line="240" w:lineRule="auto"/>
              <w:ind w:firstLine="0"/>
              <w:jc w:val="center"/>
              <w:rPr>
                <w:b/>
                <w:bCs/>
                <w:sz w:val="20"/>
                <w:szCs w:val="20"/>
              </w:rPr>
            </w:pPr>
            <w:r w:rsidRPr="00E1388D">
              <w:rPr>
                <w:b/>
                <w:bCs/>
                <w:sz w:val="20"/>
                <w:szCs w:val="20"/>
              </w:rPr>
              <w:t>Paaiškinimas</w:t>
            </w:r>
          </w:p>
        </w:tc>
      </w:tr>
      <w:tr w:rsidR="00A53ADD" w:rsidRPr="00B724A2" w:rsidTr="00CE2B0F">
        <w:trPr>
          <w:jc w:val="center"/>
        </w:trPr>
        <w:tc>
          <w:tcPr>
            <w:tcW w:w="9430" w:type="dxa"/>
            <w:gridSpan w:val="3"/>
            <w:vAlign w:val="center"/>
          </w:tcPr>
          <w:p w:rsidR="00A53ADD" w:rsidRPr="005222E7" w:rsidRDefault="00A53ADD" w:rsidP="00241BD8">
            <w:pPr>
              <w:tabs>
                <w:tab w:val="left" w:pos="9781"/>
              </w:tabs>
              <w:spacing w:line="240" w:lineRule="auto"/>
              <w:ind w:firstLine="0"/>
              <w:jc w:val="center"/>
              <w:rPr>
                <w:i/>
                <w:iCs/>
                <w:sz w:val="20"/>
                <w:szCs w:val="20"/>
              </w:rPr>
            </w:pPr>
            <w:r w:rsidRPr="005222E7">
              <w:rPr>
                <w:i/>
                <w:iCs/>
                <w:sz w:val="20"/>
                <w:szCs w:val="20"/>
              </w:rPr>
              <w:t>Aplinkos būklė</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Šiltnamio efektą skatinančių dujų emisija CO2 ekvivalentu</w:t>
            </w:r>
          </w:p>
        </w:tc>
        <w:tc>
          <w:tcPr>
            <w:tcW w:w="3130" w:type="dxa"/>
            <w:tcBorders>
              <w:top w:val="nil"/>
            </w:tcBorders>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Mln.t</w:t>
            </w:r>
          </w:p>
          <w:p w:rsidR="00A53ADD" w:rsidRPr="005222E7" w:rsidRDefault="00A53ADD" w:rsidP="00241BD8">
            <w:pPr>
              <w:tabs>
                <w:tab w:val="left" w:pos="9781"/>
              </w:tabs>
              <w:spacing w:line="240" w:lineRule="auto"/>
              <w:ind w:firstLine="0"/>
              <w:jc w:val="center"/>
              <w:rPr>
                <w:sz w:val="20"/>
                <w:szCs w:val="20"/>
              </w:rPr>
            </w:pPr>
            <w:r w:rsidRPr="005222E7">
              <w:rPr>
                <w:sz w:val="20"/>
                <w:szCs w:val="20"/>
              </w:rPr>
              <w:t>Ploto vnt. (km2)</w:t>
            </w:r>
          </w:p>
          <w:p w:rsidR="00A53ADD" w:rsidRPr="005222E7" w:rsidRDefault="00A53ADD" w:rsidP="00241BD8">
            <w:pPr>
              <w:tabs>
                <w:tab w:val="left" w:pos="9781"/>
              </w:tabs>
              <w:spacing w:line="240" w:lineRule="auto"/>
              <w:ind w:firstLine="0"/>
              <w:jc w:val="center"/>
              <w:rPr>
                <w:sz w:val="20"/>
                <w:szCs w:val="20"/>
              </w:rPr>
            </w:pPr>
            <w:r w:rsidRPr="005222E7">
              <w:rPr>
                <w:sz w:val="20"/>
                <w:szCs w:val="20"/>
              </w:rPr>
              <w:t>BVP vnt.</w:t>
            </w:r>
          </w:p>
        </w:tc>
        <w:tc>
          <w:tcPr>
            <w:tcW w:w="3138" w:type="dxa"/>
            <w:tcBorders>
              <w:top w:val="nil"/>
            </w:tcBorders>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Skaičiuojama bendra ir pagal ekonominės veiklos rūšis</w:t>
            </w:r>
          </w:p>
        </w:tc>
      </w:tr>
      <w:tr w:rsidR="00CE2B0F" w:rsidRPr="00E1388D" w:rsidTr="00CE2B0F">
        <w:trPr>
          <w:jc w:val="center"/>
        </w:trPr>
        <w:tc>
          <w:tcPr>
            <w:tcW w:w="9430" w:type="dxa"/>
            <w:gridSpan w:val="3"/>
            <w:tcBorders>
              <w:top w:val="nil"/>
              <w:left w:val="nil"/>
              <w:right w:val="nil"/>
            </w:tcBorders>
            <w:vAlign w:val="center"/>
          </w:tcPr>
          <w:p w:rsidR="00CE2B0F" w:rsidRPr="005222E7" w:rsidRDefault="00CE2B0F" w:rsidP="00A2080C">
            <w:pPr>
              <w:tabs>
                <w:tab w:val="left" w:pos="9781"/>
              </w:tabs>
              <w:spacing w:line="240" w:lineRule="auto"/>
              <w:ind w:firstLine="0"/>
              <w:jc w:val="left"/>
              <w:rPr>
                <w:sz w:val="20"/>
                <w:szCs w:val="20"/>
              </w:rPr>
            </w:pPr>
            <w:r w:rsidRPr="0099508D">
              <w:rPr>
                <w:b/>
                <w:sz w:val="20"/>
                <w:szCs w:val="20"/>
              </w:rPr>
              <w:lastRenderedPageBreak/>
              <w:t>1 lentelės tęsinys</w:t>
            </w:r>
            <w:r w:rsidR="0099508D" w:rsidRPr="0099508D">
              <w:rPr>
                <w:b/>
                <w:sz w:val="20"/>
                <w:szCs w:val="20"/>
              </w:rPr>
              <w:t>.</w:t>
            </w:r>
            <w:r w:rsidR="0099508D">
              <w:rPr>
                <w:sz w:val="20"/>
                <w:szCs w:val="20"/>
              </w:rPr>
              <w:t xml:space="preserve"> </w:t>
            </w:r>
            <w:r w:rsidR="0099508D" w:rsidRPr="0099508D">
              <w:rPr>
                <w:sz w:val="20"/>
                <w:szCs w:val="20"/>
              </w:rPr>
              <w:t>Lietuvos Respublikos darnaus vystymosi rodiklių sąrašas</w:t>
            </w:r>
          </w:p>
        </w:tc>
      </w:tr>
      <w:tr w:rsidR="00A2080C" w:rsidRPr="00B724A2" w:rsidTr="008E37AF">
        <w:trPr>
          <w:jc w:val="center"/>
        </w:trPr>
        <w:tc>
          <w:tcPr>
            <w:tcW w:w="3162" w:type="dxa"/>
            <w:vAlign w:val="center"/>
          </w:tcPr>
          <w:p w:rsidR="00A2080C" w:rsidRPr="00E1388D" w:rsidRDefault="00A2080C" w:rsidP="008E37AF">
            <w:pPr>
              <w:tabs>
                <w:tab w:val="left" w:pos="9781"/>
              </w:tabs>
              <w:spacing w:line="240" w:lineRule="auto"/>
              <w:ind w:firstLine="0"/>
              <w:jc w:val="center"/>
              <w:rPr>
                <w:b/>
                <w:bCs/>
                <w:sz w:val="20"/>
                <w:szCs w:val="20"/>
              </w:rPr>
            </w:pPr>
            <w:r w:rsidRPr="00E1388D">
              <w:rPr>
                <w:b/>
                <w:bCs/>
                <w:sz w:val="20"/>
                <w:szCs w:val="20"/>
              </w:rPr>
              <w:t>Rodiklio pavadinimas</w:t>
            </w:r>
          </w:p>
        </w:tc>
        <w:tc>
          <w:tcPr>
            <w:tcW w:w="3130" w:type="dxa"/>
            <w:vAlign w:val="center"/>
          </w:tcPr>
          <w:p w:rsidR="00A2080C" w:rsidRPr="00E1388D" w:rsidRDefault="00A2080C" w:rsidP="008E37AF">
            <w:pPr>
              <w:tabs>
                <w:tab w:val="left" w:pos="9781"/>
              </w:tabs>
              <w:spacing w:line="240" w:lineRule="auto"/>
              <w:ind w:firstLine="0"/>
              <w:jc w:val="center"/>
              <w:rPr>
                <w:b/>
                <w:bCs/>
                <w:sz w:val="20"/>
                <w:szCs w:val="20"/>
              </w:rPr>
            </w:pPr>
            <w:r w:rsidRPr="00E1388D">
              <w:rPr>
                <w:b/>
                <w:bCs/>
                <w:sz w:val="20"/>
                <w:szCs w:val="20"/>
              </w:rPr>
              <w:t>Mato vnt.</w:t>
            </w:r>
          </w:p>
        </w:tc>
        <w:tc>
          <w:tcPr>
            <w:tcW w:w="3138" w:type="dxa"/>
            <w:vAlign w:val="center"/>
          </w:tcPr>
          <w:p w:rsidR="00A2080C" w:rsidRPr="00E1388D" w:rsidRDefault="00A2080C" w:rsidP="008E37AF">
            <w:pPr>
              <w:tabs>
                <w:tab w:val="left" w:pos="9781"/>
              </w:tabs>
              <w:spacing w:line="240" w:lineRule="auto"/>
              <w:ind w:firstLine="0"/>
              <w:jc w:val="center"/>
              <w:rPr>
                <w:b/>
                <w:bCs/>
                <w:sz w:val="20"/>
                <w:szCs w:val="20"/>
              </w:rPr>
            </w:pPr>
            <w:r w:rsidRPr="00E1388D">
              <w:rPr>
                <w:b/>
                <w:bCs/>
                <w:sz w:val="20"/>
                <w:szCs w:val="20"/>
              </w:rPr>
              <w:t>Paaiškinimas</w:t>
            </w:r>
          </w:p>
        </w:tc>
      </w:tr>
      <w:tr w:rsidR="00A53ADD" w:rsidRPr="00FA4C2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Miestų oro kokybė</w:t>
            </w:r>
          </w:p>
        </w:tc>
        <w:tc>
          <w:tcPr>
            <w:tcW w:w="3130" w:type="dxa"/>
            <w:vAlign w:val="center"/>
          </w:tcPr>
          <w:p w:rsidR="00A53ADD" w:rsidRPr="005222E7" w:rsidRDefault="00A53ADD" w:rsidP="00241BD8">
            <w:pPr>
              <w:tabs>
                <w:tab w:val="left" w:pos="9781"/>
              </w:tabs>
              <w:autoSpaceDE w:val="0"/>
              <w:autoSpaceDN w:val="0"/>
              <w:adjustRightInd w:val="0"/>
              <w:spacing w:line="240" w:lineRule="auto"/>
              <w:ind w:firstLine="0"/>
              <w:jc w:val="center"/>
              <w:rPr>
                <w:sz w:val="20"/>
                <w:szCs w:val="20"/>
              </w:rPr>
            </w:pPr>
            <w:r w:rsidRPr="005222E7">
              <w:rPr>
                <w:rFonts w:ascii="TimesNewRomanPSMT Baltic" w:hAnsi="TimesNewRomanPSMT Baltic" w:cs="TimesNewRomanPSMT Baltic"/>
                <w:sz w:val="20"/>
                <w:szCs w:val="20"/>
              </w:rPr>
              <w:t xml:space="preserve">Dienų skaičius per </w:t>
            </w:r>
            <w:r w:rsidRPr="005222E7">
              <w:rPr>
                <w:rFonts w:ascii="TimesNewRomanPSMT" w:hAnsi="TimesNewRomanPSMT" w:cs="TimesNewRomanPSMT"/>
                <w:sz w:val="20"/>
                <w:szCs w:val="20"/>
              </w:rPr>
              <w:t>metus</w:t>
            </w:r>
          </w:p>
          <w:p w:rsidR="00A53ADD" w:rsidRPr="005222E7" w:rsidRDefault="00A53ADD" w:rsidP="00241BD8">
            <w:pPr>
              <w:tabs>
                <w:tab w:val="left" w:pos="9781"/>
              </w:tabs>
              <w:spacing w:line="240" w:lineRule="auto"/>
              <w:ind w:firstLine="0"/>
              <w:jc w:val="center"/>
              <w:rPr>
                <w:sz w:val="20"/>
                <w:szCs w:val="20"/>
              </w:rPr>
            </w:pPr>
          </w:p>
        </w:tc>
        <w:tc>
          <w:tcPr>
            <w:tcW w:w="3138" w:type="dxa"/>
            <w:vAlign w:val="center"/>
          </w:tcPr>
          <w:p w:rsidR="00A53ADD" w:rsidRPr="005222E7" w:rsidRDefault="00A53ADD" w:rsidP="00241BD8">
            <w:pPr>
              <w:tabs>
                <w:tab w:val="left" w:pos="9781"/>
              </w:tabs>
              <w:autoSpaceDE w:val="0"/>
              <w:autoSpaceDN w:val="0"/>
              <w:adjustRightInd w:val="0"/>
              <w:spacing w:line="240" w:lineRule="auto"/>
              <w:ind w:firstLine="0"/>
              <w:jc w:val="center"/>
              <w:rPr>
                <w:rFonts w:ascii="TimesNewRomanPSMT" w:hAnsi="TimesNewRomanPSMT" w:cs="TimesNewRomanPSMT"/>
                <w:sz w:val="20"/>
                <w:szCs w:val="20"/>
              </w:rPr>
            </w:pPr>
            <w:r w:rsidRPr="005222E7">
              <w:rPr>
                <w:rFonts w:ascii="TimesNewRomanPSMT Baltic" w:hAnsi="TimesNewRomanPSMT Baltic" w:cs="TimesNewRomanPSMT Baltic"/>
                <w:sz w:val="20"/>
                <w:szCs w:val="20"/>
              </w:rPr>
              <w:t>Kai azoto dioksido, kietųjų dalelių ir pažemio ozono koncentracijos viršija leistinus normatyvus.</w:t>
            </w:r>
          </w:p>
        </w:tc>
      </w:tr>
      <w:tr w:rsidR="00A53ADD" w:rsidRPr="00FA4C2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Paviršinių vandens telkinių kokybė</w:t>
            </w:r>
          </w:p>
        </w:tc>
        <w:tc>
          <w:tcPr>
            <w:tcW w:w="3130" w:type="dxa"/>
            <w:vAlign w:val="center"/>
          </w:tcPr>
          <w:p w:rsidR="00A53ADD" w:rsidRPr="005222E7" w:rsidRDefault="00A53ADD" w:rsidP="00241BD8">
            <w:pPr>
              <w:tabs>
                <w:tab w:val="left" w:pos="9781"/>
              </w:tabs>
              <w:autoSpaceDE w:val="0"/>
              <w:autoSpaceDN w:val="0"/>
              <w:adjustRightInd w:val="0"/>
              <w:spacing w:line="240" w:lineRule="auto"/>
              <w:ind w:firstLine="0"/>
              <w:jc w:val="center"/>
              <w:rPr>
                <w:rFonts w:ascii="TimesNewRomanPSMT" w:hAnsi="TimesNewRomanPSMT" w:cs="TimesNewRomanPSMT"/>
                <w:sz w:val="20"/>
                <w:szCs w:val="20"/>
              </w:rPr>
            </w:pPr>
            <w:r w:rsidRPr="005222E7">
              <w:rPr>
                <w:rFonts w:ascii="TimesNewRomanPSMT" w:hAnsi="TimesNewRomanPSMT" w:cs="TimesNewRomanPSMT"/>
                <w:sz w:val="20"/>
                <w:szCs w:val="20"/>
              </w:rPr>
              <w:t>O</w:t>
            </w:r>
            <w:r w:rsidRPr="005222E7">
              <w:rPr>
                <w:rFonts w:ascii="TimesNewRomanPSMT Baltic" w:hAnsi="TimesNewRomanPSMT Baltic" w:cs="TimesNewRomanPSMT Baltic"/>
                <w:sz w:val="20"/>
                <w:szCs w:val="20"/>
              </w:rPr>
              <w:t>rganinių medžiagų, azoto ir fosforo junginių</w:t>
            </w:r>
          </w:p>
          <w:p w:rsidR="00A53ADD" w:rsidRPr="005222E7" w:rsidRDefault="009901B8" w:rsidP="00241BD8">
            <w:pPr>
              <w:tabs>
                <w:tab w:val="left" w:pos="9781"/>
              </w:tabs>
              <w:spacing w:line="240" w:lineRule="auto"/>
              <w:ind w:firstLine="0"/>
              <w:jc w:val="center"/>
              <w:rPr>
                <w:sz w:val="20"/>
                <w:szCs w:val="20"/>
              </w:rPr>
            </w:pPr>
            <w:r w:rsidRPr="005222E7">
              <w:rPr>
                <w:rFonts w:ascii="TimesNewRomanPSMT" w:hAnsi="TimesNewRomanPSMT" w:cs="TimesNewRomanPSMT"/>
                <w:sz w:val="20"/>
                <w:szCs w:val="20"/>
              </w:rPr>
              <w:t>K</w:t>
            </w:r>
            <w:r w:rsidR="00A53ADD" w:rsidRPr="005222E7">
              <w:rPr>
                <w:rFonts w:ascii="TimesNewRomanPSMT" w:hAnsi="TimesNewRomanPSMT" w:cs="TimesNewRomanPSMT"/>
                <w:sz w:val="20"/>
                <w:szCs w:val="20"/>
              </w:rPr>
              <w:t>oncentracija</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rFonts w:ascii="TimesNewRomanPSMT Baltic" w:hAnsi="TimesNewRomanPSMT Baltic" w:cs="TimesNewRomanPSMT Baltic"/>
                <w:sz w:val="20"/>
                <w:szCs w:val="20"/>
              </w:rPr>
              <w:t>Matuojama upėse, ežeruose, Kuršių mariose, Baltijos jūros priekrantės zonoje.</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Saugomų teritorijų plotas</w:t>
            </w:r>
          </w:p>
        </w:tc>
        <w:tc>
          <w:tcPr>
            <w:tcW w:w="3130" w:type="dxa"/>
            <w:vAlign w:val="center"/>
          </w:tcPr>
          <w:p w:rsidR="00A53ADD" w:rsidRPr="005222E7" w:rsidRDefault="00A53ADD" w:rsidP="00241BD8">
            <w:pPr>
              <w:tabs>
                <w:tab w:val="left" w:pos="9781"/>
              </w:tabs>
              <w:autoSpaceDE w:val="0"/>
              <w:autoSpaceDN w:val="0"/>
              <w:adjustRightInd w:val="0"/>
              <w:spacing w:line="240" w:lineRule="auto"/>
              <w:ind w:firstLine="0"/>
              <w:jc w:val="center"/>
              <w:rPr>
                <w:rFonts w:ascii="TimesNewRomanPSMT" w:hAnsi="TimesNewRomanPSMT" w:cs="TimesNewRomanPSMT"/>
                <w:sz w:val="20"/>
                <w:szCs w:val="20"/>
              </w:rPr>
            </w:pPr>
            <w:r w:rsidRPr="005222E7">
              <w:rPr>
                <w:rFonts w:ascii="TimesNewRomanPSMT" w:hAnsi="TimesNewRomanPSMT" w:cs="TimesNewRomanPSMT"/>
                <w:sz w:val="20"/>
                <w:szCs w:val="20"/>
              </w:rPr>
              <w:t>T</w:t>
            </w:r>
            <w:r w:rsidRPr="005222E7">
              <w:rPr>
                <w:rFonts w:ascii="TimesNewRomanPSMT Baltic" w:hAnsi="TimesNewRomanPSMT Baltic" w:cs="TimesNewRomanPSMT Baltic"/>
                <w:sz w:val="20"/>
                <w:szCs w:val="20"/>
              </w:rPr>
              <w:t>ūkst.ha</w:t>
            </w:r>
          </w:p>
          <w:p w:rsidR="00A53ADD" w:rsidRPr="005222E7" w:rsidRDefault="00A53ADD" w:rsidP="00241BD8">
            <w:pPr>
              <w:tabs>
                <w:tab w:val="left" w:pos="9781"/>
              </w:tabs>
              <w:autoSpaceDE w:val="0"/>
              <w:autoSpaceDN w:val="0"/>
              <w:adjustRightInd w:val="0"/>
              <w:spacing w:line="240" w:lineRule="auto"/>
              <w:ind w:firstLine="0"/>
              <w:jc w:val="center"/>
              <w:rPr>
                <w:rFonts w:ascii="TimesNewRomanPSMT" w:hAnsi="TimesNewRomanPSMT" w:cs="TimesNewRomanPSMT"/>
                <w:sz w:val="20"/>
                <w:szCs w:val="20"/>
              </w:rPr>
            </w:pPr>
            <w:r w:rsidRPr="005222E7">
              <w:rPr>
                <w:rFonts w:ascii="TimesNewRomanPSMT" w:hAnsi="TimesNewRomanPSMT" w:cs="TimesNewRomanPSMT"/>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Komunalinių atliekų kiekis</w:t>
            </w:r>
          </w:p>
        </w:tc>
        <w:tc>
          <w:tcPr>
            <w:tcW w:w="3130" w:type="dxa"/>
            <w:vAlign w:val="center"/>
          </w:tcPr>
          <w:p w:rsidR="00A53ADD" w:rsidRPr="005222E7" w:rsidRDefault="00A53ADD" w:rsidP="00241BD8">
            <w:pPr>
              <w:tabs>
                <w:tab w:val="left" w:pos="9781"/>
              </w:tabs>
              <w:autoSpaceDE w:val="0"/>
              <w:autoSpaceDN w:val="0"/>
              <w:adjustRightInd w:val="0"/>
              <w:spacing w:line="240" w:lineRule="auto"/>
              <w:ind w:firstLine="0"/>
              <w:jc w:val="center"/>
              <w:rPr>
                <w:rFonts w:ascii="TimesNewRomanPSMT" w:hAnsi="TimesNewRomanPSMT" w:cs="TimesNewRomanPSMT"/>
                <w:sz w:val="20"/>
                <w:szCs w:val="20"/>
              </w:rPr>
            </w:pPr>
            <w:r w:rsidRPr="005222E7">
              <w:rPr>
                <w:rFonts w:ascii="TimesNewRomanPSMT" w:hAnsi="TimesNewRomanPSMT" w:cs="TimesNewRomanPSMT"/>
                <w:sz w:val="20"/>
                <w:szCs w:val="20"/>
              </w:rPr>
              <w:t>T</w:t>
            </w:r>
            <w:r w:rsidRPr="005222E7">
              <w:rPr>
                <w:rFonts w:ascii="TimesNewRomanPSMT Baltic" w:hAnsi="TimesNewRomanPSMT Baltic" w:cs="TimesNewRomanPSMT Baltic"/>
                <w:sz w:val="20"/>
                <w:szCs w:val="20"/>
              </w:rPr>
              <w:t>ū</w:t>
            </w:r>
            <w:r w:rsidRPr="005222E7">
              <w:rPr>
                <w:rFonts w:ascii="TimesNewRomanPSMT" w:hAnsi="TimesNewRomanPSMT" w:cs="TimesNewRomanPSMT"/>
                <w:sz w:val="20"/>
                <w:szCs w:val="20"/>
              </w:rPr>
              <w:t>kst.t</w:t>
            </w:r>
          </w:p>
          <w:p w:rsidR="00A53ADD" w:rsidRPr="005222E7" w:rsidRDefault="00A53ADD" w:rsidP="00241BD8">
            <w:pPr>
              <w:tabs>
                <w:tab w:val="left" w:pos="9781"/>
              </w:tabs>
              <w:autoSpaceDE w:val="0"/>
              <w:autoSpaceDN w:val="0"/>
              <w:adjustRightInd w:val="0"/>
              <w:spacing w:line="240" w:lineRule="auto"/>
              <w:ind w:firstLine="0"/>
              <w:jc w:val="center"/>
              <w:rPr>
                <w:rFonts w:ascii="TimesNewRomanPSMT" w:hAnsi="TimesNewRomanPSMT" w:cs="TimesNewRomanPSMT"/>
                <w:sz w:val="20"/>
                <w:szCs w:val="20"/>
              </w:rPr>
            </w:pPr>
            <w:r w:rsidRPr="005222E7">
              <w:rPr>
                <w:rFonts w:ascii="TimesNewRomanPSMT" w:hAnsi="TimesNewRomanPSMT" w:cs="TimesNewRomanPSMT"/>
                <w:sz w:val="20"/>
                <w:szCs w:val="20"/>
              </w:rPr>
              <w:t>Kg/1 gyventojui</w:t>
            </w:r>
          </w:p>
          <w:p w:rsidR="00A53ADD" w:rsidRPr="005222E7" w:rsidRDefault="00A53ADD" w:rsidP="00241BD8">
            <w:pPr>
              <w:tabs>
                <w:tab w:val="left" w:pos="9781"/>
              </w:tabs>
              <w:spacing w:line="240" w:lineRule="auto"/>
              <w:ind w:firstLine="0"/>
              <w:jc w:val="center"/>
              <w:rPr>
                <w:sz w:val="20"/>
                <w:szCs w:val="20"/>
              </w:rPr>
            </w:pP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Skaičiuojamas bendras ir santykinis su vidutinėmis žmogaus vartojimo išlaidomis</w:t>
            </w:r>
          </w:p>
        </w:tc>
      </w:tr>
      <w:tr w:rsidR="00A53ADD" w:rsidRPr="00E1388D" w:rsidTr="00CE2B0F">
        <w:trPr>
          <w:jc w:val="center"/>
        </w:trPr>
        <w:tc>
          <w:tcPr>
            <w:tcW w:w="9430" w:type="dxa"/>
            <w:gridSpan w:val="3"/>
            <w:vAlign w:val="center"/>
          </w:tcPr>
          <w:p w:rsidR="00A53ADD" w:rsidRPr="005222E7" w:rsidRDefault="00A53ADD" w:rsidP="00241BD8">
            <w:pPr>
              <w:tabs>
                <w:tab w:val="left" w:pos="9781"/>
              </w:tabs>
              <w:spacing w:line="240" w:lineRule="auto"/>
              <w:ind w:firstLine="0"/>
              <w:jc w:val="center"/>
              <w:rPr>
                <w:i/>
                <w:iCs/>
                <w:sz w:val="20"/>
                <w:szCs w:val="20"/>
              </w:rPr>
            </w:pPr>
            <w:r w:rsidRPr="005222E7">
              <w:rPr>
                <w:i/>
                <w:iCs/>
                <w:sz w:val="20"/>
                <w:szCs w:val="20"/>
              </w:rPr>
              <w:t>Ekonomikos vystymasis</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Bendrasis vidaus produktas palyginamosiomis kainomis</w:t>
            </w:r>
          </w:p>
        </w:tc>
        <w:tc>
          <w:tcPr>
            <w:tcW w:w="3130" w:type="dxa"/>
            <w:vAlign w:val="center"/>
          </w:tcPr>
          <w:p w:rsidR="00A53ADD" w:rsidRPr="005222E7" w:rsidRDefault="00A53ADD" w:rsidP="00241BD8">
            <w:pPr>
              <w:tabs>
                <w:tab w:val="left" w:pos="9781"/>
              </w:tabs>
              <w:autoSpaceDE w:val="0"/>
              <w:autoSpaceDN w:val="0"/>
              <w:adjustRightInd w:val="0"/>
              <w:spacing w:line="240" w:lineRule="auto"/>
              <w:ind w:firstLine="0"/>
              <w:jc w:val="center"/>
              <w:rPr>
                <w:sz w:val="20"/>
                <w:szCs w:val="20"/>
              </w:rPr>
            </w:pPr>
            <w:r w:rsidRPr="005222E7">
              <w:rPr>
                <w:sz w:val="20"/>
                <w:szCs w:val="20"/>
              </w:rPr>
              <w:t>mln.Lt,</w:t>
            </w:r>
          </w:p>
          <w:p w:rsidR="00A53ADD" w:rsidRPr="005222E7" w:rsidRDefault="00A53ADD" w:rsidP="00241BD8">
            <w:pPr>
              <w:tabs>
                <w:tab w:val="left" w:pos="9781"/>
              </w:tabs>
              <w:autoSpaceDE w:val="0"/>
              <w:autoSpaceDN w:val="0"/>
              <w:adjustRightInd w:val="0"/>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Skaičiuojamas bendras ir pagal ekonominės veiklos rūšis</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BVP tenkantis vienam gyventojui</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Lt</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Gamyboje sunaudojamas galutinės energijos kiekis</w:t>
            </w:r>
          </w:p>
        </w:tc>
        <w:tc>
          <w:tcPr>
            <w:tcW w:w="3130" w:type="dxa"/>
            <w:vAlign w:val="center"/>
          </w:tcPr>
          <w:p w:rsidR="00A53ADD" w:rsidRPr="005222E7" w:rsidRDefault="00A53ADD" w:rsidP="00241BD8">
            <w:pPr>
              <w:tabs>
                <w:tab w:val="left" w:pos="9781"/>
              </w:tabs>
              <w:autoSpaceDE w:val="0"/>
              <w:autoSpaceDN w:val="0"/>
              <w:adjustRightInd w:val="0"/>
              <w:spacing w:line="240" w:lineRule="auto"/>
              <w:ind w:firstLine="0"/>
              <w:jc w:val="center"/>
              <w:rPr>
                <w:sz w:val="20"/>
                <w:szCs w:val="20"/>
              </w:rPr>
            </w:pPr>
            <w:r w:rsidRPr="005222E7">
              <w:rPr>
                <w:sz w:val="20"/>
                <w:szCs w:val="20"/>
              </w:rPr>
              <w:t>Tūkst.t.n.e.</w:t>
            </w:r>
          </w:p>
          <w:p w:rsidR="00A53ADD" w:rsidRPr="005222E7" w:rsidRDefault="00A53ADD" w:rsidP="00241BD8">
            <w:pPr>
              <w:tabs>
                <w:tab w:val="left" w:pos="9781"/>
              </w:tabs>
              <w:autoSpaceDE w:val="0"/>
              <w:autoSpaceDN w:val="0"/>
              <w:adjustRightInd w:val="0"/>
              <w:spacing w:line="240" w:lineRule="auto"/>
              <w:ind w:firstLine="0"/>
              <w:jc w:val="center"/>
              <w:rPr>
                <w:sz w:val="20"/>
                <w:szCs w:val="20"/>
              </w:rPr>
            </w:pPr>
            <w:r w:rsidRPr="005222E7">
              <w:rPr>
                <w:sz w:val="20"/>
                <w:szCs w:val="20"/>
              </w:rPr>
              <w:t>BVP vienetui</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Skaičiuojamas bendras ir pagal ekonominės veiklos rūšis</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Biologinio kuro dalis bendrame transporto sektoriaus kuro sunaudojime</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Tūkst.t.</w:t>
            </w:r>
          </w:p>
          <w:p w:rsidR="00A53ADD" w:rsidRPr="005222E7" w:rsidRDefault="00A53ADD" w:rsidP="00241BD8">
            <w:pPr>
              <w:tabs>
                <w:tab w:val="left" w:pos="9781"/>
              </w:tabs>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Keliuose įvykusių transporto avarijų skaičius per metus</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Vnt.</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Geležinkelių tinklas</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Km. geležinkelių, tenkančių 100 km</w:t>
            </w:r>
            <w:r w:rsidRPr="005222E7">
              <w:rPr>
                <w:sz w:val="20"/>
                <w:szCs w:val="20"/>
                <w:vertAlign w:val="superscript"/>
              </w:rPr>
              <w:t>2</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Atsinaujinančių energijos išteklių kiekis bendrame pirminės energijos sunaudojime</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Ekologinių ūkių plotas</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Tūkst. ha</w:t>
            </w:r>
          </w:p>
          <w:p w:rsidR="00A53ADD" w:rsidRPr="005222E7" w:rsidRDefault="00A53ADD" w:rsidP="00241BD8">
            <w:pPr>
              <w:tabs>
                <w:tab w:val="left" w:pos="9781"/>
              </w:tabs>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Procentais skaičiuojama bendro naudmenų ploto dalis</w:t>
            </w:r>
          </w:p>
        </w:tc>
      </w:tr>
      <w:tr w:rsidR="00A53ADD" w:rsidRPr="00E1388D" w:rsidTr="00CE2B0F">
        <w:trPr>
          <w:jc w:val="center"/>
        </w:trPr>
        <w:tc>
          <w:tcPr>
            <w:tcW w:w="9430" w:type="dxa"/>
            <w:gridSpan w:val="3"/>
            <w:vAlign w:val="center"/>
          </w:tcPr>
          <w:p w:rsidR="00A53ADD" w:rsidRPr="005222E7" w:rsidRDefault="00A53ADD" w:rsidP="00241BD8">
            <w:pPr>
              <w:tabs>
                <w:tab w:val="left" w:pos="9781"/>
              </w:tabs>
              <w:spacing w:line="240" w:lineRule="auto"/>
              <w:ind w:firstLine="0"/>
              <w:jc w:val="center"/>
              <w:rPr>
                <w:i/>
                <w:iCs/>
                <w:sz w:val="20"/>
                <w:szCs w:val="20"/>
              </w:rPr>
            </w:pPr>
            <w:r w:rsidRPr="005222E7">
              <w:rPr>
                <w:i/>
                <w:iCs/>
                <w:sz w:val="20"/>
                <w:szCs w:val="20"/>
              </w:rPr>
              <w:t>Socialinis vystymasis</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Ekonominio aktyvumo ir užimtumo lygis</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Darbingo amžiaus žmonių dalis</w:t>
            </w:r>
          </w:p>
        </w:tc>
      </w:tr>
      <w:tr w:rsidR="00A53ADD" w:rsidRPr="00FA4C2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Skurdo lygis</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Žemiau skurdo ribos gyvenančių žmonių skaičius</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Gyventojų mirtingumas nuo kvėpavimo sistemos ligų</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Vnt.</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Tenkantis 100 000 gyventojų</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Vidutinis gyvenamasis plotas, tenkantis vienam gyventojui</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m</w:t>
            </w:r>
            <w:r w:rsidRPr="005222E7">
              <w:rPr>
                <w:sz w:val="20"/>
                <w:szCs w:val="20"/>
                <w:vertAlign w:val="superscript"/>
              </w:rPr>
              <w:t>2</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p>
        </w:tc>
      </w:tr>
      <w:tr w:rsidR="00A53ADD" w:rsidRPr="00E1388D" w:rsidTr="00CE2B0F">
        <w:trPr>
          <w:jc w:val="center"/>
        </w:trPr>
        <w:tc>
          <w:tcPr>
            <w:tcW w:w="9430" w:type="dxa"/>
            <w:gridSpan w:val="3"/>
            <w:vAlign w:val="center"/>
          </w:tcPr>
          <w:p w:rsidR="00A53ADD" w:rsidRPr="005222E7" w:rsidRDefault="00A53ADD" w:rsidP="00241BD8">
            <w:pPr>
              <w:tabs>
                <w:tab w:val="left" w:pos="9781"/>
              </w:tabs>
              <w:spacing w:line="240" w:lineRule="auto"/>
              <w:ind w:firstLine="0"/>
              <w:jc w:val="center"/>
              <w:rPr>
                <w:i/>
                <w:iCs/>
                <w:sz w:val="20"/>
                <w:szCs w:val="20"/>
              </w:rPr>
            </w:pPr>
            <w:r w:rsidRPr="005222E7">
              <w:rPr>
                <w:i/>
                <w:iCs/>
                <w:sz w:val="20"/>
                <w:szCs w:val="20"/>
              </w:rPr>
              <w:t>Regionų vystymasis</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Regiono BVP</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Skaičiuojamas vienam gyventojui ir santykinis su šalies rodikliu</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Regiono teršalų emisija</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T/km2</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Skaičiuojama bendra ir santykinė su šalies rodikliu</w:t>
            </w:r>
          </w:p>
        </w:tc>
      </w:tr>
      <w:tr w:rsidR="00A53ADD" w:rsidRPr="00E1388D" w:rsidTr="00CE2B0F">
        <w:trPr>
          <w:jc w:val="center"/>
        </w:trPr>
        <w:tc>
          <w:tcPr>
            <w:tcW w:w="3162"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Darbingo amžiaus gyventojų dalis</w:t>
            </w:r>
          </w:p>
        </w:tc>
        <w:tc>
          <w:tcPr>
            <w:tcW w:w="3130"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Proc. (%)</w:t>
            </w:r>
          </w:p>
        </w:tc>
        <w:tc>
          <w:tcPr>
            <w:tcW w:w="3138" w:type="dxa"/>
            <w:vAlign w:val="center"/>
          </w:tcPr>
          <w:p w:rsidR="00A53ADD" w:rsidRPr="005222E7" w:rsidRDefault="00A53ADD" w:rsidP="00241BD8">
            <w:pPr>
              <w:tabs>
                <w:tab w:val="left" w:pos="9781"/>
              </w:tabs>
              <w:spacing w:line="240" w:lineRule="auto"/>
              <w:ind w:firstLine="0"/>
              <w:jc w:val="center"/>
              <w:rPr>
                <w:sz w:val="20"/>
                <w:szCs w:val="20"/>
              </w:rPr>
            </w:pPr>
            <w:r w:rsidRPr="005222E7">
              <w:rPr>
                <w:sz w:val="20"/>
                <w:szCs w:val="20"/>
              </w:rPr>
              <w:t>Skaičiuojamas bendras ir santykinis su šalies vidurkiu</w:t>
            </w:r>
          </w:p>
        </w:tc>
      </w:tr>
    </w:tbl>
    <w:p w:rsidR="00A53ADD" w:rsidRPr="00BA6C27" w:rsidRDefault="00A53ADD" w:rsidP="00241BD8">
      <w:pPr>
        <w:pStyle w:val="Heading2"/>
        <w:tabs>
          <w:tab w:val="left" w:pos="9781"/>
        </w:tabs>
      </w:pPr>
      <w:bookmarkStart w:id="38" w:name="_Toc263606707"/>
      <w:bookmarkStart w:id="39" w:name="_Toc263607033"/>
      <w:bookmarkStart w:id="40" w:name="_Toc263623912"/>
      <w:bookmarkStart w:id="41" w:name="_Toc263640892"/>
      <w:bookmarkStart w:id="42" w:name="_Toc263708191"/>
      <w:bookmarkStart w:id="43" w:name="_Toc263803638"/>
      <w:bookmarkStart w:id="44" w:name="_Toc263806082"/>
      <w:bookmarkStart w:id="45" w:name="_Toc263806602"/>
      <w:bookmarkStart w:id="46" w:name="_Toc263846492"/>
      <w:r w:rsidRPr="008471BF">
        <w:t>1.3. Būst</w:t>
      </w:r>
      <w:bookmarkEnd w:id="38"/>
      <w:bookmarkEnd w:id="39"/>
      <w:bookmarkEnd w:id="40"/>
      <w:bookmarkEnd w:id="41"/>
      <w:r w:rsidRPr="008471BF">
        <w:t>as darnaus vystymosi kontekste</w:t>
      </w:r>
      <w:bookmarkEnd w:id="42"/>
      <w:bookmarkEnd w:id="43"/>
      <w:bookmarkEnd w:id="44"/>
      <w:bookmarkEnd w:id="45"/>
      <w:bookmarkEnd w:id="46"/>
    </w:p>
    <w:p w:rsidR="00A53ADD" w:rsidRPr="005222E7" w:rsidRDefault="00A53ADD" w:rsidP="00241BD8">
      <w:pPr>
        <w:tabs>
          <w:tab w:val="left" w:pos="9781"/>
        </w:tabs>
        <w:rPr>
          <w:i/>
          <w:iCs/>
        </w:rPr>
      </w:pPr>
      <w:r>
        <w:t>Visais laikais būsto klausimas buvo vienų iš aktualiausių žmonijos klausimų : teisė į prieinamą būstą, būsto kokyb</w:t>
      </w:r>
      <w:r w:rsidR="008400A3">
        <w:t>ė, gyvenviečių plėtra bei</w:t>
      </w:r>
      <w:r>
        <w:t xml:space="preserve"> aplinka. Būstas</w:t>
      </w:r>
      <w:r w:rsidR="008400A3">
        <w:t xml:space="preserve"> -</w:t>
      </w:r>
      <w:r>
        <w:t xml:space="preserve"> tai yra labai plati sąvoka, apimanti gyvenimo sąlygas, būsto kokybę, gyvenamąjį plotą, konstrukcijų tipą bei </w:t>
      </w:r>
      <w:r w:rsidR="008A3E22">
        <w:t xml:space="preserve">panaudotas medžiagas, </w:t>
      </w:r>
      <w:r>
        <w:t>aplinkos kokybę, infrastruktūrą, būsto priežiūrą ir saugumą. 1992 metais Rio de Žaneire įvykusioje Jungtinių Tautų Aplinkos ir plėtros konferencijoje buvo suderinti gyvenviečių subalansuotos pl</w:t>
      </w:r>
      <w:r w:rsidR="008A3E22">
        <w:t>ėtros pagrindai. Visos kitos</w:t>
      </w:r>
      <w:r>
        <w:t xml:space="preserve"> svarbios konferencijos, </w:t>
      </w:r>
      <w:r>
        <w:lastRenderedPageBreak/>
        <w:t>tokios kaip ketvirtoji Pasaulio moterų konferencija (Pekinas, 1995), Tarptautinė gyventojų ir plėtros konferencija (Kairas, 1994), pasaulinė žmogaus teisių konferencija (Viena, 1993) ir daugelis kitų</w:t>
      </w:r>
      <w:r w:rsidR="008A3E22">
        <w:t>,</w:t>
      </w:r>
      <w:r>
        <w:t xml:space="preserve"> buvo skirtos svarbiems socialiniams, ekonominiams ir aplinkos klausimams spręsti, įskaitant subalansuotos plėtros darbotvarkės komponentus. Turkijoje, Stambule, 1996 m. birželio 3 – 14 dienomis įvyko Jungtinių Tautų Gyvenviečių konferencija, pavadinimu Habitat II. Pagrindinis konferencijos tikslas – aprūpinti žmones tinkamu būstu saugesnėse, sveikesnėse, tinkamose gyventi, lygiateisėse, subalansuotai besiplečiančiose </w:t>
      </w:r>
      <w:r w:rsidRPr="008264F7">
        <w:t>gyvenvietėse</w:t>
      </w:r>
      <w:r w:rsidRPr="008264F7">
        <w:rPr>
          <w:i/>
          <w:iCs/>
        </w:rPr>
        <w:t xml:space="preserve"> </w:t>
      </w:r>
      <w:r>
        <w:t>[9,</w:t>
      </w:r>
      <w:r w:rsidRPr="009A35EA">
        <w:t>10</w:t>
      </w:r>
      <w:r w:rsidRPr="008264F7">
        <w:t>].</w:t>
      </w:r>
      <w:r>
        <w:t xml:space="preserve"> Reikia paminėti, kad pirmojoje Jungtinių Tautų Gyvenviečių konferencijoje „Habitat“, įvykusioje dar 1976 m. Vankuveryje buvo suformuluotas šalies vystymo aukščiausias tikslas – gyvenimo kokybė. Antroji Jungtinių Tautų Gyvenviečių konferencija skirta dviems globalinėms vienodos svarbos temoms : „Visiems tinkamas būstas“ ir „Stabili gyvenviečių plėtra urbanizuotame pasaulyje“ .</w:t>
      </w:r>
      <w:r w:rsidRPr="000E40D7">
        <w:rPr>
          <w:i/>
          <w:iCs/>
        </w:rPr>
        <w:t xml:space="preserve"> </w:t>
      </w:r>
      <w:r>
        <w:t xml:space="preserve">Čia centrinė vieta tenka žmogui, kuris turi teisę į tinkamą būstą, pilnavertį, sveiką ir produktyvų gyvenimą, išsaugodamas orumą bei saugumą [9]. </w:t>
      </w:r>
    </w:p>
    <w:p w:rsidR="00A53ADD" w:rsidRDefault="00A53ADD" w:rsidP="00241BD8">
      <w:pPr>
        <w:tabs>
          <w:tab w:val="left" w:pos="9781"/>
        </w:tabs>
      </w:pPr>
      <w:r>
        <w:t>Visiems tinkamo būsto sąvoka reiškia ne tik stogo virš galvos turėjimą, bet tai pirmiausia yra saugus, sveikas ir prieinamas būstas, atitinkantis pagrindinius saugos, sveikatos ir higienos reikalavimus. Tai taip pat yra geros gyvenimo sąlygos, kai nesikišama į asmeninį gyvenimą, tinkamas gyvenamasis plotas ir fizinės galimybės juo naudotis, būsto išlaikymo garantijos, tinkamas būsto apšviestumas, šildymas ir vėdinimas, tinkama infrastruktūra, strategiškai patogi būsto vieta darbovietės atžvilgiu, priimtinos kainos. Šiuo metu pasaulyje yra didelė gyventojų dalis, stokojanti būstų ir sanitarinės įrangos. Kiekvienos šalies vyriausybė turi sukurti žmonėms tinkamas sąlygas įsigyti būstą, padėti ginti ir gerinti gyvenimo sąlygas jų gyvenamojoje vietovėje. Kiekvienas pasaulio gyventojas, turi lygias teises turėti būstą, kuris atitiktų medicinines – sanitarines normas,  būtų saugus, ginamas, įperkamos kainos, įskaitant pagrindines paslaugas, turėtų patogumus. Neturėtų būti lyčių ir tautų diskriminacijos būsto atžvilgiu. Turi būti visos juridinės garantijos neteisėto iškeldinimo atvejais. Nes visumoje tai turi labai svarbią reikšmę žmogaus fizinei, psichologinei, socialinei ir ekonominei gerovei [9,10].</w:t>
      </w:r>
    </w:p>
    <w:p w:rsidR="00A53ADD" w:rsidRDefault="00A53ADD" w:rsidP="00241BD8">
      <w:pPr>
        <w:tabs>
          <w:tab w:val="left" w:pos="9781"/>
        </w:tabs>
      </w:pPr>
      <w:r>
        <w:t xml:space="preserve">Stabili, subalansuota gyvenviečių plėtra, tai antroji šios konferencijos svarbi tema, apima ekonomikos plėtrą, socialinę ir kultūros pažangą, aplinkos apsaugą. Subalansuotos plėtros realizavimo pagrindas yra pagarba žmogaus teisėms, efektyvus pilietinis visuomenės dalyvavimas ir žmogaus teisėms, atstovaujantys valdymo organai bei administracija visuomenės sektoriuose. Pasaulyje labai aštria problema tapo padidėjusi gamyba, neatsinaujinančių energijos išteklių beribis vartojimas, aplinkos užterštumas, aplinkos degradacija, demografiniai pokyčiai, socialinė ir ekonominė nelygybė, plačiai paplitęs skurdas. Reikia keisti visuomenę ir sukurti tokį  požiūrį, kuriame žmonija efektyviai išnaudotų išteklius, </w:t>
      </w:r>
      <w:r>
        <w:lastRenderedPageBreak/>
        <w:t>laikydamasi ekosistemų galimybių ribų, gerbtų  kultūros paveldą, dvasines ir kultūrines vertybes. Reikia sudaryti gyventojams vienodas sąlygas gyventi saugiai, darniai su aplinka ir gamta. Kiekvienos šalies vyriausybė turi užtikrinti ekonominę ir socialinę plėtrą bei aplinkos apsaugą [9,10].</w:t>
      </w:r>
    </w:p>
    <w:p w:rsidR="00A53ADD" w:rsidRPr="008264F7" w:rsidRDefault="00A53ADD" w:rsidP="00241BD8">
      <w:pPr>
        <w:tabs>
          <w:tab w:val="left" w:pos="9781"/>
        </w:tabs>
        <w:spacing w:before="120" w:after="120"/>
      </w:pPr>
      <w:r>
        <w:t xml:space="preserve">Jungtinės Tautos numatė tikslų įgyvendinimo strategijas susijusias su pagrindinėmis šios konferencijos temomis, tai yra visiems tinkamas būstas bei subalansuota gyvenviečių plėtra urbanizuotame pasaulyje. </w:t>
      </w:r>
      <w:r w:rsidRPr="00257A4C">
        <w:t xml:space="preserve">Tikslų įgyvendinimo strategijos: </w:t>
      </w:r>
      <w:r>
        <w:t>b</w:t>
      </w:r>
      <w:r w:rsidRPr="00257A4C">
        <w:t>ūsto politika</w:t>
      </w:r>
      <w:r>
        <w:t>;</w:t>
      </w:r>
      <w:r w:rsidRPr="00257A4C">
        <w:t xml:space="preserve"> </w:t>
      </w:r>
      <w:r>
        <w:t>a</w:t>
      </w:r>
      <w:r w:rsidRPr="00257A4C">
        <w:t>prūpinimo būstu sistemos</w:t>
      </w:r>
      <w:r>
        <w:t>; p</w:t>
      </w:r>
      <w:r w:rsidRPr="00257A4C">
        <w:t>ažeidžiamųjų grupės ir žmonės su ypatingais poreikiais</w:t>
      </w:r>
      <w:r>
        <w:t>;</w:t>
      </w:r>
      <w:r w:rsidRPr="00257A4C">
        <w:t xml:space="preserve"> </w:t>
      </w:r>
      <w:r>
        <w:t>s</w:t>
      </w:r>
      <w:r w:rsidRPr="00257A4C">
        <w:t xml:space="preserve">ubalansuota žemėnauda, </w:t>
      </w:r>
      <w:r>
        <w:t>s</w:t>
      </w:r>
      <w:r w:rsidRPr="00257A4C">
        <w:t>ocialinė plėtra; skurdo pašalinimas, produktyvaus užimtumo ir socialinės integracijos sukūrimas</w:t>
      </w:r>
      <w:r>
        <w:t>;</w:t>
      </w:r>
      <w:r w:rsidRPr="00257A4C">
        <w:t xml:space="preserve"> </w:t>
      </w:r>
      <w:r>
        <w:t>g</w:t>
      </w:r>
      <w:r w:rsidRPr="00257A4C">
        <w:t>yventojų ir subalansuotų gyvenviečių plėtra</w:t>
      </w:r>
      <w:r>
        <w:t>;</w:t>
      </w:r>
      <w:r w:rsidRPr="00257A4C">
        <w:t xml:space="preserve"> </w:t>
      </w:r>
      <w:r>
        <w:t>s</w:t>
      </w:r>
      <w:r w:rsidRPr="00257A4C">
        <w:t>ubalansuotas energijos išteklių panaudojimas</w:t>
      </w:r>
      <w:r>
        <w:t>; e</w:t>
      </w:r>
      <w:r w:rsidRPr="00257A4C">
        <w:t>kologiškai stabilios, palankios žmogaus sveikatai ir gyvybingos gyvenvietės</w:t>
      </w:r>
      <w:r>
        <w:t xml:space="preserve"> [9,10].</w:t>
      </w:r>
    </w:p>
    <w:p w:rsidR="00A53ADD" w:rsidRDefault="00A53ADD" w:rsidP="00241BD8">
      <w:pPr>
        <w:pStyle w:val="Heading2"/>
        <w:tabs>
          <w:tab w:val="left" w:pos="9781"/>
        </w:tabs>
      </w:pPr>
      <w:bookmarkStart w:id="47" w:name="_Toc263606708"/>
      <w:bookmarkStart w:id="48" w:name="_Toc263607034"/>
      <w:bookmarkStart w:id="49" w:name="_Toc263623913"/>
      <w:bookmarkStart w:id="50" w:name="_Toc263640893"/>
      <w:bookmarkStart w:id="51" w:name="_Toc263708192"/>
      <w:bookmarkStart w:id="52" w:name="_Toc263803639"/>
      <w:bookmarkStart w:id="53" w:name="_Toc263806083"/>
      <w:bookmarkStart w:id="54" w:name="_Toc263806603"/>
      <w:bookmarkStart w:id="55" w:name="_Toc263846493"/>
      <w:r w:rsidRPr="009C6533">
        <w:t>1</w:t>
      </w:r>
      <w:r>
        <w:t>.4. Ekologiško būsto</w:t>
      </w:r>
      <w:r w:rsidRPr="009C6533">
        <w:t xml:space="preserve"> sąvoka užsienio literatūroje</w:t>
      </w:r>
      <w:bookmarkEnd w:id="47"/>
      <w:bookmarkEnd w:id="48"/>
      <w:bookmarkEnd w:id="49"/>
      <w:bookmarkEnd w:id="50"/>
      <w:bookmarkEnd w:id="51"/>
      <w:bookmarkEnd w:id="52"/>
      <w:bookmarkEnd w:id="53"/>
      <w:bookmarkEnd w:id="54"/>
      <w:bookmarkEnd w:id="55"/>
    </w:p>
    <w:p w:rsidR="00A53ADD" w:rsidRPr="008264F7" w:rsidRDefault="00A53ADD" w:rsidP="00241BD8">
      <w:pPr>
        <w:tabs>
          <w:tab w:val="left" w:pos="9781"/>
        </w:tabs>
        <w:spacing w:before="120" w:after="120"/>
        <w:rPr>
          <w:b/>
          <w:bCs/>
        </w:rPr>
      </w:pPr>
      <w:r>
        <w:t xml:space="preserve">Kas </w:t>
      </w:r>
      <w:r w:rsidRPr="00704E11">
        <w:t>yra „ekologiškas past</w:t>
      </w:r>
      <w:r>
        <w:t xml:space="preserve">atas“? Dauguma žmonių mano, kad ekologiškas pastatas - </w:t>
      </w:r>
      <w:r w:rsidRPr="00704E11">
        <w:t>tai statinys</w:t>
      </w:r>
      <w:r>
        <w:t>,</w:t>
      </w:r>
      <w:r w:rsidRPr="00704E11">
        <w:t xml:space="preserve"> pastatytas iš natūralių medžiagų, neturintis elektros, šilumos, vandentiekio ir kitų technologinių galimybių. Toks supratimas</w:t>
      </w:r>
      <w:r>
        <w:t xml:space="preserve"> nėra teisingas. Ekologiškų pastatų atsiradimas susijęs su JAV 1962 metais išleista Rachelo Carsono knyga „Silent Spring“.</w:t>
      </w:r>
      <w:r w:rsidRPr="00704E11">
        <w:t xml:space="preserve"> Knygoje autorius teigia, jog žmonės savo veiksmais žaloja gamtą, o ap</w:t>
      </w:r>
      <w:r>
        <w:t xml:space="preserve">linkos saugojimas </w:t>
      </w:r>
      <w:r w:rsidRPr="00704E11">
        <w:t>yra būtinas. Ši knyga paskat</w:t>
      </w:r>
      <w:r>
        <w:t xml:space="preserve">ino visuomenės susirūpinimą </w:t>
      </w:r>
      <w:r w:rsidRPr="00704E11">
        <w:t>aplinkos</w:t>
      </w:r>
      <w:r>
        <w:t xml:space="preserve"> saugojimu nuo</w:t>
      </w:r>
      <w:r w:rsidRPr="00704E11">
        <w:t xml:space="preserve"> taršos bei naudojamų žalingų pesticidų. 1970 m. dėl prasidėjusios energijos krizės JAV buvo susirūpinta</w:t>
      </w:r>
      <w:r>
        <w:t xml:space="preserve"> aplinkosauga, keliami klausimai, kaip sumažinti aplinkos taršą [11].</w:t>
      </w:r>
    </w:p>
    <w:p w:rsidR="00A53ADD" w:rsidRDefault="00A53ADD" w:rsidP="00241BD8">
      <w:pPr>
        <w:tabs>
          <w:tab w:val="left" w:pos="9781"/>
        </w:tabs>
        <w:rPr>
          <w:i/>
          <w:iCs/>
        </w:rPr>
      </w:pPr>
      <w:r w:rsidRPr="00704E11">
        <w:t>Pirma karta sąvoka „ekologiškas statinys“ buvo paminėta 1990 m. leidinyje „The Independent“ Didžiojoje Britanijoje, tais pačiais metais terminas buvo aprašytas ir vien</w:t>
      </w:r>
      <w:r>
        <w:t>ame iš JAV architektūros žurnalų</w:t>
      </w:r>
      <w:r w:rsidRPr="00704E11">
        <w:t xml:space="preserve">. </w:t>
      </w:r>
      <w:r>
        <w:t>JAV Ekologiškų pastatų taryba Green Building Council</w:t>
      </w:r>
      <w:r w:rsidRPr="00704E11">
        <w:t xml:space="preserve"> </w:t>
      </w:r>
      <w:r>
        <w:t>(GBC)</w:t>
      </w:r>
      <w:r w:rsidRPr="00704E11">
        <w:t xml:space="preserve"> pateikia tokį ekologiško pastato apibrėžimą - tai efektyvumo didin</w:t>
      </w:r>
      <w:r>
        <w:t xml:space="preserve">imo praktika, kai per </w:t>
      </w:r>
      <w:r w:rsidRPr="00704E11">
        <w:t>visą statinio gyvavimo laikotarpį (projektavimą, statybą, eksploataciją, priežiūrą ir pašalinimą) siekiama, kad statiniai ir jiems priklausantys sklypai efektyviai naudotų</w:t>
      </w:r>
      <w:r>
        <w:t xml:space="preserve"> vandenį, energiją ir medžiagas</w:t>
      </w:r>
      <w:r w:rsidRPr="00704E11">
        <w:t xml:space="preserve"> ir kad būtų sumažinta </w:t>
      </w:r>
      <w:r>
        <w:t xml:space="preserve">neigiama </w:t>
      </w:r>
      <w:r w:rsidRPr="00704E11">
        <w:t>statinio įtaka žmonių sveikatai ir aplinkai</w:t>
      </w:r>
      <w:r>
        <w:t xml:space="preserve"> [12</w:t>
      </w:r>
      <w:r w:rsidRPr="001C4815">
        <w:t>]</w:t>
      </w:r>
      <w:r w:rsidRPr="001C4815">
        <w:rPr>
          <w:i/>
          <w:iCs/>
        </w:rPr>
        <w:t>.</w:t>
      </w:r>
      <w:r w:rsidRPr="00704E11">
        <w:rPr>
          <w:i/>
          <w:iCs/>
        </w:rPr>
        <w:t xml:space="preserve"> </w:t>
      </w:r>
      <w:r w:rsidRPr="00704E11">
        <w:t>J</w:t>
      </w:r>
      <w:r>
        <w:t>AV Aplinkos apsaugos agentūra Environmental Protection Agency</w:t>
      </w:r>
      <w:r w:rsidRPr="00704E11">
        <w:t xml:space="preserve"> </w:t>
      </w:r>
      <w:r>
        <w:t>(EPA) ekologišką statybą</w:t>
      </w:r>
      <w:r w:rsidRPr="00704E11">
        <w:t xml:space="preserve"> apibrėžia kaip statinio kūrimo praktiką, kai projektuojama, statoma, renovuojama, valdoma ar</w:t>
      </w:r>
      <w:r>
        <w:t xml:space="preserve"> </w:t>
      </w:r>
      <w:r w:rsidRPr="00704E11">
        <w:t xml:space="preserve">pakartotinai naudojama remiantis ekologiškumo ir efektyvaus išteklių naudojimo principais </w:t>
      </w:r>
      <w:r w:rsidRPr="001C4815">
        <w:t>[</w:t>
      </w:r>
      <w:r>
        <w:t>13</w:t>
      </w:r>
      <w:r w:rsidRPr="001C4815">
        <w:t>].</w:t>
      </w:r>
    </w:p>
    <w:p w:rsidR="00A53ADD" w:rsidRDefault="00A53ADD" w:rsidP="00241BD8">
      <w:pPr>
        <w:tabs>
          <w:tab w:val="left" w:pos="9781"/>
        </w:tabs>
      </w:pPr>
      <w:r>
        <w:t>1990 m. k</w:t>
      </w:r>
      <w:r w:rsidRPr="00695DC9">
        <w:t xml:space="preserve">artu su </w:t>
      </w:r>
      <w:r>
        <w:t xml:space="preserve">ekologiško pastato apibrėžimu atsirado kita sąvoka – sveiki pastatai (green buildings) arba dar žinomi kaip darnūs pastatai (sustainable buildings). Tai tokia </w:t>
      </w:r>
      <w:r>
        <w:lastRenderedPageBreak/>
        <w:t xml:space="preserve">projektavimo, statybos, eksploatavimo, priežiūros, rekonstrukcijos ir likvidavimo praktika, kuri išsaugo natūralius išteklius ir mažina užterštumą [10]. </w:t>
      </w:r>
    </w:p>
    <w:p w:rsidR="00A53ADD" w:rsidRDefault="00A53ADD" w:rsidP="00241BD8">
      <w:pPr>
        <w:tabs>
          <w:tab w:val="left" w:pos="9781"/>
        </w:tabs>
      </w:pPr>
      <w:r>
        <w:t>Žalieji pastatai projektuojami siekiant sumažinti bendrą neigiamą poveikį aplinkai ir žmogaus sveikatai. JAV statyba, kaip ūkio šaka, sunaudoja 39 proc. visos naudojamos šalyje energijos, 12 proc. viso suvartojamo vandens, 68 proc. visos elektros energijos sunaudojimas, 38 proc. anglies dioksido išmetimas į aplinką [2</w:t>
      </w:r>
      <w:r w:rsidRPr="0042171E">
        <w:t>].</w:t>
      </w:r>
      <w:r>
        <w:rPr>
          <w:i/>
          <w:iCs/>
        </w:rPr>
        <w:t xml:space="preserve"> </w:t>
      </w:r>
      <w:r>
        <w:t xml:space="preserve">Šiuolaikinė statyba turi didelę įtaką gamtai, žmonių sveikatai ir ekonomikai. Priėmus sveikų pastatų strategiją, galima padidinti tiek ekonominį, tiek aplinkos apsaugos veiksmingumą. Sveiko projektavimo technologijos (green design techniques) gali būti pritaikytos pastatams bet kuriame etape, pradedant nuo projektavimo ir statybos, baigiant pastato renovacija ir demontavimu. Tačiau daugiausia naudos galima gauti, jei sveiko projektavimo technologijos bus pritaikytos nuo statybos projekto pradinių etapų. Tokiu būdu gaunama nauda. </w:t>
      </w:r>
    </w:p>
    <w:p w:rsidR="00A53ADD" w:rsidRPr="00DC0053" w:rsidRDefault="00A53ADD" w:rsidP="00241BD8">
      <w:pPr>
        <w:tabs>
          <w:tab w:val="left" w:pos="9781"/>
        </w:tabs>
        <w:rPr>
          <w:b/>
          <w:bCs/>
          <w:i/>
          <w:iCs/>
        </w:rPr>
      </w:pPr>
      <w:r w:rsidRPr="00DC0053">
        <w:rPr>
          <w:b/>
          <w:bCs/>
          <w:i/>
          <w:iCs/>
        </w:rPr>
        <w:t>Nauda aplinkai:</w:t>
      </w:r>
    </w:p>
    <w:p w:rsidR="00A53ADD" w:rsidRDefault="00A53ADD" w:rsidP="0090752E">
      <w:pPr>
        <w:numPr>
          <w:ilvl w:val="0"/>
          <w:numId w:val="31"/>
        </w:numPr>
        <w:tabs>
          <w:tab w:val="left" w:pos="1134"/>
        </w:tabs>
        <w:ind w:left="0" w:firstLine="709"/>
      </w:pPr>
      <w:r>
        <w:t>Sustiprinama ir apsaugoma ekosistemų biologinė įvairovė;</w:t>
      </w:r>
    </w:p>
    <w:p w:rsidR="00A53ADD" w:rsidRDefault="00A53ADD" w:rsidP="0090752E">
      <w:pPr>
        <w:numPr>
          <w:ilvl w:val="0"/>
          <w:numId w:val="31"/>
        </w:numPr>
        <w:tabs>
          <w:tab w:val="left" w:pos="1134"/>
        </w:tabs>
        <w:ind w:left="0" w:firstLine="709"/>
      </w:pPr>
      <w:r>
        <w:t>Gerinama oro ir vandens kokybė;</w:t>
      </w:r>
    </w:p>
    <w:p w:rsidR="00A53ADD" w:rsidRDefault="00A53ADD" w:rsidP="0090752E">
      <w:pPr>
        <w:numPr>
          <w:ilvl w:val="0"/>
          <w:numId w:val="31"/>
        </w:numPr>
        <w:tabs>
          <w:tab w:val="left" w:pos="1134"/>
        </w:tabs>
        <w:ind w:left="0" w:firstLine="709"/>
      </w:pPr>
      <w:r>
        <w:t>Sumažinami atliekų srautai;</w:t>
      </w:r>
    </w:p>
    <w:p w:rsidR="00A53ADD" w:rsidRDefault="00A53ADD" w:rsidP="0090752E">
      <w:pPr>
        <w:numPr>
          <w:ilvl w:val="0"/>
          <w:numId w:val="31"/>
        </w:numPr>
        <w:tabs>
          <w:tab w:val="left" w:pos="1134"/>
        </w:tabs>
        <w:ind w:left="0" w:firstLine="709"/>
      </w:pPr>
      <w:r>
        <w:t>Išsaugomi ir atkuriami gamtos ištekliai.</w:t>
      </w:r>
    </w:p>
    <w:p w:rsidR="00A53ADD" w:rsidRPr="00DC0053" w:rsidRDefault="00A53ADD" w:rsidP="00241BD8">
      <w:pPr>
        <w:tabs>
          <w:tab w:val="left" w:pos="9781"/>
        </w:tabs>
        <w:rPr>
          <w:b/>
          <w:bCs/>
          <w:i/>
          <w:iCs/>
        </w:rPr>
      </w:pPr>
      <w:r w:rsidRPr="00DC0053">
        <w:rPr>
          <w:b/>
          <w:bCs/>
          <w:i/>
          <w:iCs/>
        </w:rPr>
        <w:t>Ekonominė nauda:</w:t>
      </w:r>
    </w:p>
    <w:p w:rsidR="00A53ADD" w:rsidRDefault="00A53ADD" w:rsidP="0090752E">
      <w:pPr>
        <w:numPr>
          <w:ilvl w:val="0"/>
          <w:numId w:val="32"/>
        </w:numPr>
        <w:tabs>
          <w:tab w:val="left" w:pos="1134"/>
        </w:tabs>
        <w:ind w:left="709" w:firstLine="0"/>
      </w:pPr>
      <w:r>
        <w:t>Sumažinamos eksploatacijos išlaidos;</w:t>
      </w:r>
    </w:p>
    <w:p w:rsidR="00A53ADD" w:rsidRDefault="00A53ADD" w:rsidP="0090752E">
      <w:pPr>
        <w:numPr>
          <w:ilvl w:val="0"/>
          <w:numId w:val="32"/>
        </w:numPr>
        <w:tabs>
          <w:tab w:val="left" w:pos="1134"/>
        </w:tabs>
        <w:ind w:left="709" w:firstLine="0"/>
      </w:pPr>
      <w:r>
        <w:t>Sukuriami, plėtojami ir formuojami ekologiški produktai bei paslaugos;</w:t>
      </w:r>
    </w:p>
    <w:p w:rsidR="00A53ADD" w:rsidRDefault="00A53ADD" w:rsidP="0090752E">
      <w:pPr>
        <w:numPr>
          <w:ilvl w:val="0"/>
          <w:numId w:val="32"/>
        </w:numPr>
        <w:tabs>
          <w:tab w:val="left" w:pos="1134"/>
        </w:tabs>
        <w:ind w:left="709" w:firstLine="0"/>
      </w:pPr>
      <w:r>
        <w:t>Gerinamas gyventojų produktyvumas;</w:t>
      </w:r>
    </w:p>
    <w:p w:rsidR="00A53ADD" w:rsidRDefault="00A53ADD" w:rsidP="0090752E">
      <w:pPr>
        <w:numPr>
          <w:ilvl w:val="0"/>
          <w:numId w:val="32"/>
        </w:numPr>
        <w:tabs>
          <w:tab w:val="left" w:pos="1134"/>
        </w:tabs>
        <w:ind w:left="709" w:firstLine="0"/>
      </w:pPr>
      <w:r>
        <w:t>Optimizuojami gyvenimo ciklo ekonominiai rodikliai.</w:t>
      </w:r>
    </w:p>
    <w:p w:rsidR="00A53ADD" w:rsidRPr="003C2B7C" w:rsidRDefault="00A53ADD" w:rsidP="00241BD8">
      <w:pPr>
        <w:tabs>
          <w:tab w:val="left" w:pos="9781"/>
        </w:tabs>
        <w:rPr>
          <w:b/>
          <w:bCs/>
          <w:i/>
          <w:iCs/>
        </w:rPr>
      </w:pPr>
      <w:r w:rsidRPr="003C2B7C">
        <w:rPr>
          <w:b/>
          <w:bCs/>
          <w:i/>
          <w:iCs/>
        </w:rPr>
        <w:t>Socialinė nauda:</w:t>
      </w:r>
    </w:p>
    <w:p w:rsidR="00A53ADD" w:rsidRDefault="00A53ADD" w:rsidP="0090752E">
      <w:pPr>
        <w:numPr>
          <w:ilvl w:val="0"/>
          <w:numId w:val="33"/>
        </w:numPr>
        <w:tabs>
          <w:tab w:val="left" w:pos="1134"/>
        </w:tabs>
        <w:ind w:left="709" w:firstLine="0"/>
      </w:pPr>
      <w:r>
        <w:t>Gerinama gyventojų sveikata;</w:t>
      </w:r>
    </w:p>
    <w:p w:rsidR="00A53ADD" w:rsidRDefault="00A53ADD" w:rsidP="0090752E">
      <w:pPr>
        <w:numPr>
          <w:ilvl w:val="0"/>
          <w:numId w:val="33"/>
        </w:numPr>
        <w:tabs>
          <w:tab w:val="left" w:pos="1134"/>
        </w:tabs>
        <w:ind w:left="709" w:firstLine="0"/>
      </w:pPr>
      <w:r>
        <w:t>Gerinami estetiniai rodikliai;</w:t>
      </w:r>
    </w:p>
    <w:p w:rsidR="00A53ADD" w:rsidRDefault="00A53ADD" w:rsidP="0090752E">
      <w:pPr>
        <w:numPr>
          <w:ilvl w:val="0"/>
          <w:numId w:val="33"/>
        </w:numPr>
        <w:tabs>
          <w:tab w:val="left" w:pos="1134"/>
        </w:tabs>
        <w:ind w:left="709" w:firstLine="0"/>
      </w:pPr>
      <w:r>
        <w:t>Gerėja infrastruktūros kokybė;</w:t>
      </w:r>
    </w:p>
    <w:p w:rsidR="00A53ADD" w:rsidRDefault="00A53ADD" w:rsidP="0090752E">
      <w:pPr>
        <w:numPr>
          <w:ilvl w:val="0"/>
          <w:numId w:val="33"/>
        </w:numPr>
        <w:tabs>
          <w:tab w:val="left" w:pos="1134"/>
        </w:tabs>
        <w:ind w:left="709" w:firstLine="0"/>
      </w:pPr>
      <w:r>
        <w:t>Gerėja bendra gyvenimo kokybė.</w:t>
      </w:r>
    </w:p>
    <w:p w:rsidR="00A53ADD" w:rsidRDefault="00A53ADD" w:rsidP="00241BD8">
      <w:pPr>
        <w:tabs>
          <w:tab w:val="left" w:pos="9781"/>
        </w:tabs>
      </w:pPr>
      <w:r>
        <w:t>Praėjo daugiau nei 30 metų nuo pirmųjų kartų tausojančių aplinką ir taupančių energiją namų statybos JAV. Šiuo metu sukurta mokslinė bazė rezultatams vertinti ir naujai iškilusioms problemoms spręsti. Išskiriami penki tipiniai žaliosios statybos kriterijai [14</w:t>
      </w:r>
      <w:r w:rsidRPr="00CC2EA0">
        <w:t>]</w:t>
      </w:r>
      <w:r>
        <w:t>:</w:t>
      </w:r>
    </w:p>
    <w:p w:rsidR="00A53ADD" w:rsidRDefault="00A53ADD" w:rsidP="00241BD8">
      <w:pPr>
        <w:tabs>
          <w:tab w:val="left" w:pos="9781"/>
        </w:tabs>
      </w:pPr>
      <w:r>
        <w:t xml:space="preserve">1. </w:t>
      </w:r>
      <w:r w:rsidRPr="002968A7">
        <w:rPr>
          <w:i/>
          <w:iCs/>
        </w:rPr>
        <w:t>Energijos efektyvumas ir atsinaujinanti energija</w:t>
      </w:r>
      <w:r>
        <w:t>:</w:t>
      </w:r>
    </w:p>
    <w:p w:rsidR="00A53ADD" w:rsidRDefault="00A53ADD" w:rsidP="00EF382C">
      <w:pPr>
        <w:numPr>
          <w:ilvl w:val="0"/>
          <w:numId w:val="35"/>
        </w:numPr>
        <w:tabs>
          <w:tab w:val="left" w:pos="1134"/>
        </w:tabs>
        <w:ind w:left="0" w:firstLine="709"/>
      </w:pPr>
      <w:r>
        <w:t>Pastato orientavimas, leidžiantis panaudoti saulės šilumos energijos, natūralaus apšvietimo privalumus;</w:t>
      </w:r>
    </w:p>
    <w:p w:rsidR="00A53ADD" w:rsidRDefault="00A53ADD" w:rsidP="00EF382C">
      <w:pPr>
        <w:numPr>
          <w:ilvl w:val="0"/>
          <w:numId w:val="34"/>
        </w:numPr>
        <w:tabs>
          <w:tab w:val="left" w:pos="1134"/>
        </w:tabs>
        <w:ind w:left="709" w:firstLine="0"/>
      </w:pPr>
      <w:r>
        <w:t>Klimato poveikis pastatui;</w:t>
      </w:r>
    </w:p>
    <w:p w:rsidR="00A53ADD" w:rsidRDefault="00A53ADD" w:rsidP="00EF382C">
      <w:pPr>
        <w:numPr>
          <w:ilvl w:val="0"/>
          <w:numId w:val="34"/>
        </w:numPr>
        <w:tabs>
          <w:tab w:val="left" w:pos="1134"/>
        </w:tabs>
        <w:ind w:left="709" w:firstLine="0"/>
      </w:pPr>
      <w:r>
        <w:lastRenderedPageBreak/>
        <w:t>Šiluminis pastato apvalkalo efektyvumas;</w:t>
      </w:r>
    </w:p>
    <w:p w:rsidR="00A53ADD" w:rsidRDefault="00A53ADD" w:rsidP="00EF382C">
      <w:pPr>
        <w:numPr>
          <w:ilvl w:val="0"/>
          <w:numId w:val="34"/>
        </w:numPr>
        <w:tabs>
          <w:tab w:val="left" w:pos="1134"/>
        </w:tabs>
        <w:ind w:left="709" w:firstLine="0"/>
      </w:pPr>
      <w:r>
        <w:t>Optimali šildymo, vėdinimo ir vėsinimo sistema;</w:t>
      </w:r>
    </w:p>
    <w:p w:rsidR="00A53ADD" w:rsidRDefault="00A53ADD" w:rsidP="00EF382C">
      <w:pPr>
        <w:numPr>
          <w:ilvl w:val="0"/>
          <w:numId w:val="34"/>
        </w:numPr>
        <w:tabs>
          <w:tab w:val="left" w:pos="1134"/>
        </w:tabs>
        <w:ind w:left="709" w:firstLine="0"/>
      </w:pPr>
      <w:r>
        <w:t>Alternatyvių energijos šaltinių naudojimas;</w:t>
      </w:r>
    </w:p>
    <w:p w:rsidR="00A53ADD" w:rsidRDefault="00A53ADD" w:rsidP="00EF382C">
      <w:pPr>
        <w:numPr>
          <w:ilvl w:val="0"/>
          <w:numId w:val="34"/>
        </w:numPr>
        <w:tabs>
          <w:tab w:val="left" w:pos="1134"/>
        </w:tabs>
        <w:ind w:left="709" w:firstLine="0"/>
      </w:pPr>
      <w:r>
        <w:t>Elektros energijos naudojimo apšvietimui bei įrenginiams sumažinimas.</w:t>
      </w:r>
    </w:p>
    <w:p w:rsidR="00A53ADD" w:rsidRDefault="00A53ADD" w:rsidP="00241BD8">
      <w:pPr>
        <w:tabs>
          <w:tab w:val="left" w:pos="9781"/>
        </w:tabs>
      </w:pPr>
      <w:r>
        <w:t xml:space="preserve">2. </w:t>
      </w:r>
      <w:r w:rsidRPr="002968A7">
        <w:rPr>
          <w:i/>
          <w:iCs/>
        </w:rPr>
        <w:t>Tiesioginis ir netiesioginis poveikis aplinkai</w:t>
      </w:r>
      <w:r>
        <w:t>:</w:t>
      </w:r>
    </w:p>
    <w:p w:rsidR="00A53ADD" w:rsidRDefault="00A53ADD" w:rsidP="00EF382C">
      <w:pPr>
        <w:numPr>
          <w:ilvl w:val="0"/>
          <w:numId w:val="36"/>
        </w:numPr>
        <w:tabs>
          <w:tab w:val="left" w:pos="1134"/>
        </w:tabs>
        <w:ind w:left="709" w:firstLine="0"/>
      </w:pPr>
      <w:r>
        <w:t>Pastato ir vietovės integracija;</w:t>
      </w:r>
    </w:p>
    <w:p w:rsidR="00A53ADD" w:rsidRDefault="00A53ADD" w:rsidP="00EF382C">
      <w:pPr>
        <w:numPr>
          <w:ilvl w:val="0"/>
          <w:numId w:val="36"/>
        </w:numPr>
        <w:tabs>
          <w:tab w:val="left" w:pos="1134"/>
        </w:tabs>
        <w:ind w:left="709" w:firstLine="0"/>
      </w:pPr>
      <w:r>
        <w:t>Vietinių augalų rūšių naudojimas apželdinimui;</w:t>
      </w:r>
    </w:p>
    <w:p w:rsidR="00A53ADD" w:rsidRDefault="00A53ADD" w:rsidP="00EF382C">
      <w:pPr>
        <w:numPr>
          <w:ilvl w:val="0"/>
          <w:numId w:val="36"/>
        </w:numPr>
        <w:tabs>
          <w:tab w:val="left" w:pos="1134"/>
        </w:tabs>
        <w:ind w:left="709" w:firstLine="0"/>
      </w:pPr>
      <w:r>
        <w:t>Integruotas požiūris į kenkėjų naikinimą;</w:t>
      </w:r>
    </w:p>
    <w:p w:rsidR="00A53ADD" w:rsidRDefault="00A53ADD" w:rsidP="00EF382C">
      <w:pPr>
        <w:numPr>
          <w:ilvl w:val="0"/>
          <w:numId w:val="36"/>
        </w:numPr>
        <w:tabs>
          <w:tab w:val="left" w:pos="1134"/>
        </w:tabs>
        <w:ind w:left="709" w:firstLine="0"/>
      </w:pPr>
      <w:r>
        <w:t>Minimalus vandens telkinių pažeidimas;</w:t>
      </w:r>
    </w:p>
    <w:p w:rsidR="00A53ADD" w:rsidRDefault="00A53ADD" w:rsidP="00EF382C">
      <w:pPr>
        <w:numPr>
          <w:ilvl w:val="0"/>
          <w:numId w:val="36"/>
        </w:numPr>
        <w:tabs>
          <w:tab w:val="left" w:pos="1134"/>
        </w:tabs>
        <w:ind w:left="709" w:firstLine="0"/>
      </w:pPr>
      <w:r>
        <w:t>Statybinių medžiagų poveikis išteklių eikvojimui, oro, vandens taršai;</w:t>
      </w:r>
    </w:p>
    <w:p w:rsidR="00A53ADD" w:rsidRDefault="00A53ADD" w:rsidP="00EF382C">
      <w:pPr>
        <w:numPr>
          <w:ilvl w:val="0"/>
          <w:numId w:val="36"/>
        </w:numPr>
        <w:tabs>
          <w:tab w:val="left" w:pos="1134"/>
        </w:tabs>
        <w:ind w:left="709" w:firstLine="0"/>
      </w:pPr>
      <w:r>
        <w:t>Nekenksmingų statybinių medžiagų naudojimas;</w:t>
      </w:r>
    </w:p>
    <w:p w:rsidR="00A53ADD" w:rsidRDefault="00A53ADD" w:rsidP="00EF382C">
      <w:pPr>
        <w:numPr>
          <w:ilvl w:val="0"/>
          <w:numId w:val="36"/>
        </w:numPr>
        <w:tabs>
          <w:tab w:val="left" w:pos="1134"/>
        </w:tabs>
        <w:ind w:left="709" w:firstLine="0"/>
      </w:pPr>
      <w:r>
        <w:t>Statybinių medžiagų gamybos energijos sąnaudų įvertinimas.</w:t>
      </w:r>
    </w:p>
    <w:p w:rsidR="00A53ADD" w:rsidRDefault="00A53ADD" w:rsidP="00241BD8">
      <w:pPr>
        <w:tabs>
          <w:tab w:val="left" w:pos="9781"/>
        </w:tabs>
      </w:pPr>
      <w:r>
        <w:t xml:space="preserve">3. </w:t>
      </w:r>
      <w:r w:rsidRPr="002968A7">
        <w:rPr>
          <w:i/>
          <w:iCs/>
        </w:rPr>
        <w:t>Išteklių saugojimas ir perdirbimas</w:t>
      </w:r>
      <w:r>
        <w:t>:</w:t>
      </w:r>
    </w:p>
    <w:p w:rsidR="00A53ADD" w:rsidRDefault="00A53ADD" w:rsidP="00EF382C">
      <w:pPr>
        <w:numPr>
          <w:ilvl w:val="0"/>
          <w:numId w:val="37"/>
        </w:numPr>
        <w:tabs>
          <w:tab w:val="left" w:pos="9781"/>
        </w:tabs>
        <w:ind w:left="1134" w:hanging="425"/>
      </w:pPr>
      <w:r>
        <w:t>Antrinio panaudojimo galimybę turinčių produktų arba perdirbtų medžiagų naudojimas;</w:t>
      </w:r>
    </w:p>
    <w:p w:rsidR="00A53ADD" w:rsidRDefault="00A53ADD" w:rsidP="00EF382C">
      <w:pPr>
        <w:numPr>
          <w:ilvl w:val="0"/>
          <w:numId w:val="37"/>
        </w:numPr>
        <w:tabs>
          <w:tab w:val="left" w:pos="1134"/>
        </w:tabs>
        <w:ind w:left="709" w:firstLine="0"/>
      </w:pPr>
      <w:r>
        <w:t>Antrinis pastato komponentų, įrenginių ir baldų naudojimas;</w:t>
      </w:r>
    </w:p>
    <w:p w:rsidR="00A53ADD" w:rsidRDefault="00A53ADD" w:rsidP="00EF382C">
      <w:pPr>
        <w:numPr>
          <w:ilvl w:val="0"/>
          <w:numId w:val="37"/>
        </w:numPr>
        <w:tabs>
          <w:tab w:val="left" w:pos="9781"/>
        </w:tabs>
        <w:ind w:left="1134" w:hanging="425"/>
      </w:pPr>
      <w:r>
        <w:t>Pastato statybos, išmontavimo taršos mažinimas, taikant antrinį panaudojimą, perdirbimą;</w:t>
      </w:r>
    </w:p>
    <w:p w:rsidR="00A53ADD" w:rsidRDefault="00A53ADD" w:rsidP="00EF382C">
      <w:pPr>
        <w:numPr>
          <w:ilvl w:val="0"/>
          <w:numId w:val="37"/>
        </w:numPr>
        <w:tabs>
          <w:tab w:val="left" w:pos="9781"/>
        </w:tabs>
        <w:ind w:left="1134" w:hanging="425"/>
      </w:pPr>
      <w:r>
        <w:t>Sanitarinės taršos mažinimas naudojant pilkąjį vandenį, taikant vandens taupymo priemones;</w:t>
      </w:r>
    </w:p>
    <w:p w:rsidR="00A53ADD" w:rsidRDefault="00A53ADD" w:rsidP="00EF382C">
      <w:pPr>
        <w:numPr>
          <w:ilvl w:val="0"/>
          <w:numId w:val="37"/>
        </w:numPr>
        <w:tabs>
          <w:tab w:val="left" w:pos="1134"/>
        </w:tabs>
        <w:ind w:left="709" w:firstLine="0"/>
      </w:pPr>
      <w:r>
        <w:t>Lietaus vandens naudojimas;</w:t>
      </w:r>
    </w:p>
    <w:p w:rsidR="00A53ADD" w:rsidRPr="003D5B0A" w:rsidRDefault="00A53ADD" w:rsidP="00275651">
      <w:pPr>
        <w:numPr>
          <w:ilvl w:val="0"/>
          <w:numId w:val="37"/>
        </w:numPr>
        <w:tabs>
          <w:tab w:val="left" w:pos="1134"/>
        </w:tabs>
        <w:ind w:left="709" w:firstLine="0"/>
      </w:pPr>
      <w:r>
        <w:t>Alternatyvių vandens valymo metodų taikymas.</w:t>
      </w:r>
    </w:p>
    <w:p w:rsidR="00A53ADD" w:rsidRDefault="00A53ADD" w:rsidP="00241BD8">
      <w:pPr>
        <w:tabs>
          <w:tab w:val="left" w:pos="9781"/>
        </w:tabs>
      </w:pPr>
      <w:r>
        <w:t xml:space="preserve">4. </w:t>
      </w:r>
      <w:r w:rsidRPr="002968A7">
        <w:rPr>
          <w:i/>
          <w:iCs/>
        </w:rPr>
        <w:t>Vidaus aplinkos kokybė</w:t>
      </w:r>
      <w:r>
        <w:t>:</w:t>
      </w:r>
    </w:p>
    <w:p w:rsidR="00A53ADD" w:rsidRDefault="00A53ADD" w:rsidP="00275651">
      <w:pPr>
        <w:numPr>
          <w:ilvl w:val="0"/>
          <w:numId w:val="38"/>
        </w:numPr>
        <w:tabs>
          <w:tab w:val="left" w:pos="9781"/>
        </w:tabs>
        <w:ind w:left="1134" w:hanging="425"/>
      </w:pPr>
      <w:r>
        <w:t>Statybinės medžiagos be lakių organinių junginių;</w:t>
      </w:r>
    </w:p>
    <w:p w:rsidR="00A53ADD" w:rsidRDefault="00A53ADD" w:rsidP="00275651">
      <w:pPr>
        <w:numPr>
          <w:ilvl w:val="0"/>
          <w:numId w:val="38"/>
        </w:numPr>
        <w:tabs>
          <w:tab w:val="left" w:pos="9781"/>
        </w:tabs>
        <w:ind w:left="1134" w:hanging="425"/>
      </w:pPr>
      <w:r>
        <w:t>Galimybės atsirasti mikrobinei taršai mažinimas;</w:t>
      </w:r>
    </w:p>
    <w:p w:rsidR="00A53ADD" w:rsidRDefault="00A53ADD" w:rsidP="00275651">
      <w:pPr>
        <w:numPr>
          <w:ilvl w:val="0"/>
          <w:numId w:val="38"/>
        </w:numPr>
        <w:tabs>
          <w:tab w:val="left" w:pos="9781"/>
        </w:tabs>
        <w:ind w:left="1134" w:hanging="425"/>
      </w:pPr>
      <w:r>
        <w:t>Pakankama ventiliacija;</w:t>
      </w:r>
    </w:p>
    <w:p w:rsidR="00A53ADD" w:rsidRDefault="00A53ADD" w:rsidP="00275651">
      <w:pPr>
        <w:numPr>
          <w:ilvl w:val="0"/>
          <w:numId w:val="38"/>
        </w:numPr>
        <w:tabs>
          <w:tab w:val="left" w:pos="9781"/>
        </w:tabs>
        <w:ind w:left="1134" w:hanging="425"/>
      </w:pPr>
      <w:r>
        <w:t>Valymo, kitų pastato priežiūros priemonių cheminės sudėties kontrolė;</w:t>
      </w:r>
    </w:p>
    <w:p w:rsidR="00A53ADD" w:rsidRDefault="00A53ADD" w:rsidP="00275651">
      <w:pPr>
        <w:numPr>
          <w:ilvl w:val="0"/>
          <w:numId w:val="38"/>
        </w:numPr>
        <w:tabs>
          <w:tab w:val="left" w:pos="9781"/>
        </w:tabs>
        <w:ind w:left="1134" w:hanging="425"/>
      </w:pPr>
      <w:r>
        <w:t>Triukšmo lygio kontrolė;</w:t>
      </w:r>
    </w:p>
    <w:p w:rsidR="00A53ADD" w:rsidRDefault="00A53ADD" w:rsidP="00275651">
      <w:pPr>
        <w:numPr>
          <w:ilvl w:val="0"/>
          <w:numId w:val="38"/>
        </w:numPr>
        <w:tabs>
          <w:tab w:val="left" w:pos="9781"/>
        </w:tabs>
        <w:ind w:left="1134" w:hanging="425"/>
      </w:pPr>
      <w:r>
        <w:t>Natūralaus apšvietimo naudojimo didinimas;</w:t>
      </w:r>
    </w:p>
    <w:p w:rsidR="00A53ADD" w:rsidRDefault="00A53ADD" w:rsidP="00275651">
      <w:pPr>
        <w:numPr>
          <w:ilvl w:val="0"/>
          <w:numId w:val="38"/>
        </w:numPr>
        <w:tabs>
          <w:tab w:val="left" w:pos="9781"/>
        </w:tabs>
        <w:ind w:left="1134" w:hanging="425"/>
      </w:pPr>
      <w:r>
        <w:t>Pastato naudotojų veiklos kontrolė, siekiant išvengti taršos tabako dūmais, kt.</w:t>
      </w:r>
    </w:p>
    <w:p w:rsidR="00A53ADD" w:rsidRDefault="00A53ADD" w:rsidP="00241BD8">
      <w:pPr>
        <w:tabs>
          <w:tab w:val="left" w:pos="9781"/>
        </w:tabs>
      </w:pPr>
      <w:r>
        <w:t xml:space="preserve">5. </w:t>
      </w:r>
      <w:r w:rsidRPr="002968A7">
        <w:rPr>
          <w:i/>
          <w:iCs/>
        </w:rPr>
        <w:t>Socialinė aplinka</w:t>
      </w:r>
      <w:r>
        <w:t>:</w:t>
      </w:r>
    </w:p>
    <w:p w:rsidR="00A53ADD" w:rsidRDefault="00A53ADD" w:rsidP="00275651">
      <w:pPr>
        <w:numPr>
          <w:ilvl w:val="0"/>
          <w:numId w:val="39"/>
        </w:numPr>
        <w:tabs>
          <w:tab w:val="left" w:pos="1134"/>
        </w:tabs>
        <w:ind w:left="709" w:firstLine="0"/>
      </w:pPr>
      <w:r>
        <w:t>Galimybės vaikščioti pėsčiomis ar važinėti dviračiais skatinimas;</w:t>
      </w:r>
    </w:p>
    <w:p w:rsidR="00A53ADD" w:rsidRDefault="00A53ADD" w:rsidP="00275651">
      <w:pPr>
        <w:numPr>
          <w:ilvl w:val="0"/>
          <w:numId w:val="39"/>
        </w:numPr>
        <w:tabs>
          <w:tab w:val="left" w:pos="1134"/>
        </w:tabs>
        <w:ind w:left="709" w:firstLine="0"/>
      </w:pPr>
      <w:r>
        <w:t>Dėmesys kultūrinėms ir istorinėms vertybėms;</w:t>
      </w:r>
    </w:p>
    <w:p w:rsidR="00A53ADD" w:rsidRDefault="00A53ADD" w:rsidP="00275651">
      <w:pPr>
        <w:numPr>
          <w:ilvl w:val="0"/>
          <w:numId w:val="39"/>
        </w:numPr>
        <w:tabs>
          <w:tab w:val="left" w:pos="1134"/>
        </w:tabs>
        <w:ind w:left="709" w:firstLine="0"/>
      </w:pPr>
      <w:r>
        <w:t>Klimato charakteristikų poveikis projektui ir statybinėms medžiagoms;</w:t>
      </w:r>
    </w:p>
    <w:p w:rsidR="00A53ADD" w:rsidRDefault="00A53ADD" w:rsidP="00275651">
      <w:pPr>
        <w:numPr>
          <w:ilvl w:val="0"/>
          <w:numId w:val="39"/>
        </w:numPr>
        <w:tabs>
          <w:tab w:val="left" w:pos="9781"/>
        </w:tabs>
        <w:ind w:left="1134" w:hanging="425"/>
      </w:pPr>
      <w:r>
        <w:lastRenderedPageBreak/>
        <w:t>Bendradarbiavimas su savivaldybėmis, kitomis žaliąją statybą palaikančiomis institucijomis;</w:t>
      </w:r>
    </w:p>
    <w:p w:rsidR="00A53ADD" w:rsidRDefault="00A53ADD" w:rsidP="00275651">
      <w:pPr>
        <w:numPr>
          <w:ilvl w:val="0"/>
          <w:numId w:val="39"/>
        </w:numPr>
        <w:tabs>
          <w:tab w:val="left" w:pos="1134"/>
        </w:tabs>
        <w:ind w:left="709" w:firstLine="0"/>
      </w:pPr>
      <w:r>
        <w:t>Atliekų rūšiavimą, perdirbimą skatinanti infrastruktūra;</w:t>
      </w:r>
    </w:p>
    <w:p w:rsidR="00A53ADD" w:rsidRDefault="00A53ADD" w:rsidP="00275651">
      <w:pPr>
        <w:numPr>
          <w:ilvl w:val="0"/>
          <w:numId w:val="39"/>
        </w:numPr>
        <w:tabs>
          <w:tab w:val="left" w:pos="1134"/>
        </w:tabs>
        <w:ind w:left="709" w:firstLine="0"/>
      </w:pPr>
      <w:r>
        <w:t>Vietinių produktų vartojimas.</w:t>
      </w:r>
    </w:p>
    <w:p w:rsidR="00A53ADD" w:rsidRDefault="00A53ADD" w:rsidP="00241BD8">
      <w:pPr>
        <w:tabs>
          <w:tab w:val="left" w:pos="9781"/>
        </w:tabs>
      </w:pPr>
      <w:r>
        <w:t xml:space="preserve">Šiuo metu žalioji, arba sveikoji, statyba paskelbta prioritetine, sukurtas mokslinių, vyriausybinių, visuomeninių organizacijų tinklas informacijos skleidimo ir konkrečių projektų vykdymo tikslais. </w:t>
      </w:r>
    </w:p>
    <w:p w:rsidR="00A53ADD" w:rsidRDefault="00A53ADD" w:rsidP="00241BD8">
      <w:pPr>
        <w:tabs>
          <w:tab w:val="left" w:pos="9781"/>
        </w:tabs>
      </w:pPr>
      <w:r>
        <w:t>Žaliojo pastato statyba - tai statybos procesas, kuris atitinka visus keliamus statybai reikalavimus ir pasižymi ekologiškos statybos charakteristikomis, tai yra atsinaujinančių išteklių naudojimas, žaliųjų (netoksiškų, neteršiančių, galimų perdirbti ar perdirbtų, kurių gamybai reikia mažai energijos, aplinkos ir socialinių sąnaudų) medžiagų ir produktų naudojimas, harmoningas pastato įkomponavimas į aplinką, sveiko klimato pastato viduje sukūrimas, švaraus oro ir vandens be teršalų naudojimas ir pan. Viso to produktas – darnus pastatas.</w:t>
      </w:r>
    </w:p>
    <w:p w:rsidR="00A53ADD" w:rsidRDefault="00A53ADD" w:rsidP="00241BD8">
      <w:pPr>
        <w:tabs>
          <w:tab w:val="left" w:pos="9781"/>
        </w:tabs>
      </w:pPr>
      <w:r>
        <w:t xml:space="preserve">Sveikas namas – tai namas, kurio projektavimas, statyba ir eksploatacija paremta darnaus vystymosi principais [10]. Tokio namo kriterijai: </w:t>
      </w:r>
    </w:p>
    <w:p w:rsidR="00A53ADD" w:rsidRDefault="00A53ADD" w:rsidP="00E47C47">
      <w:pPr>
        <w:numPr>
          <w:ilvl w:val="0"/>
          <w:numId w:val="40"/>
        </w:numPr>
        <w:tabs>
          <w:tab w:val="left" w:pos="1134"/>
        </w:tabs>
        <w:ind w:left="709" w:firstLine="0"/>
      </w:pPr>
      <w:r>
        <w:t>Tinkamas pastato vietos parinkimas, siekiant taupyti neatsinaujinančius išteklius;</w:t>
      </w:r>
    </w:p>
    <w:p w:rsidR="00A53ADD" w:rsidRDefault="00A53ADD" w:rsidP="00E47C47">
      <w:pPr>
        <w:numPr>
          <w:ilvl w:val="0"/>
          <w:numId w:val="40"/>
        </w:numPr>
        <w:tabs>
          <w:tab w:val="left" w:pos="1134"/>
        </w:tabs>
        <w:ind w:left="709" w:firstLine="0"/>
      </w:pPr>
      <w:r>
        <w:t>Namo statybai naudojamos sveiko projektavimo technologijos;</w:t>
      </w:r>
    </w:p>
    <w:p w:rsidR="00A53ADD" w:rsidRDefault="00A53ADD" w:rsidP="00E47C47">
      <w:pPr>
        <w:numPr>
          <w:ilvl w:val="0"/>
          <w:numId w:val="40"/>
        </w:numPr>
        <w:tabs>
          <w:tab w:val="left" w:pos="1134"/>
        </w:tabs>
        <w:ind w:left="709" w:firstLine="0"/>
      </w:pPr>
      <w:r>
        <w:t>Energijos gamybai naudojamos tik atsinaujinantys energijos ištekliai;</w:t>
      </w:r>
    </w:p>
    <w:p w:rsidR="00A53ADD" w:rsidRDefault="00A53ADD" w:rsidP="00E47C47">
      <w:pPr>
        <w:numPr>
          <w:ilvl w:val="0"/>
          <w:numId w:val="40"/>
        </w:numPr>
        <w:tabs>
          <w:tab w:val="left" w:pos="1134"/>
        </w:tabs>
        <w:ind w:left="709" w:firstLine="0"/>
      </w:pPr>
      <w:r>
        <w:t>Lietaus vandens naudojimas;</w:t>
      </w:r>
    </w:p>
    <w:p w:rsidR="00A53ADD" w:rsidRDefault="00A53ADD" w:rsidP="00E47C47">
      <w:pPr>
        <w:numPr>
          <w:ilvl w:val="0"/>
          <w:numId w:val="40"/>
        </w:numPr>
        <w:tabs>
          <w:tab w:val="left" w:pos="1134"/>
        </w:tabs>
        <w:ind w:left="709" w:firstLine="0"/>
      </w:pPr>
      <w:r>
        <w:t>Oro, vandens, dirvožemio taršą mažinančių sistemų diegimas;</w:t>
      </w:r>
    </w:p>
    <w:p w:rsidR="00A53ADD" w:rsidRDefault="00A53ADD" w:rsidP="00E47C47">
      <w:pPr>
        <w:numPr>
          <w:ilvl w:val="0"/>
          <w:numId w:val="40"/>
        </w:numPr>
        <w:tabs>
          <w:tab w:val="left" w:pos="1134"/>
        </w:tabs>
        <w:ind w:left="709" w:firstLine="0"/>
      </w:pPr>
      <w:r>
        <w:t>Namo fasado suderinimas su aplinka;</w:t>
      </w:r>
    </w:p>
    <w:p w:rsidR="00A53ADD" w:rsidRDefault="00A53ADD" w:rsidP="00E47C47">
      <w:pPr>
        <w:numPr>
          <w:ilvl w:val="0"/>
          <w:numId w:val="40"/>
        </w:numPr>
        <w:tabs>
          <w:tab w:val="left" w:pos="1134"/>
        </w:tabs>
        <w:ind w:left="709" w:firstLine="0"/>
      </w:pPr>
      <w:r>
        <w:t>Sveikas klimatas pastato viduje, leidžiantis namui kvėpuoti;</w:t>
      </w:r>
    </w:p>
    <w:p w:rsidR="00A53ADD" w:rsidRDefault="00A53ADD" w:rsidP="00E47C47">
      <w:pPr>
        <w:numPr>
          <w:ilvl w:val="0"/>
          <w:numId w:val="40"/>
        </w:numPr>
        <w:tabs>
          <w:tab w:val="left" w:pos="1134"/>
        </w:tabs>
        <w:ind w:left="709" w:firstLine="0"/>
      </w:pPr>
      <w:r>
        <w:t>Namo statybai naudojamos ekologiškos medžiagos.</w:t>
      </w:r>
    </w:p>
    <w:p w:rsidR="00A53ADD" w:rsidRDefault="00A53ADD" w:rsidP="00E47C47">
      <w:pPr>
        <w:tabs>
          <w:tab w:val="left" w:pos="1134"/>
        </w:tabs>
        <w:ind w:left="709" w:firstLine="0"/>
      </w:pPr>
      <w:r>
        <w:t>Statybai naudojamos ekologiškos medžiagos turi atitikti šiuos reikalavimus:</w:t>
      </w:r>
    </w:p>
    <w:p w:rsidR="00A53ADD" w:rsidRDefault="00A53ADD" w:rsidP="00E47C47">
      <w:pPr>
        <w:numPr>
          <w:ilvl w:val="0"/>
          <w:numId w:val="44"/>
        </w:numPr>
        <w:tabs>
          <w:tab w:val="left" w:pos="1134"/>
        </w:tabs>
        <w:ind w:left="709" w:firstLine="0"/>
      </w:pPr>
      <w:r>
        <w:t>Medžiagos turi būti iš ekologiškų, natūralių ar panaudotų žaliavų;</w:t>
      </w:r>
    </w:p>
    <w:p w:rsidR="00A53ADD" w:rsidRPr="003A3837" w:rsidRDefault="00A53ADD" w:rsidP="0011227F">
      <w:pPr>
        <w:numPr>
          <w:ilvl w:val="6"/>
          <w:numId w:val="43"/>
        </w:numPr>
        <w:tabs>
          <w:tab w:val="left" w:pos="1134"/>
        </w:tabs>
        <w:autoSpaceDE w:val="0"/>
        <w:autoSpaceDN w:val="0"/>
        <w:adjustRightInd w:val="0"/>
        <w:ind w:left="0" w:firstLine="709"/>
      </w:pPr>
      <w:r>
        <w:t xml:space="preserve"> </w:t>
      </w:r>
      <w:r w:rsidRPr="003A3837">
        <w:t xml:space="preserve">Žaliavų ir produkcijos gamybos, statybos, naudojimo ir eksploatavimo </w:t>
      </w:r>
      <w:r>
        <w:t xml:space="preserve">bei utilizavimo metu </w:t>
      </w:r>
      <w:r w:rsidRPr="003A3837">
        <w:t>neturi būti išskiriami teršalai, minimaliai</w:t>
      </w:r>
      <w:r>
        <w:t xml:space="preserve"> </w:t>
      </w:r>
      <w:r w:rsidRPr="003A3837">
        <w:t>naudojami neatsinaujinantys energijos šaltiniai ir daromas kuo mažesnis</w:t>
      </w:r>
      <w:r>
        <w:t xml:space="preserve"> </w:t>
      </w:r>
      <w:r w:rsidRPr="003A3837">
        <w:t>neigiamas poveikis gamtai.</w:t>
      </w:r>
    </w:p>
    <w:p w:rsidR="00A53ADD" w:rsidRDefault="00A53ADD" w:rsidP="00241BD8">
      <w:pPr>
        <w:tabs>
          <w:tab w:val="left" w:pos="9781"/>
        </w:tabs>
      </w:pPr>
      <w:r>
        <w:t xml:space="preserve">Prie tokių medžiagų priskiriami mediena, žemė, molis, šiaudai, nendrės.  Tai yra vietiniai atsinaujinantys ištekliai, kurie neteršia aplinkos. </w:t>
      </w:r>
    </w:p>
    <w:p w:rsidR="00A53ADD" w:rsidRDefault="00A53ADD" w:rsidP="00241BD8">
      <w:pPr>
        <w:pStyle w:val="Heading2"/>
        <w:tabs>
          <w:tab w:val="left" w:pos="9781"/>
        </w:tabs>
      </w:pPr>
      <w:bookmarkStart w:id="56" w:name="_Toc263607035"/>
      <w:bookmarkStart w:id="57" w:name="_Toc263623914"/>
      <w:bookmarkStart w:id="58" w:name="_Toc263640894"/>
      <w:bookmarkStart w:id="59" w:name="_Toc263708193"/>
      <w:bookmarkStart w:id="60" w:name="_Toc263803640"/>
      <w:bookmarkStart w:id="61" w:name="_Toc263806084"/>
      <w:bookmarkStart w:id="62" w:name="_Toc263806604"/>
      <w:bookmarkStart w:id="63" w:name="_Toc263846494"/>
      <w:r>
        <w:t>1.5. E</w:t>
      </w:r>
      <w:r w:rsidRPr="00704363">
        <w:t>kologiškos statybinės medžiagos</w:t>
      </w:r>
      <w:bookmarkEnd w:id="56"/>
      <w:bookmarkEnd w:id="57"/>
      <w:bookmarkEnd w:id="58"/>
      <w:bookmarkEnd w:id="59"/>
      <w:bookmarkEnd w:id="60"/>
      <w:bookmarkEnd w:id="61"/>
      <w:bookmarkEnd w:id="62"/>
      <w:bookmarkEnd w:id="63"/>
    </w:p>
    <w:p w:rsidR="00A53ADD" w:rsidRPr="003C3F6C" w:rsidRDefault="00A53ADD" w:rsidP="00241BD8">
      <w:pPr>
        <w:tabs>
          <w:tab w:val="left" w:pos="9781"/>
        </w:tabs>
      </w:pPr>
      <w:r w:rsidRPr="003C3F6C">
        <w:t>Naudojant natūralias medžiagas galima pastatyti sveiką, ekologišką būstą, bet tik tuo atveju, jei apdailos ar apsauginės medžiagos taip pat y</w:t>
      </w:r>
      <w:r>
        <w:t xml:space="preserve">ra natūralios, arba sertifikuotos kaip </w:t>
      </w:r>
      <w:r>
        <w:lastRenderedPageBreak/>
        <w:t>ekologiškos</w:t>
      </w:r>
      <w:r w:rsidRPr="003C3F6C">
        <w:t xml:space="preserve">. Lietuvoje tradicinės natūralios statybinės medžiagos yra mediena, šiaudai, nendrės, molis. Iš jų statomi gyvenamieji, ūkiniai pastatai, pirtys. </w:t>
      </w:r>
      <w:r>
        <w:t>Žemiau pateikiamas trumpas aprašymas ekologiškų statybinių medžiagų bei statybų iš jų pavyzdžių.</w:t>
      </w:r>
    </w:p>
    <w:p w:rsidR="00A53ADD" w:rsidRDefault="00A53ADD" w:rsidP="00241BD8">
      <w:pPr>
        <w:tabs>
          <w:tab w:val="left" w:pos="9781"/>
        </w:tabs>
        <w:rPr>
          <w:color w:val="000000"/>
        </w:rPr>
      </w:pPr>
      <w:r>
        <w:t xml:space="preserve">Gruntas - tai žemės paviršiaus uolienų sluoksnis, kuris plačiai naudojamas statybai dėl jo prieinamumo, gero šilumos kaupimo ir atsparumo gniuždymui. Seniausia ir labiausiai išplitusi pasaulyje statyba iš grunto dėl technologijų įvairovės. Dabar apie 50 proc. pasaulio populiacijos gyvena pastatuose iš žemės [15]. Iš plūktos ar lietos žemės daromi laikantieji pastato </w:t>
      </w:r>
      <w:r w:rsidRPr="00F16D1B">
        <w:t xml:space="preserve">elementai </w:t>
      </w:r>
      <w:r w:rsidRPr="00AF3FF0">
        <w:rPr>
          <w:rStyle w:val="Heading3Char"/>
          <w:b w:val="0"/>
          <w:bCs w:val="0"/>
          <w:sz w:val="24"/>
          <w:szCs w:val="24"/>
        </w:rPr>
        <w:t>(2,3 pav.).</w:t>
      </w:r>
      <w:r>
        <w:t xml:space="preserve"> Pavyzdžiui, Kanadoje, Britanijos Kolumbijoje, 2006 metais iš plūktos žemės pastatytas kultūros centras „</w:t>
      </w:r>
      <w:r w:rsidRPr="009F3C92">
        <w:rPr>
          <w:color w:val="000000"/>
        </w:rPr>
        <w:t>Nk'Mip Desert Cultural Centre</w:t>
      </w:r>
      <w:r>
        <w:rPr>
          <w:color w:val="000000"/>
        </w:rPr>
        <w:t xml:space="preserve">“ (4 </w:t>
      </w:r>
      <w:r w:rsidRPr="009F3C92">
        <w:rPr>
          <w:color w:val="000000"/>
        </w:rPr>
        <w:t xml:space="preserve">pav.) </w:t>
      </w:r>
      <w:r>
        <w:rPr>
          <w:color w:val="000000"/>
        </w:rPr>
        <w:t xml:space="preserve">Šios sienos ilgis – 80 metrų, ir 5,5 metrų aukštis. Pastatą suprojektavo ir realizavo -  </w:t>
      </w:r>
      <w:r w:rsidRPr="009F3C92">
        <w:rPr>
          <w:color w:val="000000"/>
        </w:rPr>
        <w:t>Hotson Bakker Boniface Haden Architects (HBBH)</w:t>
      </w:r>
      <w:r>
        <w:rPr>
          <w:color w:val="000000"/>
        </w:rPr>
        <w:t xml:space="preserve">. </w:t>
      </w:r>
      <w:r w:rsidRPr="009F3C92">
        <w:rPr>
          <w:color w:val="000000"/>
        </w:rPr>
        <w:t>Šio projekto vertė – 3,</w:t>
      </w:r>
      <w:r>
        <w:rPr>
          <w:color w:val="000000"/>
        </w:rPr>
        <w:t>5 mi</w:t>
      </w:r>
      <w:r w:rsidRPr="009F3C92">
        <w:rPr>
          <w:color w:val="000000"/>
        </w:rPr>
        <w:t>lijonų dolerių</w:t>
      </w:r>
      <w:r>
        <w:rPr>
          <w:color w:val="000000"/>
        </w:rPr>
        <w:t xml:space="preserve"> [1</w:t>
      </w:r>
      <w:r>
        <w:rPr>
          <w:color w:val="000000"/>
          <w:lang w:val="en-US"/>
        </w:rPr>
        <w:t>6</w:t>
      </w:r>
      <w:r>
        <w:rPr>
          <w:color w:val="000000"/>
        </w:rPr>
        <w:t>].</w:t>
      </w:r>
    </w:p>
    <w:tbl>
      <w:tblPr>
        <w:tblW w:w="0" w:type="auto"/>
        <w:tblLook w:val="04A0"/>
      </w:tblPr>
      <w:tblGrid>
        <w:gridCol w:w="4736"/>
        <w:gridCol w:w="4694"/>
      </w:tblGrid>
      <w:tr w:rsidR="00A53ADD" w:rsidTr="005625C2">
        <w:trPr>
          <w:trHeight w:val="2759"/>
        </w:trPr>
        <w:tc>
          <w:tcPr>
            <w:tcW w:w="4786" w:type="dxa"/>
          </w:tcPr>
          <w:p w:rsidR="00A53ADD" w:rsidRPr="00EA30C1" w:rsidRDefault="00A53ADD" w:rsidP="00241BD8">
            <w:pPr>
              <w:tabs>
                <w:tab w:val="left" w:pos="9781"/>
              </w:tabs>
              <w:ind w:firstLine="0"/>
              <w:jc w:val="center"/>
              <w:rPr>
                <w:rFonts w:cs="Calibri"/>
                <w:noProof/>
                <w:lang w:eastAsia="lt-LT"/>
              </w:rPr>
            </w:pPr>
          </w:p>
          <w:p w:rsidR="00A53ADD" w:rsidRPr="00EA30C1" w:rsidRDefault="00A53ADD" w:rsidP="00241BD8">
            <w:pPr>
              <w:tabs>
                <w:tab w:val="left" w:pos="9781"/>
              </w:tabs>
              <w:ind w:firstLine="0"/>
              <w:jc w:val="center"/>
              <w:rPr>
                <w:rFonts w:cs="Calibri"/>
              </w:rPr>
            </w:pPr>
            <w:r>
              <w:rPr>
                <w:rFonts w:cs="Calibri"/>
                <w:noProof/>
                <w:lang w:val="en-US"/>
              </w:rPr>
              <w:drawing>
                <wp:inline distT="0" distB="0" distL="0" distR="0">
                  <wp:extent cx="2232660" cy="1732915"/>
                  <wp:effectExtent l="19050" t="0" r="0" b="0"/>
                  <wp:docPr id="1" name="Picture 1" descr="earth wal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wall_1"/>
                          <pic:cNvPicPr>
                            <a:picLocks noChangeAspect="1" noChangeArrowheads="1"/>
                          </pic:cNvPicPr>
                        </pic:nvPicPr>
                        <pic:blipFill>
                          <a:blip r:embed="rId8"/>
                          <a:srcRect/>
                          <a:stretch>
                            <a:fillRect/>
                          </a:stretch>
                        </pic:blipFill>
                        <pic:spPr bwMode="auto">
                          <a:xfrm>
                            <a:off x="0" y="0"/>
                            <a:ext cx="2232660" cy="1732915"/>
                          </a:xfrm>
                          <a:prstGeom prst="rect">
                            <a:avLst/>
                          </a:prstGeom>
                          <a:noFill/>
                          <a:ln w="9525">
                            <a:noFill/>
                            <a:miter lim="800000"/>
                            <a:headEnd/>
                            <a:tailEnd/>
                          </a:ln>
                        </pic:spPr>
                      </pic:pic>
                    </a:graphicData>
                  </a:graphic>
                </wp:inline>
              </w:drawing>
            </w:r>
          </w:p>
        </w:tc>
        <w:tc>
          <w:tcPr>
            <w:tcW w:w="4786" w:type="dxa"/>
          </w:tcPr>
          <w:p w:rsidR="00A53ADD" w:rsidRPr="00EA30C1" w:rsidRDefault="00A53ADD" w:rsidP="00241BD8">
            <w:pPr>
              <w:tabs>
                <w:tab w:val="left" w:pos="9781"/>
              </w:tabs>
              <w:ind w:firstLine="0"/>
              <w:jc w:val="center"/>
              <w:rPr>
                <w:rFonts w:cs="Calibri"/>
                <w:noProof/>
                <w:lang w:eastAsia="lt-LT"/>
              </w:rPr>
            </w:pPr>
          </w:p>
          <w:p w:rsidR="00A53ADD" w:rsidRPr="00EA30C1" w:rsidRDefault="00A53ADD" w:rsidP="00241BD8">
            <w:pPr>
              <w:tabs>
                <w:tab w:val="left" w:pos="9781"/>
              </w:tabs>
              <w:ind w:firstLine="0"/>
              <w:jc w:val="center"/>
              <w:rPr>
                <w:rFonts w:cs="Calibri"/>
              </w:rPr>
            </w:pPr>
            <w:r>
              <w:rPr>
                <w:rFonts w:cs="Calibri"/>
                <w:noProof/>
                <w:lang w:val="en-US"/>
              </w:rPr>
              <w:drawing>
                <wp:inline distT="0" distB="0" distL="0" distR="0">
                  <wp:extent cx="1669415" cy="1722755"/>
                  <wp:effectExtent l="19050" t="0" r="6985" b="0"/>
                  <wp:docPr id="2" name="Picture 2" descr="eart wall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t wall australia"/>
                          <pic:cNvPicPr>
                            <a:picLocks noChangeAspect="1" noChangeArrowheads="1"/>
                          </pic:cNvPicPr>
                        </pic:nvPicPr>
                        <pic:blipFill>
                          <a:blip r:embed="rId9"/>
                          <a:srcRect/>
                          <a:stretch>
                            <a:fillRect/>
                          </a:stretch>
                        </pic:blipFill>
                        <pic:spPr bwMode="auto">
                          <a:xfrm>
                            <a:off x="0" y="0"/>
                            <a:ext cx="1669415" cy="1722755"/>
                          </a:xfrm>
                          <a:prstGeom prst="rect">
                            <a:avLst/>
                          </a:prstGeom>
                          <a:noFill/>
                          <a:ln w="9525">
                            <a:noFill/>
                            <a:miter lim="800000"/>
                            <a:headEnd/>
                            <a:tailEnd/>
                          </a:ln>
                        </pic:spPr>
                      </pic:pic>
                    </a:graphicData>
                  </a:graphic>
                </wp:inline>
              </w:drawing>
            </w:r>
          </w:p>
        </w:tc>
      </w:tr>
      <w:tr w:rsidR="00A53ADD" w:rsidTr="005625C2">
        <w:tc>
          <w:tcPr>
            <w:tcW w:w="4786" w:type="dxa"/>
          </w:tcPr>
          <w:p w:rsidR="00A53ADD" w:rsidRPr="00EA30C1" w:rsidRDefault="00A53ADD" w:rsidP="00241BD8">
            <w:pPr>
              <w:pStyle w:val="Heading3"/>
              <w:tabs>
                <w:tab w:val="left" w:pos="9781"/>
              </w:tabs>
              <w:ind w:firstLine="0"/>
              <w:jc w:val="both"/>
              <w:rPr>
                <w:rFonts w:cs="Calibri"/>
              </w:rPr>
            </w:pPr>
            <w:bookmarkStart w:id="64" w:name="_Toc263803641"/>
            <w:bookmarkStart w:id="65" w:name="_Toc263806085"/>
            <w:bookmarkStart w:id="66" w:name="_Toc263806605"/>
            <w:r w:rsidRPr="00EA30C1">
              <w:rPr>
                <w:rFonts w:cs="Calibri"/>
              </w:rPr>
              <w:t xml:space="preserve">2 pav. </w:t>
            </w:r>
            <w:r w:rsidRPr="00EA30C1">
              <w:rPr>
                <w:rFonts w:cs="Calibri"/>
                <w:b w:val="0"/>
              </w:rPr>
              <w:t>Plūkto grunto siena Johanesburge, Afrika</w:t>
            </w:r>
            <w:bookmarkEnd w:id="64"/>
            <w:bookmarkEnd w:id="65"/>
            <w:bookmarkEnd w:id="66"/>
            <w:r w:rsidRPr="00EA30C1">
              <w:rPr>
                <w:rFonts w:cs="Calibri"/>
              </w:rPr>
              <w:t xml:space="preserve">            </w:t>
            </w:r>
          </w:p>
        </w:tc>
        <w:tc>
          <w:tcPr>
            <w:tcW w:w="4786" w:type="dxa"/>
          </w:tcPr>
          <w:p w:rsidR="00A53ADD" w:rsidRPr="00EA30C1" w:rsidRDefault="00A53ADD" w:rsidP="00241BD8">
            <w:pPr>
              <w:pStyle w:val="Heading3"/>
              <w:tabs>
                <w:tab w:val="left" w:pos="9781"/>
              </w:tabs>
              <w:ind w:firstLine="0"/>
              <w:rPr>
                <w:rFonts w:cs="Calibri"/>
              </w:rPr>
            </w:pPr>
            <w:bookmarkStart w:id="67" w:name="_Toc263803642"/>
            <w:bookmarkStart w:id="68" w:name="_Toc263806086"/>
            <w:bookmarkStart w:id="69" w:name="_Toc263806606"/>
            <w:r w:rsidRPr="00EA30C1">
              <w:rPr>
                <w:rFonts w:cs="Calibri"/>
              </w:rPr>
              <w:t xml:space="preserve">3 pav. </w:t>
            </w:r>
            <w:r w:rsidRPr="00EA30C1">
              <w:rPr>
                <w:rFonts w:cs="Calibri"/>
                <w:b w:val="0"/>
              </w:rPr>
              <w:t>Plūkto grunto siena gyvenamajame</w:t>
            </w:r>
            <w:r w:rsidRPr="00EA30C1">
              <w:rPr>
                <w:rStyle w:val="Emphasis"/>
                <w:rFonts w:cs="Calibri"/>
                <w:b w:val="0"/>
                <w:i w:val="0"/>
                <w:iCs w:val="0"/>
              </w:rPr>
              <w:t xml:space="preserve">                                                                        </w:t>
            </w:r>
            <w:r w:rsidRPr="00EA30C1">
              <w:rPr>
                <w:rFonts w:cs="Calibri"/>
                <w:b w:val="0"/>
              </w:rPr>
              <w:t>name, Vakarų Australija</w:t>
            </w:r>
            <w:bookmarkEnd w:id="67"/>
            <w:bookmarkEnd w:id="68"/>
            <w:bookmarkEnd w:id="69"/>
          </w:p>
        </w:tc>
      </w:tr>
    </w:tbl>
    <w:p w:rsidR="00A53ADD" w:rsidRDefault="00A53ADD" w:rsidP="00241BD8">
      <w:pPr>
        <w:pStyle w:val="Heading3"/>
        <w:tabs>
          <w:tab w:val="left" w:pos="9781"/>
        </w:tabs>
        <w:ind w:firstLine="0"/>
        <w:jc w:val="both"/>
      </w:pPr>
    </w:p>
    <w:p w:rsidR="00A53ADD" w:rsidRDefault="00A53ADD" w:rsidP="00241BD8">
      <w:pPr>
        <w:tabs>
          <w:tab w:val="left" w:pos="9781"/>
        </w:tabs>
      </w:pPr>
      <w:r>
        <w:rPr>
          <w:noProof/>
          <w:lang w:val="en-US"/>
        </w:rPr>
        <w:drawing>
          <wp:anchor distT="0" distB="0" distL="114300" distR="114300" simplePos="0" relativeHeight="251667456" behindDoc="1" locked="0" layoutInCell="1" allowOverlap="1">
            <wp:simplePos x="0" y="0"/>
            <wp:positionH relativeFrom="column">
              <wp:posOffset>2043430</wp:posOffset>
            </wp:positionH>
            <wp:positionV relativeFrom="paragraph">
              <wp:posOffset>4445</wp:posOffset>
            </wp:positionV>
            <wp:extent cx="1882140" cy="1658620"/>
            <wp:effectExtent l="19050" t="0" r="3810" b="0"/>
            <wp:wrapSquare wrapText="bothSides"/>
            <wp:docPr id="87" name="Picture 4" descr="eart wall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t wall canada"/>
                    <pic:cNvPicPr>
                      <a:picLocks noChangeAspect="1" noChangeArrowheads="1"/>
                    </pic:cNvPicPr>
                  </pic:nvPicPr>
                  <pic:blipFill>
                    <a:blip r:embed="rId10"/>
                    <a:srcRect/>
                    <a:stretch>
                      <a:fillRect/>
                    </a:stretch>
                  </pic:blipFill>
                  <pic:spPr bwMode="auto">
                    <a:xfrm>
                      <a:off x="0" y="0"/>
                      <a:ext cx="1882140" cy="1658620"/>
                    </a:xfrm>
                    <a:prstGeom prst="rect">
                      <a:avLst/>
                    </a:prstGeom>
                    <a:noFill/>
                  </pic:spPr>
                </pic:pic>
              </a:graphicData>
            </a:graphic>
          </wp:anchor>
        </w:drawing>
      </w:r>
      <w:r w:rsidRPr="00C54D55">
        <w:t xml:space="preserve">           </w:t>
      </w:r>
      <w:r>
        <w:t xml:space="preserve">            </w:t>
      </w:r>
      <w:r w:rsidRPr="00C54D55">
        <w:t xml:space="preserve">        </w:t>
      </w:r>
      <w:r>
        <w:t xml:space="preserve">  </w:t>
      </w:r>
    </w:p>
    <w:p w:rsidR="00A53ADD" w:rsidRDefault="00A53ADD" w:rsidP="00241BD8">
      <w:pPr>
        <w:tabs>
          <w:tab w:val="left" w:pos="9781"/>
        </w:tabs>
      </w:pPr>
    </w:p>
    <w:p w:rsidR="00A53ADD" w:rsidRDefault="00A53ADD" w:rsidP="00241BD8">
      <w:pPr>
        <w:pStyle w:val="Heading3"/>
        <w:tabs>
          <w:tab w:val="left" w:pos="9781"/>
        </w:tabs>
        <w:ind w:firstLine="0"/>
        <w:jc w:val="left"/>
        <w:rPr>
          <w:b w:val="0"/>
          <w:bCs w:val="0"/>
          <w:sz w:val="24"/>
          <w:szCs w:val="24"/>
        </w:rPr>
      </w:pPr>
    </w:p>
    <w:p w:rsidR="00A53ADD" w:rsidRDefault="00A53ADD" w:rsidP="00241BD8">
      <w:pPr>
        <w:pStyle w:val="Heading3"/>
        <w:tabs>
          <w:tab w:val="left" w:pos="9781"/>
        </w:tabs>
        <w:ind w:firstLine="0"/>
        <w:jc w:val="left"/>
        <w:rPr>
          <w:b w:val="0"/>
          <w:bCs w:val="0"/>
          <w:sz w:val="24"/>
          <w:szCs w:val="24"/>
        </w:rPr>
      </w:pPr>
    </w:p>
    <w:p w:rsidR="00A53ADD" w:rsidRDefault="00A53ADD" w:rsidP="00241BD8">
      <w:pPr>
        <w:pStyle w:val="Heading3"/>
        <w:tabs>
          <w:tab w:val="left" w:pos="9781"/>
        </w:tabs>
        <w:ind w:firstLine="0"/>
        <w:jc w:val="left"/>
        <w:rPr>
          <w:b w:val="0"/>
          <w:bCs w:val="0"/>
          <w:sz w:val="24"/>
          <w:szCs w:val="24"/>
        </w:rPr>
      </w:pPr>
    </w:p>
    <w:p w:rsidR="00A53ADD" w:rsidRDefault="00A53ADD" w:rsidP="00241BD8">
      <w:pPr>
        <w:pStyle w:val="Heading3"/>
        <w:tabs>
          <w:tab w:val="left" w:pos="9781"/>
        </w:tabs>
        <w:ind w:firstLine="0"/>
        <w:jc w:val="left"/>
        <w:rPr>
          <w:b w:val="0"/>
          <w:bCs w:val="0"/>
          <w:sz w:val="24"/>
          <w:szCs w:val="24"/>
        </w:rPr>
      </w:pPr>
    </w:p>
    <w:p w:rsidR="00A53ADD" w:rsidRDefault="00A53ADD" w:rsidP="00241BD8">
      <w:pPr>
        <w:pStyle w:val="Heading3"/>
        <w:tabs>
          <w:tab w:val="left" w:pos="9781"/>
        </w:tabs>
        <w:ind w:firstLine="0"/>
        <w:jc w:val="left"/>
        <w:rPr>
          <w:b w:val="0"/>
          <w:bCs w:val="0"/>
          <w:sz w:val="24"/>
          <w:szCs w:val="24"/>
        </w:rPr>
      </w:pPr>
    </w:p>
    <w:p w:rsidR="00A53ADD" w:rsidRDefault="00A53ADD" w:rsidP="00241BD8">
      <w:pPr>
        <w:pStyle w:val="Heading3"/>
        <w:tabs>
          <w:tab w:val="left" w:pos="9781"/>
        </w:tabs>
        <w:ind w:firstLine="0"/>
        <w:jc w:val="left"/>
        <w:rPr>
          <w:b w:val="0"/>
          <w:bCs w:val="0"/>
          <w:sz w:val="24"/>
          <w:szCs w:val="24"/>
        </w:rPr>
      </w:pPr>
    </w:p>
    <w:p w:rsidR="00A53ADD" w:rsidRDefault="00A53ADD" w:rsidP="00241BD8">
      <w:pPr>
        <w:pStyle w:val="Heading3"/>
        <w:tabs>
          <w:tab w:val="left" w:pos="9781"/>
        </w:tabs>
        <w:ind w:firstLine="0"/>
        <w:jc w:val="left"/>
        <w:rPr>
          <w:b w:val="0"/>
          <w:bCs w:val="0"/>
          <w:sz w:val="24"/>
          <w:szCs w:val="24"/>
        </w:rPr>
      </w:pPr>
    </w:p>
    <w:p w:rsidR="00A53ADD" w:rsidRDefault="00A53ADD" w:rsidP="00241BD8">
      <w:pPr>
        <w:pStyle w:val="Heading3"/>
        <w:tabs>
          <w:tab w:val="left" w:pos="9781"/>
        </w:tabs>
        <w:ind w:firstLine="0"/>
      </w:pPr>
      <w:bookmarkStart w:id="70" w:name="_Toc263606075"/>
      <w:bookmarkStart w:id="71" w:name="_Toc263606416"/>
      <w:bookmarkStart w:id="72" w:name="_Toc263623917"/>
      <w:bookmarkStart w:id="73" w:name="_Toc263640897"/>
      <w:bookmarkStart w:id="74" w:name="_Toc263708196"/>
      <w:bookmarkStart w:id="75" w:name="_Toc263803643"/>
      <w:bookmarkStart w:id="76" w:name="_Toc263806087"/>
      <w:bookmarkStart w:id="77" w:name="_Toc263806607"/>
      <w:r>
        <w:t xml:space="preserve">4 pav. </w:t>
      </w:r>
      <w:r w:rsidRPr="00A005CA">
        <w:rPr>
          <w:b w:val="0"/>
        </w:rPr>
        <w:t>Plūkto grunto sienos fragmentas Kanadoje</w:t>
      </w:r>
      <w:bookmarkEnd w:id="70"/>
      <w:bookmarkEnd w:id="71"/>
      <w:bookmarkEnd w:id="72"/>
      <w:bookmarkEnd w:id="73"/>
      <w:bookmarkEnd w:id="74"/>
      <w:bookmarkEnd w:id="75"/>
      <w:bookmarkEnd w:id="76"/>
      <w:bookmarkEnd w:id="77"/>
    </w:p>
    <w:p w:rsidR="00A53ADD" w:rsidRDefault="00A53ADD" w:rsidP="00241BD8">
      <w:pPr>
        <w:tabs>
          <w:tab w:val="left" w:pos="9781"/>
        </w:tabs>
        <w:spacing w:before="120"/>
      </w:pPr>
      <w:r>
        <w:t xml:space="preserve">Gruntas su įvairiais priedais naudojamas nedegtoms plytoms, vidinėms šilumą akumuliuojančioms pertvaroms pastate, aslai, lauko duonkepėms krosnims gaminti, tinkui ruošti, kaip šiaudų ar kitų organinių medžiagų rišamoji medžiaga. Statybai dažniausiai naudojamas molingas gruntas. </w:t>
      </w:r>
    </w:p>
    <w:p w:rsidR="00A53ADD" w:rsidRDefault="00A53ADD" w:rsidP="00241BD8">
      <w:pPr>
        <w:tabs>
          <w:tab w:val="left" w:pos="9781"/>
        </w:tabs>
      </w:pPr>
      <w:r>
        <w:t xml:space="preserve">Molis. Jo sudėtyje yra kvarco, žėručio, neišdūlėjusio lauko špato, karbonatinių padermių ir kita, geležies junginiai suteikia moliui charakteringą rausvą spalvą. Molio dalelėmis vadinamos smulkesnės nei 0,005 mm dalelės. Molis skirstomas į tris grupes: riebus molis, </w:t>
      </w:r>
      <w:r>
        <w:lastRenderedPageBreak/>
        <w:t>vidutinio riebumo ir liesas, priklausomai nuo molio dalelių sudėties. Nuo molio sudėties priklauso plaušinių ir mineralinių medžiagų kiekis, kuris yra dedamas gaminant statybinius gaminius, pavyzdžiui, nedegtas molio ir šiaudų plytas. Molis naudojamas vidinėms pertvaroms, molio, molio ir šiaudų, molio ir pjuvenų ar kt. plytoms gaminti, laikančiosioms konstrukcijoms, plūktoms sienoms, aslai, tinkui, dažams gaminti bei kitur ( 5, 6, 7 pav.).</w:t>
      </w:r>
    </w:p>
    <w:tbl>
      <w:tblPr>
        <w:tblW w:w="0" w:type="auto"/>
        <w:tblLook w:val="04A0"/>
      </w:tblPr>
      <w:tblGrid>
        <w:gridCol w:w="4882"/>
        <w:gridCol w:w="4548"/>
      </w:tblGrid>
      <w:tr w:rsidR="00A53ADD" w:rsidTr="005625C2">
        <w:tc>
          <w:tcPr>
            <w:tcW w:w="4786" w:type="dxa"/>
          </w:tcPr>
          <w:p w:rsidR="00A53ADD" w:rsidRPr="00EA30C1" w:rsidRDefault="00A53ADD" w:rsidP="00241BD8">
            <w:pPr>
              <w:tabs>
                <w:tab w:val="left" w:pos="9781"/>
              </w:tabs>
              <w:ind w:firstLine="0"/>
              <w:rPr>
                <w:rFonts w:cs="Calibri"/>
                <w:noProof/>
                <w:lang w:eastAsia="lt-LT"/>
              </w:rPr>
            </w:pPr>
          </w:p>
          <w:p w:rsidR="00A53ADD" w:rsidRPr="00EA30C1" w:rsidRDefault="00A53ADD" w:rsidP="00241BD8">
            <w:pPr>
              <w:tabs>
                <w:tab w:val="left" w:pos="9781"/>
              </w:tabs>
              <w:ind w:firstLine="0"/>
              <w:rPr>
                <w:rFonts w:cs="Calibri"/>
              </w:rPr>
            </w:pPr>
            <w:r>
              <w:rPr>
                <w:rFonts w:cs="Calibri"/>
                <w:noProof/>
                <w:lang w:val="en-US"/>
              </w:rPr>
              <w:drawing>
                <wp:inline distT="0" distB="0" distL="0" distR="0">
                  <wp:extent cx="2955925" cy="1956435"/>
                  <wp:effectExtent l="19050" t="0" r="0" b="0"/>
                  <wp:docPr id="3" name="Picture 5" descr="clay-house-in-saad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ay-house-in-saadah"/>
                          <pic:cNvPicPr>
                            <a:picLocks noChangeAspect="1" noChangeArrowheads="1"/>
                          </pic:cNvPicPr>
                        </pic:nvPicPr>
                        <pic:blipFill>
                          <a:blip r:embed="rId11"/>
                          <a:srcRect/>
                          <a:stretch>
                            <a:fillRect/>
                          </a:stretch>
                        </pic:blipFill>
                        <pic:spPr bwMode="auto">
                          <a:xfrm>
                            <a:off x="0" y="0"/>
                            <a:ext cx="2955925" cy="1956435"/>
                          </a:xfrm>
                          <a:prstGeom prst="rect">
                            <a:avLst/>
                          </a:prstGeom>
                          <a:noFill/>
                          <a:ln w="9525">
                            <a:noFill/>
                            <a:miter lim="800000"/>
                            <a:headEnd/>
                            <a:tailEnd/>
                          </a:ln>
                        </pic:spPr>
                      </pic:pic>
                    </a:graphicData>
                  </a:graphic>
                </wp:inline>
              </w:drawing>
            </w:r>
          </w:p>
        </w:tc>
        <w:tc>
          <w:tcPr>
            <w:tcW w:w="4786" w:type="dxa"/>
          </w:tcPr>
          <w:p w:rsidR="00A53ADD" w:rsidRPr="00EA30C1" w:rsidRDefault="00A53ADD" w:rsidP="00241BD8">
            <w:pPr>
              <w:tabs>
                <w:tab w:val="left" w:pos="9781"/>
              </w:tabs>
              <w:ind w:firstLine="0"/>
              <w:rPr>
                <w:rFonts w:cs="Calibri"/>
                <w:noProof/>
                <w:lang w:eastAsia="lt-LT"/>
              </w:rPr>
            </w:pPr>
          </w:p>
          <w:p w:rsidR="00A53ADD" w:rsidRPr="00EA30C1" w:rsidRDefault="00A53ADD" w:rsidP="00241BD8">
            <w:pPr>
              <w:tabs>
                <w:tab w:val="left" w:pos="9781"/>
              </w:tabs>
              <w:ind w:firstLine="0"/>
              <w:rPr>
                <w:rFonts w:cs="Calibri"/>
              </w:rPr>
            </w:pPr>
            <w:r>
              <w:rPr>
                <w:rFonts w:cs="Calibri"/>
                <w:noProof/>
                <w:lang w:val="en-US"/>
              </w:rPr>
              <w:drawing>
                <wp:inline distT="0" distB="0" distL="0" distR="0">
                  <wp:extent cx="2743200" cy="1945640"/>
                  <wp:effectExtent l="19050" t="0" r="0" b="0"/>
                  <wp:docPr id="4" name="Picture 6" descr="clay house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ay house china"/>
                          <pic:cNvPicPr>
                            <a:picLocks noChangeAspect="1" noChangeArrowheads="1"/>
                          </pic:cNvPicPr>
                        </pic:nvPicPr>
                        <pic:blipFill>
                          <a:blip r:embed="rId12"/>
                          <a:srcRect/>
                          <a:stretch>
                            <a:fillRect/>
                          </a:stretch>
                        </pic:blipFill>
                        <pic:spPr bwMode="auto">
                          <a:xfrm>
                            <a:off x="0" y="0"/>
                            <a:ext cx="2743200" cy="1945640"/>
                          </a:xfrm>
                          <a:prstGeom prst="rect">
                            <a:avLst/>
                          </a:prstGeom>
                          <a:noFill/>
                          <a:ln w="9525">
                            <a:noFill/>
                            <a:miter lim="800000"/>
                            <a:headEnd/>
                            <a:tailEnd/>
                          </a:ln>
                        </pic:spPr>
                      </pic:pic>
                    </a:graphicData>
                  </a:graphic>
                </wp:inline>
              </w:drawing>
            </w:r>
          </w:p>
        </w:tc>
      </w:tr>
      <w:tr w:rsidR="00A53ADD" w:rsidTr="005625C2">
        <w:tc>
          <w:tcPr>
            <w:tcW w:w="4786" w:type="dxa"/>
          </w:tcPr>
          <w:p w:rsidR="00A53ADD" w:rsidRPr="00EA30C1" w:rsidRDefault="00A53ADD" w:rsidP="00241BD8">
            <w:pPr>
              <w:pStyle w:val="Heading3"/>
              <w:tabs>
                <w:tab w:val="left" w:pos="9781"/>
              </w:tabs>
              <w:ind w:firstLine="0"/>
              <w:rPr>
                <w:rFonts w:cs="Calibri"/>
              </w:rPr>
            </w:pPr>
            <w:bookmarkStart w:id="78" w:name="_Toc263803644"/>
            <w:bookmarkStart w:id="79" w:name="_Toc263806088"/>
            <w:bookmarkStart w:id="80" w:name="_Toc263806608"/>
            <w:r w:rsidRPr="00EA30C1">
              <w:rPr>
                <w:rFonts w:cs="Calibri"/>
              </w:rPr>
              <w:t xml:space="preserve">5 pav. </w:t>
            </w:r>
            <w:r w:rsidRPr="00EA30C1">
              <w:rPr>
                <w:rFonts w:cs="Calibri"/>
                <w:b w:val="0"/>
              </w:rPr>
              <w:t>Molinis namas Sada provincijoje (Sa`dah province)</w:t>
            </w:r>
            <w:bookmarkEnd w:id="78"/>
            <w:bookmarkEnd w:id="79"/>
            <w:bookmarkEnd w:id="80"/>
          </w:p>
        </w:tc>
        <w:tc>
          <w:tcPr>
            <w:tcW w:w="4786" w:type="dxa"/>
          </w:tcPr>
          <w:p w:rsidR="00A53ADD" w:rsidRPr="00EA30C1" w:rsidRDefault="00A53ADD" w:rsidP="00241BD8">
            <w:pPr>
              <w:pStyle w:val="Heading3"/>
              <w:tabs>
                <w:tab w:val="left" w:pos="9781"/>
              </w:tabs>
              <w:ind w:firstLine="0"/>
              <w:jc w:val="both"/>
              <w:rPr>
                <w:rFonts w:cs="Calibri"/>
              </w:rPr>
            </w:pPr>
            <w:bookmarkStart w:id="81" w:name="_Toc263803645"/>
            <w:bookmarkStart w:id="82" w:name="_Toc263806089"/>
            <w:bookmarkStart w:id="83" w:name="_Toc263806609"/>
            <w:r w:rsidRPr="00EA30C1">
              <w:rPr>
                <w:rFonts w:cs="Calibri"/>
              </w:rPr>
              <w:t xml:space="preserve">6 pav. </w:t>
            </w:r>
            <w:r w:rsidRPr="00EA30C1">
              <w:rPr>
                <w:rFonts w:cs="Calibri"/>
                <w:b w:val="0"/>
              </w:rPr>
              <w:t>Molinis namas Ningxia gyvenvietėje, Kinija</w:t>
            </w:r>
            <w:bookmarkEnd w:id="81"/>
            <w:bookmarkEnd w:id="82"/>
            <w:bookmarkEnd w:id="83"/>
            <w:r w:rsidRPr="00EA30C1">
              <w:rPr>
                <w:rFonts w:cs="Calibri"/>
              </w:rPr>
              <w:t xml:space="preserve">   </w:t>
            </w:r>
          </w:p>
          <w:p w:rsidR="00A53ADD" w:rsidRPr="00EA30C1" w:rsidRDefault="00A53ADD" w:rsidP="00241BD8">
            <w:pPr>
              <w:pStyle w:val="Heading3"/>
              <w:tabs>
                <w:tab w:val="left" w:pos="9781"/>
              </w:tabs>
              <w:rPr>
                <w:rFonts w:cs="Calibri"/>
              </w:rPr>
            </w:pPr>
          </w:p>
        </w:tc>
      </w:tr>
    </w:tbl>
    <w:p w:rsidR="00A53ADD" w:rsidRDefault="00A53ADD" w:rsidP="00241BD8">
      <w:pPr>
        <w:tabs>
          <w:tab w:val="left" w:pos="9781"/>
        </w:tabs>
        <w:ind w:firstLine="0"/>
      </w:pPr>
    </w:p>
    <w:tbl>
      <w:tblPr>
        <w:tblW w:w="0" w:type="auto"/>
        <w:tblLook w:val="04A0"/>
      </w:tblPr>
      <w:tblGrid>
        <w:gridCol w:w="4704"/>
        <w:gridCol w:w="4726"/>
      </w:tblGrid>
      <w:tr w:rsidR="00A53ADD" w:rsidTr="005625C2">
        <w:trPr>
          <w:trHeight w:val="3438"/>
        </w:trPr>
        <w:tc>
          <w:tcPr>
            <w:tcW w:w="4786" w:type="dxa"/>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76672" behindDoc="1" locked="0" layoutInCell="1" allowOverlap="1">
                  <wp:simplePos x="0" y="0"/>
                  <wp:positionH relativeFrom="column">
                    <wp:posOffset>-22225</wp:posOffset>
                  </wp:positionH>
                  <wp:positionV relativeFrom="paragraph">
                    <wp:posOffset>15875</wp:posOffset>
                  </wp:positionV>
                  <wp:extent cx="2847340" cy="2084070"/>
                  <wp:effectExtent l="19050" t="0" r="0" b="0"/>
                  <wp:wrapTight wrapText="bothSides">
                    <wp:wrapPolygon edited="0">
                      <wp:start x="-145" y="0"/>
                      <wp:lineTo x="-145" y="21324"/>
                      <wp:lineTo x="21533" y="21324"/>
                      <wp:lineTo x="21533" y="0"/>
                      <wp:lineTo x="-145" y="0"/>
                    </wp:wrapPolygon>
                  </wp:wrapTight>
                  <wp:docPr id="122" name="Picture 7" descr="clayhou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yhouse01"/>
                          <pic:cNvPicPr>
                            <a:picLocks noChangeAspect="1" noChangeArrowheads="1"/>
                          </pic:cNvPicPr>
                        </pic:nvPicPr>
                        <pic:blipFill>
                          <a:blip r:embed="rId13"/>
                          <a:srcRect/>
                          <a:stretch>
                            <a:fillRect/>
                          </a:stretch>
                        </pic:blipFill>
                        <pic:spPr bwMode="auto">
                          <a:xfrm>
                            <a:off x="0" y="0"/>
                            <a:ext cx="2847340" cy="2084070"/>
                          </a:xfrm>
                          <a:prstGeom prst="rect">
                            <a:avLst/>
                          </a:prstGeom>
                          <a:noFill/>
                        </pic:spPr>
                      </pic:pic>
                    </a:graphicData>
                  </a:graphic>
                </wp:anchor>
              </w:drawing>
            </w:r>
          </w:p>
        </w:tc>
        <w:tc>
          <w:tcPr>
            <w:tcW w:w="4786" w:type="dxa"/>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68480" behindDoc="1" locked="0" layoutInCell="1" allowOverlap="1">
                  <wp:simplePos x="0" y="0"/>
                  <wp:positionH relativeFrom="column">
                    <wp:posOffset>-33020</wp:posOffset>
                  </wp:positionH>
                  <wp:positionV relativeFrom="paragraph">
                    <wp:posOffset>16510</wp:posOffset>
                  </wp:positionV>
                  <wp:extent cx="2861945" cy="2083435"/>
                  <wp:effectExtent l="19050" t="0" r="0" b="0"/>
                  <wp:wrapTight wrapText="bothSides">
                    <wp:wrapPolygon edited="0">
                      <wp:start x="-144" y="0"/>
                      <wp:lineTo x="-144" y="21330"/>
                      <wp:lineTo x="21566" y="21330"/>
                      <wp:lineTo x="21566" y="0"/>
                      <wp:lineTo x="-144" y="0"/>
                    </wp:wrapPolygon>
                  </wp:wrapTight>
                  <wp:docPr id="88" name="Picture 8" descr="clayhou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ayhouse10"/>
                          <pic:cNvPicPr>
                            <a:picLocks noChangeAspect="1" noChangeArrowheads="1"/>
                          </pic:cNvPicPr>
                        </pic:nvPicPr>
                        <pic:blipFill>
                          <a:blip r:embed="rId14"/>
                          <a:srcRect/>
                          <a:stretch>
                            <a:fillRect/>
                          </a:stretch>
                        </pic:blipFill>
                        <pic:spPr bwMode="auto">
                          <a:xfrm>
                            <a:off x="0" y="0"/>
                            <a:ext cx="2861945" cy="2083435"/>
                          </a:xfrm>
                          <a:prstGeom prst="rect">
                            <a:avLst/>
                          </a:prstGeom>
                          <a:noFill/>
                        </pic:spPr>
                      </pic:pic>
                    </a:graphicData>
                  </a:graphic>
                </wp:anchor>
              </w:drawing>
            </w:r>
          </w:p>
        </w:tc>
      </w:tr>
      <w:tr w:rsidR="00A53ADD" w:rsidTr="005625C2">
        <w:tc>
          <w:tcPr>
            <w:tcW w:w="9572" w:type="dxa"/>
            <w:gridSpan w:val="2"/>
          </w:tcPr>
          <w:p w:rsidR="00A53ADD" w:rsidRPr="00EA30C1" w:rsidRDefault="00A53ADD" w:rsidP="00241BD8">
            <w:pPr>
              <w:pStyle w:val="Heading3"/>
              <w:tabs>
                <w:tab w:val="left" w:pos="9781"/>
              </w:tabs>
              <w:spacing w:after="120"/>
              <w:ind w:firstLine="0"/>
              <w:rPr>
                <w:rFonts w:cs="Calibri"/>
              </w:rPr>
            </w:pPr>
            <w:bookmarkStart w:id="84" w:name="_Toc263803646"/>
            <w:bookmarkStart w:id="85" w:name="_Toc263806090"/>
            <w:bookmarkStart w:id="86" w:name="_Toc263806610"/>
            <w:r w:rsidRPr="00EA30C1">
              <w:rPr>
                <w:rFonts w:cs="Calibri"/>
              </w:rPr>
              <w:t xml:space="preserve">7 pav. </w:t>
            </w:r>
            <w:r w:rsidRPr="00EA30C1">
              <w:rPr>
                <w:rFonts w:cs="Calibri"/>
                <w:b w:val="0"/>
              </w:rPr>
              <w:t>Molinis namas</w:t>
            </w:r>
            <w:bookmarkEnd w:id="84"/>
            <w:bookmarkEnd w:id="85"/>
            <w:bookmarkEnd w:id="86"/>
          </w:p>
        </w:tc>
      </w:tr>
    </w:tbl>
    <w:p w:rsidR="00A53ADD" w:rsidRDefault="00A53ADD" w:rsidP="00241BD8">
      <w:pPr>
        <w:tabs>
          <w:tab w:val="left" w:pos="9781"/>
        </w:tabs>
        <w:spacing w:after="120"/>
        <w:ind w:firstLine="720"/>
      </w:pPr>
      <w:r>
        <w:t>Nendrės – tai daugiamečiai augalai, augantys upių bei ežerų krantuose ir pelkėse. Nendrės naudojamos stogams dengti, ryšuliams, dembliams gaminti (8 pav.).  Nendrių stogai yra ilgaamžiai, toks stogas gali būti eksploatuojamas nuo 50 iki 100 metų. Nendrių ryšuliai naudojami statybai kaip ir šiaudų ryšuliai, bet jų šiluminės savybės yra prastesnės [17].</w:t>
      </w:r>
    </w:p>
    <w:tbl>
      <w:tblPr>
        <w:tblW w:w="0" w:type="auto"/>
        <w:tblLook w:val="04A0"/>
      </w:tblPr>
      <w:tblGrid>
        <w:gridCol w:w="9430"/>
      </w:tblGrid>
      <w:tr w:rsidR="00A53ADD" w:rsidRPr="00EA30C1" w:rsidTr="005625C2">
        <w:tc>
          <w:tcPr>
            <w:tcW w:w="9572" w:type="dxa"/>
          </w:tcPr>
          <w:p w:rsidR="00A53ADD" w:rsidRPr="00EA30C1" w:rsidRDefault="00A53ADD" w:rsidP="00241BD8">
            <w:pPr>
              <w:tabs>
                <w:tab w:val="left" w:pos="9781"/>
              </w:tabs>
              <w:spacing w:after="120"/>
              <w:ind w:firstLine="0"/>
              <w:rPr>
                <w:rFonts w:cs="Calibri"/>
                <w:b/>
                <w:bCs/>
                <w:sz w:val="20"/>
                <w:szCs w:val="20"/>
              </w:rPr>
            </w:pPr>
            <w:r>
              <w:rPr>
                <w:rFonts w:cs="Calibri"/>
                <w:noProof/>
                <w:lang w:val="en-US"/>
              </w:rPr>
              <w:lastRenderedPageBreak/>
              <w:drawing>
                <wp:anchor distT="0" distB="0" distL="114300" distR="114300" simplePos="0" relativeHeight="251677696" behindDoc="1" locked="0" layoutInCell="1" allowOverlap="1">
                  <wp:simplePos x="0" y="0"/>
                  <wp:positionH relativeFrom="column">
                    <wp:posOffset>1969135</wp:posOffset>
                  </wp:positionH>
                  <wp:positionV relativeFrom="paragraph">
                    <wp:posOffset>10160</wp:posOffset>
                  </wp:positionV>
                  <wp:extent cx="2307590" cy="1656080"/>
                  <wp:effectExtent l="19050" t="0" r="0" b="0"/>
                  <wp:wrapTight wrapText="bothSides">
                    <wp:wrapPolygon edited="0">
                      <wp:start x="-178" y="0"/>
                      <wp:lineTo x="-178" y="21368"/>
                      <wp:lineTo x="21576" y="21368"/>
                      <wp:lineTo x="21576" y="0"/>
                      <wp:lineTo x="-178" y="0"/>
                    </wp:wrapPolygon>
                  </wp:wrapTight>
                  <wp:docPr id="123" name="Picture 9" descr="nendrinis sto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ndrinis stogas"/>
                          <pic:cNvPicPr>
                            <a:picLocks noChangeAspect="1" noChangeArrowheads="1"/>
                          </pic:cNvPicPr>
                        </pic:nvPicPr>
                        <pic:blipFill>
                          <a:blip r:embed="rId15"/>
                          <a:srcRect/>
                          <a:stretch>
                            <a:fillRect/>
                          </a:stretch>
                        </pic:blipFill>
                        <pic:spPr bwMode="auto">
                          <a:xfrm>
                            <a:off x="0" y="0"/>
                            <a:ext cx="2307590" cy="1656080"/>
                          </a:xfrm>
                          <a:prstGeom prst="rect">
                            <a:avLst/>
                          </a:prstGeom>
                          <a:noFill/>
                        </pic:spPr>
                      </pic:pic>
                    </a:graphicData>
                  </a:graphic>
                </wp:anchor>
              </w:drawing>
            </w:r>
          </w:p>
        </w:tc>
      </w:tr>
      <w:tr w:rsidR="00A53ADD" w:rsidRPr="00EA30C1" w:rsidTr="005625C2">
        <w:tc>
          <w:tcPr>
            <w:tcW w:w="9572" w:type="dxa"/>
          </w:tcPr>
          <w:p w:rsidR="00A53ADD" w:rsidRPr="00EA30C1" w:rsidRDefault="00A53ADD" w:rsidP="00241BD8">
            <w:pPr>
              <w:pStyle w:val="Heading3"/>
              <w:tabs>
                <w:tab w:val="left" w:pos="9781"/>
              </w:tabs>
              <w:spacing w:before="120" w:after="120"/>
              <w:rPr>
                <w:rFonts w:cs="Calibri"/>
                <w:sz w:val="22"/>
                <w:szCs w:val="22"/>
              </w:rPr>
            </w:pPr>
            <w:bookmarkStart w:id="87" w:name="_Toc263803647"/>
            <w:bookmarkStart w:id="88" w:name="_Toc263806091"/>
            <w:bookmarkStart w:id="89" w:name="_Toc263806611"/>
            <w:r w:rsidRPr="00EA30C1">
              <w:rPr>
                <w:rFonts w:cs="Calibri"/>
              </w:rPr>
              <w:t xml:space="preserve">8 pav. </w:t>
            </w:r>
            <w:r w:rsidRPr="00EA30C1">
              <w:rPr>
                <w:rFonts w:cs="Calibri"/>
                <w:b w:val="0"/>
              </w:rPr>
              <w:t>Gyvenamojo namo stogo iš nendrių pavyzdys</w:t>
            </w:r>
            <w:bookmarkEnd w:id="87"/>
            <w:bookmarkEnd w:id="88"/>
            <w:bookmarkEnd w:id="89"/>
          </w:p>
        </w:tc>
      </w:tr>
    </w:tbl>
    <w:p w:rsidR="00A53ADD" w:rsidRDefault="00A53ADD" w:rsidP="00241BD8">
      <w:pPr>
        <w:tabs>
          <w:tab w:val="left" w:pos="9781"/>
        </w:tabs>
      </w:pPr>
      <w:r>
        <w:t xml:space="preserve">Spaliai – tai sumedėjusios pluoštinių augalų stiebų dalys, gaunamos pluoštą atskyrus nuo šiaudelių. Spaliai gali būti naudojami kaip organinis užpildas plokščių gamybai. Taip pat gaminamos šilumos izoliacinės medžiagos, į kurias, be spalių, įeina antiseptikuotos pjuvenos, drožlės, šiaudai ir samaninės durpės. Spaliai dar naudojami gaminant fibrolito atmainą, celiuliozę, popierių [17]. </w:t>
      </w:r>
    </w:p>
    <w:p w:rsidR="00A53ADD" w:rsidRDefault="00A53ADD" w:rsidP="00241BD8">
      <w:pPr>
        <w:tabs>
          <w:tab w:val="left" w:pos="9781"/>
        </w:tabs>
      </w:pPr>
      <w:r>
        <w:t>Pakulos – tai trumpas linų arba kanapių pluoštas, gaunamas perdirbus nuobrukas, maigus ir žemos rūšies linų šiaudelius, taip pat brukant pluoštą. Savo sudėtimi pakulos artimos spaliams, jos naudojamos kaip termoizoliacinė medžiaga ar organinis užpildas. Ypač geromis savybėmis išsiskiria kanapių pluošto ir kalkių mišinys [17].</w:t>
      </w:r>
    </w:p>
    <w:p w:rsidR="00A53ADD" w:rsidRDefault="00A53ADD" w:rsidP="00241BD8">
      <w:pPr>
        <w:tabs>
          <w:tab w:val="left" w:pos="9781"/>
        </w:tabs>
      </w:pPr>
      <w:r>
        <w:t xml:space="preserve">Sapropelis – tai ežerų dumblas, kurio atsargos Lietuvoje neišsemiamos ir kurio eksploatavimas padeda gamtosaugai. Iš susmulkinto organinio 90 – 95 proc. drėgnumo sapropelio galima gaminti sapropelio rišiklį, kuris naudojamas šilumą izoliuojančioms plokštėms gaminti, pridėjus pjuvenų ar kitų organinių medžiagų [17]. </w:t>
      </w:r>
    </w:p>
    <w:p w:rsidR="00A53ADD" w:rsidRDefault="00A53ADD" w:rsidP="00241BD8">
      <w:pPr>
        <w:tabs>
          <w:tab w:val="left" w:pos="9781"/>
        </w:tabs>
      </w:pPr>
      <w:r>
        <w:t>Šiaudai – tai sausi iškultų javų (rugių, kviečių, miežių, avižų) stiebai. Juose yra apie 35 – 45 proc. celiuliozės ir apie 3 – 8 proc. mineralinių medžiagų. Statybai šiaudai gali būti naudojami šiaudų ryšuliai arba palaidi (smulkinti) šiaudai, taip pat šiaudai mišinyje su moliu ar gruntu. Šiaudų ryšuliai – tai že</w:t>
      </w:r>
      <w:r w:rsidR="0065596B">
        <w:t>mės ūkio technika pagaminti blok</w:t>
      </w:r>
      <w:r>
        <w:t xml:space="preserve">ai ir perrišti virvėmis. Jie naudojami kaip laikančioji konstrukcinė medžiaga (bekarkasė statyba), šiltinamoji karkasinių pastatų medžiaga ir pan. (9, 10 pav.). Ilgų rugių šiaudai naudojami stogams. Palaidi šiaudai naudojami šiaudų ir molio sienoms, plytoms ar blokams gaminti, gaminant plokštes, dedami į tinką ir pan. [17]. </w:t>
      </w:r>
    </w:p>
    <w:p w:rsidR="00A53ADD" w:rsidRDefault="00A53ADD" w:rsidP="00241BD8">
      <w:pPr>
        <w:tabs>
          <w:tab w:val="left" w:pos="9781"/>
        </w:tabs>
      </w:pPr>
      <w:r>
        <w:t>Šiame baigiamajame darbe plačiau bus apžvelgiamos šiaudinio ir molinio namų statybos technologijos.</w:t>
      </w:r>
    </w:p>
    <w:p w:rsidR="00A53ADD" w:rsidRDefault="00A53ADD" w:rsidP="00241BD8">
      <w:pPr>
        <w:tabs>
          <w:tab w:val="left" w:pos="9781"/>
        </w:tabs>
      </w:pPr>
    </w:p>
    <w:p w:rsidR="00A53ADD" w:rsidRDefault="00A53ADD" w:rsidP="00241BD8">
      <w:pPr>
        <w:tabs>
          <w:tab w:val="left" w:pos="9781"/>
        </w:tabs>
        <w:jc w:val="center"/>
      </w:pPr>
      <w:r>
        <w:rPr>
          <w:noProof/>
          <w:lang w:val="en-US"/>
        </w:rPr>
        <w:lastRenderedPageBreak/>
        <w:drawing>
          <wp:inline distT="0" distB="0" distL="0" distR="0">
            <wp:extent cx="4688840" cy="2009775"/>
            <wp:effectExtent l="19050" t="0" r="0" b="0"/>
            <wp:docPr id="5" name="Picture 10" descr="straw bale house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raw bale house canada"/>
                    <pic:cNvPicPr>
                      <a:picLocks noChangeAspect="1" noChangeArrowheads="1"/>
                    </pic:cNvPicPr>
                  </pic:nvPicPr>
                  <pic:blipFill>
                    <a:blip r:embed="rId16"/>
                    <a:srcRect/>
                    <a:stretch>
                      <a:fillRect/>
                    </a:stretch>
                  </pic:blipFill>
                  <pic:spPr bwMode="auto">
                    <a:xfrm>
                      <a:off x="0" y="0"/>
                      <a:ext cx="4688840" cy="2009775"/>
                    </a:xfrm>
                    <a:prstGeom prst="rect">
                      <a:avLst/>
                    </a:prstGeom>
                    <a:noFill/>
                    <a:ln w="9525">
                      <a:noFill/>
                      <a:miter lim="800000"/>
                      <a:headEnd/>
                      <a:tailEnd/>
                    </a:ln>
                  </pic:spPr>
                </pic:pic>
              </a:graphicData>
            </a:graphic>
          </wp:inline>
        </w:drawing>
      </w:r>
    </w:p>
    <w:p w:rsidR="00A53ADD" w:rsidRDefault="00A53ADD" w:rsidP="00241BD8">
      <w:pPr>
        <w:pStyle w:val="Heading3"/>
        <w:tabs>
          <w:tab w:val="left" w:pos="9781"/>
        </w:tabs>
        <w:spacing w:after="120"/>
      </w:pPr>
      <w:bookmarkStart w:id="90" w:name="_Toc263606079"/>
      <w:bookmarkStart w:id="91" w:name="_Toc263606420"/>
      <w:bookmarkStart w:id="92" w:name="_Toc263623921"/>
      <w:bookmarkStart w:id="93" w:name="_Toc263640901"/>
      <w:bookmarkStart w:id="94" w:name="_Toc263708200"/>
      <w:bookmarkStart w:id="95" w:name="_Toc263803648"/>
      <w:bookmarkStart w:id="96" w:name="_Toc263806092"/>
      <w:bookmarkStart w:id="97" w:name="_Toc263806612"/>
      <w:r>
        <w:t xml:space="preserve">9 pav. </w:t>
      </w:r>
      <w:r w:rsidRPr="00A005CA">
        <w:rPr>
          <w:b w:val="0"/>
        </w:rPr>
        <w:t>Šiaudinio namo statyba Ontario provincijoje, Kanada</w:t>
      </w:r>
      <w:bookmarkEnd w:id="90"/>
      <w:bookmarkEnd w:id="91"/>
      <w:bookmarkEnd w:id="92"/>
      <w:bookmarkEnd w:id="93"/>
      <w:bookmarkEnd w:id="94"/>
      <w:bookmarkEnd w:id="95"/>
      <w:bookmarkEnd w:id="96"/>
      <w:bookmarkEnd w:id="97"/>
    </w:p>
    <w:p w:rsidR="00A53ADD" w:rsidRPr="00323829" w:rsidRDefault="00A53ADD" w:rsidP="00241BD8">
      <w:pPr>
        <w:tabs>
          <w:tab w:val="left" w:pos="9781"/>
        </w:tabs>
        <w:autoSpaceDE w:val="0"/>
        <w:autoSpaceDN w:val="0"/>
        <w:adjustRightInd w:val="0"/>
      </w:pPr>
      <w:r w:rsidRPr="00323829">
        <w:t>Šiaudai, kaip statybinė medžiaga</w:t>
      </w:r>
      <w:r>
        <w:t>, yra naudojama žmonių jau daugelį</w:t>
      </w:r>
      <w:r w:rsidRPr="00323829">
        <w:t xml:space="preserve"> metų, kai tik</w:t>
      </w:r>
      <w:r>
        <w:t xml:space="preserve"> buvo pradėti statyti namai</w:t>
      </w:r>
      <w:r w:rsidRPr="00323829">
        <w:t>. Tai patvari, lanksti, turinti gerų termoizoliacinių savybių medžiaga. Be to, tai yra ekologiška, vietinė</w:t>
      </w:r>
      <w:r>
        <w:t>,</w:t>
      </w:r>
      <w:r w:rsidRPr="00323829">
        <w:t xml:space="preserve"> atsinaujinanti medžiaga. Visame pasaulyje iki šiol šiaudai naudojami kaip stogų, grindų ar sienų konstrukcijos.  </w:t>
      </w:r>
    </w:p>
    <w:p w:rsidR="00A53ADD" w:rsidRPr="00066E53" w:rsidRDefault="00A53ADD" w:rsidP="00241BD8">
      <w:pPr>
        <w:tabs>
          <w:tab w:val="left" w:pos="9781"/>
        </w:tabs>
        <w:jc w:val="center"/>
      </w:pPr>
    </w:p>
    <w:p w:rsidR="00A53ADD" w:rsidRDefault="00A53ADD" w:rsidP="00241BD8">
      <w:pPr>
        <w:tabs>
          <w:tab w:val="left" w:pos="9781"/>
        </w:tabs>
        <w:jc w:val="center"/>
      </w:pPr>
      <w:r>
        <w:rPr>
          <w:noProof/>
          <w:lang w:val="en-US"/>
        </w:rPr>
        <w:drawing>
          <wp:inline distT="0" distB="0" distL="0" distR="0">
            <wp:extent cx="3221355" cy="2402840"/>
            <wp:effectExtent l="19050" t="0" r="0" b="0"/>
            <wp:docPr id="6" name="Picture 11" descr="straw bale house liet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raw bale house lietuva"/>
                    <pic:cNvPicPr>
                      <a:picLocks noChangeAspect="1" noChangeArrowheads="1"/>
                    </pic:cNvPicPr>
                  </pic:nvPicPr>
                  <pic:blipFill>
                    <a:blip r:embed="rId17"/>
                    <a:srcRect/>
                    <a:stretch>
                      <a:fillRect/>
                    </a:stretch>
                  </pic:blipFill>
                  <pic:spPr bwMode="auto">
                    <a:xfrm>
                      <a:off x="0" y="0"/>
                      <a:ext cx="3221355" cy="2402840"/>
                    </a:xfrm>
                    <a:prstGeom prst="rect">
                      <a:avLst/>
                    </a:prstGeom>
                    <a:noFill/>
                    <a:ln w="9525">
                      <a:noFill/>
                      <a:miter lim="800000"/>
                      <a:headEnd/>
                      <a:tailEnd/>
                    </a:ln>
                  </pic:spPr>
                </pic:pic>
              </a:graphicData>
            </a:graphic>
          </wp:inline>
        </w:drawing>
      </w:r>
    </w:p>
    <w:p w:rsidR="00A53ADD" w:rsidRPr="008E72EF" w:rsidRDefault="00A53ADD" w:rsidP="00241BD8">
      <w:pPr>
        <w:pStyle w:val="Heading3"/>
        <w:tabs>
          <w:tab w:val="left" w:pos="9781"/>
        </w:tabs>
        <w:spacing w:after="120"/>
      </w:pPr>
      <w:bookmarkStart w:id="98" w:name="_Toc263606080"/>
      <w:bookmarkStart w:id="99" w:name="_Toc263606421"/>
      <w:bookmarkStart w:id="100" w:name="_Toc263623922"/>
      <w:bookmarkStart w:id="101" w:name="_Toc263640902"/>
      <w:bookmarkStart w:id="102" w:name="_Toc263708201"/>
      <w:bookmarkStart w:id="103" w:name="_Toc263803649"/>
      <w:bookmarkStart w:id="104" w:name="_Toc263806093"/>
      <w:bookmarkStart w:id="105" w:name="_Toc263806613"/>
      <w:r>
        <w:t>10</w:t>
      </w:r>
      <w:r w:rsidRPr="00D03F70">
        <w:t xml:space="preserve"> pav. </w:t>
      </w:r>
      <w:r w:rsidRPr="00A005CA">
        <w:rPr>
          <w:b w:val="0"/>
        </w:rPr>
        <w:t>Šiaudinis namas Baltalaukyje, Lietuva</w:t>
      </w:r>
      <w:bookmarkEnd w:id="98"/>
      <w:bookmarkEnd w:id="99"/>
      <w:bookmarkEnd w:id="100"/>
      <w:bookmarkEnd w:id="101"/>
      <w:bookmarkEnd w:id="102"/>
      <w:bookmarkEnd w:id="103"/>
      <w:bookmarkEnd w:id="104"/>
      <w:bookmarkEnd w:id="105"/>
    </w:p>
    <w:p w:rsidR="00A53ADD" w:rsidRPr="00260B24" w:rsidRDefault="00FF51F9" w:rsidP="00241BD8">
      <w:pPr>
        <w:tabs>
          <w:tab w:val="left" w:pos="9781"/>
        </w:tabs>
        <w:autoSpaceDE w:val="0"/>
        <w:autoSpaceDN w:val="0"/>
        <w:adjustRightInd w:val="0"/>
      </w:pPr>
      <w:r>
        <w:t>XIX a. p</w:t>
      </w:r>
      <w:r w:rsidR="00A53ADD" w:rsidRPr="00323829">
        <w:t>ab</w:t>
      </w:r>
      <w:r w:rsidR="00A53ADD">
        <w:t xml:space="preserve">aigoje Šiaurės Amerikos </w:t>
      </w:r>
      <w:r w:rsidR="00A53ADD" w:rsidRPr="00323829">
        <w:t>teritorijoje (d</w:t>
      </w:r>
      <w:r>
        <w:t>abartinė Nebraskos valstija) trū</w:t>
      </w:r>
      <w:r w:rsidR="00A53ADD" w:rsidRPr="00323829">
        <w:t xml:space="preserve">ko statybinių medžiagų ir medienos. </w:t>
      </w:r>
      <w:r>
        <w:t>U</w:t>
      </w:r>
      <w:r w:rsidRPr="00323829">
        <w:t xml:space="preserve">žtat </w:t>
      </w:r>
      <w:r>
        <w:t>g</w:t>
      </w:r>
      <w:r w:rsidR="00A53ADD" w:rsidRPr="00323829">
        <w:t>yventi atvykusiems naujakuriams buvo palankios sąlygos auginti grūdines kultūras</w:t>
      </w:r>
      <w:r w:rsidR="00A53ADD">
        <w:t xml:space="preserve"> [18]</w:t>
      </w:r>
      <w:r>
        <w:t>. XIX a. a</w:t>
      </w:r>
      <w:r w:rsidR="00A53ADD" w:rsidRPr="00323829">
        <w:t>ntr</w:t>
      </w:r>
      <w:r>
        <w:t>oje pusėje Jungtinėse Amerikos V</w:t>
      </w:r>
      <w:r w:rsidR="00A53ADD" w:rsidRPr="00323829">
        <w:t>alstijoje buvo išrastos pirmos arklių traukiamos šiaudų presavimo mašinos, nuo tada ir prasidėjo šiau</w:t>
      </w:r>
      <w:r w:rsidR="00A53ADD">
        <w:t>dinių namų statybos istorija (11</w:t>
      </w:r>
      <w:r w:rsidR="00A53ADD" w:rsidRPr="00323829">
        <w:t xml:space="preserve"> pav.)</w:t>
      </w:r>
      <w:r w:rsidR="00A53ADD">
        <w:t xml:space="preserve"> [19]</w:t>
      </w:r>
      <w:r w:rsidR="00A53ADD" w:rsidRPr="00323829">
        <w:t>.  Tuo metu iš šiaudų buvo statomi gyvenamieji namai, dvarai, mokyklos, parduotuvės, žemės ūkio paskirties pastatai (tvartai, karvidės, sandėliavimo patalpos) ir netgi bažnyčios</w:t>
      </w:r>
      <w:r w:rsidR="00A53ADD">
        <w:t xml:space="preserve"> [20]</w:t>
      </w:r>
      <w:r w:rsidR="00A53ADD" w:rsidRPr="00323829">
        <w:t xml:space="preserve">. </w:t>
      </w:r>
    </w:p>
    <w:p w:rsidR="00A53ADD" w:rsidRDefault="00A53ADD" w:rsidP="00241BD8">
      <w:pPr>
        <w:tabs>
          <w:tab w:val="left" w:pos="9781"/>
        </w:tabs>
        <w:autoSpaceDE w:val="0"/>
        <w:autoSpaceDN w:val="0"/>
        <w:adjustRightInd w:val="0"/>
        <w:spacing w:before="60" w:after="60"/>
        <w:jc w:val="center"/>
        <w:rPr>
          <w:rFonts w:ascii="TTE18EF498t00" w:hAnsi="TTE18EF498t00" w:cs="TTE18EF498t00"/>
        </w:rPr>
      </w:pPr>
      <w:r>
        <w:rPr>
          <w:rFonts w:ascii="TTE18EF498t00" w:hAnsi="TTE18EF498t00" w:cs="TTE18EF498t00"/>
          <w:noProof/>
          <w:lang w:val="en-US"/>
        </w:rPr>
        <w:lastRenderedPageBreak/>
        <w:drawing>
          <wp:inline distT="0" distB="0" distL="0" distR="0">
            <wp:extent cx="4699635" cy="2711450"/>
            <wp:effectExtent l="19050" t="0" r="5715" b="0"/>
            <wp:docPr id="7" name="Picture 12" descr="siaudu preso mas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iaudu preso masina 2"/>
                    <pic:cNvPicPr>
                      <a:picLocks noChangeAspect="1" noChangeArrowheads="1"/>
                    </pic:cNvPicPr>
                  </pic:nvPicPr>
                  <pic:blipFill>
                    <a:blip r:embed="rId18"/>
                    <a:srcRect/>
                    <a:stretch>
                      <a:fillRect/>
                    </a:stretch>
                  </pic:blipFill>
                  <pic:spPr bwMode="auto">
                    <a:xfrm>
                      <a:off x="0" y="0"/>
                      <a:ext cx="4699635" cy="2711450"/>
                    </a:xfrm>
                    <a:prstGeom prst="rect">
                      <a:avLst/>
                    </a:prstGeom>
                    <a:noFill/>
                    <a:ln w="9525">
                      <a:noFill/>
                      <a:miter lim="800000"/>
                      <a:headEnd/>
                      <a:tailEnd/>
                    </a:ln>
                  </pic:spPr>
                </pic:pic>
              </a:graphicData>
            </a:graphic>
          </wp:inline>
        </w:drawing>
      </w:r>
    </w:p>
    <w:p w:rsidR="00A53ADD" w:rsidRPr="00066E53" w:rsidRDefault="00A53ADD" w:rsidP="00241BD8">
      <w:pPr>
        <w:pStyle w:val="Heading3"/>
        <w:tabs>
          <w:tab w:val="left" w:pos="9781"/>
        </w:tabs>
        <w:spacing w:after="120"/>
      </w:pPr>
      <w:bookmarkStart w:id="106" w:name="_Toc263606082"/>
      <w:bookmarkStart w:id="107" w:name="_Toc263606423"/>
      <w:bookmarkStart w:id="108" w:name="_Toc263623924"/>
      <w:bookmarkStart w:id="109" w:name="_Toc263640904"/>
      <w:bookmarkStart w:id="110" w:name="_Toc263708202"/>
      <w:bookmarkStart w:id="111" w:name="_Toc263803650"/>
      <w:bookmarkStart w:id="112" w:name="_Toc263806094"/>
      <w:bookmarkStart w:id="113" w:name="_Toc263806614"/>
      <w:r w:rsidRPr="00474DF2">
        <w:t xml:space="preserve">11 pav. </w:t>
      </w:r>
      <w:r w:rsidRPr="00A005CA">
        <w:rPr>
          <w:b w:val="0"/>
        </w:rPr>
        <w:t>Pirmoji šiaudų presavimo mašina darbo metu, JAV, XIX a.</w:t>
      </w:r>
      <w:bookmarkEnd w:id="106"/>
      <w:bookmarkEnd w:id="107"/>
      <w:bookmarkEnd w:id="108"/>
      <w:bookmarkEnd w:id="109"/>
      <w:bookmarkEnd w:id="110"/>
      <w:bookmarkEnd w:id="111"/>
      <w:bookmarkEnd w:id="112"/>
      <w:bookmarkEnd w:id="113"/>
    </w:p>
    <w:p w:rsidR="00A53ADD" w:rsidRPr="00323829" w:rsidRDefault="00A53ADD" w:rsidP="00241BD8">
      <w:pPr>
        <w:tabs>
          <w:tab w:val="left" w:pos="9781"/>
        </w:tabs>
        <w:autoSpaceDE w:val="0"/>
        <w:autoSpaceDN w:val="0"/>
        <w:adjustRightInd w:val="0"/>
      </w:pPr>
      <w:r w:rsidRPr="00323829">
        <w:t>Pirmasis šiaudinis pastatas buvo pastat</w:t>
      </w:r>
      <w:r>
        <w:t xml:space="preserve">ytas 1886 m. Tai buvo mokykla. </w:t>
      </w:r>
      <w:r w:rsidRPr="00323829">
        <w:t>Kadangi tuo metu buvo medienos trūkumas</w:t>
      </w:r>
      <w:r>
        <w:t>,</w:t>
      </w:r>
      <w:r w:rsidRPr="00323829">
        <w:t xml:space="preserve"> pirmieji šiaudiniai pastatai buvo statomi be karkaso, toks statybos būdas vėliau buvo pavadintas Ne</w:t>
      </w:r>
      <w:r>
        <w:t>braskos stiliumi, arba bekarkase</w:t>
      </w:r>
      <w:r w:rsidRPr="00323829">
        <w:t xml:space="preserve"> statyba. Ši statybos technologij</w:t>
      </w:r>
      <w:r>
        <w:t xml:space="preserve">a, </w:t>
      </w:r>
      <w:r w:rsidRPr="00323829">
        <w:t>vadinamoji „save laikančios sienos technologija“</w:t>
      </w:r>
      <w:r>
        <w:t>,</w:t>
      </w:r>
      <w:r w:rsidRPr="00323829">
        <w:t xml:space="preserve"> buvo taikoma iki 1940 m. Šie n</w:t>
      </w:r>
      <w:r>
        <w:t>amai yra išlikę iki mūsų laikų [21</w:t>
      </w:r>
      <w:r w:rsidRPr="00191F2A">
        <w:t>].</w:t>
      </w:r>
    </w:p>
    <w:p w:rsidR="00A53ADD" w:rsidRPr="00323829" w:rsidRDefault="00A53ADD" w:rsidP="00241BD8">
      <w:pPr>
        <w:tabs>
          <w:tab w:val="left" w:pos="9781"/>
        </w:tabs>
        <w:autoSpaceDE w:val="0"/>
        <w:autoSpaceDN w:val="0"/>
        <w:adjustRightInd w:val="0"/>
      </w:pPr>
      <w:r w:rsidRPr="00323829">
        <w:t>1915 – 1930 m. JAV pastatyta apie 70 namų, iki šių dienų yra išlikę 13. Vienas iš tokių gyvenamųjų namų – Burko sodyba, pastatytas 1903 m.</w:t>
      </w:r>
      <w:r>
        <w:t>,</w:t>
      </w:r>
      <w:r w:rsidRPr="00323829">
        <w:t xml:space="preserve"> yra nau</w:t>
      </w:r>
      <w:r>
        <w:t xml:space="preserve">dojamas iki šiol pagal paskirtį. </w:t>
      </w:r>
      <w:r w:rsidRPr="00323829">
        <w:t>Nuo 1940 m. šiaudin</w:t>
      </w:r>
      <w:r>
        <w:t xml:space="preserve">ių namų statyba pamažu sustojo </w:t>
      </w:r>
      <w:r w:rsidRPr="00323829">
        <w:t xml:space="preserve">dėl greitai augančios statybinių medžiagų ir chemijos industrijos. Buvo nutiestas pirmasis geležinkelis, atsirado galimybė gabenti kitas statybines </w:t>
      </w:r>
      <w:r>
        <w:t>medžiagas [19</w:t>
      </w:r>
      <w:r w:rsidRPr="00191F2A">
        <w:t>].</w:t>
      </w:r>
    </w:p>
    <w:p w:rsidR="00A53ADD" w:rsidRDefault="00A53ADD" w:rsidP="00241BD8">
      <w:pPr>
        <w:tabs>
          <w:tab w:val="left" w:pos="9781"/>
        </w:tabs>
        <w:autoSpaceDE w:val="0"/>
        <w:autoSpaceDN w:val="0"/>
        <w:adjustRightInd w:val="0"/>
      </w:pPr>
      <w:r w:rsidRPr="00323829">
        <w:t>1991 – 1994 m. JAV buvo atlikti sienų iš presuotų šiaudų degumo, atsparumo gniuždymui, vėjui tyrimai, šiluminių savybių bandymai, ir statyba iš presuotų šiaudų buvo pripažinta kaip visavertė šiuolaikinė statybos technologija</w:t>
      </w:r>
      <w:r>
        <w:t>,</w:t>
      </w:r>
      <w:r w:rsidRPr="00323829">
        <w:t xml:space="preserve"> atitinkanti visus statybos </w:t>
      </w:r>
      <w:r>
        <w:t>reikalavimus [18</w:t>
      </w:r>
      <w:r w:rsidRPr="00191F2A">
        <w:t>].</w:t>
      </w:r>
      <w:r w:rsidRPr="00323829">
        <w:t xml:space="preserve"> </w:t>
      </w:r>
    </w:p>
    <w:p w:rsidR="00A53ADD" w:rsidRDefault="00A53ADD" w:rsidP="00241BD8">
      <w:pPr>
        <w:tabs>
          <w:tab w:val="left" w:pos="9781"/>
        </w:tabs>
        <w:autoSpaceDE w:val="0"/>
        <w:autoSpaceDN w:val="0"/>
        <w:adjustRightInd w:val="0"/>
      </w:pPr>
      <w:r>
        <w:t>Kinijoje šiaudinių namų statyba prasidėjo 1999 m., kai seisminio aktyvumo zonoje buvo pastatyta pirmoji šiaudinė mokykla. Dėl tampriosios statybinės medžiagos šis statinys sėkmingai atlaikė įvykusį žemės drebėjimą. Nuo to laiko Kinijoje sėkmingai plečiasi šiaudinių namų statyba ir šiuo metu Kinijos teritorijoje yra jau pastatyta apie 600 tokių namų penkiose provincijose (12 pav.). Iš šiaudų yra statomi bendrabučiai, mokyklos, gyvenamieji namai [22].</w:t>
      </w:r>
    </w:p>
    <w:p w:rsidR="00A53ADD" w:rsidRPr="006707F6" w:rsidRDefault="00A53ADD" w:rsidP="00241BD8">
      <w:pPr>
        <w:pStyle w:val="Heading3"/>
        <w:tabs>
          <w:tab w:val="left" w:pos="9781"/>
        </w:tabs>
        <w:spacing w:after="120"/>
      </w:pPr>
      <w:r>
        <w:rPr>
          <w:noProof/>
          <w:lang w:val="en-US"/>
        </w:rPr>
        <w:lastRenderedPageBreak/>
        <w:drawing>
          <wp:anchor distT="0" distB="0" distL="114300" distR="114300" simplePos="0" relativeHeight="251670528" behindDoc="1" locked="0" layoutInCell="1" allowOverlap="1">
            <wp:simplePos x="0" y="0"/>
            <wp:positionH relativeFrom="column">
              <wp:posOffset>2746375</wp:posOffset>
            </wp:positionH>
            <wp:positionV relativeFrom="paragraph">
              <wp:posOffset>81280</wp:posOffset>
            </wp:positionV>
            <wp:extent cx="3105785" cy="1732915"/>
            <wp:effectExtent l="19050" t="0" r="0" b="0"/>
            <wp:wrapTight wrapText="bothSides">
              <wp:wrapPolygon edited="0">
                <wp:start x="-132" y="0"/>
                <wp:lineTo x="-132" y="21370"/>
                <wp:lineTo x="21596" y="21370"/>
                <wp:lineTo x="21596" y="0"/>
                <wp:lineTo x="-132" y="0"/>
              </wp:wrapPolygon>
            </wp:wrapTight>
            <wp:docPr id="90" name="Picture 14" descr="Chin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ina6"/>
                    <pic:cNvPicPr>
                      <a:picLocks noChangeAspect="1" noChangeArrowheads="1"/>
                    </pic:cNvPicPr>
                  </pic:nvPicPr>
                  <pic:blipFill>
                    <a:blip r:embed="rId19"/>
                    <a:srcRect/>
                    <a:stretch>
                      <a:fillRect/>
                    </a:stretch>
                  </pic:blipFill>
                  <pic:spPr bwMode="auto">
                    <a:xfrm>
                      <a:off x="0" y="0"/>
                      <a:ext cx="3105785" cy="1732915"/>
                    </a:xfrm>
                    <a:prstGeom prst="rect">
                      <a:avLst/>
                    </a:prstGeom>
                    <a:noFill/>
                  </pic:spPr>
                </pic:pic>
              </a:graphicData>
            </a:graphic>
          </wp:anchor>
        </w:drawing>
      </w:r>
      <w:r>
        <w:rPr>
          <w:noProof/>
          <w:lang w:val="en-US"/>
        </w:rPr>
        <w:drawing>
          <wp:anchor distT="0" distB="0" distL="114300" distR="114300" simplePos="0" relativeHeight="251669504" behindDoc="1" locked="0" layoutInCell="1" allowOverlap="1">
            <wp:simplePos x="0" y="0"/>
            <wp:positionH relativeFrom="column">
              <wp:posOffset>230505</wp:posOffset>
            </wp:positionH>
            <wp:positionV relativeFrom="paragraph">
              <wp:posOffset>81280</wp:posOffset>
            </wp:positionV>
            <wp:extent cx="2578735" cy="1732915"/>
            <wp:effectExtent l="19050" t="0" r="0" b="0"/>
            <wp:wrapTight wrapText="bothSides">
              <wp:wrapPolygon edited="0">
                <wp:start x="-160" y="0"/>
                <wp:lineTo x="-160" y="21370"/>
                <wp:lineTo x="21541" y="21370"/>
                <wp:lineTo x="21541" y="0"/>
                <wp:lineTo x="-160" y="0"/>
              </wp:wrapPolygon>
            </wp:wrapTight>
            <wp:docPr id="89" name="Picture 13" descr="Chin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ina5"/>
                    <pic:cNvPicPr>
                      <a:picLocks noChangeAspect="1" noChangeArrowheads="1"/>
                    </pic:cNvPicPr>
                  </pic:nvPicPr>
                  <pic:blipFill>
                    <a:blip r:embed="rId20"/>
                    <a:srcRect/>
                    <a:stretch>
                      <a:fillRect/>
                    </a:stretch>
                  </pic:blipFill>
                  <pic:spPr bwMode="auto">
                    <a:xfrm>
                      <a:off x="0" y="0"/>
                      <a:ext cx="2578735" cy="1732915"/>
                    </a:xfrm>
                    <a:prstGeom prst="rect">
                      <a:avLst/>
                    </a:prstGeom>
                    <a:noFill/>
                  </pic:spPr>
                </pic:pic>
              </a:graphicData>
            </a:graphic>
          </wp:anchor>
        </w:drawing>
      </w:r>
      <w:bookmarkStart w:id="114" w:name="_Toc263606083"/>
      <w:bookmarkStart w:id="115" w:name="_Toc263606424"/>
      <w:bookmarkStart w:id="116" w:name="_Toc263623925"/>
      <w:bookmarkStart w:id="117" w:name="_Toc263640905"/>
      <w:bookmarkStart w:id="118" w:name="_Toc263708203"/>
      <w:bookmarkStart w:id="119" w:name="_Toc263803651"/>
      <w:bookmarkStart w:id="120" w:name="_Toc263806095"/>
      <w:bookmarkStart w:id="121" w:name="_Toc263806615"/>
      <w:r w:rsidRPr="006707F6">
        <w:rPr>
          <w:rStyle w:val="mustard1"/>
          <w:rFonts w:ascii="Times New Roman" w:hAnsi="Times New Roman" w:cs="Times New Roman"/>
          <w:sz w:val="20"/>
          <w:szCs w:val="20"/>
        </w:rPr>
        <w:t xml:space="preserve">12 pav. </w:t>
      </w:r>
      <w:r w:rsidRPr="00A005CA">
        <w:rPr>
          <w:rStyle w:val="mustard1"/>
          <w:rFonts w:ascii="Times New Roman" w:hAnsi="Times New Roman" w:cs="Times New Roman"/>
          <w:b w:val="0"/>
          <w:sz w:val="20"/>
          <w:szCs w:val="20"/>
        </w:rPr>
        <w:t>Šiaudiniai gyvenamieji namai Kinijoje</w:t>
      </w:r>
      <w:bookmarkEnd w:id="114"/>
      <w:bookmarkEnd w:id="115"/>
      <w:bookmarkEnd w:id="116"/>
      <w:bookmarkEnd w:id="117"/>
      <w:bookmarkEnd w:id="118"/>
      <w:bookmarkEnd w:id="119"/>
      <w:bookmarkEnd w:id="120"/>
      <w:bookmarkEnd w:id="121"/>
    </w:p>
    <w:p w:rsidR="00A53ADD" w:rsidRPr="00D26271" w:rsidRDefault="00A53ADD" w:rsidP="00241BD8">
      <w:pPr>
        <w:tabs>
          <w:tab w:val="left" w:pos="9781"/>
        </w:tabs>
        <w:autoSpaceDE w:val="0"/>
        <w:autoSpaceDN w:val="0"/>
        <w:adjustRightInd w:val="0"/>
      </w:pPr>
      <w:r w:rsidRPr="000A7447">
        <w:t xml:space="preserve">Mongolijoje šiaudinių namų statyba prasidėjo 1995 m. </w:t>
      </w:r>
      <w:r>
        <w:t>pagal</w:t>
      </w:r>
      <w:r w:rsidRPr="000A7447">
        <w:t xml:space="preserve"> Jungtinių Tautų (</w:t>
      </w:r>
      <w:r w:rsidRPr="000A7447">
        <w:rPr>
          <w:rStyle w:val="mustard1"/>
          <w:rFonts w:ascii="Times New Roman" w:hAnsi="Times New Roman" w:cs="Times New Roman"/>
          <w:sz w:val="24"/>
          <w:szCs w:val="24"/>
        </w:rPr>
        <w:t>United Nati</w:t>
      </w:r>
      <w:r>
        <w:rPr>
          <w:rStyle w:val="mustard1"/>
          <w:rFonts w:ascii="Times New Roman" w:hAnsi="Times New Roman" w:cs="Times New Roman"/>
          <w:sz w:val="24"/>
          <w:szCs w:val="24"/>
        </w:rPr>
        <w:t xml:space="preserve">ons Development Programme (UNDP)) bei plėtros ir paramos agentūros (Adventist Development and Relief Agency (ADRA)) </w:t>
      </w:r>
      <w:r w:rsidRPr="000A7447">
        <w:t xml:space="preserve">vystymo </w:t>
      </w:r>
      <w:r>
        <w:t>projektą</w:t>
      </w:r>
      <w:r>
        <w:rPr>
          <w:rStyle w:val="mustard1"/>
          <w:rFonts w:ascii="Times New Roman" w:hAnsi="Times New Roman" w:cs="Times New Roman"/>
          <w:sz w:val="24"/>
          <w:szCs w:val="24"/>
        </w:rPr>
        <w:t>. Šiuo metu Mongolijoje yra pastatytas dviejų aukštų moterų federacijos pastatas Ulan Batare, daugelis mokyklų ir klinikų kaimo vietovėse (13 pav.) [22].</w:t>
      </w:r>
    </w:p>
    <w:p w:rsidR="00A53ADD" w:rsidRDefault="00A53ADD" w:rsidP="00241BD8">
      <w:pPr>
        <w:tabs>
          <w:tab w:val="left" w:pos="9781"/>
        </w:tabs>
        <w:autoSpaceDE w:val="0"/>
        <w:autoSpaceDN w:val="0"/>
        <w:adjustRightInd w:val="0"/>
      </w:pPr>
      <w:r>
        <w:t xml:space="preserve">Europoje statyba iš presuotų šiaudų buvo prisiminta XX a. 1989 metais Didžiojoje Britanijoje pastatytas pirmasis Europoje komercinis šiaudinis pastatas. 1995 metais komercinės paskirties statinių Didžiojoje Britanijoje, Norvegijoje ir Prancūzijoje buvo apie 40, o 2001 metais jų padaugėjo iki 400 [21]. </w:t>
      </w:r>
    </w:p>
    <w:p w:rsidR="00A53ADD" w:rsidRDefault="00A53ADD" w:rsidP="00241BD8">
      <w:pPr>
        <w:tabs>
          <w:tab w:val="left" w:pos="9781"/>
        </w:tabs>
        <w:autoSpaceDE w:val="0"/>
        <w:autoSpaceDN w:val="0"/>
        <w:adjustRightInd w:val="0"/>
        <w:spacing w:after="120"/>
      </w:pPr>
      <w:r>
        <w:t>Prancūzijoje yra pastatytas pats seniausias Europoje ir iki šiol naudojamas pagal paskirtį dviejų aukštų gyvenamasis namas (14 pav.). Pastatas pastatytas 1921 metais Mon</w:t>
      </w:r>
      <w:r w:rsidR="0038245E">
        <w:t xml:space="preserve">targio miestelyje. Šiuo metu jame gyvena </w:t>
      </w:r>
      <w:r>
        <w:t>trečioji karta. Pastatęs šį namą Foilete pasiūlė šią statybos technologiją naudoti šalies atstatymui po Pirmojo pasaulinio karo. Šiuo metu Prancūzijoje yra pastatyta apie 1000 šiaudinių namų [23].</w:t>
      </w:r>
    </w:p>
    <w:tbl>
      <w:tblPr>
        <w:tblW w:w="0" w:type="auto"/>
        <w:tblLook w:val="04A0"/>
      </w:tblPr>
      <w:tblGrid>
        <w:gridCol w:w="4555"/>
        <w:gridCol w:w="26"/>
        <w:gridCol w:w="4849"/>
      </w:tblGrid>
      <w:tr w:rsidR="00A53ADD" w:rsidRPr="00EA30C1" w:rsidTr="0038245E">
        <w:trPr>
          <w:trHeight w:val="1647"/>
        </w:trPr>
        <w:tc>
          <w:tcPr>
            <w:tcW w:w="4612" w:type="dxa"/>
          </w:tcPr>
          <w:p w:rsidR="00A53ADD" w:rsidRPr="00EA30C1" w:rsidRDefault="00A53ADD" w:rsidP="00241BD8">
            <w:pPr>
              <w:tabs>
                <w:tab w:val="left" w:pos="9781"/>
              </w:tabs>
              <w:spacing w:line="240" w:lineRule="auto"/>
              <w:ind w:firstLine="0"/>
              <w:rPr>
                <w:rFonts w:cs="Calibri"/>
                <w:sz w:val="2"/>
                <w:szCs w:val="2"/>
              </w:rPr>
            </w:pPr>
            <w:r>
              <w:rPr>
                <w:rFonts w:cs="Calibri"/>
                <w:noProof/>
                <w:sz w:val="2"/>
                <w:szCs w:val="2"/>
                <w:lang w:val="en-US"/>
              </w:rPr>
              <w:drawing>
                <wp:anchor distT="0" distB="0" distL="114300" distR="114300" simplePos="0" relativeHeight="251678720" behindDoc="1" locked="0" layoutInCell="1" allowOverlap="1">
                  <wp:simplePos x="0" y="0"/>
                  <wp:positionH relativeFrom="margin">
                    <wp:align>center</wp:align>
                  </wp:positionH>
                  <wp:positionV relativeFrom="margin">
                    <wp:align>center</wp:align>
                  </wp:positionV>
                  <wp:extent cx="1845945" cy="1079500"/>
                  <wp:effectExtent l="19050" t="0" r="1905" b="0"/>
                  <wp:wrapSquare wrapText="bothSides"/>
                  <wp:docPr id="124" name="Picture 16" descr="Mongol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ongolia2"/>
                          <pic:cNvPicPr>
                            <a:picLocks noChangeAspect="1" noChangeArrowheads="1"/>
                          </pic:cNvPicPr>
                        </pic:nvPicPr>
                        <pic:blipFill>
                          <a:blip r:embed="rId21" cstate="print"/>
                          <a:srcRect/>
                          <a:stretch>
                            <a:fillRect/>
                          </a:stretch>
                        </pic:blipFill>
                        <pic:spPr bwMode="auto">
                          <a:xfrm>
                            <a:off x="0" y="0"/>
                            <a:ext cx="1845945" cy="1079500"/>
                          </a:xfrm>
                          <a:prstGeom prst="rect">
                            <a:avLst/>
                          </a:prstGeom>
                          <a:noFill/>
                        </pic:spPr>
                      </pic:pic>
                    </a:graphicData>
                  </a:graphic>
                </wp:anchor>
              </w:drawing>
            </w:r>
          </w:p>
        </w:tc>
        <w:tc>
          <w:tcPr>
            <w:tcW w:w="4960" w:type="dxa"/>
            <w:gridSpan w:val="2"/>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85888" behindDoc="0" locked="0" layoutInCell="1" allowOverlap="1">
                  <wp:simplePos x="0" y="0"/>
                  <wp:positionH relativeFrom="margin">
                    <wp:align>center</wp:align>
                  </wp:positionH>
                  <wp:positionV relativeFrom="margin">
                    <wp:align>center</wp:align>
                  </wp:positionV>
                  <wp:extent cx="1948180" cy="1079500"/>
                  <wp:effectExtent l="19050" t="0" r="0" b="0"/>
                  <wp:wrapSquare wrapText="bothSides"/>
                  <wp:docPr id="8" name="Picture 15" descr="Mongoli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ngolia4"/>
                          <pic:cNvPicPr>
                            <a:picLocks noChangeAspect="1" noChangeArrowheads="1"/>
                          </pic:cNvPicPr>
                        </pic:nvPicPr>
                        <pic:blipFill>
                          <a:blip r:embed="rId22" cstate="print"/>
                          <a:srcRect/>
                          <a:stretch>
                            <a:fillRect/>
                          </a:stretch>
                        </pic:blipFill>
                        <pic:spPr bwMode="auto">
                          <a:xfrm>
                            <a:off x="0" y="0"/>
                            <a:ext cx="1948180" cy="1079500"/>
                          </a:xfrm>
                          <a:prstGeom prst="rect">
                            <a:avLst/>
                          </a:prstGeom>
                          <a:noFill/>
                          <a:ln w="9525">
                            <a:noFill/>
                            <a:miter lim="800000"/>
                            <a:headEnd/>
                            <a:tailEnd/>
                          </a:ln>
                        </pic:spPr>
                      </pic:pic>
                    </a:graphicData>
                  </a:graphic>
                </wp:anchor>
              </w:drawing>
            </w:r>
          </w:p>
        </w:tc>
      </w:tr>
      <w:tr w:rsidR="00A53ADD" w:rsidRPr="00EA30C1" w:rsidTr="0038245E">
        <w:trPr>
          <w:trHeight w:val="240"/>
        </w:trPr>
        <w:tc>
          <w:tcPr>
            <w:tcW w:w="9572" w:type="dxa"/>
            <w:gridSpan w:val="3"/>
          </w:tcPr>
          <w:p w:rsidR="00A53ADD" w:rsidRPr="00EA30C1" w:rsidRDefault="00A53ADD" w:rsidP="0038245E">
            <w:pPr>
              <w:pStyle w:val="Heading3"/>
              <w:tabs>
                <w:tab w:val="left" w:pos="9781"/>
              </w:tabs>
              <w:spacing w:before="40"/>
              <w:ind w:firstLine="0"/>
              <w:rPr>
                <w:rFonts w:cs="Calibri"/>
              </w:rPr>
            </w:pPr>
            <w:bookmarkStart w:id="122" w:name="_Toc263606084"/>
            <w:bookmarkStart w:id="123" w:name="_Toc263606425"/>
            <w:bookmarkStart w:id="124" w:name="_Toc263623926"/>
            <w:bookmarkStart w:id="125" w:name="_Toc263640906"/>
            <w:bookmarkStart w:id="126" w:name="_Toc263708204"/>
            <w:bookmarkStart w:id="127" w:name="_Toc263803652"/>
            <w:bookmarkStart w:id="128" w:name="_Toc263806096"/>
            <w:bookmarkStart w:id="129" w:name="_Toc263806616"/>
            <w:r w:rsidRPr="00EA30C1">
              <w:rPr>
                <w:rFonts w:cs="Calibri"/>
              </w:rPr>
              <w:t xml:space="preserve">13 pav. </w:t>
            </w:r>
            <w:r w:rsidRPr="00EA30C1">
              <w:rPr>
                <w:rFonts w:cs="Calibri"/>
                <w:b w:val="0"/>
              </w:rPr>
              <w:t>Moterų federacijos šiaudinis pasta</w:t>
            </w:r>
            <w:r w:rsidR="0038245E">
              <w:rPr>
                <w:rFonts w:cs="Calibri"/>
                <w:b w:val="0"/>
              </w:rPr>
              <w:t>tas,  Mongolija: a</w:t>
            </w:r>
            <w:r w:rsidR="0038245E" w:rsidRPr="00EA30C1">
              <w:rPr>
                <w:rFonts w:cs="Calibri"/>
                <w:b w:val="0"/>
              </w:rPr>
              <w:t xml:space="preserve"> – pastatytas namas</w:t>
            </w:r>
            <w:r w:rsidR="0038245E">
              <w:rPr>
                <w:rFonts w:cs="Calibri"/>
                <w:b w:val="0"/>
              </w:rPr>
              <w:t>; b -</w:t>
            </w:r>
            <w:r w:rsidR="0038245E" w:rsidRPr="00EA30C1">
              <w:rPr>
                <w:rFonts w:cs="Calibri"/>
              </w:rPr>
              <w:t xml:space="preserve">  </w:t>
            </w:r>
            <w:r w:rsidR="0038245E" w:rsidRPr="00EA30C1">
              <w:rPr>
                <w:rFonts w:cs="Calibri"/>
                <w:b w:val="0"/>
              </w:rPr>
              <w:t>namas statybos metu</w:t>
            </w:r>
            <w:bookmarkEnd w:id="122"/>
            <w:bookmarkEnd w:id="123"/>
            <w:bookmarkEnd w:id="124"/>
            <w:bookmarkEnd w:id="125"/>
            <w:bookmarkEnd w:id="126"/>
            <w:bookmarkEnd w:id="127"/>
            <w:bookmarkEnd w:id="128"/>
            <w:bookmarkEnd w:id="129"/>
          </w:p>
        </w:tc>
      </w:tr>
      <w:tr w:rsidR="00A53ADD" w:rsidTr="0038245E">
        <w:trPr>
          <w:trHeight w:val="2094"/>
        </w:trPr>
        <w:tc>
          <w:tcPr>
            <w:tcW w:w="4639" w:type="dxa"/>
            <w:gridSpan w:val="2"/>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71552" behindDoc="1" locked="0" layoutInCell="1" allowOverlap="1">
                  <wp:simplePos x="0" y="0"/>
                  <wp:positionH relativeFrom="margin">
                    <wp:align>center</wp:align>
                  </wp:positionH>
                  <wp:positionV relativeFrom="margin">
                    <wp:align>center</wp:align>
                  </wp:positionV>
                  <wp:extent cx="2112010" cy="1403985"/>
                  <wp:effectExtent l="19050" t="0" r="2540" b="0"/>
                  <wp:wrapSquare wrapText="bothSides"/>
                  <wp:docPr id="91" name="Picture 17" descr="Montargi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ontargis14"/>
                          <pic:cNvPicPr>
                            <a:picLocks noChangeAspect="1" noChangeArrowheads="1"/>
                          </pic:cNvPicPr>
                        </pic:nvPicPr>
                        <pic:blipFill>
                          <a:blip r:embed="rId23"/>
                          <a:srcRect/>
                          <a:stretch>
                            <a:fillRect/>
                          </a:stretch>
                        </pic:blipFill>
                        <pic:spPr bwMode="auto">
                          <a:xfrm>
                            <a:off x="0" y="0"/>
                            <a:ext cx="2112010" cy="1403985"/>
                          </a:xfrm>
                          <a:prstGeom prst="rect">
                            <a:avLst/>
                          </a:prstGeom>
                          <a:noFill/>
                        </pic:spPr>
                      </pic:pic>
                    </a:graphicData>
                  </a:graphic>
                </wp:anchor>
              </w:drawing>
            </w:r>
          </w:p>
        </w:tc>
        <w:tc>
          <w:tcPr>
            <w:tcW w:w="4933" w:type="dxa"/>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72576" behindDoc="1" locked="0" layoutInCell="1" allowOverlap="1">
                  <wp:simplePos x="0" y="0"/>
                  <wp:positionH relativeFrom="margin">
                    <wp:align>center</wp:align>
                  </wp:positionH>
                  <wp:positionV relativeFrom="margin">
                    <wp:align>center</wp:align>
                  </wp:positionV>
                  <wp:extent cx="1989455" cy="1403985"/>
                  <wp:effectExtent l="19050" t="0" r="0" b="0"/>
                  <wp:wrapSquare wrapText="bothSides"/>
                  <wp:docPr id="92" name="Picture 18" descr="Montargi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ntargis11"/>
                          <pic:cNvPicPr>
                            <a:picLocks noChangeAspect="1" noChangeArrowheads="1"/>
                          </pic:cNvPicPr>
                        </pic:nvPicPr>
                        <pic:blipFill>
                          <a:blip r:embed="rId24"/>
                          <a:srcRect/>
                          <a:stretch>
                            <a:fillRect/>
                          </a:stretch>
                        </pic:blipFill>
                        <pic:spPr bwMode="auto">
                          <a:xfrm>
                            <a:off x="0" y="0"/>
                            <a:ext cx="1989455" cy="1403985"/>
                          </a:xfrm>
                          <a:prstGeom prst="rect">
                            <a:avLst/>
                          </a:prstGeom>
                          <a:noFill/>
                        </pic:spPr>
                      </pic:pic>
                    </a:graphicData>
                  </a:graphic>
                </wp:anchor>
              </w:drawing>
            </w:r>
          </w:p>
        </w:tc>
      </w:tr>
      <w:tr w:rsidR="00A53ADD" w:rsidTr="005625C2">
        <w:tc>
          <w:tcPr>
            <w:tcW w:w="9572" w:type="dxa"/>
            <w:gridSpan w:val="3"/>
          </w:tcPr>
          <w:p w:rsidR="00A53ADD" w:rsidRPr="00EA30C1" w:rsidRDefault="00A53ADD" w:rsidP="0038245E">
            <w:pPr>
              <w:pStyle w:val="Heading3"/>
              <w:tabs>
                <w:tab w:val="left" w:pos="9781"/>
              </w:tabs>
              <w:spacing w:before="40"/>
              <w:rPr>
                <w:rFonts w:cs="Calibri"/>
              </w:rPr>
            </w:pPr>
            <w:bookmarkStart w:id="130" w:name="_Toc263803653"/>
            <w:bookmarkStart w:id="131" w:name="_Toc263806097"/>
            <w:bookmarkStart w:id="132" w:name="_Toc263806617"/>
            <w:r w:rsidRPr="00EA30C1">
              <w:rPr>
                <w:rFonts w:cs="Calibri"/>
              </w:rPr>
              <w:t xml:space="preserve">14 pav. </w:t>
            </w:r>
            <w:r w:rsidRPr="00EA30C1">
              <w:rPr>
                <w:rFonts w:cs="Calibri"/>
                <w:b w:val="0"/>
              </w:rPr>
              <w:t>Šiaudinis gyvenamasis namas Montargio miestelyje, Prancūzija, 1921 m</w:t>
            </w:r>
            <w:bookmarkEnd w:id="130"/>
            <w:bookmarkEnd w:id="131"/>
            <w:bookmarkEnd w:id="132"/>
          </w:p>
        </w:tc>
      </w:tr>
    </w:tbl>
    <w:p w:rsidR="00A53ADD" w:rsidRDefault="00A53ADD" w:rsidP="00241BD8">
      <w:pPr>
        <w:tabs>
          <w:tab w:val="left" w:pos="9781"/>
        </w:tabs>
        <w:spacing w:before="120"/>
      </w:pPr>
      <w:r>
        <w:t>Didžiojoje Britanijoje pirmieji šiaudų briketų namai buvo pastatyti 1994 metais. Šiuo metu visoje Didžiojoje B</w:t>
      </w:r>
      <w:r w:rsidR="00CD178A">
        <w:t>ritanijoje yra su</w:t>
      </w:r>
      <w:r>
        <w:t xml:space="preserve">skaičiuojama apie 1000 presuotų šiaudų namų. Čia </w:t>
      </w:r>
      <w:r>
        <w:lastRenderedPageBreak/>
        <w:t>labai populiari bekarkas</w:t>
      </w:r>
      <w:r w:rsidR="008F2029">
        <w:t>ė statyba [24]. Apie 1996 metus</w:t>
      </w:r>
      <w:r>
        <w:t xml:space="preserve"> pradėjo veikti organizacija Amazonails, kurioje dirba vien moterys. Šiuo metu organizacija sėkmingai plečiasi ir yra pastačiusi apie 100 šiaudinių namų ne tik Didžiojoje Britanijoje, bet ir Airijoje. Ši organizacija 2007 metais kovo mėnesį buvo užregistruota kaip nekomercinė,  socialinė tarpusavio pagalbą teikianti organizacija. Organizacijos lyderės Barbara Jones ir Bee Rowan stato šiaudinius namus, konsultuoja profesionalus, moko pradedančiuosius bei kitais būdais plėtoja presuotų šiaudų statybą. 1998 m. Barbara Jones pastatė pirmą dviejų aukštų bekarkasį namą Airijoje (15 pav.) [25].</w:t>
      </w:r>
    </w:p>
    <w:p w:rsidR="00A53ADD" w:rsidRDefault="00A53ADD" w:rsidP="0038245E">
      <w:pPr>
        <w:tabs>
          <w:tab w:val="left" w:pos="9781"/>
        </w:tabs>
      </w:pPr>
      <w:r>
        <w:t>Baltarusijoje šiaudinių namų statyba prasidėjo po Černobylio avarijos,  kai evakuotiems žmonėms pradėjo statyti ekologiškus būstus. Pirmas namas iš šiaudų buvo pastatytas 1996 metais Zanaroč kaime. 1997 metais pastatyti keturi namai pagal GOS programą Gomelio srityje. Pirmieji dviejų aukštų šiaudiniai namai Baltarusijoje pastatyti 1999 metais Sokolo gyvenvietėje. Šiuo metu Baltarusijoje yra pastatyta apie 100 tokių namų (16 pav.). 2001 metais baigta statyti dviejų aukštų pirtis Minske su atviru baseinu ir židiniu (17 pav.) [26, 27].</w:t>
      </w:r>
    </w:p>
    <w:tbl>
      <w:tblPr>
        <w:tblW w:w="0" w:type="auto"/>
        <w:tblLook w:val="04A0"/>
      </w:tblPr>
      <w:tblGrid>
        <w:gridCol w:w="1862"/>
        <w:gridCol w:w="2667"/>
        <w:gridCol w:w="3477"/>
        <w:gridCol w:w="1424"/>
      </w:tblGrid>
      <w:tr w:rsidR="00A53ADD" w:rsidTr="0038245E">
        <w:trPr>
          <w:gridBefore w:val="1"/>
          <w:gridAfter w:val="1"/>
          <w:wBefore w:w="2660" w:type="dxa"/>
          <w:wAfter w:w="2234" w:type="dxa"/>
          <w:trHeight w:val="2845"/>
        </w:trPr>
        <w:tc>
          <w:tcPr>
            <w:tcW w:w="4536" w:type="dxa"/>
            <w:gridSpan w:val="2"/>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79744" behindDoc="1" locked="0" layoutInCell="1" allowOverlap="1">
                  <wp:simplePos x="0" y="0"/>
                  <wp:positionH relativeFrom="margin">
                    <wp:align>center</wp:align>
                  </wp:positionH>
                  <wp:positionV relativeFrom="margin">
                    <wp:align>center</wp:align>
                  </wp:positionV>
                  <wp:extent cx="2789555" cy="2159635"/>
                  <wp:effectExtent l="19050" t="0" r="0" b="0"/>
                  <wp:wrapSquare wrapText="bothSides"/>
                  <wp:docPr id="125" name="Picture 19" descr="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reland"/>
                          <pic:cNvPicPr>
                            <a:picLocks noChangeAspect="1" noChangeArrowheads="1"/>
                          </pic:cNvPicPr>
                        </pic:nvPicPr>
                        <pic:blipFill>
                          <a:blip r:embed="rId25"/>
                          <a:srcRect/>
                          <a:stretch>
                            <a:fillRect/>
                          </a:stretch>
                        </pic:blipFill>
                        <pic:spPr bwMode="auto">
                          <a:xfrm>
                            <a:off x="0" y="0"/>
                            <a:ext cx="2789555" cy="2159635"/>
                          </a:xfrm>
                          <a:prstGeom prst="rect">
                            <a:avLst/>
                          </a:prstGeom>
                          <a:noFill/>
                        </pic:spPr>
                      </pic:pic>
                    </a:graphicData>
                  </a:graphic>
                </wp:anchor>
              </w:drawing>
            </w:r>
          </w:p>
        </w:tc>
      </w:tr>
      <w:tr w:rsidR="00A53ADD" w:rsidTr="0038245E">
        <w:trPr>
          <w:gridBefore w:val="1"/>
          <w:gridAfter w:val="1"/>
          <w:wBefore w:w="2660" w:type="dxa"/>
          <w:wAfter w:w="2234" w:type="dxa"/>
        </w:trPr>
        <w:tc>
          <w:tcPr>
            <w:tcW w:w="4536" w:type="dxa"/>
            <w:gridSpan w:val="2"/>
          </w:tcPr>
          <w:p w:rsidR="00A53ADD" w:rsidRPr="00EA30C1" w:rsidRDefault="00A53ADD" w:rsidP="0038245E">
            <w:pPr>
              <w:pStyle w:val="Heading3"/>
              <w:tabs>
                <w:tab w:val="left" w:pos="9781"/>
              </w:tabs>
              <w:spacing w:before="120"/>
              <w:ind w:firstLine="0"/>
              <w:rPr>
                <w:rFonts w:cs="Calibri"/>
              </w:rPr>
            </w:pPr>
            <w:bookmarkStart w:id="133" w:name="_Toc263606086"/>
            <w:bookmarkStart w:id="134" w:name="_Toc263606427"/>
            <w:bookmarkStart w:id="135" w:name="_Toc263623928"/>
            <w:bookmarkStart w:id="136" w:name="_Toc263640908"/>
            <w:bookmarkStart w:id="137" w:name="_Toc263708206"/>
            <w:bookmarkStart w:id="138" w:name="_Toc263803654"/>
            <w:bookmarkStart w:id="139" w:name="_Toc263806098"/>
            <w:bookmarkStart w:id="140" w:name="_Toc263806618"/>
            <w:r w:rsidRPr="00EA30C1">
              <w:rPr>
                <w:rFonts w:cs="Calibri"/>
              </w:rPr>
              <w:t xml:space="preserve">15 pav. </w:t>
            </w:r>
            <w:r w:rsidRPr="00EA30C1">
              <w:rPr>
                <w:rFonts w:cs="Calibri"/>
                <w:b w:val="0"/>
              </w:rPr>
              <w:t>Apvalus dviejų aukštų bekarkasis šiaudinis gyvenamasis namas, Airija</w:t>
            </w:r>
            <w:bookmarkEnd w:id="133"/>
            <w:bookmarkEnd w:id="134"/>
            <w:bookmarkEnd w:id="135"/>
            <w:bookmarkEnd w:id="136"/>
            <w:bookmarkEnd w:id="137"/>
            <w:bookmarkEnd w:id="138"/>
            <w:bookmarkEnd w:id="139"/>
            <w:bookmarkEnd w:id="140"/>
          </w:p>
        </w:tc>
      </w:tr>
      <w:tr w:rsidR="0038245E" w:rsidTr="0038245E">
        <w:trPr>
          <w:gridBefore w:val="1"/>
          <w:gridAfter w:val="1"/>
          <w:wBefore w:w="2660" w:type="dxa"/>
          <w:wAfter w:w="2234" w:type="dxa"/>
        </w:trPr>
        <w:tc>
          <w:tcPr>
            <w:tcW w:w="4536" w:type="dxa"/>
            <w:gridSpan w:val="2"/>
          </w:tcPr>
          <w:p w:rsidR="0038245E" w:rsidRPr="00EA30C1" w:rsidRDefault="0038245E" w:rsidP="0038245E">
            <w:pPr>
              <w:pStyle w:val="Heading3"/>
              <w:tabs>
                <w:tab w:val="left" w:pos="9781"/>
              </w:tabs>
              <w:spacing w:before="40"/>
              <w:ind w:firstLine="0"/>
              <w:rPr>
                <w:rFonts w:cs="Calibri"/>
              </w:rPr>
            </w:pPr>
          </w:p>
        </w:tc>
      </w:tr>
      <w:tr w:rsidR="00A53ADD" w:rsidTr="0038245E">
        <w:tc>
          <w:tcPr>
            <w:tcW w:w="4526" w:type="dxa"/>
            <w:gridSpan w:val="2"/>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73600" behindDoc="1" locked="0" layoutInCell="1" allowOverlap="1">
                  <wp:simplePos x="0" y="0"/>
                  <wp:positionH relativeFrom="column">
                    <wp:posOffset>-3810</wp:posOffset>
                  </wp:positionH>
                  <wp:positionV relativeFrom="paragraph">
                    <wp:posOffset>29845</wp:posOffset>
                  </wp:positionV>
                  <wp:extent cx="2785110" cy="1655445"/>
                  <wp:effectExtent l="19050" t="0" r="0" b="0"/>
                  <wp:wrapTight wrapText="bothSides">
                    <wp:wrapPolygon edited="0">
                      <wp:start x="-148" y="0"/>
                      <wp:lineTo x="-148" y="21376"/>
                      <wp:lineTo x="21570" y="21376"/>
                      <wp:lineTo x="21570" y="0"/>
                      <wp:lineTo x="-148" y="0"/>
                    </wp:wrapPolygon>
                  </wp:wrapTight>
                  <wp:docPr id="93" name="Picture 20" descr="siro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irokov"/>
                          <pic:cNvPicPr>
                            <a:picLocks noChangeAspect="1" noChangeArrowheads="1"/>
                          </pic:cNvPicPr>
                        </pic:nvPicPr>
                        <pic:blipFill>
                          <a:blip r:embed="rId26"/>
                          <a:srcRect/>
                          <a:stretch>
                            <a:fillRect/>
                          </a:stretch>
                        </pic:blipFill>
                        <pic:spPr bwMode="auto">
                          <a:xfrm>
                            <a:off x="0" y="0"/>
                            <a:ext cx="2785110" cy="1655445"/>
                          </a:xfrm>
                          <a:prstGeom prst="rect">
                            <a:avLst/>
                          </a:prstGeom>
                          <a:noFill/>
                        </pic:spPr>
                      </pic:pic>
                    </a:graphicData>
                  </a:graphic>
                </wp:anchor>
              </w:drawing>
            </w:r>
          </w:p>
        </w:tc>
        <w:tc>
          <w:tcPr>
            <w:tcW w:w="4904" w:type="dxa"/>
            <w:gridSpan w:val="2"/>
          </w:tcPr>
          <w:p w:rsidR="00A53ADD" w:rsidRPr="00EA30C1"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74624" behindDoc="1" locked="0" layoutInCell="1" allowOverlap="1">
                  <wp:simplePos x="0" y="0"/>
                  <wp:positionH relativeFrom="column">
                    <wp:posOffset>66040</wp:posOffset>
                  </wp:positionH>
                  <wp:positionV relativeFrom="paragraph">
                    <wp:posOffset>7620</wp:posOffset>
                  </wp:positionV>
                  <wp:extent cx="3029585" cy="1655445"/>
                  <wp:effectExtent l="19050" t="0" r="0" b="0"/>
                  <wp:wrapTight wrapText="bothSides">
                    <wp:wrapPolygon edited="0">
                      <wp:start x="-136" y="0"/>
                      <wp:lineTo x="-136" y="21376"/>
                      <wp:lineTo x="21595" y="21376"/>
                      <wp:lineTo x="21595" y="0"/>
                      <wp:lineTo x="-136" y="0"/>
                    </wp:wrapPolygon>
                  </wp:wrapTight>
                  <wp:docPr id="94" name="Picture 21" descr="baltarusija%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ltarusija%202"/>
                          <pic:cNvPicPr>
                            <a:picLocks noChangeAspect="1" noChangeArrowheads="1"/>
                          </pic:cNvPicPr>
                        </pic:nvPicPr>
                        <pic:blipFill>
                          <a:blip r:embed="rId27"/>
                          <a:srcRect/>
                          <a:stretch>
                            <a:fillRect/>
                          </a:stretch>
                        </pic:blipFill>
                        <pic:spPr bwMode="auto">
                          <a:xfrm>
                            <a:off x="0" y="0"/>
                            <a:ext cx="3029585" cy="1655445"/>
                          </a:xfrm>
                          <a:prstGeom prst="rect">
                            <a:avLst/>
                          </a:prstGeom>
                          <a:noFill/>
                        </pic:spPr>
                      </pic:pic>
                    </a:graphicData>
                  </a:graphic>
                </wp:anchor>
              </w:drawing>
            </w:r>
          </w:p>
        </w:tc>
      </w:tr>
      <w:tr w:rsidR="00A53ADD" w:rsidTr="0038245E">
        <w:tc>
          <w:tcPr>
            <w:tcW w:w="9430" w:type="dxa"/>
            <w:gridSpan w:val="4"/>
          </w:tcPr>
          <w:p w:rsidR="00A53ADD" w:rsidRPr="00EA30C1" w:rsidRDefault="00A53ADD" w:rsidP="0038245E">
            <w:pPr>
              <w:pStyle w:val="Heading3"/>
              <w:tabs>
                <w:tab w:val="left" w:pos="9781"/>
              </w:tabs>
              <w:spacing w:before="120" w:after="120"/>
              <w:ind w:firstLine="0"/>
              <w:rPr>
                <w:rFonts w:cs="Calibri"/>
              </w:rPr>
            </w:pPr>
            <w:bookmarkStart w:id="141" w:name="_Toc263606087"/>
            <w:bookmarkStart w:id="142" w:name="_Toc263606428"/>
            <w:bookmarkStart w:id="143" w:name="_Toc263623929"/>
            <w:bookmarkStart w:id="144" w:name="_Toc263640909"/>
            <w:bookmarkStart w:id="145" w:name="_Toc263708207"/>
            <w:bookmarkStart w:id="146" w:name="_Toc263803655"/>
            <w:bookmarkStart w:id="147" w:name="_Toc263806099"/>
            <w:bookmarkStart w:id="148" w:name="_Toc263806619"/>
            <w:r w:rsidRPr="00EA30C1">
              <w:rPr>
                <w:rFonts w:cs="Calibri"/>
              </w:rPr>
              <w:t xml:space="preserve">16 pav. </w:t>
            </w:r>
            <w:r w:rsidRPr="00EA30C1">
              <w:rPr>
                <w:rFonts w:cs="Calibri"/>
                <w:b w:val="0"/>
              </w:rPr>
              <w:t>Šiaudiniai gyvenamieji namai, Baltarusija</w:t>
            </w:r>
            <w:bookmarkEnd w:id="141"/>
            <w:bookmarkEnd w:id="142"/>
            <w:bookmarkEnd w:id="143"/>
            <w:bookmarkEnd w:id="144"/>
            <w:bookmarkEnd w:id="145"/>
            <w:bookmarkEnd w:id="146"/>
            <w:bookmarkEnd w:id="147"/>
            <w:bookmarkEnd w:id="148"/>
          </w:p>
        </w:tc>
      </w:tr>
    </w:tbl>
    <w:p w:rsidR="0038245E" w:rsidRDefault="0038245E">
      <w:r>
        <w:br w:type="page"/>
      </w:r>
    </w:p>
    <w:tbl>
      <w:tblPr>
        <w:tblW w:w="0" w:type="auto"/>
        <w:tblLook w:val="04A0"/>
      </w:tblPr>
      <w:tblGrid>
        <w:gridCol w:w="9430"/>
      </w:tblGrid>
      <w:tr w:rsidR="00A53ADD" w:rsidTr="0038245E">
        <w:tc>
          <w:tcPr>
            <w:tcW w:w="9430" w:type="dxa"/>
          </w:tcPr>
          <w:p w:rsidR="00A53ADD" w:rsidRPr="00EA30C1" w:rsidRDefault="00A53ADD" w:rsidP="00241BD8">
            <w:pPr>
              <w:tabs>
                <w:tab w:val="left" w:pos="9781"/>
              </w:tabs>
              <w:ind w:firstLine="0"/>
              <w:rPr>
                <w:rFonts w:cs="Calibri"/>
              </w:rPr>
            </w:pPr>
            <w:r>
              <w:rPr>
                <w:rFonts w:cs="Calibri"/>
                <w:noProof/>
                <w:lang w:val="en-US"/>
              </w:rPr>
              <w:lastRenderedPageBreak/>
              <w:drawing>
                <wp:anchor distT="0" distB="0" distL="114300" distR="114300" simplePos="0" relativeHeight="251680768" behindDoc="1" locked="0" layoutInCell="1" allowOverlap="1">
                  <wp:simplePos x="0" y="0"/>
                  <wp:positionH relativeFrom="column">
                    <wp:posOffset>2025015</wp:posOffset>
                  </wp:positionH>
                  <wp:positionV relativeFrom="paragraph">
                    <wp:posOffset>24765</wp:posOffset>
                  </wp:positionV>
                  <wp:extent cx="2114550" cy="1714500"/>
                  <wp:effectExtent l="19050" t="0" r="0" b="0"/>
                  <wp:wrapTight wrapText="bothSides">
                    <wp:wrapPolygon edited="0">
                      <wp:start x="-195" y="0"/>
                      <wp:lineTo x="-195" y="21360"/>
                      <wp:lineTo x="21600" y="21360"/>
                      <wp:lineTo x="21600" y="0"/>
                      <wp:lineTo x="-195" y="0"/>
                    </wp:wrapPolygon>
                  </wp:wrapTight>
                  <wp:docPr id="126" name="Picture 22" descr="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nia"/>
                          <pic:cNvPicPr>
                            <a:picLocks noChangeAspect="1" noChangeArrowheads="1"/>
                          </pic:cNvPicPr>
                        </pic:nvPicPr>
                        <pic:blipFill>
                          <a:blip r:embed="rId28"/>
                          <a:srcRect/>
                          <a:stretch>
                            <a:fillRect/>
                          </a:stretch>
                        </pic:blipFill>
                        <pic:spPr bwMode="auto">
                          <a:xfrm>
                            <a:off x="0" y="0"/>
                            <a:ext cx="2114550" cy="1714500"/>
                          </a:xfrm>
                          <a:prstGeom prst="rect">
                            <a:avLst/>
                          </a:prstGeom>
                          <a:noFill/>
                        </pic:spPr>
                      </pic:pic>
                    </a:graphicData>
                  </a:graphic>
                </wp:anchor>
              </w:drawing>
            </w:r>
          </w:p>
        </w:tc>
      </w:tr>
      <w:tr w:rsidR="00A53ADD" w:rsidTr="0038245E">
        <w:tc>
          <w:tcPr>
            <w:tcW w:w="9430" w:type="dxa"/>
          </w:tcPr>
          <w:p w:rsidR="00A53ADD" w:rsidRPr="00EA30C1" w:rsidRDefault="00A53ADD" w:rsidP="00241BD8">
            <w:pPr>
              <w:pStyle w:val="Heading3"/>
              <w:tabs>
                <w:tab w:val="left" w:pos="9781"/>
              </w:tabs>
              <w:spacing w:before="120" w:after="120"/>
              <w:rPr>
                <w:rFonts w:cs="Calibri"/>
              </w:rPr>
            </w:pPr>
            <w:bookmarkStart w:id="149" w:name="_Toc263606088"/>
            <w:bookmarkStart w:id="150" w:name="_Toc263606429"/>
            <w:bookmarkStart w:id="151" w:name="_Toc263623930"/>
            <w:bookmarkStart w:id="152" w:name="_Toc263640910"/>
            <w:bookmarkStart w:id="153" w:name="_Toc263708208"/>
            <w:bookmarkStart w:id="154" w:name="_Toc263803656"/>
            <w:bookmarkStart w:id="155" w:name="_Toc263806100"/>
            <w:bookmarkStart w:id="156" w:name="_Toc263806620"/>
            <w:r w:rsidRPr="00EA30C1">
              <w:rPr>
                <w:rFonts w:cs="Calibri"/>
              </w:rPr>
              <w:t xml:space="preserve">17 pav. </w:t>
            </w:r>
            <w:r w:rsidRPr="00EA30C1">
              <w:rPr>
                <w:rFonts w:cs="Calibri"/>
                <w:b w:val="0"/>
              </w:rPr>
              <w:t>Elitinė dviejų aukštų šiaudinė pirtis Minske, Baltarusija</w:t>
            </w:r>
            <w:bookmarkEnd w:id="149"/>
            <w:bookmarkEnd w:id="150"/>
            <w:bookmarkEnd w:id="151"/>
            <w:bookmarkEnd w:id="152"/>
            <w:bookmarkEnd w:id="153"/>
            <w:bookmarkEnd w:id="154"/>
            <w:bookmarkEnd w:id="155"/>
            <w:bookmarkEnd w:id="156"/>
          </w:p>
        </w:tc>
      </w:tr>
    </w:tbl>
    <w:p w:rsidR="00A53ADD" w:rsidRDefault="00A53ADD" w:rsidP="00241BD8">
      <w:pPr>
        <w:tabs>
          <w:tab w:val="left" w:pos="9781"/>
        </w:tabs>
      </w:pPr>
      <w:r>
        <w:t>Pabaltijos šalyse statyba iš šiaudų ryšulių išpopuliarėjo visai neseniai. Latvijoje pirmieji šiaudiniai namai buvo pastatyti 2000 metais, perimant Skandinavijos patirtį. Šiuo metu Latvijoje yra pastatyti šeši pastatai iš presuotų šiaudų, du iš jų – Valdorfo mokykla (2000 m.) ir Rožių kalno namas (2000–2002 m.) pritaikytas specialiųjų poreikių žmonėms. Rožių kalno namas (Rožkalni) pastatytas Valmieros  regione, Camfil kaime ir yra 477 kv.m. dydžio (18 pav.). Šį pastatą suprojektavo norvegų architektas Rolfas Jakobsenas kartu su latviu architektu Meinardu Medinskiu. Pastatas buvo statytas keliomis stadijomis. Pirmoji stadija – pamatus ir medinį karkasą pastatė dvi skirtingos statybos įmonės, antroji – sienas iš  presuotų šiaudų ryšulių statė kartu su Norvegijos ekologinės statybos mokyklos studentais ir dėstytojais [28].</w:t>
      </w:r>
    </w:p>
    <w:tbl>
      <w:tblPr>
        <w:tblW w:w="0" w:type="auto"/>
        <w:tblLook w:val="04A0"/>
      </w:tblPr>
      <w:tblGrid>
        <w:gridCol w:w="4719"/>
        <w:gridCol w:w="4711"/>
      </w:tblGrid>
      <w:tr w:rsidR="00A53ADD" w:rsidTr="005625C2">
        <w:tc>
          <w:tcPr>
            <w:tcW w:w="4786" w:type="dxa"/>
          </w:tcPr>
          <w:p w:rsidR="00A53ADD" w:rsidRPr="00EA30C1" w:rsidRDefault="00A53ADD" w:rsidP="00241BD8">
            <w:pPr>
              <w:tabs>
                <w:tab w:val="left" w:pos="9781"/>
              </w:tabs>
              <w:ind w:firstLine="0"/>
              <w:rPr>
                <w:rFonts w:cs="Calibri"/>
              </w:rPr>
            </w:pPr>
            <w:r>
              <w:rPr>
                <w:rFonts w:cs="Calibri"/>
                <w:noProof/>
                <w:lang w:val="en-US"/>
              </w:rPr>
              <w:drawing>
                <wp:anchor distT="0" distB="0" distL="114300" distR="114300" simplePos="0" relativeHeight="251681792" behindDoc="1" locked="0" layoutInCell="1" allowOverlap="1">
                  <wp:simplePos x="0" y="0"/>
                  <wp:positionH relativeFrom="column">
                    <wp:posOffset>539115</wp:posOffset>
                  </wp:positionH>
                  <wp:positionV relativeFrom="paragraph">
                    <wp:posOffset>22860</wp:posOffset>
                  </wp:positionV>
                  <wp:extent cx="1981200" cy="1428750"/>
                  <wp:effectExtent l="19050" t="0" r="0" b="0"/>
                  <wp:wrapTight wrapText="bothSides">
                    <wp:wrapPolygon edited="0">
                      <wp:start x="-208" y="0"/>
                      <wp:lineTo x="-208" y="21312"/>
                      <wp:lineTo x="21600" y="21312"/>
                      <wp:lineTo x="21600" y="0"/>
                      <wp:lineTo x="-208" y="0"/>
                    </wp:wrapPolygon>
                  </wp:wrapTight>
                  <wp:docPr id="127" name="Picture 23" descr="latvi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tvia3"/>
                          <pic:cNvPicPr>
                            <a:picLocks noChangeAspect="1" noChangeArrowheads="1"/>
                          </pic:cNvPicPr>
                        </pic:nvPicPr>
                        <pic:blipFill>
                          <a:blip r:embed="rId29"/>
                          <a:srcRect/>
                          <a:stretch>
                            <a:fillRect/>
                          </a:stretch>
                        </pic:blipFill>
                        <pic:spPr bwMode="auto">
                          <a:xfrm>
                            <a:off x="0" y="0"/>
                            <a:ext cx="1981200" cy="1428750"/>
                          </a:xfrm>
                          <a:prstGeom prst="rect">
                            <a:avLst/>
                          </a:prstGeom>
                          <a:noFill/>
                        </pic:spPr>
                      </pic:pic>
                    </a:graphicData>
                  </a:graphic>
                </wp:anchor>
              </w:drawing>
            </w:r>
          </w:p>
        </w:tc>
        <w:tc>
          <w:tcPr>
            <w:tcW w:w="4786" w:type="dxa"/>
          </w:tcPr>
          <w:p w:rsidR="00A53ADD" w:rsidRPr="00EA30C1" w:rsidRDefault="00A53ADD" w:rsidP="00241BD8">
            <w:pPr>
              <w:tabs>
                <w:tab w:val="left" w:pos="9781"/>
              </w:tabs>
              <w:ind w:firstLine="0"/>
              <w:rPr>
                <w:rFonts w:cs="Calibri"/>
              </w:rPr>
            </w:pPr>
            <w:r>
              <w:rPr>
                <w:rFonts w:cs="Calibri"/>
                <w:noProof/>
                <w:lang w:val="en-US"/>
              </w:rPr>
              <w:drawing>
                <wp:anchor distT="0" distB="0" distL="114300" distR="114300" simplePos="0" relativeHeight="251682816" behindDoc="1" locked="0" layoutInCell="1" allowOverlap="1">
                  <wp:simplePos x="0" y="0"/>
                  <wp:positionH relativeFrom="column">
                    <wp:posOffset>415925</wp:posOffset>
                  </wp:positionH>
                  <wp:positionV relativeFrom="paragraph">
                    <wp:posOffset>0</wp:posOffset>
                  </wp:positionV>
                  <wp:extent cx="1885950" cy="1400175"/>
                  <wp:effectExtent l="19050" t="0" r="0" b="0"/>
                  <wp:wrapTight wrapText="bothSides">
                    <wp:wrapPolygon edited="0">
                      <wp:start x="-218" y="0"/>
                      <wp:lineTo x="-218" y="21453"/>
                      <wp:lineTo x="21600" y="21453"/>
                      <wp:lineTo x="21600" y="0"/>
                      <wp:lineTo x="-218" y="0"/>
                    </wp:wrapPolygon>
                  </wp:wrapTight>
                  <wp:docPr id="128" name="Picture 24" descr="latv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tvia1"/>
                          <pic:cNvPicPr>
                            <a:picLocks noChangeAspect="1" noChangeArrowheads="1"/>
                          </pic:cNvPicPr>
                        </pic:nvPicPr>
                        <pic:blipFill>
                          <a:blip r:embed="rId30"/>
                          <a:srcRect/>
                          <a:stretch>
                            <a:fillRect/>
                          </a:stretch>
                        </pic:blipFill>
                        <pic:spPr bwMode="auto">
                          <a:xfrm>
                            <a:off x="0" y="0"/>
                            <a:ext cx="1885950" cy="1400175"/>
                          </a:xfrm>
                          <a:prstGeom prst="rect">
                            <a:avLst/>
                          </a:prstGeom>
                          <a:noFill/>
                        </pic:spPr>
                      </pic:pic>
                    </a:graphicData>
                  </a:graphic>
                </wp:anchor>
              </w:drawing>
            </w:r>
          </w:p>
        </w:tc>
      </w:tr>
      <w:tr w:rsidR="00A53ADD" w:rsidTr="005625C2">
        <w:tc>
          <w:tcPr>
            <w:tcW w:w="9572" w:type="dxa"/>
            <w:gridSpan w:val="2"/>
          </w:tcPr>
          <w:p w:rsidR="00A53ADD" w:rsidRPr="00EA30C1" w:rsidRDefault="00A53ADD" w:rsidP="00241BD8">
            <w:pPr>
              <w:tabs>
                <w:tab w:val="left" w:pos="9781"/>
              </w:tabs>
              <w:spacing w:before="120" w:line="240" w:lineRule="auto"/>
              <w:ind w:firstLine="0"/>
              <w:jc w:val="center"/>
              <w:rPr>
                <w:rFonts w:cs="Calibri"/>
                <w:b/>
                <w:sz w:val="20"/>
                <w:szCs w:val="20"/>
              </w:rPr>
            </w:pPr>
            <w:bookmarkStart w:id="157" w:name="_Toc263606089"/>
            <w:bookmarkStart w:id="158" w:name="_Toc263606430"/>
            <w:bookmarkStart w:id="159" w:name="_Toc263623931"/>
            <w:bookmarkStart w:id="160" w:name="_Toc263640911"/>
            <w:bookmarkStart w:id="161" w:name="_Toc263708209"/>
            <w:r w:rsidRPr="00EA30C1">
              <w:rPr>
                <w:rFonts w:cs="Calibri"/>
                <w:b/>
                <w:sz w:val="20"/>
                <w:szCs w:val="20"/>
              </w:rPr>
              <w:t xml:space="preserve">18 pav. </w:t>
            </w:r>
            <w:r w:rsidRPr="00EA30C1">
              <w:rPr>
                <w:rFonts w:cs="Calibri"/>
                <w:sz w:val="20"/>
                <w:szCs w:val="20"/>
              </w:rPr>
              <w:t>Rožių kalno namas, pritaikytas specialiųjų poreikių žmonėms, Latvija:                                                          a-namas statybos metu, b – pastatytas namas žiema</w:t>
            </w:r>
            <w:bookmarkEnd w:id="157"/>
            <w:bookmarkEnd w:id="158"/>
            <w:bookmarkEnd w:id="159"/>
            <w:bookmarkEnd w:id="160"/>
            <w:bookmarkEnd w:id="161"/>
          </w:p>
        </w:tc>
      </w:tr>
    </w:tbl>
    <w:p w:rsidR="00A53ADD" w:rsidRDefault="00A53ADD" w:rsidP="00241BD8">
      <w:pPr>
        <w:tabs>
          <w:tab w:val="left" w:pos="9781"/>
        </w:tabs>
        <w:spacing w:before="120"/>
      </w:pPr>
      <w:r>
        <w:t xml:space="preserve">Estijoje pirmasis šiaudinis namas atsirado 2004 metais – buvo pastatyta sauna. Šiuo metu po visą šalį yra pastatyta apie 13 pastatų, septyni iš jų yra gyvenamieji namai. Estijoje veikia penkios įmonės, kurios projektuoja, stato, tinkuoja ir skatina visuomenę rinktis šiaudinius namus [21]. </w:t>
      </w:r>
    </w:p>
    <w:p w:rsidR="00A53ADD" w:rsidRDefault="00A53ADD" w:rsidP="00241BD8">
      <w:pPr>
        <w:tabs>
          <w:tab w:val="left" w:pos="9781"/>
        </w:tabs>
        <w:rPr>
          <w:color w:val="000000"/>
        </w:rPr>
      </w:pPr>
      <w:r w:rsidRPr="00AE4B33">
        <w:t xml:space="preserve">Šiaudinių namų statybos pradininkas Lietuvoje architektas Petras Devižis. Jis </w:t>
      </w:r>
      <w:r w:rsidRPr="00AE4B33">
        <w:rPr>
          <w:color w:val="000000"/>
        </w:rPr>
        <w:t>nieko nežinodamas apie kitų šalių patirtį, 1996 m. siekdamas mažesnio poveikio aplinkai ryžosi statyti namą iš šiaudų ryšulių. Jis suprato šios statybos technologijos privalumus – mažesnės darbo sąnaudos, greitesnis rezultatas, šiltas pastatas. Pirmas statinys buv</w:t>
      </w:r>
      <w:r>
        <w:rPr>
          <w:color w:val="000000"/>
        </w:rPr>
        <w:t>o pastatytas Taraldžių kaime (19</w:t>
      </w:r>
      <w:r w:rsidRPr="00AE4B33">
        <w:rPr>
          <w:color w:val="000000"/>
        </w:rPr>
        <w:t xml:space="preserve"> pav.) ir buvo išgarsėtas ne tik Lietuvoje, bet ir užsienyje. Po pirmojo šiaudinio namo į Lietuvą iš Kanados buvo atsiųsta knyga apie šiaudinių namų statybą JAV bei Kanadoje. Tai paskatino Petrą Devižį imtis aktyvesnės veiklos, propaguojant aplinkai palankią statybą. Ir </w:t>
      </w:r>
      <w:r w:rsidRPr="00AE4B33">
        <w:rPr>
          <w:color w:val="000000"/>
        </w:rPr>
        <w:lastRenderedPageBreak/>
        <w:t>2002 metais Vilniaus rajone ant Neries kranto buvo pastatytas šiaudinis plaustas, simbolizuojantis išsigelbėjimą nuo šiukšlių tv</w:t>
      </w:r>
      <w:r>
        <w:rPr>
          <w:color w:val="000000"/>
        </w:rPr>
        <w:t xml:space="preserve">ano (20 </w:t>
      </w:r>
      <w:r w:rsidRPr="00AE4B33">
        <w:rPr>
          <w:color w:val="000000"/>
        </w:rPr>
        <w:t xml:space="preserve">pav.) </w:t>
      </w:r>
      <w:r>
        <w:rPr>
          <w:color w:val="000000"/>
        </w:rPr>
        <w:t>[20, 29].</w:t>
      </w:r>
    </w:p>
    <w:p w:rsidR="00A53ADD" w:rsidRPr="00AE4B33" w:rsidRDefault="00A53ADD" w:rsidP="00241BD8">
      <w:pPr>
        <w:tabs>
          <w:tab w:val="left" w:pos="9781"/>
        </w:tabs>
        <w:rPr>
          <w:color w:val="000000"/>
        </w:rPr>
      </w:pPr>
      <w:r w:rsidRPr="002468DA">
        <w:rPr>
          <w:color w:val="000000"/>
        </w:rPr>
        <w:t>2006 metais</w:t>
      </w:r>
      <w:r w:rsidRPr="00AE4B33">
        <w:rPr>
          <w:color w:val="000000"/>
        </w:rPr>
        <w:t xml:space="preserve"> gruodį Lietuvoje pradėtas vykdyti švietėjiškas projektas „Aplinkai palankios statybos iš šiaudų populiarinimas mažinant įtaką klimato kaitai“, kurį remia Jungtinių Tautų vystymo programa, LR Aplinkos ministerija, Didžiosios Britanijos ambasada bei Šiaurės ministrų tarybos biuras Lietuvoje. Nuo 2007 metų  gegužės mėnesio šis projektas tampa tarptautiniu, prie kurio prisideda Latvija, Estija bei Danija. Projekto tikslas – supažindinti Lietuvos, Latvijos bei Estijos visuomenę su itin aplinkai palankiu pastatų statybos būdu – presuotų šiaudų ryšulių technologija ir siekti sumažinti statybų įtaką klimato kaitai</w:t>
      </w:r>
      <w:r>
        <w:rPr>
          <w:color w:val="000000"/>
        </w:rPr>
        <w:t xml:space="preserve"> [</w:t>
      </w:r>
      <w:r w:rsidRPr="002468DA">
        <w:rPr>
          <w:color w:val="000000"/>
        </w:rPr>
        <w:t>30</w:t>
      </w:r>
      <w:r>
        <w:rPr>
          <w:color w:val="000000"/>
        </w:rPr>
        <w:t>]</w:t>
      </w:r>
      <w:r w:rsidRPr="00AE4B33">
        <w:rPr>
          <w:color w:val="000000"/>
        </w:rPr>
        <w:t>. Šio</w:t>
      </w:r>
      <w:r>
        <w:rPr>
          <w:color w:val="000000"/>
        </w:rPr>
        <w:t xml:space="preserve"> </w:t>
      </w:r>
      <w:r w:rsidRPr="00AE4B33">
        <w:rPr>
          <w:color w:val="000000"/>
        </w:rPr>
        <w:t xml:space="preserve">projekto metu </w:t>
      </w:r>
      <w:r>
        <w:t>2007 metais spalio 8</w:t>
      </w:r>
      <w:r w:rsidRPr="00AE4B33">
        <w:t xml:space="preserve">–12 dienomis Esnoje, Estijoje įvyko Baltijos šalių šiaudinių namų statybos praktinis seminaras. Jame dalyvavo 18 atstovų iš Estijos, Latvijos, Lietuvos ir Danijos. Seminarą organizavo Estijos partneris VšĮ „Ecoton“ kartu su VšĮ „Atsinaujinačios energijos informacijos konsultacinis centras“ ir Latvijos šiaudinių namų statytojų iniciatyvine grupe. Seminaro lektorius buvo šiaudinių namų statybos specialistas Lars Keller iš Danijos. </w:t>
      </w:r>
      <w:r w:rsidRPr="00AE4B33">
        <w:rPr>
          <w:color w:val="000000"/>
        </w:rPr>
        <w:t>Seminaro metu pagrindinis dėmesys buvo skirtas bekarkasei statybos technologijai. Po seminaro buvo aplankytas Nina kaimelis, esantis netoli Peipaus ežero. Šioje vietovėje pastatyti keturi šiaudiniai namai, kuriuos suprojektavo architektas Rene Valner. Šie jaukūs futuristinio stiliaus namai nuomojami svečiams apgyvendinti. Elektrą čia tiekia vėjo jėgainė. Seminaras Esnoje buvo pirmasis Baltijos šalių šiaudin</w:t>
      </w:r>
      <w:r>
        <w:rPr>
          <w:color w:val="000000"/>
        </w:rPr>
        <w:t>ių namų statytojų susirinkimas [31].</w:t>
      </w:r>
    </w:p>
    <w:tbl>
      <w:tblPr>
        <w:tblW w:w="0" w:type="auto"/>
        <w:tblLook w:val="04A0"/>
      </w:tblPr>
      <w:tblGrid>
        <w:gridCol w:w="4774"/>
        <w:gridCol w:w="4656"/>
      </w:tblGrid>
      <w:tr w:rsidR="00A53ADD" w:rsidRPr="00EA30C1" w:rsidTr="005625C2">
        <w:tc>
          <w:tcPr>
            <w:tcW w:w="4786" w:type="dxa"/>
          </w:tcPr>
          <w:p w:rsidR="00A53ADD" w:rsidRPr="00EA30C1" w:rsidRDefault="00A53ADD" w:rsidP="00241BD8">
            <w:pPr>
              <w:tabs>
                <w:tab w:val="left" w:pos="9781"/>
              </w:tabs>
              <w:ind w:firstLine="0"/>
              <w:rPr>
                <w:rFonts w:cs="Calibri"/>
                <w:color w:val="000000"/>
                <w:sz w:val="2"/>
                <w:szCs w:val="2"/>
              </w:rPr>
            </w:pPr>
            <w:r>
              <w:rPr>
                <w:rFonts w:cs="Calibri"/>
                <w:noProof/>
                <w:sz w:val="2"/>
                <w:szCs w:val="2"/>
                <w:lang w:val="en-US"/>
              </w:rPr>
              <w:drawing>
                <wp:anchor distT="0" distB="0" distL="114300" distR="114300" simplePos="0" relativeHeight="251664384" behindDoc="0" locked="0" layoutInCell="1" allowOverlap="1">
                  <wp:simplePos x="0" y="0"/>
                  <wp:positionH relativeFrom="column">
                    <wp:posOffset>34290</wp:posOffset>
                  </wp:positionH>
                  <wp:positionV relativeFrom="paragraph">
                    <wp:posOffset>22860</wp:posOffset>
                  </wp:positionV>
                  <wp:extent cx="2838450" cy="1771650"/>
                  <wp:effectExtent l="19050" t="0" r="0" b="0"/>
                  <wp:wrapSquare wrapText="bothSides"/>
                  <wp:docPr id="84" name="Picture 26" descr="1%20siaudinukas%20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20siaudinukas%20lietuvoje"/>
                          <pic:cNvPicPr>
                            <a:picLocks noChangeAspect="1" noChangeArrowheads="1"/>
                          </pic:cNvPicPr>
                        </pic:nvPicPr>
                        <pic:blipFill>
                          <a:blip r:embed="rId31"/>
                          <a:srcRect/>
                          <a:stretch>
                            <a:fillRect/>
                          </a:stretch>
                        </pic:blipFill>
                        <pic:spPr bwMode="auto">
                          <a:xfrm>
                            <a:off x="0" y="0"/>
                            <a:ext cx="2838450" cy="1771650"/>
                          </a:xfrm>
                          <a:prstGeom prst="rect">
                            <a:avLst/>
                          </a:prstGeom>
                          <a:noFill/>
                        </pic:spPr>
                      </pic:pic>
                    </a:graphicData>
                  </a:graphic>
                </wp:anchor>
              </w:drawing>
            </w:r>
          </w:p>
        </w:tc>
        <w:tc>
          <w:tcPr>
            <w:tcW w:w="4786" w:type="dxa"/>
          </w:tcPr>
          <w:p w:rsidR="00A53ADD" w:rsidRPr="00EA30C1" w:rsidRDefault="00A53ADD" w:rsidP="00241BD8">
            <w:pPr>
              <w:tabs>
                <w:tab w:val="left" w:pos="9781"/>
              </w:tabs>
              <w:ind w:firstLine="0"/>
              <w:rPr>
                <w:rFonts w:cs="Calibri"/>
                <w:color w:val="000000"/>
                <w:sz w:val="2"/>
                <w:szCs w:val="2"/>
              </w:rPr>
            </w:pPr>
            <w:r>
              <w:rPr>
                <w:rFonts w:cs="Calibri"/>
                <w:noProof/>
                <w:sz w:val="2"/>
                <w:szCs w:val="2"/>
                <w:lang w:val="en-US"/>
              </w:rPr>
              <w:drawing>
                <wp:anchor distT="0" distB="0" distL="114300" distR="114300" simplePos="0" relativeHeight="251683840" behindDoc="1" locked="0" layoutInCell="1" allowOverlap="1">
                  <wp:simplePos x="0" y="0"/>
                  <wp:positionH relativeFrom="column">
                    <wp:posOffset>252730</wp:posOffset>
                  </wp:positionH>
                  <wp:positionV relativeFrom="paragraph">
                    <wp:posOffset>22860</wp:posOffset>
                  </wp:positionV>
                  <wp:extent cx="2409825" cy="1771650"/>
                  <wp:effectExtent l="19050" t="0" r="9525" b="0"/>
                  <wp:wrapTight wrapText="bothSides">
                    <wp:wrapPolygon edited="0">
                      <wp:start x="-171" y="0"/>
                      <wp:lineTo x="-171" y="21368"/>
                      <wp:lineTo x="21685" y="21368"/>
                      <wp:lineTo x="21685" y="0"/>
                      <wp:lineTo x="-171" y="0"/>
                    </wp:wrapPolygon>
                  </wp:wrapTight>
                  <wp:docPr id="129" name="Picture 27" descr="2 siaudinukas l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 siaudinukas lLT"/>
                          <pic:cNvPicPr>
                            <a:picLocks noChangeAspect="1" noChangeArrowheads="1"/>
                          </pic:cNvPicPr>
                        </pic:nvPicPr>
                        <pic:blipFill>
                          <a:blip r:embed="rId32"/>
                          <a:srcRect/>
                          <a:stretch>
                            <a:fillRect/>
                          </a:stretch>
                        </pic:blipFill>
                        <pic:spPr bwMode="auto">
                          <a:xfrm>
                            <a:off x="0" y="0"/>
                            <a:ext cx="2409825" cy="1771650"/>
                          </a:xfrm>
                          <a:prstGeom prst="rect">
                            <a:avLst/>
                          </a:prstGeom>
                          <a:noFill/>
                        </pic:spPr>
                      </pic:pic>
                    </a:graphicData>
                  </a:graphic>
                </wp:anchor>
              </w:drawing>
            </w:r>
          </w:p>
        </w:tc>
      </w:tr>
      <w:tr w:rsidR="00A53ADD" w:rsidRPr="00EA30C1" w:rsidTr="005625C2">
        <w:tc>
          <w:tcPr>
            <w:tcW w:w="4786" w:type="dxa"/>
          </w:tcPr>
          <w:p w:rsidR="00A53ADD" w:rsidRPr="00EA30C1" w:rsidRDefault="00A53ADD" w:rsidP="00241BD8">
            <w:pPr>
              <w:tabs>
                <w:tab w:val="left" w:pos="9781"/>
              </w:tabs>
              <w:spacing w:before="120" w:line="240" w:lineRule="auto"/>
              <w:ind w:firstLine="0"/>
              <w:jc w:val="center"/>
              <w:rPr>
                <w:rFonts w:cs="Calibri"/>
                <w:color w:val="000000"/>
              </w:rPr>
            </w:pPr>
            <w:bookmarkStart w:id="162" w:name="_Toc263803657"/>
            <w:bookmarkStart w:id="163" w:name="_Toc263806101"/>
            <w:bookmarkStart w:id="164" w:name="_Toc263806621"/>
            <w:r w:rsidRPr="00EA30C1">
              <w:rPr>
                <w:rStyle w:val="Heading3Char"/>
                <w:rFonts w:cs="Calibri"/>
              </w:rPr>
              <w:t xml:space="preserve">19 pav. </w:t>
            </w:r>
            <w:r w:rsidRPr="00EA30C1">
              <w:rPr>
                <w:rStyle w:val="Heading3Char"/>
                <w:rFonts w:cs="Calibri"/>
                <w:b w:val="0"/>
              </w:rPr>
              <w:t>Pirmas šiaudinis namas Lietuvoje, Tarladžių kaimas</w:t>
            </w:r>
            <w:bookmarkEnd w:id="162"/>
            <w:bookmarkEnd w:id="163"/>
            <w:bookmarkEnd w:id="164"/>
          </w:p>
        </w:tc>
        <w:tc>
          <w:tcPr>
            <w:tcW w:w="4786" w:type="dxa"/>
          </w:tcPr>
          <w:p w:rsidR="00A53ADD" w:rsidRPr="00EA30C1" w:rsidRDefault="00A53ADD" w:rsidP="00241BD8">
            <w:pPr>
              <w:tabs>
                <w:tab w:val="left" w:pos="9781"/>
              </w:tabs>
              <w:spacing w:before="120" w:line="240" w:lineRule="auto"/>
              <w:ind w:firstLine="0"/>
              <w:jc w:val="center"/>
              <w:rPr>
                <w:rFonts w:cs="Calibri"/>
              </w:rPr>
            </w:pPr>
            <w:bookmarkStart w:id="165" w:name="_Toc263803658"/>
            <w:bookmarkStart w:id="166" w:name="_Toc263806102"/>
            <w:bookmarkStart w:id="167" w:name="_Toc263806622"/>
            <w:r w:rsidRPr="00EA30C1">
              <w:rPr>
                <w:rStyle w:val="Heading3Char"/>
                <w:rFonts w:cs="Calibri"/>
              </w:rPr>
              <w:t xml:space="preserve">20 pav. </w:t>
            </w:r>
            <w:r>
              <w:rPr>
                <w:rStyle w:val="Heading3Char"/>
                <w:rFonts w:cs="Calibri"/>
                <w:b w:val="0"/>
              </w:rPr>
              <w:t>Šiaudinis plasta</w:t>
            </w:r>
            <w:r w:rsidRPr="00EA30C1">
              <w:rPr>
                <w:rStyle w:val="Heading3Char"/>
                <w:rFonts w:cs="Calibri"/>
                <w:b w:val="0"/>
              </w:rPr>
              <w:t>s, Vilniaus raj.,</w:t>
            </w:r>
            <w:r>
              <w:rPr>
                <w:rStyle w:val="Heading3Char"/>
                <w:rFonts w:cs="Calibri"/>
                <w:b w:val="0"/>
              </w:rPr>
              <w:t xml:space="preserve"> </w:t>
            </w:r>
            <w:r w:rsidRPr="00EA30C1">
              <w:rPr>
                <w:rStyle w:val="Heading3Char"/>
                <w:rFonts w:cs="Calibri"/>
                <w:b w:val="0"/>
              </w:rPr>
              <w:t>Lietuva</w:t>
            </w:r>
            <w:bookmarkEnd w:id="165"/>
            <w:bookmarkEnd w:id="166"/>
            <w:bookmarkEnd w:id="167"/>
          </w:p>
        </w:tc>
      </w:tr>
    </w:tbl>
    <w:p w:rsidR="00A53ADD" w:rsidRPr="00E1388D" w:rsidRDefault="00A53ADD" w:rsidP="00241BD8">
      <w:pPr>
        <w:tabs>
          <w:tab w:val="left" w:pos="9781"/>
        </w:tabs>
        <w:rPr>
          <w:color w:val="000000"/>
        </w:rPr>
      </w:pPr>
      <w:r w:rsidRPr="00E1388D">
        <w:rPr>
          <w:color w:val="000000"/>
        </w:rPr>
        <w:t>Estijoje ir Lietuvoje jau pastatyta daugiau kaip 10 šiaudinių namų, Latvijoje – šiek tiek mažiau - 6 namai. Kai</w:t>
      </w:r>
      <w:r>
        <w:rPr>
          <w:color w:val="000000"/>
        </w:rPr>
        <w:t xml:space="preserve"> kurie iš jų dar neužbaigti [21].</w:t>
      </w:r>
    </w:p>
    <w:p w:rsidR="00A53ADD" w:rsidRPr="00E1388D" w:rsidRDefault="00A53ADD" w:rsidP="00241BD8">
      <w:pPr>
        <w:tabs>
          <w:tab w:val="left" w:pos="9781"/>
        </w:tabs>
        <w:rPr>
          <w:color w:val="000000"/>
        </w:rPr>
      </w:pPr>
      <w:r w:rsidRPr="00E1388D">
        <w:rPr>
          <w:color w:val="000000"/>
        </w:rPr>
        <w:t>Staty</w:t>
      </w:r>
      <w:r>
        <w:rPr>
          <w:color w:val="000000"/>
        </w:rPr>
        <w:t>ba iš šiaudų sudaro galimybę bend</w:t>
      </w:r>
      <w:r w:rsidRPr="00E1388D">
        <w:rPr>
          <w:color w:val="000000"/>
        </w:rPr>
        <w:t>rauti ir bendradarbiauti skirting</w:t>
      </w:r>
      <w:r>
        <w:rPr>
          <w:color w:val="000000"/>
        </w:rPr>
        <w:t>ų</w:t>
      </w:r>
      <w:r w:rsidRPr="00E1388D">
        <w:rPr>
          <w:color w:val="000000"/>
        </w:rPr>
        <w:t xml:space="preserve"> profesijų, gebėjimų bei amžiaus ir pomėgių žmonėms. Statybos iš presuotų šiaudų plėtra yra svarbi ne tik Lietuvoje, bet ir visame pasaulyje, nes didėja atsinaujinančių vietinių išteklių naudojimas, gali būti įdarbinama daug gyventojų. Statomi būstai iš šiaudų yra sveiki, tai prisideda prie ligų prevencijos, taip pat šiaudinių sienų statymas ir tinkavimas moliu yra savotiška meno terapija. </w:t>
      </w:r>
    </w:p>
    <w:p w:rsidR="00A53ADD" w:rsidRPr="00E1388D" w:rsidRDefault="00A53ADD" w:rsidP="00241BD8">
      <w:pPr>
        <w:tabs>
          <w:tab w:val="left" w:pos="9781"/>
        </w:tabs>
        <w:rPr>
          <w:color w:val="000000"/>
        </w:rPr>
      </w:pPr>
      <w:r w:rsidRPr="00E1388D">
        <w:rPr>
          <w:color w:val="000000"/>
        </w:rPr>
        <w:lastRenderedPageBreak/>
        <w:t xml:space="preserve">Šiaudinių namų idėja vienija bendraminčius iš viso pasaulio. Pradedant nuo aštunto dešimtmečio vyksta aktyvus ekologinis judėjimas, bendradarbiavimas Europoje ir visame pasaulyje ekologiniais klausimais, tai ir nulėmė statybai iš šiaudų įgyti profesionalios technologijos status. </w:t>
      </w:r>
    </w:p>
    <w:p w:rsidR="00A53ADD" w:rsidRPr="00E1388D" w:rsidRDefault="00A53ADD" w:rsidP="00241BD8">
      <w:pPr>
        <w:tabs>
          <w:tab w:val="left" w:pos="9781"/>
        </w:tabs>
        <w:rPr>
          <w:color w:val="000000"/>
        </w:rPr>
      </w:pPr>
      <w:r w:rsidRPr="00E1388D">
        <w:rPr>
          <w:color w:val="000000"/>
        </w:rPr>
        <w:t>Tarptautinio bendradarbiavimo pradžia laikomi 1998 metai, kai Bretanėje, Prancūzijoje įvyko šiaudinių namų statybos entuziastų susirinkimas. Tuo metu dvidešimt dalyvių suformavo Europos šiaudinių namų statytojų tinklą (toliau - EŠNST). Antras EŠNST susirinkimas įvyko po metų Danijoje, vietovėje kur buvo pastatyti keli šiaudiniai pastatai. Jame dalyvavo 60 žmonių</w:t>
      </w:r>
      <w:r>
        <w:rPr>
          <w:color w:val="000000"/>
        </w:rPr>
        <w:t xml:space="preserve"> [32]</w:t>
      </w:r>
      <w:r w:rsidRPr="00E1388D">
        <w:rPr>
          <w:color w:val="000000"/>
        </w:rPr>
        <w:t xml:space="preserve">. </w:t>
      </w:r>
    </w:p>
    <w:p w:rsidR="00A53ADD" w:rsidRPr="00E1388D" w:rsidRDefault="00A53ADD" w:rsidP="00241BD8">
      <w:pPr>
        <w:tabs>
          <w:tab w:val="left" w:pos="9781"/>
        </w:tabs>
        <w:rPr>
          <w:color w:val="000000"/>
        </w:rPr>
      </w:pPr>
      <w:r w:rsidRPr="00E1388D">
        <w:rPr>
          <w:color w:val="000000"/>
        </w:rPr>
        <w:t>Šiaudinių namų tinkavimui naudoti molį, vietoje kalkių ir cemento tinko idėja pasklido 1999 metais. Kai vyko Tarptautinė šiaudinių namų statybos konferencija San Franciske, JAV</w:t>
      </w:r>
      <w:r>
        <w:rPr>
          <w:color w:val="000000"/>
        </w:rPr>
        <w:t xml:space="preserve"> [32]</w:t>
      </w:r>
      <w:r w:rsidRPr="00E1388D">
        <w:rPr>
          <w:color w:val="000000"/>
        </w:rPr>
        <w:t>.</w:t>
      </w:r>
    </w:p>
    <w:p w:rsidR="00A53ADD" w:rsidRPr="00E1388D" w:rsidRDefault="00A53ADD" w:rsidP="00241BD8">
      <w:pPr>
        <w:tabs>
          <w:tab w:val="left" w:pos="9781"/>
        </w:tabs>
        <w:rPr>
          <w:color w:val="000000"/>
        </w:rPr>
      </w:pPr>
      <w:r w:rsidRPr="00E1388D">
        <w:rPr>
          <w:color w:val="000000"/>
        </w:rPr>
        <w:t>2001 metais įvyksta trečiasis EŠNST susirinkimas Didžiojoje Britanijoje, kurio metu buvo žengtas svarbus žingsnis šiaudinių namų statybos technologijos profesionalumo link. Pagrindinės susirinkimo temos buvo – atsparumo ugniai bandymai, šiluminės šiaudinių namų</w:t>
      </w:r>
      <w:r>
        <w:rPr>
          <w:color w:val="000000"/>
        </w:rPr>
        <w:t xml:space="preserve"> savybės, statybų fizika [32].</w:t>
      </w:r>
      <w:r w:rsidRPr="00E1388D">
        <w:rPr>
          <w:color w:val="000000"/>
        </w:rPr>
        <w:t xml:space="preserve"> </w:t>
      </w:r>
    </w:p>
    <w:p w:rsidR="00A53ADD" w:rsidRPr="00E1388D" w:rsidRDefault="00A53ADD" w:rsidP="00241BD8">
      <w:pPr>
        <w:tabs>
          <w:tab w:val="left" w:pos="9781"/>
        </w:tabs>
        <w:rPr>
          <w:color w:val="000000"/>
        </w:rPr>
      </w:pPr>
      <w:r w:rsidRPr="00E1388D">
        <w:rPr>
          <w:color w:val="000000"/>
        </w:rPr>
        <w:t>2002 metais EŠNST susirinko Austrijoje. Susirinkime dalyvavo 120 žmonių, tarp jų buvo statybininkai, inžinieriai, architektai, mokslininkai bei studentai. Susirinkimo metu buvo pradėtos tyrimų ir mokymo programos universitetuose, atlikti šiaudinių sienų tyrimai bei pradėta taik</w:t>
      </w:r>
      <w:r>
        <w:rPr>
          <w:color w:val="000000"/>
        </w:rPr>
        <w:t>yti skydinių namų technologija [32].</w:t>
      </w:r>
    </w:p>
    <w:p w:rsidR="00A53ADD" w:rsidRPr="00E1388D" w:rsidRDefault="00A53ADD" w:rsidP="00241BD8">
      <w:pPr>
        <w:tabs>
          <w:tab w:val="left" w:pos="9781"/>
        </w:tabs>
        <w:rPr>
          <w:color w:val="000000"/>
        </w:rPr>
      </w:pPr>
      <w:r w:rsidRPr="00E1388D">
        <w:rPr>
          <w:color w:val="000000"/>
        </w:rPr>
        <w:t>2007 metais rugpjūčio mėnesį Septynių liepų (Vokietija) ekologinėje gyvenvietyje vyko praktinis statybos iš presuotų šiaudų ryšulių seminaras bei sekantis EŠNST suvažiavimas. Į suvažiavimą atvyko 130 šiaudinių namų statybos entuziastų iš europos, JAV bei Australijos. Seminaro metu buvo aptariama situacija įvairiose šalyse, pastarųjų metų mokslininkų tyrimų rezultatai, statyba iš didžiųjų šiaudų ryšulių, ateities plėtros vizija bei visuomenės informavimo metodai. Suvažiavime dalyvavo penki Lietu</w:t>
      </w:r>
      <w:r>
        <w:rPr>
          <w:color w:val="000000"/>
        </w:rPr>
        <w:t>vos ir keturi Estijos atstovai [32].</w:t>
      </w:r>
    </w:p>
    <w:p w:rsidR="00EB463C" w:rsidRDefault="00A53ADD" w:rsidP="00241BD8">
      <w:pPr>
        <w:tabs>
          <w:tab w:val="left" w:pos="9781"/>
        </w:tabs>
        <w:rPr>
          <w:color w:val="000000"/>
        </w:rPr>
      </w:pPr>
      <w:r w:rsidRPr="00E1388D">
        <w:rPr>
          <w:color w:val="000000"/>
        </w:rPr>
        <w:t>Informacijos prieinamumas  sudarė sąlygas per maždaug dvidešimt metų technologijai pasklisti po pasaulį. Sparčiai daugėja žmonių, palaikančių aplinkai palankios statybos iš presuotų šiaudų idėją. Dauguma statybos principu yra universalūs, pritaikomi įvairiuose pasaulio kraštuose. Be to, šioje srityje negalioja amžiaus, lyties, tautybės, šukuosenos stiliaus ar kitokie apribojimai.</w:t>
      </w:r>
    </w:p>
    <w:p w:rsidR="00EB463C" w:rsidRDefault="00EB463C">
      <w:pPr>
        <w:spacing w:line="240" w:lineRule="auto"/>
        <w:ind w:firstLine="0"/>
        <w:rPr>
          <w:color w:val="000000"/>
        </w:rPr>
      </w:pPr>
      <w:r>
        <w:rPr>
          <w:color w:val="000000"/>
        </w:rPr>
        <w:br w:type="page"/>
      </w:r>
    </w:p>
    <w:p w:rsidR="00340229" w:rsidRDefault="00340229" w:rsidP="00EB463C">
      <w:pPr>
        <w:pStyle w:val="Heading1"/>
        <w:tabs>
          <w:tab w:val="left" w:pos="9781"/>
        </w:tabs>
        <w:ind w:firstLine="0"/>
      </w:pPr>
      <w:bookmarkStart w:id="168" w:name="_Toc263607055"/>
      <w:bookmarkStart w:id="169" w:name="_Toc263623934"/>
      <w:bookmarkStart w:id="170" w:name="_Toc263640914"/>
      <w:bookmarkStart w:id="171" w:name="_Toc263708211"/>
      <w:bookmarkStart w:id="172" w:name="_Toc263803659"/>
      <w:bookmarkStart w:id="173" w:name="_Toc263806103"/>
      <w:bookmarkStart w:id="174" w:name="_Toc263806623"/>
      <w:bookmarkStart w:id="175" w:name="_Toc263846495"/>
    </w:p>
    <w:p w:rsidR="00A53ADD" w:rsidRDefault="00A53ADD" w:rsidP="00EB463C">
      <w:pPr>
        <w:pStyle w:val="Heading1"/>
        <w:tabs>
          <w:tab w:val="left" w:pos="9781"/>
        </w:tabs>
        <w:ind w:firstLine="0"/>
      </w:pPr>
      <w:r w:rsidRPr="00E1388D">
        <w:t>2. Ekologiškų namų</w:t>
      </w:r>
      <w:r w:rsidR="00B019EB">
        <w:t xml:space="preserve"> statybos technologijų</w:t>
      </w:r>
      <w:r>
        <w:t xml:space="preserve"> analizė</w:t>
      </w:r>
      <w:bookmarkEnd w:id="168"/>
      <w:bookmarkEnd w:id="169"/>
      <w:bookmarkEnd w:id="170"/>
      <w:bookmarkEnd w:id="171"/>
      <w:bookmarkEnd w:id="172"/>
      <w:bookmarkEnd w:id="173"/>
      <w:bookmarkEnd w:id="174"/>
      <w:bookmarkEnd w:id="175"/>
    </w:p>
    <w:p w:rsidR="00A53ADD" w:rsidRDefault="00A53ADD" w:rsidP="00241BD8">
      <w:pPr>
        <w:tabs>
          <w:tab w:val="left" w:pos="9781"/>
        </w:tabs>
        <w:rPr>
          <w:color w:val="000000"/>
        </w:rPr>
      </w:pPr>
      <w:r>
        <w:rPr>
          <w:color w:val="000000"/>
        </w:rPr>
        <w:t>Šioje baigiamojo darbo dalyje bus apžvelgta kai kurių ekologinių namų statybos technologijos analizė, sienų, stogų, pamatų įrengimas, sienų tinkavimas, statybos metu naudojamos priemonės ir pan. Dėl nepalankių klimatinių sąlygų namų iš plūkto grunto</w:t>
      </w:r>
      <w:r w:rsidR="00FF6981">
        <w:rPr>
          <w:color w:val="000000"/>
        </w:rPr>
        <w:t xml:space="preserve"> statybos</w:t>
      </w:r>
      <w:r>
        <w:rPr>
          <w:color w:val="000000"/>
        </w:rPr>
        <w:t xml:space="preserve"> technologija negali būti pritaikyta Lietuvoje. Tačiau racionaliausio varianto parinkimo modelyje, ši statybos technologija bus įtraukta, nes laikoma ekologišku būstu.</w:t>
      </w:r>
    </w:p>
    <w:p w:rsidR="00A53ADD" w:rsidRDefault="00A53ADD" w:rsidP="00241BD8">
      <w:pPr>
        <w:tabs>
          <w:tab w:val="left" w:pos="9781"/>
        </w:tabs>
        <w:rPr>
          <w:color w:val="000000"/>
        </w:rPr>
      </w:pPr>
      <w:r>
        <w:rPr>
          <w:color w:val="000000"/>
        </w:rPr>
        <w:t>Kaip jau buvo minėta apžvalgoje, Lietuvoje jau yra pastatyta apie 10 šiaudinių namų įvairios paskirties (gyvenamosios ir ūkinės). Presuoti šiaudai, kaip statybinė medžiaga, gerai tinka statyboms Lietuvos klimato sąlygomis. Statyba iš plaušamolio ir plūkto grunto labiau tinka vietovėms, kur yra daug saulėtų dienų, mažai lietaus ir nėra didelių šalčių. Tačiau kaip rodo praktika, kokybiškai pastatyti ir prižiūrimi moliniai namai gali būti pastatyti Lietuvos klimato sąlygomis. Namų iš plūkto grunto daugiausia yra pastatytų Naujojoje Zelandijoje, Australijoje, Pietų Kanadoje.</w:t>
      </w:r>
    </w:p>
    <w:p w:rsidR="00A53ADD" w:rsidRDefault="00A53ADD" w:rsidP="00241BD8">
      <w:pPr>
        <w:tabs>
          <w:tab w:val="left" w:pos="9781"/>
        </w:tabs>
        <w:rPr>
          <w:color w:val="000000"/>
        </w:rPr>
      </w:pPr>
      <w:r>
        <w:rPr>
          <w:color w:val="000000"/>
        </w:rPr>
        <w:t xml:space="preserve">Įvertinus </w:t>
      </w:r>
      <w:r w:rsidR="00FF6981">
        <w:rPr>
          <w:color w:val="000000"/>
        </w:rPr>
        <w:t>Lietuvos klimato ypatumus</w:t>
      </w:r>
      <w:r>
        <w:rPr>
          <w:color w:val="000000"/>
        </w:rPr>
        <w:t xml:space="preserve"> čia detaliau nagrinėsiu tik šiaudinių ir molinių namų statybos technologijas.</w:t>
      </w:r>
      <w:bookmarkStart w:id="176" w:name="_Toc263607056"/>
      <w:bookmarkStart w:id="177" w:name="_Toc263623935"/>
    </w:p>
    <w:p w:rsidR="00A53ADD" w:rsidRPr="00641081" w:rsidRDefault="00A53ADD" w:rsidP="00241BD8">
      <w:pPr>
        <w:pStyle w:val="Heading2"/>
        <w:tabs>
          <w:tab w:val="left" w:pos="9781"/>
        </w:tabs>
        <w:rPr>
          <w:color w:val="000000"/>
        </w:rPr>
      </w:pPr>
      <w:bookmarkStart w:id="178" w:name="_Toc263640915"/>
      <w:bookmarkStart w:id="179" w:name="_Toc263708212"/>
      <w:bookmarkStart w:id="180" w:name="_Toc263803660"/>
      <w:bookmarkStart w:id="181" w:name="_Toc263806104"/>
      <w:bookmarkStart w:id="182" w:name="_Toc263806624"/>
      <w:bookmarkStart w:id="183" w:name="_Toc263846496"/>
      <w:r w:rsidRPr="000E734D">
        <w:t>2.1. Šiaudinių namų statybos technologijos analizė</w:t>
      </w:r>
      <w:bookmarkEnd w:id="176"/>
      <w:bookmarkEnd w:id="177"/>
      <w:bookmarkEnd w:id="178"/>
      <w:bookmarkEnd w:id="179"/>
      <w:bookmarkEnd w:id="180"/>
      <w:bookmarkEnd w:id="181"/>
      <w:bookmarkEnd w:id="182"/>
      <w:bookmarkEnd w:id="183"/>
    </w:p>
    <w:p w:rsidR="00A53ADD" w:rsidRDefault="00A53ADD" w:rsidP="00241BD8">
      <w:pPr>
        <w:tabs>
          <w:tab w:val="left" w:pos="9781"/>
        </w:tabs>
        <w:rPr>
          <w:color w:val="000000"/>
        </w:rPr>
      </w:pPr>
      <w:r w:rsidRPr="00943CD8">
        <w:rPr>
          <w:color w:val="000000"/>
        </w:rPr>
        <w:t>2007 metais Lietuvoje buvo pastatyti iš viso trys gyvenamieji pastatai iš presuotų šiaudų bei medinio namo priestatas, buvo planuojama pradėti statyti apie 20 namų.</w:t>
      </w:r>
      <w:r>
        <w:rPr>
          <w:color w:val="000000"/>
        </w:rPr>
        <w:t xml:space="preserve"> </w:t>
      </w:r>
    </w:p>
    <w:p w:rsidR="00A53ADD" w:rsidRDefault="00A53ADD" w:rsidP="00241BD8">
      <w:pPr>
        <w:tabs>
          <w:tab w:val="left" w:pos="9781"/>
        </w:tabs>
      </w:pPr>
      <w:r w:rsidRPr="00943CD8">
        <w:t xml:space="preserve">Presuotų šiaudų ryšuliai kaip statybos produktas ir pastatai turi atitikti Lietuvos Respublikos Statybos įstatymo 4 str. Keliamiems esminiams statinio reikalavimams. „Statinys (jo dalys) turi būti suprojektuotas ir pastatytas iš tokių statybos produktų, kurių savybės per ekonomiškai pagrįstą statinio naudojimo trukmę užtikrintų šiuos esminius statinio reikalavimus: mechaninio atsparumo ir pastovumo, gaisrinės saugos, higienos, sveikatos ir aplinkos apsaugos, saugaus naudojimo, apsaugos nuo triukšmo, energijos taupymo ir šilumos išsaugojimo. </w:t>
      </w:r>
    </w:p>
    <w:p w:rsidR="00A53ADD" w:rsidRPr="000E4B6F" w:rsidRDefault="00A53ADD" w:rsidP="00241BD8">
      <w:pPr>
        <w:pStyle w:val="Heading2"/>
        <w:tabs>
          <w:tab w:val="left" w:pos="9781"/>
        </w:tabs>
        <w:rPr>
          <w:i/>
        </w:rPr>
      </w:pPr>
      <w:bookmarkStart w:id="184" w:name="_Toc263607057"/>
      <w:bookmarkStart w:id="185" w:name="_Toc263623936"/>
      <w:bookmarkStart w:id="186" w:name="_Toc263640916"/>
      <w:bookmarkStart w:id="187" w:name="_Toc263708213"/>
      <w:bookmarkStart w:id="188" w:name="_Toc263803661"/>
      <w:bookmarkStart w:id="189" w:name="_Toc263806105"/>
      <w:bookmarkStart w:id="190" w:name="_Toc263806625"/>
      <w:bookmarkStart w:id="191" w:name="_Toc263846497"/>
      <w:r w:rsidRPr="000E4B6F">
        <w:rPr>
          <w:i/>
        </w:rPr>
        <w:t>2.1.1. Šiaudinių namų atitikimas esminiams statinio reikalavimams</w:t>
      </w:r>
      <w:bookmarkEnd w:id="184"/>
      <w:bookmarkEnd w:id="185"/>
      <w:bookmarkEnd w:id="186"/>
      <w:bookmarkEnd w:id="187"/>
      <w:bookmarkEnd w:id="188"/>
      <w:bookmarkEnd w:id="189"/>
      <w:bookmarkEnd w:id="190"/>
      <w:bookmarkEnd w:id="191"/>
    </w:p>
    <w:p w:rsidR="00A53ADD" w:rsidRPr="00736E7B" w:rsidRDefault="00A53ADD" w:rsidP="00241BD8">
      <w:pPr>
        <w:tabs>
          <w:tab w:val="left" w:pos="9781"/>
        </w:tabs>
        <w:rPr>
          <w:i/>
          <w:iCs/>
          <w:u w:val="single"/>
        </w:rPr>
      </w:pPr>
      <w:r w:rsidRPr="00736E7B">
        <w:rPr>
          <w:i/>
          <w:iCs/>
          <w:u w:val="single"/>
        </w:rPr>
        <w:t>Mechaninis atsparumas ir pastovumas</w:t>
      </w:r>
    </w:p>
    <w:p w:rsidR="00A53ADD" w:rsidRPr="00943CD8" w:rsidRDefault="00A53ADD" w:rsidP="00241BD8">
      <w:pPr>
        <w:tabs>
          <w:tab w:val="left" w:pos="9781"/>
        </w:tabs>
        <w:rPr>
          <w:color w:val="000000"/>
        </w:rPr>
      </w:pPr>
      <w:r w:rsidRPr="00943CD8">
        <w:t xml:space="preserve">Presuoti šiaudai nėra įtraukti į STR </w:t>
      </w:r>
      <w:r w:rsidRPr="00943CD8">
        <w:rPr>
          <w:color w:val="000000"/>
        </w:rPr>
        <w:t>2.01.01(1):2005 pateiktą svarbių mechaninio atsparumo ir pastovumo požiūriu statybos produktų sąrašą. Kanadoje atliktais mechaniniais bandymais buvo nustatyta, kad bekarkasė presuotų šiaudų tinkuota siena (ilgis – 3,66 m, aukš</w:t>
      </w:r>
      <w:r w:rsidRPr="00943CD8">
        <w:rPr>
          <w:color w:val="000000"/>
        </w:rPr>
        <w:softHyphen/>
        <w:t>tis – 2,44 m) atlaiko gana dideles vertikalias ir horizontalias ap</w:t>
      </w:r>
      <w:r w:rsidRPr="00943CD8">
        <w:rPr>
          <w:color w:val="000000"/>
        </w:rPr>
        <w:softHyphen/>
        <w:t xml:space="preserve">krovas. Literatūroje nurodoma, kad </w:t>
      </w:r>
      <w:r w:rsidRPr="00943CD8">
        <w:rPr>
          <w:color w:val="000000"/>
        </w:rPr>
        <w:lastRenderedPageBreak/>
        <w:t>bekarkasės presuotų šiaudų konstrukcijos pastatai gali būti tik vienaukščiai, kurių sienos ilgis ne didesnis kaip 6–7 m. [</w:t>
      </w:r>
      <w:r>
        <w:rPr>
          <w:color w:val="000000"/>
        </w:rPr>
        <w:t>33</w:t>
      </w:r>
      <w:r w:rsidRPr="00943CD8">
        <w:rPr>
          <w:color w:val="000000"/>
        </w:rPr>
        <w:t>]</w:t>
      </w:r>
      <w:r>
        <w:rPr>
          <w:color w:val="000000"/>
        </w:rPr>
        <w:t>.</w:t>
      </w:r>
    </w:p>
    <w:p w:rsidR="00A53ADD" w:rsidRPr="00943CD8" w:rsidRDefault="00A53ADD" w:rsidP="00241BD8">
      <w:pPr>
        <w:tabs>
          <w:tab w:val="left" w:pos="9781"/>
        </w:tabs>
        <w:rPr>
          <w:color w:val="000000"/>
        </w:rPr>
      </w:pPr>
      <w:r w:rsidRPr="00943CD8">
        <w:rPr>
          <w:color w:val="000000"/>
        </w:rPr>
        <w:t xml:space="preserve">Galima teigti, kad šiaudų ryšuliai tinkamesnė naudoti karkasiniams pastatams, kuriuose apkrovas laiko medinis karkasas, statyti. </w:t>
      </w:r>
    </w:p>
    <w:p w:rsidR="00A53ADD" w:rsidRPr="00736E7B" w:rsidRDefault="00A53ADD" w:rsidP="00241BD8">
      <w:pPr>
        <w:tabs>
          <w:tab w:val="left" w:pos="9781"/>
        </w:tabs>
        <w:rPr>
          <w:i/>
          <w:iCs/>
          <w:color w:val="000000"/>
          <w:u w:val="single"/>
        </w:rPr>
      </w:pPr>
      <w:r w:rsidRPr="00736E7B">
        <w:rPr>
          <w:i/>
          <w:iCs/>
          <w:color w:val="000000"/>
          <w:u w:val="single"/>
        </w:rPr>
        <w:t>Gaisrinė sauga</w:t>
      </w:r>
    </w:p>
    <w:p w:rsidR="00A53ADD" w:rsidRPr="00943CD8" w:rsidRDefault="00A53ADD" w:rsidP="00241BD8">
      <w:pPr>
        <w:tabs>
          <w:tab w:val="left" w:pos="9781"/>
        </w:tabs>
      </w:pPr>
      <w:r w:rsidRPr="00943CD8">
        <w:rPr>
          <w:color w:val="000000"/>
        </w:rPr>
        <w:t xml:space="preserve">Pagal STR </w:t>
      </w:r>
      <w:r w:rsidRPr="00943CD8">
        <w:t>STR 2.01.01(2):1999 „Esminiai statinio reikalavimai. Gaisrinė sauga“  gaisrinės saugos esminius reikalavimus statinys turi būti suprojektuotas ir pastatytas taip, kad kilus gaisrui statinio laikančiosios konstrukcijos tam tikrą laiką galėtų išlaikyti statinį veikusias ir dėl gaisro kilusias apkrovas, statinyje turi būti ribojamas ugnies bei dūmų plitimas ir gaisro plėtimas į gretimus statinius. Statinyje turi būti numatyti saugūs išėjimai, kad žmonės galėtų išeiti iš statinio kilus gaisrui, laiku pradėtų veikti gaisrinės saugos bei gesinimo sistemos. Turi būti sudarytos saugios sąlygos gelbėtojų ugniagesių darbui. Pagal STR 2.01.04:2004 visi statiniai yra suskirstyti į atsparumo ugniai laipsnius (I, II, III). Statybinės medžiagos pagal degumą skirstomi į degumo klases : A, B, C, D, E, F (A – nedegios, F – degios, lengvai užsiliepsnojančio</w:t>
      </w:r>
      <w:r>
        <w:t>s).</w:t>
      </w:r>
    </w:p>
    <w:p w:rsidR="00A53ADD" w:rsidRDefault="00A53ADD" w:rsidP="00241BD8">
      <w:pPr>
        <w:tabs>
          <w:tab w:val="left" w:pos="9781"/>
        </w:tabs>
        <w:rPr>
          <w:color w:val="000000"/>
        </w:rPr>
      </w:pPr>
      <w:r w:rsidRPr="00B85A89">
        <w:t xml:space="preserve">Pagal atliktus tyrimus </w:t>
      </w:r>
      <w:r w:rsidRPr="00B85A89">
        <w:rPr>
          <w:color w:val="000000"/>
        </w:rPr>
        <w:t>presuoti šiaudai yra degi, normaliai užsiliepsnojanti medžiaga, priskiriami E degumo klasei</w:t>
      </w:r>
      <w:r>
        <w:rPr>
          <w:color w:val="000000"/>
        </w:rPr>
        <w:t xml:space="preserve"> (21 pav.)</w:t>
      </w:r>
      <w:r w:rsidRPr="00B85A89">
        <w:rPr>
          <w:color w:val="000000"/>
        </w:rPr>
        <w:t>. Tokiai pat degumo klasei priskiriamas ir pastatų atitvarams apšiltinti plačiai naudojamas polistireninis put</w:t>
      </w:r>
      <w:r w:rsidRPr="00B85A89">
        <w:rPr>
          <w:color w:val="000000"/>
        </w:rPr>
        <w:softHyphen/>
        <w:t xml:space="preserve">plastis su </w:t>
      </w:r>
      <w:r>
        <w:rPr>
          <w:color w:val="000000"/>
        </w:rPr>
        <w:t>degumą slopinančiais priedais [34</w:t>
      </w:r>
      <w:r w:rsidRPr="00B85A89">
        <w:rPr>
          <w:color w:val="000000"/>
        </w:rPr>
        <w:t>]</w:t>
      </w:r>
      <w:r>
        <w:rPr>
          <w:color w:val="000000"/>
        </w:rPr>
        <w:t>.</w:t>
      </w:r>
    </w:p>
    <w:p w:rsidR="00A53ADD" w:rsidRDefault="00A53ADD" w:rsidP="00241BD8">
      <w:pPr>
        <w:tabs>
          <w:tab w:val="left" w:pos="9781"/>
        </w:tabs>
        <w:rPr>
          <w:color w:val="000000"/>
        </w:rPr>
      </w:pPr>
      <w:r w:rsidRPr="00B85A89">
        <w:rPr>
          <w:color w:val="000000"/>
        </w:rPr>
        <w:t>Daugelyje šalių (JAV, Austrijoje, Danijoje, Vokietijoje ir kt.) atliktais moksliniais tyrimais ir gaisriniais bandymais nustatytas karkasinių presuotų šiaudų ryšuliais apšiltintų sienų atsparumas ugniai. 1993 metais Jungtinėse Amerikos Valstijose buvo išbandytos tinkuota ir netinkuota presuotų šiaudų sienos. Tyrimo metu išaiškinta kad tinkuota siena atlaiko dviejų valandų trukmės bandymą (tai atitiktų atsparumą ugniai R120), netinkuota – apie 30 min. (R30). 2001 m. Vienos techni</w:t>
      </w:r>
      <w:r w:rsidRPr="00B85A89">
        <w:rPr>
          <w:color w:val="000000"/>
        </w:rPr>
        <w:softHyphen/>
        <w:t>kos universitete atliktais tyrimais nustatyta, kad tinku dengta karkasinė presuotų šiaudų siena išlaiko 90 mi</w:t>
      </w:r>
      <w:r w:rsidRPr="00B85A89">
        <w:rPr>
          <w:color w:val="000000"/>
        </w:rPr>
        <w:softHyphen/>
        <w:t>nučių trukmės bandymą (atsparumas ugniai – R 90)</w:t>
      </w:r>
      <w:r>
        <w:rPr>
          <w:color w:val="000000"/>
        </w:rPr>
        <w:t xml:space="preserve"> ( 22 pav.)</w:t>
      </w:r>
      <w:r w:rsidRPr="00B85A89">
        <w:rPr>
          <w:color w:val="000000"/>
        </w:rPr>
        <w:t>.</w:t>
      </w:r>
      <w:r w:rsidRPr="00B85A89">
        <w:t xml:space="preserve"> Ši klasė priskiriama mažos rizikos grupei</w:t>
      </w:r>
      <w:r>
        <w:rPr>
          <w:color w:val="000000"/>
        </w:rPr>
        <w:t xml:space="preserve"> [36].</w:t>
      </w:r>
    </w:p>
    <w:tbl>
      <w:tblPr>
        <w:tblW w:w="0" w:type="auto"/>
        <w:tblLook w:val="04A0"/>
      </w:tblPr>
      <w:tblGrid>
        <w:gridCol w:w="9430"/>
      </w:tblGrid>
      <w:tr w:rsidR="00A53ADD" w:rsidRPr="00EA30C1" w:rsidTr="005625C2">
        <w:trPr>
          <w:trHeight w:val="2869"/>
        </w:trPr>
        <w:tc>
          <w:tcPr>
            <w:tcW w:w="9572" w:type="dxa"/>
          </w:tcPr>
          <w:p w:rsidR="00A53ADD" w:rsidRPr="00EA30C1" w:rsidRDefault="00A53ADD" w:rsidP="00241BD8">
            <w:pPr>
              <w:tabs>
                <w:tab w:val="left" w:pos="9781"/>
              </w:tabs>
              <w:ind w:firstLine="0"/>
              <w:jc w:val="center"/>
              <w:rPr>
                <w:rFonts w:cs="Calibri"/>
                <w:color w:val="000000"/>
              </w:rPr>
            </w:pPr>
            <w:r>
              <w:rPr>
                <w:rFonts w:cs="Calibri"/>
                <w:noProof/>
                <w:color w:val="000000"/>
                <w:lang w:val="en-US"/>
              </w:rPr>
              <w:lastRenderedPageBreak/>
              <w:drawing>
                <wp:inline distT="0" distB="0" distL="0" distR="0">
                  <wp:extent cx="4072255" cy="2147570"/>
                  <wp:effectExtent l="19050" t="0" r="4445" b="0"/>
                  <wp:docPr id="9" name="Picture 3" descr="siaudu band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audu bandymas"/>
                          <pic:cNvPicPr>
                            <a:picLocks noChangeAspect="1" noChangeArrowheads="1"/>
                          </pic:cNvPicPr>
                        </pic:nvPicPr>
                        <pic:blipFill>
                          <a:blip r:embed="rId33"/>
                          <a:srcRect/>
                          <a:stretch>
                            <a:fillRect/>
                          </a:stretch>
                        </pic:blipFill>
                        <pic:spPr bwMode="auto">
                          <a:xfrm>
                            <a:off x="0" y="0"/>
                            <a:ext cx="4072255" cy="2147570"/>
                          </a:xfrm>
                          <a:prstGeom prst="rect">
                            <a:avLst/>
                          </a:prstGeom>
                          <a:noFill/>
                          <a:ln w="9525">
                            <a:noFill/>
                            <a:miter lim="800000"/>
                            <a:headEnd/>
                            <a:tailEnd/>
                          </a:ln>
                        </pic:spPr>
                      </pic:pic>
                    </a:graphicData>
                  </a:graphic>
                </wp:inline>
              </w:drawing>
            </w:r>
          </w:p>
        </w:tc>
      </w:tr>
      <w:tr w:rsidR="00A53ADD" w:rsidRPr="00EA30C1" w:rsidTr="005625C2">
        <w:tc>
          <w:tcPr>
            <w:tcW w:w="9572" w:type="dxa"/>
          </w:tcPr>
          <w:p w:rsidR="00A53ADD" w:rsidRPr="00EA30C1" w:rsidRDefault="00A53ADD" w:rsidP="00241BD8">
            <w:pPr>
              <w:pStyle w:val="Heading3"/>
              <w:tabs>
                <w:tab w:val="left" w:pos="9781"/>
              </w:tabs>
              <w:spacing w:after="120"/>
              <w:ind w:firstLine="0"/>
              <w:rPr>
                <w:rFonts w:cs="Calibri"/>
                <w:noProof/>
              </w:rPr>
            </w:pPr>
            <w:bookmarkStart w:id="192" w:name="_Toc263606095"/>
            <w:bookmarkStart w:id="193" w:name="_Toc263606436"/>
            <w:bookmarkStart w:id="194" w:name="_Toc263623937"/>
            <w:bookmarkStart w:id="195" w:name="_Toc263640917"/>
            <w:bookmarkStart w:id="196" w:name="_Toc263708214"/>
            <w:bookmarkStart w:id="197" w:name="_Toc263803662"/>
            <w:bookmarkStart w:id="198" w:name="_Toc263806106"/>
            <w:bookmarkStart w:id="199" w:name="_Toc263806626"/>
            <w:r w:rsidRPr="00EA30C1">
              <w:rPr>
                <w:rFonts w:cs="Calibri"/>
                <w:noProof/>
              </w:rPr>
              <w:t xml:space="preserve">21 pav. </w:t>
            </w:r>
            <w:r w:rsidRPr="00EA30C1">
              <w:rPr>
                <w:rFonts w:cs="Calibri"/>
                <w:b w:val="0"/>
                <w:noProof/>
              </w:rPr>
              <w:t>Šiaudų degumo bandymas</w:t>
            </w:r>
            <w:bookmarkEnd w:id="192"/>
            <w:bookmarkEnd w:id="193"/>
            <w:bookmarkEnd w:id="194"/>
            <w:bookmarkEnd w:id="195"/>
            <w:bookmarkEnd w:id="196"/>
            <w:bookmarkEnd w:id="197"/>
            <w:bookmarkEnd w:id="198"/>
            <w:bookmarkEnd w:id="199"/>
          </w:p>
        </w:tc>
      </w:tr>
      <w:tr w:rsidR="00A53ADD" w:rsidRPr="00EA30C1" w:rsidTr="005625C2">
        <w:tc>
          <w:tcPr>
            <w:tcW w:w="9572" w:type="dxa"/>
          </w:tcPr>
          <w:p w:rsidR="00A53ADD" w:rsidRPr="00EA30C1" w:rsidRDefault="00A53ADD" w:rsidP="00241BD8">
            <w:pPr>
              <w:tabs>
                <w:tab w:val="left" w:pos="9781"/>
              </w:tabs>
              <w:ind w:firstLine="0"/>
              <w:jc w:val="center"/>
              <w:rPr>
                <w:rFonts w:cs="Calibri"/>
                <w:color w:val="000000"/>
              </w:rPr>
            </w:pPr>
            <w:r>
              <w:rPr>
                <w:rFonts w:cs="Calibri"/>
                <w:noProof/>
                <w:color w:val="000000"/>
                <w:lang w:val="en-US"/>
              </w:rPr>
              <w:drawing>
                <wp:inline distT="0" distB="0" distL="0" distR="0">
                  <wp:extent cx="4051300" cy="2881630"/>
                  <wp:effectExtent l="19050" t="0" r="6350" b="0"/>
                  <wp:docPr id="10" name="Picture 4" descr="band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dymas"/>
                          <pic:cNvPicPr>
                            <a:picLocks noChangeAspect="1" noChangeArrowheads="1"/>
                          </pic:cNvPicPr>
                        </pic:nvPicPr>
                        <pic:blipFill>
                          <a:blip r:embed="rId34"/>
                          <a:srcRect/>
                          <a:stretch>
                            <a:fillRect/>
                          </a:stretch>
                        </pic:blipFill>
                        <pic:spPr bwMode="auto">
                          <a:xfrm>
                            <a:off x="0" y="0"/>
                            <a:ext cx="4051300" cy="2881630"/>
                          </a:xfrm>
                          <a:prstGeom prst="rect">
                            <a:avLst/>
                          </a:prstGeom>
                          <a:noFill/>
                          <a:ln w="9525">
                            <a:noFill/>
                            <a:miter lim="800000"/>
                            <a:headEnd/>
                            <a:tailEnd/>
                          </a:ln>
                        </pic:spPr>
                      </pic:pic>
                    </a:graphicData>
                  </a:graphic>
                </wp:inline>
              </w:drawing>
            </w:r>
          </w:p>
        </w:tc>
      </w:tr>
      <w:tr w:rsidR="00A53ADD" w:rsidRPr="00EA30C1" w:rsidTr="005625C2">
        <w:tc>
          <w:tcPr>
            <w:tcW w:w="9572" w:type="dxa"/>
          </w:tcPr>
          <w:p w:rsidR="00A53ADD" w:rsidRPr="00EA30C1" w:rsidRDefault="00A53ADD" w:rsidP="00241BD8">
            <w:pPr>
              <w:tabs>
                <w:tab w:val="left" w:pos="9781"/>
              </w:tabs>
              <w:ind w:firstLine="0"/>
              <w:jc w:val="center"/>
              <w:rPr>
                <w:rFonts w:cs="Calibri"/>
                <w:b/>
                <w:color w:val="000000"/>
                <w:sz w:val="20"/>
                <w:szCs w:val="20"/>
              </w:rPr>
            </w:pPr>
            <w:bookmarkStart w:id="200" w:name="_Toc263606096"/>
            <w:bookmarkStart w:id="201" w:name="_Toc263606437"/>
            <w:bookmarkStart w:id="202" w:name="_Toc263623938"/>
            <w:bookmarkStart w:id="203" w:name="_Toc263640918"/>
            <w:bookmarkStart w:id="204" w:name="_Toc263708215"/>
            <w:r w:rsidRPr="00EA30C1">
              <w:rPr>
                <w:rFonts w:cs="Calibri"/>
                <w:b/>
                <w:noProof/>
                <w:sz w:val="20"/>
                <w:szCs w:val="20"/>
              </w:rPr>
              <w:t xml:space="preserve">22 pav. </w:t>
            </w:r>
            <w:r w:rsidRPr="00EA30C1">
              <w:rPr>
                <w:rFonts w:cs="Calibri"/>
                <w:noProof/>
                <w:sz w:val="20"/>
                <w:szCs w:val="20"/>
              </w:rPr>
              <w:t>Tinkuotos šiaudinės sienos degumo bandymas</w:t>
            </w:r>
            <w:bookmarkEnd w:id="200"/>
            <w:bookmarkEnd w:id="201"/>
            <w:bookmarkEnd w:id="202"/>
            <w:bookmarkEnd w:id="203"/>
            <w:bookmarkEnd w:id="204"/>
          </w:p>
        </w:tc>
      </w:tr>
    </w:tbl>
    <w:p w:rsidR="00A53ADD" w:rsidRPr="00943CD8" w:rsidRDefault="00A53ADD" w:rsidP="00241BD8">
      <w:pPr>
        <w:tabs>
          <w:tab w:val="left" w:pos="9781"/>
        </w:tabs>
        <w:rPr>
          <w:color w:val="000000"/>
        </w:rPr>
      </w:pPr>
      <w:r w:rsidRPr="00B85A89">
        <w:rPr>
          <w:color w:val="000000"/>
        </w:rPr>
        <w:t>Remiantis atliktais bandymais, galima teigti, kad pastatai presuotų šiaudų sienomis, kurios padengtos tinku ar kitomis nedegiomis medžia</w:t>
      </w:r>
      <w:r w:rsidRPr="00B85A89">
        <w:rPr>
          <w:color w:val="000000"/>
        </w:rPr>
        <w:softHyphen/>
        <w:t>gomis, atitinka gyvenamųjų namų gaisrinės saugos</w:t>
      </w:r>
      <w:r w:rsidRPr="00943CD8">
        <w:rPr>
          <w:color w:val="000000"/>
        </w:rPr>
        <w:t xml:space="preserve"> reikalavimus (STR 2.02.01:2004, STR 2.02.09:2005, STR 2.01.04:2004). Jei presuotų šiaudų sienos būtų nepadengtos tinku ar kitomis me</w:t>
      </w:r>
      <w:r w:rsidRPr="00943CD8">
        <w:rPr>
          <w:color w:val="000000"/>
        </w:rPr>
        <w:softHyphen/>
        <w:t>džiagomis (tokių pastatų pasaulyje yra), toks pastatas atitiktų III atsparumo ugniai laipsnį. Kadangi šiaudų degumo klasė E, tai tarp III atsparumo ugniai laipsnio pastatų nustatytas 15 m minimalus priešgaisrinis atstumas turi būti didinamas 20 proc., t. y. tarp to</w:t>
      </w:r>
      <w:r w:rsidRPr="00943CD8">
        <w:rPr>
          <w:color w:val="000000"/>
        </w:rPr>
        <w:softHyphen/>
        <w:t>kių pastatų turi būti išlaikomas ne mažesnis kaip 18 m atstumas.</w:t>
      </w:r>
    </w:p>
    <w:p w:rsidR="00A53ADD" w:rsidRPr="00774CEF" w:rsidRDefault="00A53ADD" w:rsidP="00241BD8">
      <w:pPr>
        <w:tabs>
          <w:tab w:val="left" w:pos="9781"/>
        </w:tabs>
        <w:rPr>
          <w:i/>
          <w:iCs/>
          <w:color w:val="000000"/>
          <w:u w:val="single"/>
        </w:rPr>
      </w:pPr>
      <w:r w:rsidRPr="00774CEF">
        <w:rPr>
          <w:i/>
          <w:iCs/>
          <w:color w:val="000000"/>
          <w:u w:val="single"/>
        </w:rPr>
        <w:t>Higienos, sveikatos ir aplinkos apsauga</w:t>
      </w:r>
    </w:p>
    <w:p w:rsidR="00A53ADD" w:rsidRPr="00943CD8" w:rsidRDefault="00A53ADD" w:rsidP="00241BD8">
      <w:pPr>
        <w:tabs>
          <w:tab w:val="left" w:pos="9781"/>
        </w:tabs>
        <w:rPr>
          <w:color w:val="000000"/>
        </w:rPr>
      </w:pPr>
      <w:r w:rsidRPr="00943CD8">
        <w:rPr>
          <w:color w:val="000000"/>
        </w:rPr>
        <w:t xml:space="preserve">Pagal STR 2.01.01(3):1999 esminis higienos, sveikatos ir aplinkos apsaugos reikalavimas yra užtikrintas, kai statinyje ar prie jo esančių žmonių yra nepažeidžiamos higienos sąlygos ir nekyla grėsmė žmonių sveikatai dėl šių priežasčių: kenksmingų dujų išsiskyrimo, pavojingų kietųjų dalelių ar dujų atsiradimo ore, pavojingos spinduliuotės, </w:t>
      </w:r>
      <w:r w:rsidRPr="00943CD8">
        <w:rPr>
          <w:color w:val="000000"/>
        </w:rPr>
        <w:lastRenderedPageBreak/>
        <w:t xml:space="preserve">vandens ar dirvožemio taršos, nuotėkų, dūmų, kietųjų ar skystųjų atliekų netinkamo šalinimo, statinių konstrukcijų ar statinių vidaus drėgmės. </w:t>
      </w:r>
    </w:p>
    <w:p w:rsidR="00A53ADD" w:rsidRDefault="00A53ADD" w:rsidP="00241BD8">
      <w:pPr>
        <w:tabs>
          <w:tab w:val="left" w:pos="9781"/>
        </w:tabs>
        <w:rPr>
          <w:color w:val="000000"/>
        </w:rPr>
      </w:pPr>
      <w:r w:rsidRPr="00B85A89">
        <w:rPr>
          <w:color w:val="000000"/>
        </w:rPr>
        <w:t>Vertinant presuotus šiaudus šiuo požiūriu daugiausia dėmesio ski</w:t>
      </w:r>
      <w:r w:rsidRPr="00B85A89">
        <w:rPr>
          <w:color w:val="000000"/>
        </w:rPr>
        <w:softHyphen/>
        <w:t>riama puvimą sukeliančių grybų sporų vystymuisi, graužikų apsi</w:t>
      </w:r>
      <w:r w:rsidRPr="00B85A89">
        <w:rPr>
          <w:color w:val="000000"/>
        </w:rPr>
        <w:softHyphen/>
        <w:t>gyvenimo galimybei, gaisro metu išsiskiriančių dujų ir dūmų kie</w:t>
      </w:r>
      <w:r w:rsidRPr="00B85A89">
        <w:rPr>
          <w:color w:val="000000"/>
        </w:rPr>
        <w:softHyphen/>
        <w:t>kiui bei kenksmingumui. Tyrimais nustatyta kad šiau</w:t>
      </w:r>
      <w:r w:rsidRPr="00B85A89">
        <w:rPr>
          <w:color w:val="000000"/>
        </w:rPr>
        <w:softHyphen/>
        <w:t>dų puvimas prasideda, kai drėgnis didesnis kaip 18–20 proc. [</w:t>
      </w:r>
      <w:r>
        <w:rPr>
          <w:color w:val="000000"/>
        </w:rPr>
        <w:t>37</w:t>
      </w:r>
      <w:r w:rsidRPr="00B85A89">
        <w:rPr>
          <w:color w:val="000000"/>
        </w:rPr>
        <w:t>]</w:t>
      </w:r>
      <w:r>
        <w:rPr>
          <w:color w:val="000000"/>
        </w:rPr>
        <w:t>.</w:t>
      </w:r>
      <w:r w:rsidRPr="00B85A89">
        <w:rPr>
          <w:color w:val="000000"/>
        </w:rPr>
        <w:t xml:space="preserve"> To</w:t>
      </w:r>
      <w:r w:rsidRPr="00B85A89">
        <w:rPr>
          <w:color w:val="000000"/>
        </w:rPr>
        <w:softHyphen/>
        <w:t>dėl būtina prižiūrėti, kad šiaudai būtų presuojami sausu oru, kad jų nesulytų gabenant, sandėliuojant ir statant pastatus. Sandė</w:t>
      </w:r>
      <w:r w:rsidRPr="00B85A89">
        <w:rPr>
          <w:color w:val="000000"/>
        </w:rPr>
        <w:softHyphen/>
        <w:t>liuojant šiaudus būtina apsauga nuo grunto kapiliarinės drėgmės ir lietaus. Be to, turi būti užtikrinamas presuotų šiaudų vėdinimas. Renkantis sienų apdailos ir apsaugos tinką atkreiptinas dėmesys į jo laidumą garams: vidinis tinkas turi būti ne toks laidus garams kaip išorinis. Tokios konstrukcijos sienoje nesikaupia drėgmė. Be to, mikrobiologiniais tyrimais nustatyta, kad grybų sporų labai su</w:t>
      </w:r>
      <w:r w:rsidRPr="00B85A89">
        <w:rPr>
          <w:color w:val="000000"/>
        </w:rPr>
        <w:softHyphen/>
        <w:t>mažėja, kai presuotų šiaudų siena tinkamai pastatyta. Naudojant pastatą didelė grėsmė presuotiems šiaudams yra jų įmirkimas dėl vandentiekio avarijos, todėl šias sistemas reikia įrengti iš aukštos kokybės medžiagų ir labai patikimai, kad avarijos tikimybė būtų labai maža. Kad šiaudai atitiktų ekologiškos statybinės medžiagos reikalavimus, javai prieš pjūtį negali būti purškiami herbicidais ir kitokiomis cheminėmis medžiagomis. Siekiant užtikrinti sienos iš presuotų šiaudų ryšulių apsaugą nuo graužikų (pelių, žiurkių), ją reikia iš abiejų pusių padengti armuotu tinku, įvairiomis plokštė</w:t>
      </w:r>
      <w:r w:rsidRPr="00B85A89">
        <w:rPr>
          <w:color w:val="000000"/>
        </w:rPr>
        <w:softHyphen/>
        <w:t>mis. Šiaudų naudojimo patirtis leidžia tvirtinti, kad žieminių javų šiaudų, ypač rugių, graužikai nemėgsta. Visais atvejais reikia nau</w:t>
      </w:r>
      <w:r w:rsidRPr="00B85A89">
        <w:rPr>
          <w:color w:val="000000"/>
        </w:rPr>
        <w:softHyphen/>
        <w:t>doti gerai iškultus šiaudus.</w:t>
      </w:r>
    </w:p>
    <w:p w:rsidR="00A53ADD" w:rsidRPr="00C64FE4" w:rsidRDefault="00A53ADD" w:rsidP="00241BD8">
      <w:pPr>
        <w:tabs>
          <w:tab w:val="left" w:pos="9781"/>
        </w:tabs>
        <w:rPr>
          <w:color w:val="000000"/>
        </w:rPr>
      </w:pPr>
      <w:r w:rsidRPr="00B17656">
        <w:rPr>
          <w:i/>
          <w:iCs/>
          <w:color w:val="000000"/>
          <w:u w:val="single"/>
        </w:rPr>
        <w:t>Saugaus naudojimo</w:t>
      </w:r>
    </w:p>
    <w:p w:rsidR="00A53ADD" w:rsidRPr="008E72EF" w:rsidRDefault="00A53ADD" w:rsidP="00241BD8">
      <w:pPr>
        <w:tabs>
          <w:tab w:val="left" w:pos="9781"/>
        </w:tabs>
        <w:rPr>
          <w:color w:val="000000"/>
        </w:rPr>
      </w:pPr>
      <w:r w:rsidRPr="00B17656">
        <w:rPr>
          <w:color w:val="000000"/>
        </w:rPr>
        <w:t>Pagal STR 2.01.01(4):1999 saugaus naudojimo atžvilgiu naudojant ar prižiūrint statinį turi būti išvengta nelaimingų atsitikimų (paslydimo, kritimo, susidūrimo, nudegimo, sužeidimo ar sužalojimo elektros srove, sprogimo) rizikos. Pastatai iš pre</w:t>
      </w:r>
      <w:r w:rsidRPr="00B17656">
        <w:rPr>
          <w:color w:val="000000"/>
        </w:rPr>
        <w:softHyphen/>
        <w:t>suotų šiaudų nekelia nurodytų rizikų.</w:t>
      </w:r>
      <w:r w:rsidRPr="00B85A89">
        <w:rPr>
          <w:color w:val="000000"/>
        </w:rPr>
        <w:t xml:space="preserve"> </w:t>
      </w:r>
    </w:p>
    <w:p w:rsidR="00A53ADD" w:rsidRPr="00774CEF" w:rsidRDefault="00A53ADD" w:rsidP="00241BD8">
      <w:pPr>
        <w:tabs>
          <w:tab w:val="left" w:pos="9781"/>
        </w:tabs>
        <w:rPr>
          <w:i/>
          <w:iCs/>
          <w:color w:val="000000"/>
          <w:u w:val="single"/>
        </w:rPr>
      </w:pPr>
      <w:r w:rsidRPr="00774CEF">
        <w:rPr>
          <w:i/>
          <w:iCs/>
          <w:color w:val="000000"/>
          <w:u w:val="single"/>
        </w:rPr>
        <w:t>Apsauga nuo triukšmo</w:t>
      </w:r>
    </w:p>
    <w:p w:rsidR="00A53ADD" w:rsidRPr="0011227F" w:rsidRDefault="00A53ADD" w:rsidP="0011227F">
      <w:pPr>
        <w:tabs>
          <w:tab w:val="left" w:pos="9781"/>
        </w:tabs>
        <w:rPr>
          <w:color w:val="000000"/>
        </w:rPr>
      </w:pPr>
      <w:r w:rsidRPr="00B85A89">
        <w:rPr>
          <w:color w:val="000000"/>
        </w:rPr>
        <w:t>Pagal STR 2.01.01(5):1999 keliamas esminis reikalavimas užtikrinamas jei statinyje ar prie jo būnančių žmonių girdimas triukšmas nekelia grėsmės jų sveikatai, leidžia miegoti, ilsėtis bei dirbti normaliomis sąlygomis. Pastatams privaloma atlikti akustinį sertifikavimą, kurio metu nustatomas atitvarų garso pralaidumas, pastatai priskiriami akustinio komforto klasei. Austrijoje, Vienos technikos universitete, atliktais bandymais nu</w:t>
      </w:r>
      <w:r w:rsidRPr="00B85A89">
        <w:rPr>
          <w:color w:val="000000"/>
        </w:rPr>
        <w:softHyphen/>
        <w:t>statyta,  kad karkasinės, presuotais šiau</w:t>
      </w:r>
      <w:r w:rsidRPr="00B85A89">
        <w:rPr>
          <w:color w:val="000000"/>
        </w:rPr>
        <w:softHyphen/>
        <w:t>dais apšiltintos ir tinkuotos sienos garso įgerties koeficientas yra 55 dB. Tai rodo, kad tokia išorinė siena labai gerai izoliuoja gar</w:t>
      </w:r>
      <w:r w:rsidRPr="00B85A89">
        <w:rPr>
          <w:color w:val="000000"/>
        </w:rPr>
        <w:softHyphen/>
        <w:t>są ir atitinka aukščiausius, t. y. ypač gero akustinio komforto są</w:t>
      </w:r>
      <w:r w:rsidRPr="00B85A89">
        <w:rPr>
          <w:color w:val="000000"/>
        </w:rPr>
        <w:softHyphen/>
        <w:t xml:space="preserve">lygų klasės A, pastatų išorinėms sienoms keliamus </w:t>
      </w:r>
      <w:r>
        <w:rPr>
          <w:color w:val="000000"/>
        </w:rPr>
        <w:t>reikalavimus (STR 2.01.07:2003)</w:t>
      </w:r>
      <w:r w:rsidRPr="00B85A89">
        <w:rPr>
          <w:color w:val="000000"/>
        </w:rPr>
        <w:t xml:space="preserve"> [</w:t>
      </w:r>
      <w:r>
        <w:rPr>
          <w:color w:val="000000"/>
        </w:rPr>
        <w:t>38</w:t>
      </w:r>
      <w:r w:rsidRPr="00B85A89">
        <w:rPr>
          <w:color w:val="000000"/>
        </w:rPr>
        <w:t>]</w:t>
      </w:r>
      <w:r>
        <w:rPr>
          <w:color w:val="000000"/>
        </w:rPr>
        <w:t>.</w:t>
      </w:r>
    </w:p>
    <w:p w:rsidR="00A53ADD" w:rsidRPr="00C756C3" w:rsidRDefault="00A53ADD" w:rsidP="00241BD8">
      <w:pPr>
        <w:tabs>
          <w:tab w:val="left" w:pos="9781"/>
        </w:tabs>
        <w:rPr>
          <w:i/>
          <w:iCs/>
          <w:color w:val="000000"/>
          <w:u w:val="single"/>
        </w:rPr>
      </w:pPr>
      <w:r w:rsidRPr="00C756C3">
        <w:rPr>
          <w:i/>
          <w:iCs/>
          <w:color w:val="000000"/>
          <w:u w:val="single"/>
        </w:rPr>
        <w:lastRenderedPageBreak/>
        <w:t>Energijos taupymas ir šilumos išsaugojimas</w:t>
      </w:r>
    </w:p>
    <w:p w:rsidR="00A53ADD" w:rsidRDefault="00A53ADD" w:rsidP="00241BD8">
      <w:pPr>
        <w:tabs>
          <w:tab w:val="left" w:pos="9781"/>
        </w:tabs>
        <w:rPr>
          <w:color w:val="000000"/>
        </w:rPr>
      </w:pPr>
      <w:r w:rsidRPr="00B85A89">
        <w:rPr>
          <w:color w:val="000000"/>
        </w:rPr>
        <w:t xml:space="preserve">Pastatų šildymui naudojamas šiluminės energijos kiekis, atsižvelgiant į vietovės klimato sąlygas ir gyventojų poreikius, neturi būti didesnis už paskaičiuotą pagal higienos normų ir pastato ar jo patalpų paskirties reikalavimus. </w:t>
      </w:r>
      <w:r>
        <w:rPr>
          <w:color w:val="000000"/>
        </w:rPr>
        <w:t>Didelė dalis šildyti panaudotos energijos prarandama per pastatų aitvaras. Šiluminės energijos kiekis</w:t>
      </w:r>
      <w:r w:rsidRPr="00B85A89">
        <w:rPr>
          <w:color w:val="000000"/>
        </w:rPr>
        <w:t xml:space="preserve"> prik</w:t>
      </w:r>
      <w:r>
        <w:rPr>
          <w:color w:val="000000"/>
        </w:rPr>
        <w:t>l</w:t>
      </w:r>
      <w:r w:rsidRPr="00B85A89">
        <w:rPr>
          <w:color w:val="000000"/>
        </w:rPr>
        <w:t xml:space="preserve">auso nuo atitvarų šiluminių rodiklių, tai yra šilumos perdavimo koeficiento U arba šiluminės varžos R. </w:t>
      </w:r>
      <w:r>
        <w:rPr>
          <w:color w:val="000000"/>
        </w:rPr>
        <w:t>Norminės U vertės atkūrus Lietuvos nepriklausomybę keitėsi 1992, 1999 ir 2005 metais. Pavyzdžiui, gyvenamųjų namų sienų norminis šilumos perdavimo koeficientas U prie 20° C vidaus ir lauko temperatūrų skirtumo yra 0,2 W/(m</w:t>
      </w:r>
      <w:r w:rsidRPr="00447BA3">
        <w:rPr>
          <w:color w:val="000000"/>
          <w:vertAlign w:val="superscript"/>
        </w:rPr>
        <w:t>2</w:t>
      </w:r>
      <w:r>
        <w:rPr>
          <w:color w:val="000000"/>
        </w:rPr>
        <w:t>K), tai atitinka visuminę šiluminę varžą R</w:t>
      </w:r>
      <w:r w:rsidRPr="00447BA3">
        <w:rPr>
          <w:color w:val="000000"/>
          <w:vertAlign w:val="subscript"/>
        </w:rPr>
        <w:t>t</w:t>
      </w:r>
      <w:r w:rsidRPr="00447BA3">
        <w:rPr>
          <w:color w:val="000000"/>
        </w:rPr>
        <w:t xml:space="preserve"> = 5 </w:t>
      </w:r>
      <w:r>
        <w:rPr>
          <w:color w:val="000000"/>
        </w:rPr>
        <w:t>m</w:t>
      </w:r>
      <w:r w:rsidRPr="00447BA3">
        <w:rPr>
          <w:color w:val="000000"/>
          <w:vertAlign w:val="superscript"/>
        </w:rPr>
        <w:t>2</w:t>
      </w:r>
      <w:r>
        <w:rPr>
          <w:color w:val="000000"/>
        </w:rPr>
        <w:t xml:space="preserve">·K/W. </w:t>
      </w:r>
      <w:r w:rsidRPr="00B85A89">
        <w:rPr>
          <w:color w:val="000000"/>
        </w:rPr>
        <w:t>Šie rodikliai priklauso nuo medžiagos šilumos laidumo koeficiento λ  ir medžiagos sluoksnio storio atitvaroje. Austrijoje, Danijoje, JAV, Vokietijoje ir kitose šalyse standa</w:t>
      </w:r>
      <w:r w:rsidR="0011227F">
        <w:rPr>
          <w:color w:val="000000"/>
        </w:rPr>
        <w:t xml:space="preserve">rtiniais metodais nustatyta kad </w:t>
      </w:r>
      <w:r w:rsidRPr="00B85A89">
        <w:rPr>
          <w:color w:val="000000"/>
        </w:rPr>
        <w:t>70–150 kg/m</w:t>
      </w:r>
      <w:r w:rsidRPr="00B85A89">
        <w:rPr>
          <w:color w:val="000000"/>
          <w:vertAlign w:val="superscript"/>
        </w:rPr>
        <w:t>3</w:t>
      </w:r>
      <w:r w:rsidRPr="00B85A89">
        <w:rPr>
          <w:color w:val="000000"/>
        </w:rPr>
        <w:t xml:space="preserve"> tankio pre</w:t>
      </w:r>
      <w:r w:rsidRPr="00B85A89">
        <w:rPr>
          <w:color w:val="000000"/>
        </w:rPr>
        <w:softHyphen/>
        <w:t>suotų (mažų šiaudų ryšulių tankis – 70–100 kg/m</w:t>
      </w:r>
      <w:r w:rsidRPr="00B85A89">
        <w:rPr>
          <w:color w:val="000000"/>
          <w:vertAlign w:val="superscript"/>
        </w:rPr>
        <w:t>3</w:t>
      </w:r>
      <w:r w:rsidRPr="00B85A89">
        <w:rPr>
          <w:color w:val="000000"/>
        </w:rPr>
        <w:t>) šiaudų šilu</w:t>
      </w:r>
      <w:r w:rsidRPr="00B85A89">
        <w:rPr>
          <w:color w:val="000000"/>
        </w:rPr>
        <w:softHyphen/>
        <w:t>mos laidumo koeficientas λ = 0,045–</w:t>
      </w:r>
      <w:r>
        <w:rPr>
          <w:color w:val="000000"/>
        </w:rPr>
        <w:t>0,06 W/(m∙K), kai jie sausi, ir</w:t>
      </w:r>
      <w:r w:rsidRPr="00B85A89">
        <w:rPr>
          <w:color w:val="000000"/>
        </w:rPr>
        <w:t xml:space="preserve"> kai jie eksploatacinio orasausio drėgnio</w:t>
      </w:r>
      <w:r>
        <w:rPr>
          <w:color w:val="000000"/>
        </w:rPr>
        <w:t xml:space="preserve"> </w:t>
      </w:r>
      <w:r w:rsidRPr="00B85A89">
        <w:rPr>
          <w:color w:val="000000"/>
        </w:rPr>
        <w:t>λ =</w:t>
      </w:r>
      <w:r>
        <w:rPr>
          <w:color w:val="000000"/>
        </w:rPr>
        <w:t xml:space="preserve"> 0,054–0,072 W/(m∙K)</w:t>
      </w:r>
      <w:r w:rsidRPr="00B85A89">
        <w:rPr>
          <w:color w:val="000000"/>
        </w:rPr>
        <w:t xml:space="preserve">. Tokiu būdu karkasinės sienos, užpildytos presuotų šiaudų ryšuliais ir iš abiejų pusių padengtos tinku, įvertinus šilumai </w:t>
      </w:r>
      <w:r>
        <w:rPr>
          <w:color w:val="000000"/>
        </w:rPr>
        <w:t xml:space="preserve">laidesnio medinio karkaso įtaką, </w:t>
      </w:r>
      <w:r w:rsidRPr="00B85A89">
        <w:rPr>
          <w:color w:val="000000"/>
        </w:rPr>
        <w:t>šilumos perdavimo koeficien</w:t>
      </w:r>
      <w:r w:rsidRPr="00B85A89">
        <w:rPr>
          <w:color w:val="000000"/>
        </w:rPr>
        <w:softHyphen/>
        <w:t>tas</w:t>
      </w:r>
      <w:r>
        <w:rPr>
          <w:color w:val="000000"/>
        </w:rPr>
        <w:t xml:space="preserve"> U </w:t>
      </w:r>
      <w:r w:rsidRPr="00FD3B1A">
        <w:rPr>
          <w:color w:val="000000"/>
        </w:rPr>
        <w:t xml:space="preserve">= </w:t>
      </w:r>
      <w:r w:rsidRPr="00B85A89">
        <w:rPr>
          <w:color w:val="000000"/>
        </w:rPr>
        <w:t>0,13–0,14 W/(m</w:t>
      </w:r>
      <w:r w:rsidRPr="00B85A89">
        <w:rPr>
          <w:color w:val="000000"/>
          <w:vertAlign w:val="superscript"/>
        </w:rPr>
        <w:t>2</w:t>
      </w:r>
      <w:r>
        <w:rPr>
          <w:color w:val="000000"/>
        </w:rPr>
        <w:t xml:space="preserve">∙K), </w:t>
      </w:r>
      <w:r w:rsidR="0011227F">
        <w:rPr>
          <w:color w:val="000000"/>
        </w:rPr>
        <w:t xml:space="preserve">visuminė šiluminė varža </w:t>
      </w:r>
      <w:r w:rsidRPr="00B85A89">
        <w:rPr>
          <w:color w:val="000000"/>
        </w:rPr>
        <w:t>Rt = 7,7-7,1 m</w:t>
      </w:r>
      <w:r w:rsidRPr="00B85A89">
        <w:rPr>
          <w:color w:val="000000"/>
          <w:vertAlign w:val="superscript"/>
        </w:rPr>
        <w:t>2</w:t>
      </w:r>
      <w:r>
        <w:rPr>
          <w:color w:val="000000"/>
        </w:rPr>
        <w:t>∙K/W [39].</w:t>
      </w:r>
    </w:p>
    <w:p w:rsidR="00A53ADD" w:rsidRDefault="00A53ADD" w:rsidP="00241BD8">
      <w:pPr>
        <w:tabs>
          <w:tab w:val="left" w:pos="9781"/>
        </w:tabs>
        <w:rPr>
          <w:color w:val="000000"/>
        </w:rPr>
      </w:pPr>
      <w:r>
        <w:rPr>
          <w:color w:val="000000"/>
        </w:rPr>
        <w:t xml:space="preserve"> 2 lentelėje pateikiami Didžiosios Britanijos įmonės Amazonails, aktyviai užsiimančios šiaudinių namų statyba, šiaudinių namų šilumos perdavimo koeficientų reikšmės, priklausomai nuo atitvarų tipo.</w:t>
      </w:r>
    </w:p>
    <w:p w:rsidR="00A53ADD" w:rsidRDefault="00A53ADD" w:rsidP="00241BD8">
      <w:pPr>
        <w:tabs>
          <w:tab w:val="left" w:pos="9781"/>
        </w:tabs>
        <w:rPr>
          <w:color w:val="000000"/>
        </w:rPr>
      </w:pPr>
      <w:r w:rsidRPr="00B85A89">
        <w:rPr>
          <w:color w:val="000000"/>
        </w:rPr>
        <w:t>Šie rezultatai rodo, kad sienos šilumos perdavimo koeficientas yra 43–54 proc. mažesnis už norminį, nustatytą gyvenamųjų namų sienoms U</w:t>
      </w:r>
      <w:r w:rsidRPr="00B85A89">
        <w:rPr>
          <w:color w:val="000000"/>
          <w:vertAlign w:val="subscript"/>
        </w:rPr>
        <w:t>N</w:t>
      </w:r>
      <w:r w:rsidRPr="00B85A89">
        <w:rPr>
          <w:color w:val="000000"/>
        </w:rPr>
        <w:t xml:space="preserve"> = 0,2 W/(m</w:t>
      </w:r>
      <w:r w:rsidRPr="00B85A89">
        <w:rPr>
          <w:color w:val="000000"/>
          <w:vertAlign w:val="superscript"/>
        </w:rPr>
        <w:t>2</w:t>
      </w:r>
      <w:r w:rsidRPr="00B85A89">
        <w:rPr>
          <w:color w:val="000000"/>
        </w:rPr>
        <w:t xml:space="preserve">∙K) (STR 2.05.01:2005). </w:t>
      </w:r>
      <w:r>
        <w:rPr>
          <w:color w:val="000000"/>
        </w:rPr>
        <w:t xml:space="preserve"> </w:t>
      </w:r>
    </w:p>
    <w:p w:rsidR="00A53ADD" w:rsidRDefault="00A53ADD" w:rsidP="00241BD8">
      <w:pPr>
        <w:pStyle w:val="Heading4"/>
        <w:tabs>
          <w:tab w:val="left" w:pos="9781"/>
        </w:tabs>
      </w:pPr>
      <w:bookmarkStart w:id="205" w:name="_Toc263623939"/>
      <w:bookmarkStart w:id="206" w:name="_Toc263806627"/>
      <w:r>
        <w:t xml:space="preserve">2 lentelė. </w:t>
      </w:r>
      <w:r w:rsidRPr="00A005CA">
        <w:rPr>
          <w:b w:val="0"/>
        </w:rPr>
        <w:t>Didžiosios Britanijos statybos normų ir įmonės Amazonails statomų šiaudinių namų šilumos perdavimo koeficientų reikšmės</w:t>
      </w:r>
      <w:bookmarkEnd w:id="205"/>
      <w:bookmarkEnd w:id="20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01"/>
        <w:gridCol w:w="3301"/>
        <w:gridCol w:w="3302"/>
      </w:tblGrid>
      <w:tr w:rsidR="00A53ADD" w:rsidRPr="00D16998" w:rsidTr="005625C2">
        <w:trPr>
          <w:jc w:val="center"/>
        </w:trPr>
        <w:tc>
          <w:tcPr>
            <w:tcW w:w="1101" w:type="dxa"/>
            <w:vAlign w:val="center"/>
          </w:tcPr>
          <w:p w:rsidR="00A53ADD" w:rsidRPr="00D16998" w:rsidRDefault="00A53ADD" w:rsidP="00241BD8">
            <w:pPr>
              <w:tabs>
                <w:tab w:val="left" w:pos="9781"/>
              </w:tabs>
              <w:spacing w:line="240" w:lineRule="auto"/>
              <w:ind w:firstLine="0"/>
              <w:jc w:val="center"/>
              <w:rPr>
                <w:color w:val="000000"/>
              </w:rPr>
            </w:pPr>
          </w:p>
        </w:tc>
        <w:tc>
          <w:tcPr>
            <w:tcW w:w="3301"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Statybos normose pateiktos šilumos perdavimo koeficiento reikšmės (U, W/(m</w:t>
            </w:r>
            <w:r w:rsidRPr="00D16998">
              <w:rPr>
                <w:color w:val="000000"/>
                <w:vertAlign w:val="superscript"/>
              </w:rPr>
              <w:t>2</w:t>
            </w:r>
            <w:r>
              <w:rPr>
                <w:color w:val="000000"/>
              </w:rPr>
              <w:t>·</w:t>
            </w:r>
            <w:r w:rsidRPr="00D16998">
              <w:rPr>
                <w:color w:val="000000"/>
              </w:rPr>
              <w:t>K))</w:t>
            </w:r>
          </w:p>
        </w:tc>
        <w:tc>
          <w:tcPr>
            <w:tcW w:w="3302"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Amazonails pastatytų namų šilumos perdavimo koeficientas (U, W/(m</w:t>
            </w:r>
            <w:r w:rsidRPr="00D16998">
              <w:rPr>
                <w:color w:val="000000"/>
                <w:vertAlign w:val="superscript"/>
              </w:rPr>
              <w:t>2</w:t>
            </w:r>
            <w:r>
              <w:rPr>
                <w:color w:val="000000"/>
              </w:rPr>
              <w:t>·</w:t>
            </w:r>
            <w:r w:rsidRPr="00D16998">
              <w:rPr>
                <w:color w:val="000000"/>
              </w:rPr>
              <w:t>K))</w:t>
            </w:r>
          </w:p>
        </w:tc>
      </w:tr>
      <w:tr w:rsidR="00A53ADD" w:rsidRPr="00D16998" w:rsidTr="005625C2">
        <w:trPr>
          <w:jc w:val="center"/>
        </w:trPr>
        <w:tc>
          <w:tcPr>
            <w:tcW w:w="1101"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Sienos</w:t>
            </w:r>
          </w:p>
        </w:tc>
        <w:tc>
          <w:tcPr>
            <w:tcW w:w="3301"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0,30</w:t>
            </w:r>
          </w:p>
        </w:tc>
        <w:tc>
          <w:tcPr>
            <w:tcW w:w="3302"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0,14</w:t>
            </w:r>
          </w:p>
        </w:tc>
      </w:tr>
      <w:tr w:rsidR="00A53ADD" w:rsidRPr="00D16998" w:rsidTr="005625C2">
        <w:trPr>
          <w:jc w:val="center"/>
        </w:trPr>
        <w:tc>
          <w:tcPr>
            <w:tcW w:w="1101"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Langai</w:t>
            </w:r>
          </w:p>
        </w:tc>
        <w:tc>
          <w:tcPr>
            <w:tcW w:w="3301"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1,80</w:t>
            </w:r>
          </w:p>
        </w:tc>
        <w:tc>
          <w:tcPr>
            <w:tcW w:w="3302"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1,80</w:t>
            </w:r>
          </w:p>
        </w:tc>
      </w:tr>
      <w:tr w:rsidR="00A53ADD" w:rsidRPr="00D16998" w:rsidTr="005625C2">
        <w:trPr>
          <w:jc w:val="center"/>
        </w:trPr>
        <w:tc>
          <w:tcPr>
            <w:tcW w:w="1101"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Stogas</w:t>
            </w:r>
          </w:p>
        </w:tc>
        <w:tc>
          <w:tcPr>
            <w:tcW w:w="3301"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0,20</w:t>
            </w:r>
          </w:p>
        </w:tc>
        <w:tc>
          <w:tcPr>
            <w:tcW w:w="3302" w:type="dxa"/>
            <w:vAlign w:val="center"/>
          </w:tcPr>
          <w:p w:rsidR="00A53ADD" w:rsidRPr="00D16998" w:rsidRDefault="00A53ADD" w:rsidP="00241BD8">
            <w:pPr>
              <w:tabs>
                <w:tab w:val="left" w:pos="9781"/>
              </w:tabs>
              <w:spacing w:line="240" w:lineRule="auto"/>
              <w:ind w:firstLine="0"/>
              <w:jc w:val="center"/>
              <w:rPr>
                <w:color w:val="000000"/>
              </w:rPr>
            </w:pPr>
            <w:r w:rsidRPr="00D16998">
              <w:rPr>
                <w:color w:val="000000"/>
              </w:rPr>
              <w:t>0,12</w:t>
            </w:r>
          </w:p>
        </w:tc>
      </w:tr>
    </w:tbl>
    <w:p w:rsidR="00A53ADD" w:rsidRPr="00D653E9" w:rsidRDefault="00A53ADD" w:rsidP="0090509B">
      <w:pPr>
        <w:spacing w:before="120" w:line="240" w:lineRule="auto"/>
        <w:ind w:firstLine="0"/>
        <w:rPr>
          <w:i/>
          <w:iCs/>
          <w:color w:val="000000"/>
          <w:u w:val="single"/>
        </w:rPr>
      </w:pPr>
      <w:r w:rsidRPr="00D653E9">
        <w:rPr>
          <w:i/>
          <w:iCs/>
          <w:color w:val="000000"/>
          <w:u w:val="single"/>
        </w:rPr>
        <w:t>Drėgmės laidumas</w:t>
      </w:r>
    </w:p>
    <w:p w:rsidR="00A53ADD" w:rsidRPr="00561096" w:rsidRDefault="00A53ADD" w:rsidP="00241BD8">
      <w:pPr>
        <w:tabs>
          <w:tab w:val="left" w:pos="9781"/>
        </w:tabs>
        <w:rPr>
          <w:color w:val="000000"/>
        </w:rPr>
      </w:pPr>
      <w:r>
        <w:rPr>
          <w:color w:val="000000"/>
        </w:rPr>
        <w:t xml:space="preserve">Tiriant drėgmę nustatyta, kad šiaudų drėgnis nepasiekia ribinio, sukeliančio puvimą, jei jie dedami atitvarų išorėje, padengiami garams laidžiomis medžiagomis arba tarp šiaudų ir apdailos paliekamas vėdinamas oro tarpas. Taikomi tie patys reikalavimai, kaip ir šiltinant pastatus tradicinėmis šiltinimo medžiagomis.  </w:t>
      </w:r>
    </w:p>
    <w:p w:rsidR="00A53ADD" w:rsidRPr="000E4B6F" w:rsidRDefault="00A53ADD" w:rsidP="00241BD8">
      <w:pPr>
        <w:pStyle w:val="Heading2"/>
        <w:tabs>
          <w:tab w:val="left" w:pos="9781"/>
        </w:tabs>
        <w:rPr>
          <w:i/>
        </w:rPr>
      </w:pPr>
      <w:bookmarkStart w:id="207" w:name="_Toc263607060"/>
      <w:bookmarkStart w:id="208" w:name="_Toc263623940"/>
      <w:bookmarkStart w:id="209" w:name="_Toc263640919"/>
      <w:bookmarkStart w:id="210" w:name="_Toc263708216"/>
      <w:bookmarkStart w:id="211" w:name="_Toc263803663"/>
      <w:bookmarkStart w:id="212" w:name="_Toc263806107"/>
      <w:bookmarkStart w:id="213" w:name="_Toc263806628"/>
      <w:bookmarkStart w:id="214" w:name="_Toc263846498"/>
      <w:r w:rsidRPr="000E4B6F">
        <w:rPr>
          <w:i/>
        </w:rPr>
        <w:lastRenderedPageBreak/>
        <w:t>2.1.2. Šiaudų panaudojimas statybai</w:t>
      </w:r>
      <w:bookmarkEnd w:id="207"/>
      <w:bookmarkEnd w:id="208"/>
      <w:bookmarkEnd w:id="209"/>
      <w:bookmarkEnd w:id="210"/>
      <w:bookmarkEnd w:id="211"/>
      <w:bookmarkEnd w:id="212"/>
      <w:bookmarkEnd w:id="213"/>
      <w:bookmarkEnd w:id="214"/>
    </w:p>
    <w:p w:rsidR="00A53ADD" w:rsidRPr="00943CD8" w:rsidRDefault="00A53ADD" w:rsidP="00241BD8">
      <w:pPr>
        <w:tabs>
          <w:tab w:val="left" w:pos="9781"/>
        </w:tabs>
        <w:rPr>
          <w:color w:val="000000"/>
        </w:rPr>
      </w:pPr>
      <w:r w:rsidRPr="00943CD8">
        <w:rPr>
          <w:color w:val="000000"/>
        </w:rPr>
        <w:t xml:space="preserve">2006 metais Vokietijoje buvo parengtos statybai naudojamų šiaudų techninės sąlygos pagal Statybos iš presuotų šiaudų asociacijos užsakymą. Jose nurodyti konkretūs reikalavimai presuotiems šiaudų ryšuliams: jų matmenims, tankiui, šilumos laidumui, drėgniui, degumui ir t.t. Taip pat yra nurodyti presuotų šiaudų ryšulių, naudojamų statybose, matmenis: plotis – 38, 46, 85 cm, aukštis – 28, 35, 48 cm, ilgis – nuo 50 iki 240 cm kas 10 cm. Presuotų šiaudų ryšulių matmenis nuo nurodytųjų gali skirtis ne daugiau kaip 3 proc. Ryšuliai turi būti spaudžiami presu 1000 Pa slėgiu. </w:t>
      </w:r>
      <w:r>
        <w:rPr>
          <w:color w:val="000000"/>
        </w:rPr>
        <w:t>50x35x100 cm matmenų ryšulio svoris turi būti bent 15 kg, drėgmė – ne didesnė nei 20 proc.</w:t>
      </w:r>
    </w:p>
    <w:p w:rsidR="00A53ADD" w:rsidRDefault="00A53ADD" w:rsidP="00241BD8">
      <w:pPr>
        <w:tabs>
          <w:tab w:val="left" w:pos="9781"/>
        </w:tabs>
        <w:contextualSpacing/>
      </w:pPr>
      <w:r w:rsidRPr="00943CD8">
        <w:t>Orasausių presuotų šiaudų tankis turi būti 90 – 110 kg/m</w:t>
      </w:r>
      <w:r w:rsidRPr="00943CD8">
        <w:rPr>
          <w:vertAlign w:val="superscript"/>
        </w:rPr>
        <w:t>3</w:t>
      </w:r>
      <w:r w:rsidRPr="00943CD8">
        <w:t>. Presuotiems šiaudams surišti naudojamo špagato įtempimo jėga turi būti bent 10 kartų didesnė už ryšulio svorio jėgą. Ryšuliams surišti naudojama stipri</w:t>
      </w:r>
      <w:r>
        <w:t xml:space="preserve"> mėlynos spalvos šviesai atsparią virvę – 400m/kg.</w:t>
      </w:r>
      <w:r w:rsidRPr="00943CD8">
        <w:t xml:space="preserve"> </w:t>
      </w:r>
    </w:p>
    <w:p w:rsidR="00A53ADD" w:rsidRPr="00943CD8" w:rsidRDefault="00A53ADD" w:rsidP="00241BD8">
      <w:pPr>
        <w:tabs>
          <w:tab w:val="left" w:pos="9781"/>
        </w:tabs>
        <w:contextualSpacing/>
      </w:pPr>
      <w:r w:rsidRPr="00943CD8">
        <w:t xml:space="preserve">Techninėse sąlygose taip pat nurodoma, kad presuoti šiaudai pastatų konstrukcijose turi būti apsaugoti nuo kritulių, vėjo, drėgmės, užsidegimo ir kitų nepalankių veiksnių, padengiant juos kitomis šiems veiksniams atspariomis medžiagomis. </w:t>
      </w:r>
    </w:p>
    <w:p w:rsidR="00A53ADD" w:rsidRPr="00943CD8" w:rsidRDefault="00A53ADD" w:rsidP="00241BD8">
      <w:pPr>
        <w:tabs>
          <w:tab w:val="left" w:pos="9781"/>
        </w:tabs>
        <w:rPr>
          <w:color w:val="000000"/>
        </w:rPr>
      </w:pPr>
      <w:r w:rsidRPr="00943CD8">
        <w:rPr>
          <w:color w:val="000000"/>
        </w:rPr>
        <w:t xml:space="preserve">Presuotiems šiaudų ryšuliams gaminti naudojamos presavimo – rišimo mašinos. Jos yra įvairių konstrukcijų ir jomis gaminami skirtingų matmenų ryšuliai. Daugelyje Europos šalių, taip pat ir Lietuvoje dažniausiai gaminami maži šiaudų ryšuliai. Jų matmenys – plotis – 40 – 60 cm, aukštis – 30-40 cm, ilgis – 40-120 cm. Jie patogūs naudoti statybose, nes statant iš jų nereikalingi kėlimo mechanizmai. </w:t>
      </w:r>
    </w:p>
    <w:p w:rsidR="00A53ADD" w:rsidRDefault="00A53ADD" w:rsidP="00241BD8">
      <w:pPr>
        <w:tabs>
          <w:tab w:val="left" w:pos="9781"/>
        </w:tabs>
        <w:rPr>
          <w:color w:val="000000"/>
        </w:rPr>
      </w:pPr>
      <w:r w:rsidRPr="00943CD8">
        <w:rPr>
          <w:color w:val="000000"/>
        </w:rPr>
        <w:t>Statant iš presuotų šiaudų labai svarbu žaliavos kokybė. Žemdirbiai savo reikmėms presuoja ryšulius, kurie nėra tinkami statybai. Statybos tikslui ryšuliai ruošiami išskirtinėmis sąlygomis, naudojami tam tikros rūšies grūdinių kultūrų stiebai. Geriausi</w:t>
      </w:r>
      <w:r>
        <w:rPr>
          <w:color w:val="000000"/>
        </w:rPr>
        <w:t>ai statyboms tinka ruginiai arba kitų žiemkenčių šiaudai</w:t>
      </w:r>
      <w:r w:rsidRPr="00943CD8">
        <w:rPr>
          <w:color w:val="000000"/>
        </w:rPr>
        <w:t>.</w:t>
      </w:r>
      <w:r>
        <w:rPr>
          <w:color w:val="000000"/>
        </w:rPr>
        <w:t xml:space="preserve"> Šiaudai turėtų būti kuo ilgesni, švaresni (be piktžolių ar kitų žolių).</w:t>
      </w:r>
      <w:r w:rsidRPr="00943CD8">
        <w:rPr>
          <w:color w:val="000000"/>
        </w:rPr>
        <w:t xml:space="preserve"> Šiaudų drėgnumas negali viršyti 20 proc. Per sausi šiaudai netinka statyboms, jie lūžinėja, trupa, blogiau presuojasi. Sušlapę suspausti šiaudai nebeišdžiūna. Todėl yra labai svarbu parinkti tinkamą laikotarpį šiaudams surinkti, tinkamai sandėliuoti ir statybos procesui pradėti. </w:t>
      </w:r>
    </w:p>
    <w:p w:rsidR="00A53ADD" w:rsidRPr="000E4B6F" w:rsidRDefault="00A53ADD" w:rsidP="00241BD8">
      <w:pPr>
        <w:pStyle w:val="Heading2"/>
        <w:tabs>
          <w:tab w:val="left" w:pos="9781"/>
        </w:tabs>
        <w:spacing w:line="360" w:lineRule="auto"/>
        <w:rPr>
          <w:i/>
        </w:rPr>
      </w:pPr>
      <w:bookmarkStart w:id="215" w:name="_Toc263607061"/>
      <w:bookmarkStart w:id="216" w:name="_Toc263623941"/>
      <w:bookmarkStart w:id="217" w:name="_Toc263640920"/>
      <w:bookmarkStart w:id="218" w:name="_Toc263708217"/>
      <w:bookmarkStart w:id="219" w:name="_Toc263803664"/>
      <w:bookmarkStart w:id="220" w:name="_Toc263806108"/>
      <w:bookmarkStart w:id="221" w:name="_Toc263806629"/>
      <w:bookmarkStart w:id="222" w:name="_Toc263846499"/>
      <w:r w:rsidRPr="000E4B6F">
        <w:rPr>
          <w:i/>
        </w:rPr>
        <w:t>2.1.3. Šiaudinių namų ilgaamžiškumas</w:t>
      </w:r>
      <w:bookmarkEnd w:id="215"/>
      <w:bookmarkEnd w:id="216"/>
      <w:bookmarkEnd w:id="217"/>
      <w:bookmarkEnd w:id="218"/>
      <w:bookmarkEnd w:id="219"/>
      <w:bookmarkEnd w:id="220"/>
      <w:bookmarkEnd w:id="221"/>
      <w:bookmarkEnd w:id="222"/>
    </w:p>
    <w:p w:rsidR="00A53ADD" w:rsidRPr="00943CD8" w:rsidRDefault="00A53ADD" w:rsidP="00241BD8">
      <w:pPr>
        <w:tabs>
          <w:tab w:val="left" w:pos="9781"/>
        </w:tabs>
        <w:rPr>
          <w:color w:val="000000"/>
        </w:rPr>
      </w:pPr>
      <w:r w:rsidRPr="00943CD8">
        <w:rPr>
          <w:color w:val="000000"/>
        </w:rPr>
        <w:t>Tinkamai pastatyti ir prižiūrimi presuo</w:t>
      </w:r>
      <w:r w:rsidR="000E4B6F">
        <w:rPr>
          <w:color w:val="000000"/>
        </w:rPr>
        <w:t>tų šiaudų pastatai gali būti eksploatuojami</w:t>
      </w:r>
      <w:r w:rsidRPr="00943CD8">
        <w:rPr>
          <w:color w:val="000000"/>
        </w:rPr>
        <w:t xml:space="preserve"> 100 ir daugiau metų. Apie šiaudų ilgaamžiškumą sprendžiama pagal seniau pastatytų pastatų būklę – rasti gerai išsilaikę ir iki šiol pagal paskirtį naudojami presuotų šiaudų pastatai. Pavyzdžiui, Nebraskoje Purdumo gyvenvietėje pastatytas šiaudinis namas 1908 metais yra naudojamas iki </w:t>
      </w:r>
      <w:r w:rsidRPr="00943CD8">
        <w:rPr>
          <w:color w:val="000000"/>
        </w:rPr>
        <w:lastRenderedPageBreak/>
        <w:t>šiol pagal paskirtį. Prancūzijoje, 1921 metais pastatytas dviejų aukštų gyvenamasis šiaudinis namas t</w:t>
      </w:r>
      <w:r>
        <w:rPr>
          <w:color w:val="000000"/>
        </w:rPr>
        <w:t>aip pat yra gyvenamas iki šiol [40].</w:t>
      </w:r>
    </w:p>
    <w:p w:rsidR="00A53ADD" w:rsidRPr="00A54EC2" w:rsidRDefault="00A53ADD" w:rsidP="00241BD8">
      <w:pPr>
        <w:pStyle w:val="Heading2"/>
        <w:tabs>
          <w:tab w:val="left" w:pos="9781"/>
        </w:tabs>
        <w:rPr>
          <w:i/>
        </w:rPr>
      </w:pPr>
      <w:bookmarkStart w:id="223" w:name="_Toc263607062"/>
      <w:bookmarkStart w:id="224" w:name="_Toc263623942"/>
      <w:bookmarkStart w:id="225" w:name="_Toc263640921"/>
      <w:bookmarkStart w:id="226" w:name="_Toc263708218"/>
      <w:bookmarkStart w:id="227" w:name="_Toc263803665"/>
      <w:bookmarkStart w:id="228" w:name="_Toc263806109"/>
      <w:bookmarkStart w:id="229" w:name="_Toc263806630"/>
      <w:bookmarkStart w:id="230" w:name="_Toc263846500"/>
      <w:r w:rsidRPr="00A54EC2">
        <w:rPr>
          <w:i/>
        </w:rPr>
        <w:t>2.1.4. Šiaudinių namų konstrukcijų tipai</w:t>
      </w:r>
      <w:bookmarkEnd w:id="223"/>
      <w:bookmarkEnd w:id="224"/>
      <w:bookmarkEnd w:id="225"/>
      <w:bookmarkEnd w:id="226"/>
      <w:bookmarkEnd w:id="227"/>
      <w:bookmarkEnd w:id="228"/>
      <w:bookmarkEnd w:id="229"/>
      <w:bookmarkEnd w:id="230"/>
    </w:p>
    <w:p w:rsidR="00A53ADD" w:rsidRPr="00943CD8" w:rsidRDefault="00A53ADD" w:rsidP="00241BD8">
      <w:pPr>
        <w:tabs>
          <w:tab w:val="left" w:pos="9781"/>
        </w:tabs>
        <w:rPr>
          <w:color w:val="000000"/>
        </w:rPr>
      </w:pPr>
      <w:r>
        <w:rPr>
          <w:color w:val="000000"/>
        </w:rPr>
        <w:t>Presuotų šiaudų namų konstrukcijų tipai – bekarkasis</w:t>
      </w:r>
      <w:r w:rsidRPr="00943CD8">
        <w:rPr>
          <w:color w:val="000000"/>
        </w:rPr>
        <w:t>, tai yr</w:t>
      </w:r>
      <w:r>
        <w:rPr>
          <w:color w:val="000000"/>
        </w:rPr>
        <w:t>a nenaudojant karkaso, karkasinis tipas</w:t>
      </w:r>
      <w:r w:rsidRPr="00943CD8">
        <w:rPr>
          <w:color w:val="000000"/>
        </w:rPr>
        <w:t xml:space="preserve"> ir </w:t>
      </w:r>
      <w:r>
        <w:rPr>
          <w:color w:val="000000"/>
        </w:rPr>
        <w:t xml:space="preserve">skydinis, tai </w:t>
      </w:r>
      <w:r w:rsidRPr="00943CD8">
        <w:rPr>
          <w:color w:val="000000"/>
        </w:rPr>
        <w:t xml:space="preserve">statyba iš skydų pildytų presuotais šiaudais. </w:t>
      </w:r>
    </w:p>
    <w:p w:rsidR="00A53ADD" w:rsidRPr="00943CD8" w:rsidRDefault="00A54EC2" w:rsidP="00241BD8">
      <w:pPr>
        <w:tabs>
          <w:tab w:val="left" w:pos="9781"/>
        </w:tabs>
        <w:rPr>
          <w:color w:val="000000"/>
        </w:rPr>
      </w:pPr>
      <w:r>
        <w:rPr>
          <w:color w:val="000000"/>
        </w:rPr>
        <w:t>Bekarkasės</w:t>
      </w:r>
      <w:r w:rsidR="00A53ADD" w:rsidRPr="00943CD8">
        <w:rPr>
          <w:color w:val="000000"/>
        </w:rPr>
        <w:t xml:space="preserve"> iš presuotų šiaudų konstrukcijos gali būti naudojamos statant </w:t>
      </w:r>
      <w:r w:rsidR="00A53ADD">
        <w:rPr>
          <w:color w:val="000000"/>
        </w:rPr>
        <w:t xml:space="preserve">nedidelius, </w:t>
      </w:r>
      <w:r w:rsidR="00A53ADD" w:rsidRPr="00943CD8">
        <w:rPr>
          <w:color w:val="000000"/>
        </w:rPr>
        <w:t>laikinus, nesudėtingus vienaukščius pastatus.</w:t>
      </w:r>
      <w:r w:rsidR="00A53ADD">
        <w:rPr>
          <w:color w:val="000000"/>
        </w:rPr>
        <w:t xml:space="preserve"> Pagal šį statybos būdą reikia statyti nelietingu oru bei yra apribojimas langų plotams vienoje sienoje.</w:t>
      </w:r>
      <w:r w:rsidR="0011227F">
        <w:rPr>
          <w:color w:val="000000"/>
        </w:rPr>
        <w:t xml:space="preserve"> </w:t>
      </w:r>
      <w:r w:rsidR="00A53ADD">
        <w:rPr>
          <w:color w:val="000000"/>
        </w:rPr>
        <w:t xml:space="preserve">Taikant bekarkasės statybos metodą šiaudinė siena laiko savo ir stogo svorį. Tai greičiausias ir pigiausias statybos būdas bei išteklių atžvilgiu taupiausias. Šiuo metu ši statybos technologija aktyviai plėtojama ir siekiama sumažinti jos trūkumus. </w:t>
      </w:r>
    </w:p>
    <w:p w:rsidR="00A53ADD" w:rsidRPr="00943CD8" w:rsidRDefault="00A53ADD" w:rsidP="00241BD8">
      <w:pPr>
        <w:tabs>
          <w:tab w:val="left" w:pos="9781"/>
        </w:tabs>
        <w:rPr>
          <w:color w:val="000000"/>
        </w:rPr>
      </w:pPr>
      <w:r w:rsidRPr="00943CD8">
        <w:rPr>
          <w:color w:val="000000"/>
        </w:rPr>
        <w:t xml:space="preserve">Pats populiariausias statybos būdas iš presuotų šiaudų yra - karkasinė statyba. </w:t>
      </w:r>
      <w:r>
        <w:rPr>
          <w:color w:val="000000"/>
        </w:rPr>
        <w:t xml:space="preserve">Karkasiniai namai pradėti statyti dar praėjusio šimtmečio pradžioje. Šiuo atveju šiaudų ryšuliai yra naudojami kaip šiltinamoji medžiaga, o pastato svorį laiko karkasas. Karkasas gali būti iš įvairių medžiagų: medienos, plytų ir t.t. Karkasinio namo statyba užtrunka ilgiau negu bekarkasio, bet uždengus stogą po juo galima sukrauti ryšulius ir dirbti bet kokiu oru. </w:t>
      </w:r>
      <w:r w:rsidRPr="00943CD8">
        <w:rPr>
          <w:color w:val="000000"/>
        </w:rPr>
        <w:t>Šis statybos būdas</w:t>
      </w:r>
      <w:r>
        <w:rPr>
          <w:color w:val="000000"/>
        </w:rPr>
        <w:t xml:space="preserve"> turi tam tikrų</w:t>
      </w:r>
      <w:r w:rsidRPr="00943CD8">
        <w:rPr>
          <w:color w:val="000000"/>
        </w:rPr>
        <w:t xml:space="preserve"> niuansų. Prieš surenkant karkasą, reikia tiksliai žinoti ryšulių išmatavimus. Ryšuliai į sienas gali būti statomi vertikaliai arba horizontaliai. Karkase šiaudų papildomam suspaudimui naudojami domkratai, vėliau ryšuliai papildomai pririšami prie konstrukcijos.</w:t>
      </w:r>
      <w:r>
        <w:rPr>
          <w:color w:val="000000"/>
        </w:rPr>
        <w:t xml:space="preserve"> Pagrindinis šio statybos būdo privalumas tas, kad naudojant šį metodą galima statyti trijų ir daugiau aukštų pastatus, taip pat jie yra stabilūs, ilgaamžiai, bei gali būti įvairių plotų. </w:t>
      </w:r>
    </w:p>
    <w:p w:rsidR="00A53ADD" w:rsidRDefault="00A53ADD" w:rsidP="00241BD8">
      <w:pPr>
        <w:tabs>
          <w:tab w:val="left" w:pos="9781"/>
        </w:tabs>
        <w:rPr>
          <w:color w:val="000000"/>
        </w:rPr>
      </w:pPr>
      <w:r w:rsidRPr="00943CD8">
        <w:rPr>
          <w:color w:val="000000"/>
        </w:rPr>
        <w:t>Skydinių presuotų šiaudų namų statybos technologija naudojama neseniai ir pradėta statyti Didžiojoje Britanijoje, Austrijoje, Vokietijoje</w:t>
      </w:r>
      <w:r>
        <w:rPr>
          <w:color w:val="000000"/>
        </w:rPr>
        <w:t xml:space="preserve">, JAV bei kitur (23 </w:t>
      </w:r>
      <w:r w:rsidR="0011227F">
        <w:rPr>
          <w:color w:val="000000"/>
        </w:rPr>
        <w:t xml:space="preserve">pav.). </w:t>
      </w:r>
      <w:r>
        <w:rPr>
          <w:color w:val="000000"/>
        </w:rPr>
        <w:t>Pagrindiniai šio statybos būdo privalumai</w:t>
      </w:r>
      <w:r w:rsidRPr="00943CD8">
        <w:rPr>
          <w:color w:val="000000"/>
        </w:rPr>
        <w:t xml:space="preserve"> – namas „pagaminamas“ </w:t>
      </w:r>
      <w:r w:rsidRPr="007A6FFE">
        <w:rPr>
          <w:color w:val="000000"/>
        </w:rPr>
        <w:t>dirbtuvėse, o vietoje surenkam</w:t>
      </w:r>
      <w:r>
        <w:rPr>
          <w:color w:val="000000"/>
        </w:rPr>
        <w:t>as per kelias dienas ir pastato kokybė. Tačiau tai bene brangiausias šiaudinių namų statybos būdas</w:t>
      </w:r>
      <w:r w:rsidRPr="007A6FFE">
        <w:rPr>
          <w:color w:val="000000"/>
        </w:rPr>
        <w:t>. Didžiojoje Britanijoje šį metodą plačiai taiko įmonė ModCell</w:t>
      </w:r>
      <w:r>
        <w:rPr>
          <w:color w:val="000000"/>
        </w:rPr>
        <w:t xml:space="preserve"> [41]</w:t>
      </w:r>
      <w:r w:rsidRPr="007A6FFE">
        <w:rPr>
          <w:color w:val="000000"/>
        </w:rPr>
        <w:t xml:space="preserve">. </w:t>
      </w:r>
    </w:p>
    <w:tbl>
      <w:tblPr>
        <w:tblW w:w="0" w:type="auto"/>
        <w:tblLook w:val="04A0"/>
      </w:tblPr>
      <w:tblGrid>
        <w:gridCol w:w="4714"/>
        <w:gridCol w:w="4716"/>
      </w:tblGrid>
      <w:tr w:rsidR="00A53ADD" w:rsidRPr="00EA30C1" w:rsidTr="005625C2">
        <w:trPr>
          <w:trHeight w:val="2188"/>
        </w:trPr>
        <w:tc>
          <w:tcPr>
            <w:tcW w:w="4786" w:type="dxa"/>
          </w:tcPr>
          <w:p w:rsidR="00A53ADD" w:rsidRPr="00EA30C1" w:rsidRDefault="00A53ADD" w:rsidP="00241BD8">
            <w:pPr>
              <w:tabs>
                <w:tab w:val="left" w:pos="9781"/>
              </w:tabs>
              <w:ind w:firstLine="0"/>
              <w:jc w:val="center"/>
              <w:rPr>
                <w:rFonts w:cs="Calibri"/>
                <w:color w:val="000000"/>
                <w:sz w:val="2"/>
                <w:szCs w:val="2"/>
              </w:rPr>
            </w:pPr>
            <w:r>
              <w:rPr>
                <w:rFonts w:cs="Calibri"/>
                <w:noProof/>
                <w:color w:val="000000"/>
                <w:sz w:val="2"/>
                <w:szCs w:val="2"/>
                <w:lang w:val="en-US"/>
              </w:rPr>
              <w:drawing>
                <wp:inline distT="0" distB="0" distL="0" distR="0">
                  <wp:extent cx="1875170" cy="1476000"/>
                  <wp:effectExtent l="19050" t="0" r="0" b="0"/>
                  <wp:docPr id="11" name="Picture 0" descr="concep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ncept2.jpg"/>
                          <pic:cNvPicPr>
                            <a:picLocks noChangeAspect="1" noChangeArrowheads="1"/>
                          </pic:cNvPicPr>
                        </pic:nvPicPr>
                        <pic:blipFill>
                          <a:blip r:embed="rId35"/>
                          <a:srcRect/>
                          <a:stretch>
                            <a:fillRect/>
                          </a:stretch>
                        </pic:blipFill>
                        <pic:spPr bwMode="auto">
                          <a:xfrm>
                            <a:off x="0" y="0"/>
                            <a:ext cx="1875170" cy="1476000"/>
                          </a:xfrm>
                          <a:prstGeom prst="rect">
                            <a:avLst/>
                          </a:prstGeom>
                          <a:noFill/>
                          <a:ln w="9525">
                            <a:noFill/>
                            <a:miter lim="800000"/>
                            <a:headEnd/>
                            <a:tailEnd/>
                          </a:ln>
                        </pic:spPr>
                      </pic:pic>
                    </a:graphicData>
                  </a:graphic>
                </wp:inline>
              </w:drawing>
            </w:r>
          </w:p>
        </w:tc>
        <w:tc>
          <w:tcPr>
            <w:tcW w:w="4786" w:type="dxa"/>
          </w:tcPr>
          <w:p w:rsidR="00A53ADD" w:rsidRPr="00EA30C1" w:rsidRDefault="00A53ADD" w:rsidP="00241BD8">
            <w:pPr>
              <w:tabs>
                <w:tab w:val="left" w:pos="9781"/>
              </w:tabs>
              <w:ind w:firstLine="0"/>
              <w:jc w:val="center"/>
              <w:rPr>
                <w:rFonts w:cs="Calibri"/>
                <w:color w:val="000000"/>
                <w:sz w:val="2"/>
                <w:szCs w:val="2"/>
              </w:rPr>
            </w:pPr>
            <w:r>
              <w:rPr>
                <w:rFonts w:cs="Calibri"/>
                <w:noProof/>
                <w:color w:val="000000"/>
                <w:sz w:val="2"/>
                <w:szCs w:val="2"/>
                <w:lang w:val="en-US"/>
              </w:rPr>
              <w:drawing>
                <wp:inline distT="0" distB="0" distL="0" distR="0">
                  <wp:extent cx="1912302" cy="1476000"/>
                  <wp:effectExtent l="19050" t="0" r="0" b="0"/>
                  <wp:docPr id="12" name="Picture 12" descr="modcell_str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dcell_straw.jpg"/>
                          <pic:cNvPicPr>
                            <a:picLocks noChangeAspect="1" noChangeArrowheads="1"/>
                          </pic:cNvPicPr>
                        </pic:nvPicPr>
                        <pic:blipFill>
                          <a:blip r:embed="rId36"/>
                          <a:srcRect/>
                          <a:stretch>
                            <a:fillRect/>
                          </a:stretch>
                        </pic:blipFill>
                        <pic:spPr bwMode="auto">
                          <a:xfrm>
                            <a:off x="0" y="0"/>
                            <a:ext cx="1912302" cy="1476000"/>
                          </a:xfrm>
                          <a:prstGeom prst="rect">
                            <a:avLst/>
                          </a:prstGeom>
                          <a:noFill/>
                          <a:ln w="9525">
                            <a:noFill/>
                            <a:miter lim="800000"/>
                            <a:headEnd/>
                            <a:tailEnd/>
                          </a:ln>
                        </pic:spPr>
                      </pic:pic>
                    </a:graphicData>
                  </a:graphic>
                </wp:inline>
              </w:drawing>
            </w:r>
          </w:p>
        </w:tc>
      </w:tr>
      <w:tr w:rsidR="00A53ADD" w:rsidRPr="00EA30C1" w:rsidTr="005625C2">
        <w:tc>
          <w:tcPr>
            <w:tcW w:w="9572" w:type="dxa"/>
            <w:gridSpan w:val="2"/>
          </w:tcPr>
          <w:p w:rsidR="00A53ADD" w:rsidRPr="0090509B" w:rsidRDefault="00A53ADD" w:rsidP="0090509B">
            <w:pPr>
              <w:pStyle w:val="Heading3"/>
              <w:tabs>
                <w:tab w:val="left" w:pos="9781"/>
              </w:tabs>
              <w:spacing w:before="120"/>
              <w:ind w:firstLine="0"/>
              <w:rPr>
                <w:rFonts w:cs="Calibri"/>
                <w:b w:val="0"/>
              </w:rPr>
            </w:pPr>
            <w:bookmarkStart w:id="231" w:name="_Toc263606100"/>
            <w:bookmarkStart w:id="232" w:name="_Toc263606441"/>
            <w:bookmarkStart w:id="233" w:name="_Toc263623943"/>
            <w:bookmarkStart w:id="234" w:name="_Toc263640922"/>
            <w:bookmarkStart w:id="235" w:name="_Toc263708219"/>
            <w:bookmarkStart w:id="236" w:name="_Toc263803666"/>
            <w:bookmarkStart w:id="237" w:name="_Toc263806110"/>
            <w:bookmarkStart w:id="238" w:name="_Toc263806631"/>
            <w:r w:rsidRPr="00EA30C1">
              <w:rPr>
                <w:rFonts w:cs="Calibri"/>
                <w:noProof/>
              </w:rPr>
              <w:t xml:space="preserve">23 pav. </w:t>
            </w:r>
            <w:r w:rsidR="0090509B">
              <w:rPr>
                <w:rFonts w:cs="Calibri"/>
                <w:b w:val="0"/>
              </w:rPr>
              <w:t>Skydinių</w:t>
            </w:r>
            <w:r w:rsidRPr="00EA30C1">
              <w:rPr>
                <w:rFonts w:cs="Calibri"/>
                <w:b w:val="0"/>
              </w:rPr>
              <w:t xml:space="preserve"> šiaudų namų statybos technologija</w:t>
            </w:r>
            <w:r w:rsidR="0090509B">
              <w:rPr>
                <w:rFonts w:cs="Calibri"/>
                <w:b w:val="0"/>
              </w:rPr>
              <w:t xml:space="preserve"> </w:t>
            </w:r>
            <w:r w:rsidRPr="00EA30C1">
              <w:rPr>
                <w:rFonts w:cs="Calibri"/>
                <w:b w:val="0"/>
              </w:rPr>
              <w:t>:a-skydai vežami į statybos vietą;</w:t>
            </w:r>
            <w:r w:rsidR="0011227F">
              <w:rPr>
                <w:rFonts w:cs="Calibri"/>
                <w:b w:val="0"/>
              </w:rPr>
              <w:t xml:space="preserve"> </w:t>
            </w:r>
            <w:r w:rsidRPr="00EA30C1">
              <w:rPr>
                <w:rFonts w:cs="Calibri"/>
                <w:b w:val="0"/>
              </w:rPr>
              <w:t>b – šiaudinis skydas</w:t>
            </w:r>
            <w:bookmarkEnd w:id="231"/>
            <w:bookmarkEnd w:id="232"/>
            <w:bookmarkEnd w:id="233"/>
            <w:bookmarkEnd w:id="234"/>
            <w:bookmarkEnd w:id="235"/>
            <w:bookmarkEnd w:id="236"/>
            <w:bookmarkEnd w:id="237"/>
            <w:bookmarkEnd w:id="238"/>
          </w:p>
        </w:tc>
      </w:tr>
    </w:tbl>
    <w:p w:rsidR="00A53ADD" w:rsidRDefault="00A53ADD" w:rsidP="0011227F">
      <w:pPr>
        <w:tabs>
          <w:tab w:val="left" w:pos="9781"/>
        </w:tabs>
        <w:ind w:firstLine="0"/>
        <w:rPr>
          <w:color w:val="000000"/>
        </w:rPr>
      </w:pPr>
    </w:p>
    <w:p w:rsidR="00A53ADD" w:rsidRDefault="00A53ADD" w:rsidP="00241BD8">
      <w:pPr>
        <w:pStyle w:val="Heading4"/>
        <w:tabs>
          <w:tab w:val="left" w:pos="9781"/>
        </w:tabs>
        <w:ind w:firstLine="0"/>
      </w:pPr>
      <w:bookmarkStart w:id="239" w:name="_Toc263623944"/>
      <w:bookmarkStart w:id="240" w:name="_Toc263806632"/>
      <w:r>
        <w:lastRenderedPageBreak/>
        <w:t xml:space="preserve">3 lentelė. </w:t>
      </w:r>
      <w:r w:rsidRPr="00A005CA">
        <w:rPr>
          <w:b w:val="0"/>
        </w:rPr>
        <w:t>Bekarkasės, karkasinės ir skydinės statybos palyginimas</w:t>
      </w:r>
      <w:bookmarkEnd w:id="239"/>
      <w:bookmarkEnd w:id="24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21"/>
        <w:gridCol w:w="1710"/>
        <w:gridCol w:w="1889"/>
        <w:gridCol w:w="1955"/>
        <w:gridCol w:w="1955"/>
      </w:tblGrid>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jc w:val="center"/>
              <w:rPr>
                <w:b/>
                <w:bCs/>
                <w:color w:val="000000"/>
                <w:sz w:val="20"/>
                <w:szCs w:val="20"/>
              </w:rPr>
            </w:pPr>
            <w:r w:rsidRPr="008C5662">
              <w:rPr>
                <w:b/>
                <w:bCs/>
                <w:color w:val="000000"/>
                <w:sz w:val="20"/>
                <w:szCs w:val="20"/>
              </w:rPr>
              <w:t>Rodikliai</w:t>
            </w:r>
          </w:p>
        </w:tc>
        <w:tc>
          <w:tcPr>
            <w:tcW w:w="1758" w:type="dxa"/>
            <w:vAlign w:val="center"/>
          </w:tcPr>
          <w:p w:rsidR="00A53ADD" w:rsidRPr="008C5662" w:rsidRDefault="00A53ADD" w:rsidP="00241BD8">
            <w:pPr>
              <w:tabs>
                <w:tab w:val="left" w:pos="9781"/>
              </w:tabs>
              <w:spacing w:line="240" w:lineRule="auto"/>
              <w:ind w:firstLine="0"/>
              <w:jc w:val="center"/>
              <w:rPr>
                <w:b/>
                <w:bCs/>
                <w:color w:val="000000"/>
                <w:sz w:val="20"/>
                <w:szCs w:val="20"/>
              </w:rPr>
            </w:pPr>
            <w:r>
              <w:rPr>
                <w:b/>
                <w:bCs/>
                <w:color w:val="000000"/>
                <w:sz w:val="20"/>
                <w:szCs w:val="20"/>
              </w:rPr>
              <w:t>Paaiškinimai</w:t>
            </w:r>
          </w:p>
        </w:tc>
        <w:tc>
          <w:tcPr>
            <w:tcW w:w="2004" w:type="dxa"/>
            <w:vAlign w:val="center"/>
          </w:tcPr>
          <w:p w:rsidR="00A53ADD" w:rsidRPr="008C5662" w:rsidRDefault="00A53ADD" w:rsidP="00241BD8">
            <w:pPr>
              <w:tabs>
                <w:tab w:val="left" w:pos="9781"/>
              </w:tabs>
              <w:spacing w:line="240" w:lineRule="auto"/>
              <w:ind w:firstLine="0"/>
              <w:jc w:val="center"/>
              <w:rPr>
                <w:b/>
                <w:bCs/>
                <w:color w:val="000000"/>
                <w:sz w:val="20"/>
                <w:szCs w:val="20"/>
              </w:rPr>
            </w:pPr>
            <w:r w:rsidRPr="008C5662">
              <w:rPr>
                <w:b/>
                <w:bCs/>
                <w:color w:val="000000"/>
                <w:sz w:val="20"/>
                <w:szCs w:val="20"/>
              </w:rPr>
              <w:t>Pastatas be karkaso iš mažųjų ryšulių</w:t>
            </w:r>
          </w:p>
        </w:tc>
        <w:tc>
          <w:tcPr>
            <w:tcW w:w="2057" w:type="dxa"/>
            <w:vAlign w:val="center"/>
          </w:tcPr>
          <w:p w:rsidR="00A53ADD" w:rsidRPr="008C5662" w:rsidRDefault="00A53ADD" w:rsidP="00241BD8">
            <w:pPr>
              <w:tabs>
                <w:tab w:val="left" w:pos="9781"/>
              </w:tabs>
              <w:spacing w:line="240" w:lineRule="auto"/>
              <w:ind w:firstLine="0"/>
              <w:jc w:val="center"/>
              <w:rPr>
                <w:b/>
                <w:bCs/>
                <w:color w:val="000000"/>
                <w:sz w:val="20"/>
                <w:szCs w:val="20"/>
              </w:rPr>
            </w:pPr>
            <w:r w:rsidRPr="008C5662">
              <w:rPr>
                <w:b/>
                <w:bCs/>
                <w:color w:val="000000"/>
                <w:sz w:val="20"/>
                <w:szCs w:val="20"/>
              </w:rPr>
              <w:t>Karkasinis pastatas</w:t>
            </w:r>
          </w:p>
        </w:tc>
        <w:tc>
          <w:tcPr>
            <w:tcW w:w="2057" w:type="dxa"/>
            <w:vAlign w:val="center"/>
          </w:tcPr>
          <w:p w:rsidR="00A53ADD" w:rsidRPr="008C5662" w:rsidRDefault="00A53ADD" w:rsidP="00241BD8">
            <w:pPr>
              <w:tabs>
                <w:tab w:val="left" w:pos="9781"/>
              </w:tabs>
              <w:spacing w:line="240" w:lineRule="auto"/>
              <w:ind w:firstLine="0"/>
              <w:jc w:val="center"/>
              <w:rPr>
                <w:b/>
                <w:bCs/>
                <w:color w:val="000000"/>
                <w:sz w:val="20"/>
                <w:szCs w:val="20"/>
              </w:rPr>
            </w:pPr>
            <w:r w:rsidRPr="008C5662">
              <w:rPr>
                <w:b/>
                <w:bCs/>
                <w:color w:val="000000"/>
                <w:sz w:val="20"/>
                <w:szCs w:val="20"/>
              </w:rPr>
              <w:t>Skydinis pastatas</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Sienų statybos medžiagos</w:t>
            </w:r>
          </w:p>
        </w:tc>
        <w:tc>
          <w:tcPr>
            <w:tcW w:w="1758" w:type="dxa"/>
          </w:tcPr>
          <w:p w:rsidR="00A53ADD" w:rsidRPr="008C5662" w:rsidRDefault="00A53ADD" w:rsidP="00241BD8">
            <w:pPr>
              <w:tabs>
                <w:tab w:val="left" w:pos="9781"/>
              </w:tabs>
              <w:spacing w:line="240" w:lineRule="auto"/>
              <w:ind w:firstLine="0"/>
              <w:jc w:val="center"/>
              <w:rPr>
                <w:color w:val="000000"/>
                <w:sz w:val="20"/>
                <w:szCs w:val="20"/>
              </w:rPr>
            </w:pPr>
          </w:p>
        </w:tc>
        <w:tc>
          <w:tcPr>
            <w:tcW w:w="2004"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Šiaudų ryšuliai, medienos atliekos, mediena ir kt.</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Medžiaga karkasui gaminti, šiaudų ryšuliai, medienos atliekos, mediena ir kt.</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Medžiaga karkasui gaminti, šiaudai, medienos atliekos, mediena ir kt.</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Kaina</w:t>
            </w:r>
          </w:p>
        </w:tc>
        <w:tc>
          <w:tcPr>
            <w:tcW w:w="1758" w:type="dxa"/>
          </w:tcPr>
          <w:p w:rsidR="00A53ADD" w:rsidRPr="008C5662" w:rsidRDefault="00A53ADD" w:rsidP="00241BD8">
            <w:pPr>
              <w:tabs>
                <w:tab w:val="left" w:pos="9781"/>
              </w:tabs>
              <w:spacing w:line="240" w:lineRule="auto"/>
              <w:ind w:firstLine="0"/>
              <w:jc w:val="center"/>
              <w:rPr>
                <w:color w:val="000000"/>
                <w:sz w:val="20"/>
                <w:szCs w:val="20"/>
              </w:rPr>
            </w:pPr>
            <w:r>
              <w:rPr>
                <w:color w:val="000000"/>
                <w:sz w:val="20"/>
                <w:szCs w:val="20"/>
              </w:rPr>
              <w:t>Konstruktyvo įrengimo kaina</w:t>
            </w:r>
          </w:p>
        </w:tc>
        <w:tc>
          <w:tcPr>
            <w:tcW w:w="2004" w:type="dxa"/>
            <w:vAlign w:val="center"/>
          </w:tcPr>
          <w:p w:rsidR="00A53ADD" w:rsidRPr="008C5662" w:rsidRDefault="00A53ADD" w:rsidP="00241BD8">
            <w:pPr>
              <w:tabs>
                <w:tab w:val="left" w:pos="9781"/>
              </w:tabs>
              <w:spacing w:line="240" w:lineRule="auto"/>
              <w:ind w:firstLine="0"/>
              <w:jc w:val="center"/>
            </w:pPr>
            <w:r w:rsidRPr="008C5662">
              <w:rPr>
                <w:color w:val="000000"/>
                <w:sz w:val="20"/>
                <w:szCs w:val="20"/>
              </w:rPr>
              <w:t>Iki 100 lt/ m</w:t>
            </w:r>
            <w:r w:rsidRPr="008C5662">
              <w:rPr>
                <w:color w:val="000000"/>
                <w:sz w:val="20"/>
                <w:szCs w:val="20"/>
                <w:vertAlign w:val="superscript"/>
              </w:rPr>
              <w:t>2</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Nuo 125 lt/ m</w:t>
            </w:r>
            <w:r w:rsidRPr="008C5662">
              <w:rPr>
                <w:color w:val="000000"/>
                <w:sz w:val="20"/>
                <w:szCs w:val="20"/>
                <w:vertAlign w:val="superscript"/>
              </w:rPr>
              <w:t>2</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Nuo 250 lt/m</w:t>
            </w:r>
            <w:r w:rsidRPr="008C5662">
              <w:rPr>
                <w:color w:val="000000"/>
                <w:sz w:val="20"/>
                <w:szCs w:val="20"/>
                <w:vertAlign w:val="superscript"/>
              </w:rPr>
              <w:t>2</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Statybų trukmė</w:t>
            </w:r>
          </w:p>
        </w:tc>
        <w:tc>
          <w:tcPr>
            <w:tcW w:w="1758" w:type="dxa"/>
          </w:tcPr>
          <w:p w:rsidR="00A53ADD" w:rsidRPr="008C5662" w:rsidRDefault="00A53ADD" w:rsidP="00241BD8">
            <w:pPr>
              <w:tabs>
                <w:tab w:val="left" w:pos="9781"/>
              </w:tabs>
              <w:spacing w:line="240" w:lineRule="auto"/>
              <w:ind w:firstLine="0"/>
              <w:jc w:val="center"/>
              <w:rPr>
                <w:color w:val="000000"/>
                <w:sz w:val="20"/>
                <w:szCs w:val="20"/>
              </w:rPr>
            </w:pPr>
            <w:r>
              <w:rPr>
                <w:color w:val="000000"/>
                <w:sz w:val="20"/>
                <w:szCs w:val="20"/>
              </w:rPr>
              <w:t>Sienų įrengimo statybos trukmė</w:t>
            </w:r>
          </w:p>
        </w:tc>
        <w:tc>
          <w:tcPr>
            <w:tcW w:w="2004"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Iki 5 dienų</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Iki 30 dienų</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Nuo 2 iki 6 dienų</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Statyba lyjant</w:t>
            </w:r>
          </w:p>
        </w:tc>
        <w:tc>
          <w:tcPr>
            <w:tcW w:w="1758" w:type="dxa"/>
          </w:tcPr>
          <w:p w:rsidR="00A53ADD" w:rsidRPr="008C5662" w:rsidRDefault="00A53ADD" w:rsidP="00241BD8">
            <w:pPr>
              <w:tabs>
                <w:tab w:val="left" w:pos="9781"/>
              </w:tabs>
              <w:spacing w:line="240" w:lineRule="auto"/>
              <w:ind w:firstLine="0"/>
              <w:jc w:val="center"/>
              <w:rPr>
                <w:color w:val="000000"/>
                <w:sz w:val="20"/>
                <w:szCs w:val="20"/>
              </w:rPr>
            </w:pPr>
          </w:p>
        </w:tc>
        <w:tc>
          <w:tcPr>
            <w:tcW w:w="2004"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Negalima</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Galima</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Galima</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Pastato aukštų skaičius</w:t>
            </w:r>
          </w:p>
        </w:tc>
        <w:tc>
          <w:tcPr>
            <w:tcW w:w="1758" w:type="dxa"/>
          </w:tcPr>
          <w:p w:rsidR="00A53ADD" w:rsidRPr="008C5662" w:rsidRDefault="00A53ADD" w:rsidP="00241BD8">
            <w:pPr>
              <w:tabs>
                <w:tab w:val="left" w:pos="9781"/>
              </w:tabs>
              <w:spacing w:line="240" w:lineRule="auto"/>
              <w:ind w:firstLine="0"/>
              <w:rPr>
                <w:color w:val="000000"/>
                <w:sz w:val="20"/>
                <w:szCs w:val="20"/>
              </w:rPr>
            </w:pPr>
            <w:r>
              <w:rPr>
                <w:color w:val="000000"/>
                <w:sz w:val="20"/>
                <w:szCs w:val="20"/>
              </w:rPr>
              <w:t>Maksimaliai galimas aukštų skaičius</w:t>
            </w:r>
          </w:p>
        </w:tc>
        <w:tc>
          <w:tcPr>
            <w:tcW w:w="2004"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Vienas, vienas su mansarda</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Trys ir daugiau</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Trys ir daugiau</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Ilgiausia siena</w:t>
            </w:r>
          </w:p>
        </w:tc>
        <w:tc>
          <w:tcPr>
            <w:tcW w:w="1758" w:type="dxa"/>
          </w:tcPr>
          <w:p w:rsidR="00A53ADD" w:rsidRPr="008C5662" w:rsidRDefault="00A53ADD" w:rsidP="00241BD8">
            <w:pPr>
              <w:tabs>
                <w:tab w:val="left" w:pos="9781"/>
              </w:tabs>
              <w:spacing w:line="240" w:lineRule="auto"/>
              <w:ind w:firstLine="0"/>
              <w:jc w:val="center"/>
              <w:rPr>
                <w:color w:val="000000"/>
                <w:sz w:val="20"/>
                <w:szCs w:val="20"/>
              </w:rPr>
            </w:pPr>
          </w:p>
        </w:tc>
        <w:tc>
          <w:tcPr>
            <w:tcW w:w="2004"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6 m</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Neribojama</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Neribojama</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Langų ir durų plotas vienoje sienoje</w:t>
            </w:r>
          </w:p>
        </w:tc>
        <w:tc>
          <w:tcPr>
            <w:tcW w:w="1758" w:type="dxa"/>
          </w:tcPr>
          <w:p w:rsidR="00A53ADD" w:rsidRPr="008C5662" w:rsidRDefault="00A53ADD" w:rsidP="00241BD8">
            <w:pPr>
              <w:tabs>
                <w:tab w:val="left" w:pos="9781"/>
              </w:tabs>
              <w:spacing w:line="240" w:lineRule="auto"/>
              <w:ind w:firstLine="0"/>
              <w:jc w:val="center"/>
              <w:rPr>
                <w:color w:val="000000"/>
                <w:sz w:val="20"/>
                <w:szCs w:val="20"/>
              </w:rPr>
            </w:pPr>
          </w:p>
        </w:tc>
        <w:tc>
          <w:tcPr>
            <w:tcW w:w="2004"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Iki 50 proc. sienos ploto</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Priklauso nuo karkaso žingsnio</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Neribojama</w:t>
            </w:r>
          </w:p>
        </w:tc>
      </w:tr>
      <w:tr w:rsidR="00A53ADD" w:rsidRPr="008C5662" w:rsidTr="005625C2">
        <w:trPr>
          <w:jc w:val="center"/>
        </w:trPr>
        <w:tc>
          <w:tcPr>
            <w:tcW w:w="2029" w:type="dxa"/>
            <w:vAlign w:val="center"/>
          </w:tcPr>
          <w:p w:rsidR="00A53ADD" w:rsidRPr="008C5662" w:rsidRDefault="00A53ADD" w:rsidP="00241BD8">
            <w:pPr>
              <w:tabs>
                <w:tab w:val="left" w:pos="9781"/>
              </w:tabs>
              <w:spacing w:line="240" w:lineRule="auto"/>
              <w:ind w:firstLine="0"/>
              <w:rPr>
                <w:color w:val="000000"/>
                <w:sz w:val="20"/>
                <w:szCs w:val="20"/>
              </w:rPr>
            </w:pPr>
            <w:r w:rsidRPr="008C5662">
              <w:rPr>
                <w:color w:val="000000"/>
                <w:sz w:val="20"/>
                <w:szCs w:val="20"/>
              </w:rPr>
              <w:t>Vainikai</w:t>
            </w:r>
          </w:p>
        </w:tc>
        <w:tc>
          <w:tcPr>
            <w:tcW w:w="1758" w:type="dxa"/>
          </w:tcPr>
          <w:p w:rsidR="00A53ADD" w:rsidRPr="008C5662" w:rsidRDefault="00A53ADD" w:rsidP="00241BD8">
            <w:pPr>
              <w:tabs>
                <w:tab w:val="left" w:pos="9781"/>
              </w:tabs>
              <w:spacing w:line="240" w:lineRule="auto"/>
              <w:ind w:firstLine="0"/>
              <w:jc w:val="center"/>
              <w:rPr>
                <w:color w:val="000000"/>
                <w:sz w:val="20"/>
                <w:szCs w:val="20"/>
              </w:rPr>
            </w:pPr>
          </w:p>
        </w:tc>
        <w:tc>
          <w:tcPr>
            <w:tcW w:w="2004"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Turi būti du – apatinis ir viršutinis</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Reikalingas apatinis vainikas (viršutinis vainikas reikalingas paskirstyti stogo svorį visu sienos perimetru)</w:t>
            </w:r>
          </w:p>
        </w:tc>
        <w:tc>
          <w:tcPr>
            <w:tcW w:w="2057" w:type="dxa"/>
            <w:vAlign w:val="center"/>
          </w:tcPr>
          <w:p w:rsidR="00A53ADD" w:rsidRPr="008C5662" w:rsidRDefault="00A53ADD" w:rsidP="00241BD8">
            <w:pPr>
              <w:tabs>
                <w:tab w:val="left" w:pos="9781"/>
              </w:tabs>
              <w:spacing w:line="240" w:lineRule="auto"/>
              <w:ind w:firstLine="0"/>
              <w:jc w:val="center"/>
              <w:rPr>
                <w:color w:val="000000"/>
                <w:sz w:val="20"/>
                <w:szCs w:val="20"/>
              </w:rPr>
            </w:pPr>
            <w:r w:rsidRPr="008C5662">
              <w:rPr>
                <w:color w:val="000000"/>
                <w:sz w:val="20"/>
                <w:szCs w:val="20"/>
              </w:rPr>
              <w:t>Reikalingas apatinis vainikas (viršutinis vainikas reikalingas paskirstyti stogo svorį visu sienos perimetru)</w:t>
            </w:r>
          </w:p>
        </w:tc>
      </w:tr>
    </w:tbl>
    <w:p w:rsidR="00A53ADD" w:rsidRPr="00A54EC2" w:rsidRDefault="00A53ADD" w:rsidP="00241BD8">
      <w:pPr>
        <w:pStyle w:val="Heading2"/>
        <w:tabs>
          <w:tab w:val="left" w:pos="9781"/>
        </w:tabs>
        <w:spacing w:line="360" w:lineRule="auto"/>
        <w:ind w:firstLine="0"/>
        <w:rPr>
          <w:i/>
        </w:rPr>
      </w:pPr>
      <w:bookmarkStart w:id="241" w:name="_Toc263607064"/>
      <w:bookmarkStart w:id="242" w:name="_Toc263623945"/>
      <w:bookmarkStart w:id="243" w:name="_Toc263640923"/>
      <w:bookmarkStart w:id="244" w:name="_Toc263708220"/>
      <w:bookmarkStart w:id="245" w:name="_Toc263803667"/>
      <w:bookmarkStart w:id="246" w:name="_Toc263806111"/>
      <w:bookmarkStart w:id="247" w:name="_Toc263806633"/>
      <w:bookmarkStart w:id="248" w:name="_Toc263846501"/>
      <w:r w:rsidRPr="00A54EC2">
        <w:rPr>
          <w:i/>
        </w:rPr>
        <w:t>2.1.5. Šiaudinių namų pamatų įrengimo technologijos</w:t>
      </w:r>
      <w:bookmarkEnd w:id="241"/>
      <w:bookmarkEnd w:id="242"/>
      <w:bookmarkEnd w:id="243"/>
      <w:bookmarkEnd w:id="244"/>
      <w:bookmarkEnd w:id="245"/>
      <w:bookmarkEnd w:id="246"/>
      <w:bookmarkEnd w:id="247"/>
      <w:bookmarkEnd w:id="248"/>
    </w:p>
    <w:p w:rsidR="00A53ADD" w:rsidRDefault="00A53ADD" w:rsidP="00241BD8">
      <w:pPr>
        <w:tabs>
          <w:tab w:val="left" w:pos="9781"/>
        </w:tabs>
        <w:rPr>
          <w:color w:val="000000"/>
        </w:rPr>
      </w:pPr>
      <w:r>
        <w:rPr>
          <w:color w:val="000000"/>
        </w:rPr>
        <w:t xml:space="preserve">Šiaudinio namo pamatai statomi įprastais būdais, tik būtina sąlyga kad apatinis vainikas turi remtis į pamatus visu savo pločiu. Pamatai neturi būti platesni nei šiaudinė tinkuota siena, nes tuomet tarp pamato ir sienos iš lauko pusės pradėtų kauptis drėgmė. Be to, šiaudai nuo žemės paviršiaus turi būti pakelti 25 – 45 cm ir apsaugoti nuo vandens, kad lietaus vanduo atšokdamas nuo žemės paviršiaus nesudrėkintų sienos. Vandentiekio bei kiti vamzdynai išvedžiojami kartu su pamatais taip, kad trūkus vandentiekiui nesušlaptų sienos. Pamatus svarbu gerai apšiltinti, kad per juos neišeitų namo šilumą. </w:t>
      </w:r>
    </w:p>
    <w:p w:rsidR="00A53ADD" w:rsidRDefault="00A53ADD" w:rsidP="00241BD8">
      <w:pPr>
        <w:tabs>
          <w:tab w:val="left" w:pos="9781"/>
        </w:tabs>
        <w:rPr>
          <w:color w:val="000000"/>
        </w:rPr>
      </w:pPr>
      <w:r>
        <w:rPr>
          <w:color w:val="000000"/>
        </w:rPr>
        <w:t xml:space="preserve">Nesudėtingiems statiniams statyti pamatams galima naudoti padėvėtas padangas. Tai yra labai populiaru užsienio šalyse. Padangos puikiai atlieka pamato konstrukcijos, pamatams nereikia naudoti cemento, klojinių. Apdailintos padangos akmenimis, lentomis ar kitomis medžiagomis, jos negadina statinio estetinio vaizdo. Montuojant nesudėtingo statinio pamatus iš padangų nereikia ypatingos patirties ar žinių. </w:t>
      </w:r>
    </w:p>
    <w:p w:rsidR="00A53ADD" w:rsidRDefault="00A53ADD" w:rsidP="00241BD8">
      <w:pPr>
        <w:tabs>
          <w:tab w:val="left" w:pos="9781"/>
        </w:tabs>
        <w:rPr>
          <w:color w:val="000000"/>
        </w:rPr>
      </w:pPr>
      <w:r>
        <w:rPr>
          <w:color w:val="000000"/>
        </w:rPr>
        <w:t>Karkasiniams pastatams pamatai gali būti juostiniai betoniniai, iš natūralaus akmens arba poliniai. Pamatams iš akmenų tinka akmenys, kurie nesugeria drėgmės, pavyzdžiui</w:t>
      </w:r>
      <w:r w:rsidR="00C646E6">
        <w:rPr>
          <w:color w:val="000000"/>
        </w:rPr>
        <w:t>,</w:t>
      </w:r>
      <w:r>
        <w:rPr>
          <w:color w:val="000000"/>
        </w:rPr>
        <w:t xml:space="preserve"> granitas. Smiltainiai ar kalkakmeniai netinka, nes žiemą jie gali būti sudrėkinti vandeniu, užšalti ir vėliau iširti.  </w:t>
      </w:r>
    </w:p>
    <w:p w:rsidR="00A53ADD" w:rsidRPr="00C646E6" w:rsidRDefault="00A53ADD" w:rsidP="00891EA3">
      <w:pPr>
        <w:pStyle w:val="Heading2"/>
        <w:tabs>
          <w:tab w:val="left" w:pos="9781"/>
        </w:tabs>
        <w:spacing w:before="0"/>
        <w:ind w:firstLine="0"/>
        <w:rPr>
          <w:i/>
        </w:rPr>
      </w:pPr>
      <w:bookmarkStart w:id="249" w:name="_Toc263607065"/>
      <w:bookmarkStart w:id="250" w:name="_Toc263623946"/>
      <w:bookmarkStart w:id="251" w:name="_Toc263640924"/>
      <w:bookmarkStart w:id="252" w:name="_Toc263708221"/>
      <w:bookmarkStart w:id="253" w:name="_Toc263803668"/>
      <w:bookmarkStart w:id="254" w:name="_Toc263806112"/>
      <w:bookmarkStart w:id="255" w:name="_Toc263806634"/>
      <w:bookmarkStart w:id="256" w:name="_Toc263846502"/>
      <w:r w:rsidRPr="00C646E6">
        <w:rPr>
          <w:i/>
        </w:rPr>
        <w:lastRenderedPageBreak/>
        <w:t>2.1.6. Šiaudinių namų stogų įrengimo technologijos</w:t>
      </w:r>
      <w:bookmarkEnd w:id="249"/>
      <w:bookmarkEnd w:id="250"/>
      <w:bookmarkEnd w:id="251"/>
      <w:bookmarkEnd w:id="252"/>
      <w:bookmarkEnd w:id="253"/>
      <w:bookmarkEnd w:id="254"/>
      <w:bookmarkEnd w:id="255"/>
      <w:bookmarkEnd w:id="256"/>
    </w:p>
    <w:p w:rsidR="00A53ADD" w:rsidRDefault="00A53ADD" w:rsidP="00241BD8">
      <w:pPr>
        <w:tabs>
          <w:tab w:val="left" w:pos="9781"/>
        </w:tabs>
        <w:rPr>
          <w:noProof/>
          <w:color w:val="000000"/>
        </w:rPr>
      </w:pPr>
      <w:r>
        <w:rPr>
          <w:color w:val="000000"/>
        </w:rPr>
        <w:t>Šiaudinių namų stogai gali būti įvairūs – apželdinti, čerpių, nendriniai, šiaudiniai ir pan. Šiaudai dėl savo puikių termoizoliacinių savybių gali būti naudojami stogams apšiltinti. Pagrindiniai keliami reikalavimai, kad šiaudai turi būti apsaugoti  nuo drėgmės ir gerai ventiliuojami. Tam kad stogas būtų ekologiškas ir atsparesnis ugniai, šiaudus reikia nutinkuoti moliu. Dengiant stogą darbus reikia organizuoti taip, kad visą stogą būtų galima greitai apsaugoti nuo lietaus. Tam galima naudoti tvirtą ir lengvą brezentą arba storesnę po</w:t>
      </w:r>
      <w:r w:rsidR="0011227F">
        <w:rPr>
          <w:color w:val="000000"/>
        </w:rPr>
        <w:t xml:space="preserve">lietileno plėvelę. </w:t>
      </w:r>
      <w:r>
        <w:rPr>
          <w:color w:val="000000"/>
        </w:rPr>
        <w:t xml:space="preserve">24 pav. parodytas stogo apšiltinimo šiaudų ryšuliais pavyzdys. 25 pav. parodytas </w:t>
      </w:r>
      <w:r>
        <w:rPr>
          <w:noProof/>
          <w:color w:val="000000"/>
        </w:rPr>
        <w:t>s</w:t>
      </w:r>
      <w:r w:rsidRPr="00DE6000">
        <w:rPr>
          <w:noProof/>
          <w:color w:val="000000"/>
        </w:rPr>
        <w:t>togo konstrukcijos, apšiltintos šiaudų ryšuliai</w:t>
      </w:r>
      <w:r w:rsidRPr="006707F6">
        <w:rPr>
          <w:noProof/>
          <w:color w:val="000000"/>
        </w:rPr>
        <w:t>s, pavyzdys.</w:t>
      </w:r>
    </w:p>
    <w:p w:rsidR="00A53ADD" w:rsidRDefault="00A53ADD" w:rsidP="00241BD8">
      <w:pPr>
        <w:tabs>
          <w:tab w:val="left" w:pos="9781"/>
        </w:tabs>
        <w:rPr>
          <w:color w:val="000000"/>
        </w:rPr>
      </w:pPr>
      <w:r>
        <w:rPr>
          <w:color w:val="000000"/>
        </w:rPr>
        <w:t xml:space="preserve">Atstumas tarp gegnių turi būti lygus dviejų šiaudų ryšulių pločiui, tai yra ryšuliai turi per jėgą įsisprausti tarp gegnių. Kad būtų patogiau vaikščioti stogo konstrukcijomis, ant viršutinių gegnių prikalami laikini grebėstai. Prie gegnių iš apačios tvirtinamos OSB plokštės. Iš viršaus klojamas statybinis kartonas ir nutepamas sėmenų aliejumi arba naudojama difuzinę plėvelę. Toliau tvirtinami 2x2 cm tašeliai. Jie tvirtinami tam, kad sulaikytų molio skiedinį ir palengvintų sluoksnių lyginimo procesą. Iš viso yra tepami trys molio skiedinio sluoksniai. </w:t>
      </w:r>
    </w:p>
    <w:p w:rsidR="00A53ADD" w:rsidRDefault="00A53ADD" w:rsidP="00241BD8">
      <w:pPr>
        <w:tabs>
          <w:tab w:val="left" w:pos="9781"/>
        </w:tabs>
        <w:rPr>
          <w:color w:val="000000"/>
        </w:rPr>
      </w:pPr>
      <w:r>
        <w:rPr>
          <w:color w:val="000000"/>
        </w:rPr>
        <w:t xml:space="preserve">Pirmas sluoksnis – stogas padengiamas 2 cm storio molio skiedinio sluoksniu. Skiedinys imamas labai liesas (1 dalis molio ir 5 dalys smėlio) ir turintis mažai drėgmės. Ant viršaus klojami šiaudų ryšuliai. Kloti pradedama nuo apačios. Plyšiai tarp ryšulių turi būti užklojami palaidais šiaudais. </w:t>
      </w:r>
    </w:p>
    <w:p w:rsidR="00A53ADD" w:rsidRDefault="00A53ADD" w:rsidP="00241BD8">
      <w:pPr>
        <w:tabs>
          <w:tab w:val="left" w:pos="9781"/>
        </w:tabs>
        <w:rPr>
          <w:color w:val="000000"/>
        </w:rPr>
      </w:pPr>
      <w:r>
        <w:rPr>
          <w:color w:val="000000"/>
        </w:rPr>
        <w:t xml:space="preserve">Antrasis sluoksnis – imamas tirštesnis vidutinio riebumo molio mišinys (1 dalis molio ir 2 dalys vandens). Skiedinys maišomas apie 5 minutes, perkošiamas ir įtrinamas į šiaudus rankomis. </w:t>
      </w:r>
    </w:p>
    <w:p w:rsidR="00A53ADD" w:rsidRDefault="00A53ADD" w:rsidP="00241BD8">
      <w:pPr>
        <w:tabs>
          <w:tab w:val="left" w:pos="9781"/>
        </w:tabs>
        <w:rPr>
          <w:color w:val="000000"/>
        </w:rPr>
      </w:pPr>
      <w:r>
        <w:rPr>
          <w:color w:val="000000"/>
        </w:rPr>
        <w:t>Trečiasis sluoksnis – nelaukiant</w:t>
      </w:r>
      <w:r w:rsidR="00BA7733">
        <w:rPr>
          <w:color w:val="000000"/>
        </w:rPr>
        <w:t>,</w:t>
      </w:r>
      <w:r>
        <w:rPr>
          <w:color w:val="000000"/>
        </w:rPr>
        <w:t xml:space="preserve"> kol </w:t>
      </w:r>
      <w:r w:rsidR="00D45DB3">
        <w:rPr>
          <w:color w:val="000000"/>
        </w:rPr>
        <w:t>išdžius</w:t>
      </w:r>
      <w:r>
        <w:rPr>
          <w:color w:val="000000"/>
        </w:rPr>
        <w:t xml:space="preserve"> antras sluoksnis</w:t>
      </w:r>
      <w:r w:rsidR="00BA7733">
        <w:rPr>
          <w:color w:val="000000"/>
        </w:rPr>
        <w:t>,</w:t>
      </w:r>
      <w:r>
        <w:rPr>
          <w:color w:val="000000"/>
        </w:rPr>
        <w:t xml:space="preserve"> stogas padengiamas 2–3 cm storio skiedinio sluoksniu. Jo sudėtis</w:t>
      </w:r>
      <w:r w:rsidR="00BA7733">
        <w:rPr>
          <w:color w:val="000000"/>
        </w:rPr>
        <w:t>:</w:t>
      </w:r>
      <w:r>
        <w:rPr>
          <w:color w:val="000000"/>
        </w:rPr>
        <w:t xml:space="preserve"> 1 dalis molio ir 3 dalys smėlio. Paskutinis tinko sluoksnis išlyginamas mentele. Reikia stengtis</w:t>
      </w:r>
      <w:r w:rsidR="00BA7733">
        <w:rPr>
          <w:color w:val="000000"/>
        </w:rPr>
        <w:t>,</w:t>
      </w:r>
      <w:r>
        <w:rPr>
          <w:color w:val="000000"/>
        </w:rPr>
        <w:t xml:space="preserve"> kad paskutinis sluoksnis būtų kuo lyges</w:t>
      </w:r>
      <w:r w:rsidR="00BA7733">
        <w:rPr>
          <w:color w:val="000000"/>
        </w:rPr>
        <w:t>nis, kad nebūtų įdubų ar plyšių, n</w:t>
      </w:r>
      <w:r>
        <w:rPr>
          <w:color w:val="000000"/>
        </w:rPr>
        <w:t xml:space="preserve">es juose gali kauptis sniegas ar vanduo, kuris ardomai veiks stogą. </w:t>
      </w:r>
    </w:p>
    <w:p w:rsidR="00A53ADD" w:rsidRDefault="00A53ADD" w:rsidP="00241BD8">
      <w:pPr>
        <w:tabs>
          <w:tab w:val="left" w:pos="9781"/>
        </w:tabs>
        <w:rPr>
          <w:color w:val="000000"/>
        </w:rPr>
      </w:pPr>
      <w:r>
        <w:rPr>
          <w:color w:val="000000"/>
        </w:rPr>
        <w:t xml:space="preserve">Baigus tinkavimo darbus tarp molio sluoksnio ir viršutinės gegnės turi likti ne mažiau nei 5 cm ventiliacijos tarpo. </w:t>
      </w:r>
    </w:p>
    <w:p w:rsidR="00A53ADD" w:rsidRDefault="00BA7733" w:rsidP="00241BD8">
      <w:pPr>
        <w:tabs>
          <w:tab w:val="left" w:pos="9781"/>
        </w:tabs>
        <w:rPr>
          <w:color w:val="000000"/>
        </w:rPr>
      </w:pPr>
      <w:r>
        <w:rPr>
          <w:color w:val="000000"/>
        </w:rPr>
        <w:t>Kitu</w:t>
      </w:r>
      <w:r w:rsidR="00A53ADD">
        <w:rPr>
          <w:color w:val="000000"/>
        </w:rPr>
        <w:t xml:space="preserve"> etapu klojama difuzinę plėvelę, montuojami grebėstai ir klojama stogo dangą.</w:t>
      </w:r>
    </w:p>
    <w:tbl>
      <w:tblPr>
        <w:tblW w:w="0" w:type="auto"/>
        <w:tblLook w:val="04A0"/>
      </w:tblPr>
      <w:tblGrid>
        <w:gridCol w:w="9430"/>
      </w:tblGrid>
      <w:tr w:rsidR="00A53ADD" w:rsidRPr="00EA30C1" w:rsidTr="005625C2">
        <w:tc>
          <w:tcPr>
            <w:tcW w:w="9572" w:type="dxa"/>
          </w:tcPr>
          <w:p w:rsidR="00A53ADD" w:rsidRPr="00EA30C1" w:rsidRDefault="00A53ADD" w:rsidP="00241BD8">
            <w:pPr>
              <w:tabs>
                <w:tab w:val="left" w:pos="9781"/>
              </w:tabs>
              <w:ind w:firstLine="0"/>
              <w:jc w:val="center"/>
              <w:rPr>
                <w:rFonts w:cs="Calibri"/>
                <w:color w:val="000000"/>
              </w:rPr>
            </w:pPr>
            <w:r>
              <w:rPr>
                <w:rFonts w:cs="Calibri"/>
                <w:b/>
                <w:bCs/>
                <w:noProof/>
                <w:color w:val="000000"/>
                <w:lang w:val="en-US"/>
              </w:rPr>
              <w:lastRenderedPageBreak/>
              <w:drawing>
                <wp:inline distT="0" distB="0" distL="0" distR="0">
                  <wp:extent cx="3796030" cy="2722245"/>
                  <wp:effectExtent l="19050" t="0" r="0" b="0"/>
                  <wp:docPr id="13" name="Picture 13" descr="stog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ogas1.JPG"/>
                          <pic:cNvPicPr>
                            <a:picLocks noChangeAspect="1" noChangeArrowheads="1"/>
                          </pic:cNvPicPr>
                        </pic:nvPicPr>
                        <pic:blipFill>
                          <a:blip r:embed="rId37">
                            <a:lum contrast="40000"/>
                          </a:blip>
                          <a:srcRect/>
                          <a:stretch>
                            <a:fillRect/>
                          </a:stretch>
                        </pic:blipFill>
                        <pic:spPr bwMode="auto">
                          <a:xfrm>
                            <a:off x="0" y="0"/>
                            <a:ext cx="3796030" cy="2722245"/>
                          </a:xfrm>
                          <a:prstGeom prst="rect">
                            <a:avLst/>
                          </a:prstGeom>
                          <a:noFill/>
                          <a:ln w="9525">
                            <a:noFill/>
                            <a:miter lim="800000"/>
                            <a:headEnd/>
                            <a:tailEnd/>
                          </a:ln>
                        </pic:spPr>
                      </pic:pic>
                    </a:graphicData>
                  </a:graphic>
                </wp:inline>
              </w:drawing>
            </w:r>
          </w:p>
        </w:tc>
      </w:tr>
      <w:tr w:rsidR="00A53ADD" w:rsidRPr="00EA30C1" w:rsidTr="005625C2">
        <w:tc>
          <w:tcPr>
            <w:tcW w:w="9572" w:type="dxa"/>
          </w:tcPr>
          <w:p w:rsidR="00A53ADD" w:rsidRPr="00EA30C1" w:rsidRDefault="00A53ADD" w:rsidP="00241BD8">
            <w:pPr>
              <w:tabs>
                <w:tab w:val="left" w:pos="9781"/>
              </w:tabs>
              <w:ind w:firstLine="0"/>
              <w:jc w:val="center"/>
              <w:rPr>
                <w:rFonts w:cs="Calibri"/>
                <w:b/>
                <w:color w:val="000000"/>
                <w:sz w:val="20"/>
                <w:szCs w:val="20"/>
              </w:rPr>
            </w:pPr>
            <w:bookmarkStart w:id="257" w:name="_Toc263606103"/>
            <w:bookmarkStart w:id="258" w:name="_Toc263606444"/>
            <w:bookmarkStart w:id="259" w:name="_Toc263623947"/>
            <w:bookmarkStart w:id="260" w:name="_Toc263640925"/>
            <w:bookmarkStart w:id="261" w:name="_Toc263708222"/>
            <w:r w:rsidRPr="00EA30C1">
              <w:rPr>
                <w:rFonts w:cs="Calibri"/>
                <w:b/>
                <w:noProof/>
                <w:sz w:val="20"/>
                <w:szCs w:val="20"/>
              </w:rPr>
              <w:t xml:space="preserve">24 pav. </w:t>
            </w:r>
            <w:r w:rsidRPr="00EA30C1">
              <w:rPr>
                <w:rFonts w:cs="Calibri"/>
                <w:noProof/>
                <w:sz w:val="20"/>
                <w:szCs w:val="20"/>
              </w:rPr>
              <w:t>Stogo apšiltinimo šiaudų ryšuliais pavyzdys</w:t>
            </w:r>
            <w:bookmarkEnd w:id="257"/>
            <w:bookmarkEnd w:id="258"/>
            <w:bookmarkEnd w:id="259"/>
            <w:bookmarkEnd w:id="260"/>
            <w:bookmarkEnd w:id="261"/>
          </w:p>
        </w:tc>
      </w:tr>
      <w:tr w:rsidR="00A53ADD" w:rsidRPr="00EA30C1" w:rsidTr="005625C2">
        <w:tc>
          <w:tcPr>
            <w:tcW w:w="9572" w:type="dxa"/>
          </w:tcPr>
          <w:p w:rsidR="00A53ADD" w:rsidRPr="00EA30C1" w:rsidRDefault="00A53ADD" w:rsidP="00241BD8">
            <w:pPr>
              <w:tabs>
                <w:tab w:val="left" w:pos="9781"/>
              </w:tabs>
              <w:ind w:firstLine="0"/>
              <w:jc w:val="center"/>
              <w:rPr>
                <w:rFonts w:cs="Calibri"/>
                <w:color w:val="000000"/>
              </w:rPr>
            </w:pPr>
            <w:r>
              <w:rPr>
                <w:rFonts w:cs="Calibri"/>
                <w:b/>
                <w:bCs/>
                <w:noProof/>
                <w:color w:val="000000"/>
                <w:lang w:val="en-US"/>
              </w:rPr>
              <w:drawing>
                <wp:inline distT="0" distB="0" distL="0" distR="0">
                  <wp:extent cx="3487420" cy="2732405"/>
                  <wp:effectExtent l="19050" t="0" r="0" b="0"/>
                  <wp:docPr id="14" name="Picture 14" descr="stogo konstruk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ogo konstrukcija.JPG"/>
                          <pic:cNvPicPr>
                            <a:picLocks noChangeAspect="1" noChangeArrowheads="1"/>
                          </pic:cNvPicPr>
                        </pic:nvPicPr>
                        <pic:blipFill>
                          <a:blip r:embed="rId38">
                            <a:lum contrast="40000"/>
                          </a:blip>
                          <a:srcRect/>
                          <a:stretch>
                            <a:fillRect/>
                          </a:stretch>
                        </pic:blipFill>
                        <pic:spPr bwMode="auto">
                          <a:xfrm>
                            <a:off x="0" y="0"/>
                            <a:ext cx="3487420" cy="2732405"/>
                          </a:xfrm>
                          <a:prstGeom prst="rect">
                            <a:avLst/>
                          </a:prstGeom>
                          <a:noFill/>
                          <a:ln w="9525">
                            <a:noFill/>
                            <a:miter lim="800000"/>
                            <a:headEnd/>
                            <a:tailEnd/>
                          </a:ln>
                        </pic:spPr>
                      </pic:pic>
                    </a:graphicData>
                  </a:graphic>
                </wp:inline>
              </w:drawing>
            </w:r>
          </w:p>
        </w:tc>
      </w:tr>
      <w:tr w:rsidR="00A53ADD" w:rsidRPr="00EA30C1" w:rsidTr="005625C2">
        <w:tc>
          <w:tcPr>
            <w:tcW w:w="9572" w:type="dxa"/>
          </w:tcPr>
          <w:p w:rsidR="00A53ADD" w:rsidRPr="00EA30C1" w:rsidRDefault="00A53ADD" w:rsidP="00241BD8">
            <w:pPr>
              <w:pStyle w:val="Heading3"/>
              <w:tabs>
                <w:tab w:val="left" w:pos="9781"/>
              </w:tabs>
              <w:ind w:firstLine="0"/>
              <w:rPr>
                <w:rFonts w:cs="Calibri"/>
                <w:noProof/>
              </w:rPr>
            </w:pPr>
            <w:bookmarkStart w:id="262" w:name="_Toc263606104"/>
            <w:bookmarkStart w:id="263" w:name="_Toc263606445"/>
            <w:bookmarkStart w:id="264" w:name="_Toc263623948"/>
            <w:bookmarkStart w:id="265" w:name="_Toc263640926"/>
            <w:bookmarkStart w:id="266" w:name="_Toc263708223"/>
            <w:bookmarkStart w:id="267" w:name="_Toc263803669"/>
            <w:bookmarkStart w:id="268" w:name="_Toc263806113"/>
            <w:bookmarkStart w:id="269" w:name="_Toc263806635"/>
            <w:r w:rsidRPr="00EA30C1">
              <w:rPr>
                <w:rFonts w:cs="Calibri"/>
                <w:noProof/>
              </w:rPr>
              <w:t xml:space="preserve">25 pav. </w:t>
            </w:r>
            <w:r w:rsidRPr="00EA30C1">
              <w:rPr>
                <w:rFonts w:cs="Calibri"/>
                <w:b w:val="0"/>
                <w:noProof/>
              </w:rPr>
              <w:t>Stogo konstrukcijos, apšiltintos šiaudų ryšuliais, pavyzdys</w:t>
            </w:r>
            <w:bookmarkEnd w:id="262"/>
            <w:bookmarkEnd w:id="263"/>
            <w:bookmarkEnd w:id="264"/>
            <w:bookmarkEnd w:id="265"/>
            <w:bookmarkEnd w:id="266"/>
            <w:bookmarkEnd w:id="267"/>
            <w:bookmarkEnd w:id="268"/>
            <w:bookmarkEnd w:id="269"/>
          </w:p>
        </w:tc>
      </w:tr>
    </w:tbl>
    <w:p w:rsidR="00A53ADD" w:rsidRPr="00DA7EC4" w:rsidRDefault="00A53ADD" w:rsidP="00241BD8">
      <w:pPr>
        <w:pStyle w:val="Heading2"/>
        <w:tabs>
          <w:tab w:val="left" w:pos="9781"/>
        </w:tabs>
        <w:rPr>
          <w:i/>
        </w:rPr>
      </w:pPr>
      <w:bookmarkStart w:id="270" w:name="_Toc263607068"/>
      <w:bookmarkStart w:id="271" w:name="_Toc263623949"/>
      <w:bookmarkStart w:id="272" w:name="_Toc263640927"/>
      <w:bookmarkStart w:id="273" w:name="_Toc263708224"/>
      <w:bookmarkStart w:id="274" w:name="_Toc263803670"/>
      <w:bookmarkStart w:id="275" w:name="_Toc263806114"/>
      <w:bookmarkStart w:id="276" w:name="_Toc263806636"/>
      <w:bookmarkStart w:id="277" w:name="_Toc263846503"/>
      <w:r w:rsidRPr="00DA7EC4">
        <w:rPr>
          <w:i/>
        </w:rPr>
        <w:t>2.1.7. Šiaudinių namų sienų statybos technologijos</w:t>
      </w:r>
      <w:bookmarkEnd w:id="270"/>
      <w:bookmarkEnd w:id="271"/>
      <w:bookmarkEnd w:id="272"/>
      <w:bookmarkEnd w:id="273"/>
      <w:bookmarkEnd w:id="274"/>
      <w:bookmarkEnd w:id="275"/>
      <w:bookmarkEnd w:id="276"/>
      <w:bookmarkEnd w:id="277"/>
    </w:p>
    <w:p w:rsidR="00A53ADD" w:rsidRPr="00DA7EC4" w:rsidRDefault="00A53ADD" w:rsidP="00241BD8">
      <w:pPr>
        <w:pStyle w:val="Heading2"/>
        <w:tabs>
          <w:tab w:val="left" w:pos="9781"/>
        </w:tabs>
        <w:rPr>
          <w:b w:val="0"/>
          <w:i/>
          <w:sz w:val="24"/>
          <w:szCs w:val="24"/>
        </w:rPr>
      </w:pPr>
      <w:bookmarkStart w:id="278" w:name="_Toc263607069"/>
      <w:bookmarkStart w:id="279" w:name="_Toc263623950"/>
      <w:bookmarkStart w:id="280" w:name="_Toc263640928"/>
      <w:bookmarkStart w:id="281" w:name="_Toc263708225"/>
      <w:bookmarkStart w:id="282" w:name="_Toc263803671"/>
      <w:bookmarkStart w:id="283" w:name="_Toc263806115"/>
      <w:bookmarkStart w:id="284" w:name="_Toc263806637"/>
      <w:bookmarkStart w:id="285" w:name="_Toc263846504"/>
      <w:r w:rsidRPr="00DA7EC4">
        <w:rPr>
          <w:b w:val="0"/>
          <w:i/>
          <w:sz w:val="24"/>
          <w:szCs w:val="24"/>
        </w:rPr>
        <w:t>2.1.7.1. Bekarkasė statyba</w:t>
      </w:r>
      <w:bookmarkEnd w:id="278"/>
      <w:bookmarkEnd w:id="279"/>
      <w:bookmarkEnd w:id="280"/>
      <w:bookmarkEnd w:id="281"/>
      <w:bookmarkEnd w:id="282"/>
      <w:bookmarkEnd w:id="283"/>
      <w:bookmarkEnd w:id="284"/>
      <w:bookmarkEnd w:id="285"/>
    </w:p>
    <w:p w:rsidR="00A53ADD" w:rsidRDefault="00A53ADD" w:rsidP="00241BD8">
      <w:pPr>
        <w:tabs>
          <w:tab w:val="left" w:pos="9781"/>
        </w:tabs>
        <w:rPr>
          <w:color w:val="000000"/>
        </w:rPr>
      </w:pPr>
      <w:r>
        <w:rPr>
          <w:color w:val="000000"/>
        </w:rPr>
        <w:t xml:space="preserve">Bekarkasė statybos technologija dažniausiai naudojama nesudėtingiems statiniams statyti, tai gali būti pirtis, sandėliukai, laikini būstai ir pan. Tai yra greitas ir pigus statybos būdas, bet jis reikalauja palankių oro sąlygų. Naudojant bekarkasę statybos būdą reikia atsižvelgti į tam tikrus niuansus – pastato sienos turi būti ne ilgesnės nei 6 metrai, statiniai turi būti tik vieno aukšto. Dviejų aukštų pastatus gali statyti tik profesionalai, tokias statybos technologijas praktikuoja Didžiosios Britanijos įmonė Amazonails. </w:t>
      </w:r>
    </w:p>
    <w:p w:rsidR="00A53ADD" w:rsidRDefault="00A53ADD" w:rsidP="00241BD8">
      <w:pPr>
        <w:tabs>
          <w:tab w:val="left" w:pos="9781"/>
        </w:tabs>
        <w:rPr>
          <w:color w:val="000000"/>
        </w:rPr>
      </w:pPr>
      <w:r>
        <w:rPr>
          <w:color w:val="000000"/>
        </w:rPr>
        <w:t xml:space="preserve">Šiaudinė siena statoma ant specialiai paruošto vainiko. Vainikas daromas išmatavus ryšulių ilgį bei plotį ir suplanavus pastato dydį.  Sujungus vainiko dalis patikrinamas patikrinimas kampų statumas ir plokštumos horizontalumas. Prieš dedant pirmą šiaudų ryšulių </w:t>
      </w:r>
      <w:r>
        <w:rPr>
          <w:color w:val="000000"/>
        </w:rPr>
        <w:lastRenderedPageBreak/>
        <w:t xml:space="preserve">eilę į vainiką susmeigiami apie 30 cm ilgio lazdynų kuoliukai. Taip pat įstatomi durų ir langų karkasai. Pirma ryšulių eilė užmaunama ant lazdynų kuoliukų. Sudėjus pirmuosius ryšulius galima pritvirtinti kampus – jie padės išlaikyti reikiamą sienos formą bei vertikalumą. Nuimti kampus, bet tai nebūtina, galima sutvirtinus suslėgtą sieną. </w:t>
      </w:r>
    </w:p>
    <w:p w:rsidR="00A53ADD" w:rsidRDefault="00A53ADD" w:rsidP="00241BD8">
      <w:pPr>
        <w:tabs>
          <w:tab w:val="left" w:pos="9781"/>
        </w:tabs>
        <w:rPr>
          <w:color w:val="000000"/>
        </w:rPr>
      </w:pPr>
      <w:r>
        <w:rPr>
          <w:color w:val="000000"/>
        </w:rPr>
        <w:t xml:space="preserve">Šiaudų ryšuliai dedami ne kolonomis vienas ant kito, o kaip plytos. Dedant trečią šiaudų eilę, ryšuliai sukalami apie 1 metro ilgio lazdynų kuolais. Į kiekvieną šiaudų ryšulį kalama po du kuolus, jie kalami vertikaliai žemyn. Šiaudų ryšulių eilės dedamos skirtingais šonais, pavyzdžiui jei pirma eilė sudėta dantytuoju šonu į išorę, antra – pašiauštuoju šonų į išorę. Jei pastatas statomas kupolo forma, tai visos eilės dedamos dantytuoju šonu į išorę. Perkalus paskutinę šiaudų eilę ant jų dedamas viršutinis vainikas ir siena suslegiama tiek vertikalia, tiek horizontalia kryptimi. Slegiant svarbu patikrinti plokštumų horizontalumą bei vertikalumą, ir aptikus nelygumus išlyginti sienas bei vainikus. </w:t>
      </w:r>
    </w:p>
    <w:p w:rsidR="00A53ADD" w:rsidRPr="00DA7EC4" w:rsidRDefault="00A53ADD" w:rsidP="00241BD8">
      <w:pPr>
        <w:pStyle w:val="Heading2"/>
        <w:tabs>
          <w:tab w:val="left" w:pos="9781"/>
        </w:tabs>
        <w:rPr>
          <w:b w:val="0"/>
          <w:i/>
          <w:sz w:val="24"/>
          <w:szCs w:val="24"/>
        </w:rPr>
      </w:pPr>
      <w:bookmarkStart w:id="286" w:name="_Toc263607070"/>
      <w:bookmarkStart w:id="287" w:name="_Toc263623951"/>
      <w:bookmarkStart w:id="288" w:name="_Toc263640929"/>
      <w:bookmarkStart w:id="289" w:name="_Toc263708226"/>
      <w:bookmarkStart w:id="290" w:name="_Toc263803672"/>
      <w:bookmarkStart w:id="291" w:name="_Toc263806116"/>
      <w:bookmarkStart w:id="292" w:name="_Toc263806638"/>
      <w:bookmarkStart w:id="293" w:name="_Toc263846505"/>
      <w:r w:rsidRPr="00DA7EC4">
        <w:rPr>
          <w:b w:val="0"/>
          <w:i/>
          <w:sz w:val="24"/>
          <w:szCs w:val="24"/>
        </w:rPr>
        <w:t>2.1.7.2. Karkasinė statyba</w:t>
      </w:r>
      <w:bookmarkEnd w:id="286"/>
      <w:bookmarkEnd w:id="287"/>
      <w:bookmarkEnd w:id="288"/>
      <w:bookmarkEnd w:id="289"/>
      <w:bookmarkEnd w:id="290"/>
      <w:bookmarkEnd w:id="291"/>
      <w:bookmarkEnd w:id="292"/>
      <w:bookmarkEnd w:id="293"/>
    </w:p>
    <w:p w:rsidR="00A53ADD" w:rsidRDefault="00A53ADD" w:rsidP="00241BD8">
      <w:pPr>
        <w:tabs>
          <w:tab w:val="left" w:pos="9781"/>
        </w:tabs>
        <w:rPr>
          <w:color w:val="000000"/>
        </w:rPr>
      </w:pPr>
      <w:r>
        <w:rPr>
          <w:color w:val="000000"/>
        </w:rPr>
        <w:t>Karkasas gali būti montuojamas iš įvairių medžiagų, tokių kaip mediena, plytos ir pan. Karkasas daromas iš anksto žinant šiaudų ryšulių matmenis. Karkasas suformuotas taip, kad tarp medienos vertikaliai tilptų vienas ar du šiaudų ryšuliai. Ryšulių paruošimas prieš dedant į karkasą: apvalūs kampai padaromi statesni, perskirstant šiaudus ryšulių kampuose. Vertikaliai dedamų ryšulių šonų nereikia nulyginti pjūklu, nes jie bus karkase. Paruošti ryšuliai dedami į karkasą, vienas šalia kito ir vienas ant kito. Jei tarp karkaso ir viršutinio šiaudų ryšulio yra likęs tarpas, jis užpildomas reikiamų matmenų šiaudų ryšulių. Prieš suspaudžiant sieną visi tarpai tarp ryšulių užkaišomi palaidais šiaudais. Tai padaroma tam, kad siena būtų neperpučiama, kad ateityje nesusidarytų šalčio tiltelių. Prieš suspaudžiant ryšulius reikia vietas tarp ryšulio ir karkaso sutvirtinti medinėmis juostelėmis, kad spaudžiami ryšuliai neišsprūstų iš karkaso, tam naudojamos trikampės juostelės ir priveržiamos varžtais per visą karkaso ilgį. Taip paruošus ryšulius specialiais kėlikliais spaudžiama siena, paprastai suspaudžiama apie 20 – 30 cm. Laikino fiksavimo pagaliukus būtina išimti, nes likę jie trukdys apatinėmis eilėmis suspausti viršutinę ir susidarys šalčio tilteliai, siena gali būti nesandari (26 pav.) [29].</w:t>
      </w:r>
    </w:p>
    <w:p w:rsidR="00A53ADD" w:rsidRDefault="00A53ADD" w:rsidP="00241BD8">
      <w:pPr>
        <w:tabs>
          <w:tab w:val="left" w:pos="9781"/>
        </w:tabs>
        <w:rPr>
          <w:color w:val="000000"/>
        </w:rPr>
      </w:pPr>
      <w:r>
        <w:rPr>
          <w:color w:val="000000"/>
        </w:rPr>
        <w:t xml:space="preserve">Gerai suspaudus sieną, ryšulių virvės atsipalaiduoja, bet nukirptų nereikia – tinkuoti jos netrukdo. Konstrukcijai sutvirtinti būtina ryšulius pririšti prie vidinio karkaso įstrižų lentelių. Sienų lyginti nereikia, todėl pririšus ryšulius prie karkaso galima pradėti tinkuoti sienas. </w:t>
      </w:r>
    </w:p>
    <w:p w:rsidR="00A53ADD" w:rsidRDefault="00A53ADD" w:rsidP="00241BD8">
      <w:pPr>
        <w:tabs>
          <w:tab w:val="left" w:pos="9781"/>
        </w:tabs>
        <w:rPr>
          <w:color w:val="000000"/>
        </w:rPr>
      </w:pPr>
      <w:r>
        <w:rPr>
          <w:color w:val="000000"/>
        </w:rPr>
        <w:t>Tokiu principu pastatytas pastatas Septynių liepų ekologinėje gyvenvietėje – Villa Communia, Vokietija ( 27 pav.).</w:t>
      </w:r>
    </w:p>
    <w:p w:rsidR="00D64E3C" w:rsidRDefault="00D64E3C" w:rsidP="00241BD8">
      <w:pPr>
        <w:tabs>
          <w:tab w:val="left" w:pos="9781"/>
        </w:tabs>
        <w:rPr>
          <w:color w:val="000000"/>
        </w:rPr>
      </w:pPr>
    </w:p>
    <w:tbl>
      <w:tblPr>
        <w:tblW w:w="0" w:type="auto"/>
        <w:tblLook w:val="04A0"/>
      </w:tblPr>
      <w:tblGrid>
        <w:gridCol w:w="9430"/>
      </w:tblGrid>
      <w:tr w:rsidR="00A53ADD" w:rsidRPr="00EA30C1" w:rsidTr="005625C2">
        <w:tc>
          <w:tcPr>
            <w:tcW w:w="9572" w:type="dxa"/>
          </w:tcPr>
          <w:p w:rsidR="00A53ADD" w:rsidRPr="00EA30C1" w:rsidRDefault="00D64E3C" w:rsidP="00241BD8">
            <w:pPr>
              <w:tabs>
                <w:tab w:val="left" w:pos="9781"/>
              </w:tabs>
              <w:ind w:firstLine="0"/>
              <w:jc w:val="center"/>
              <w:rPr>
                <w:rFonts w:cs="Calibri"/>
                <w:color w:val="000000"/>
              </w:rPr>
            </w:pPr>
            <w:r w:rsidRPr="00D64E3C">
              <w:rPr>
                <w:rFonts w:cs="Calibri"/>
                <w:noProof/>
                <w:color w:val="000000"/>
                <w:lang w:val="en-US"/>
              </w:rPr>
              <w:lastRenderedPageBreak/>
              <w:drawing>
                <wp:inline distT="0" distB="0" distL="0" distR="0">
                  <wp:extent cx="3211613" cy="5050800"/>
                  <wp:effectExtent l="19050" t="0" r="7837" b="0"/>
                  <wp:docPr id="28" name="Picture 26" desc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PG"/>
                          <pic:cNvPicPr/>
                        </pic:nvPicPr>
                        <pic:blipFill>
                          <a:blip r:embed="rId39"/>
                          <a:stretch>
                            <a:fillRect/>
                          </a:stretch>
                        </pic:blipFill>
                        <pic:spPr>
                          <a:xfrm>
                            <a:off x="0" y="0"/>
                            <a:ext cx="3211613" cy="5050800"/>
                          </a:xfrm>
                          <a:prstGeom prst="rect">
                            <a:avLst/>
                          </a:prstGeom>
                        </pic:spPr>
                      </pic:pic>
                    </a:graphicData>
                  </a:graphic>
                </wp:inline>
              </w:drawing>
            </w:r>
          </w:p>
        </w:tc>
      </w:tr>
      <w:tr w:rsidR="00A53ADD" w:rsidRPr="00EA30C1" w:rsidTr="005625C2">
        <w:tc>
          <w:tcPr>
            <w:tcW w:w="9572" w:type="dxa"/>
          </w:tcPr>
          <w:p w:rsidR="00A53ADD" w:rsidRPr="00EA30C1" w:rsidRDefault="00A53ADD" w:rsidP="00241BD8">
            <w:pPr>
              <w:pStyle w:val="Heading3"/>
              <w:tabs>
                <w:tab w:val="left" w:pos="9781"/>
              </w:tabs>
              <w:rPr>
                <w:rFonts w:cs="Calibri"/>
              </w:rPr>
            </w:pPr>
            <w:bookmarkStart w:id="294" w:name="_Toc263606108"/>
            <w:bookmarkStart w:id="295" w:name="_Toc263606449"/>
            <w:bookmarkStart w:id="296" w:name="_Toc263623952"/>
            <w:bookmarkStart w:id="297" w:name="_Toc263640930"/>
            <w:bookmarkStart w:id="298" w:name="_Toc263708227"/>
            <w:bookmarkStart w:id="299" w:name="_Toc263803673"/>
            <w:bookmarkStart w:id="300" w:name="_Toc263806117"/>
            <w:bookmarkStart w:id="301" w:name="_Toc263806639"/>
            <w:r w:rsidRPr="00EA30C1">
              <w:rPr>
                <w:rFonts w:cs="Calibri"/>
              </w:rPr>
              <w:t xml:space="preserve">26 pav. </w:t>
            </w:r>
            <w:r w:rsidRPr="00EA30C1">
              <w:rPr>
                <w:rFonts w:cs="Calibri"/>
                <w:b w:val="0"/>
              </w:rPr>
              <w:t>Karkasinės sienos su šiaudų ryšulių užpildu pjūvis</w:t>
            </w:r>
            <w:bookmarkEnd w:id="294"/>
            <w:bookmarkEnd w:id="295"/>
            <w:bookmarkEnd w:id="296"/>
            <w:bookmarkEnd w:id="297"/>
            <w:bookmarkEnd w:id="298"/>
            <w:bookmarkEnd w:id="299"/>
            <w:bookmarkEnd w:id="300"/>
            <w:bookmarkEnd w:id="301"/>
          </w:p>
        </w:tc>
      </w:tr>
      <w:tr w:rsidR="00A53ADD" w:rsidRPr="00EA30C1" w:rsidTr="005625C2">
        <w:tc>
          <w:tcPr>
            <w:tcW w:w="9572" w:type="dxa"/>
          </w:tcPr>
          <w:p w:rsidR="00A53ADD" w:rsidRPr="00EA30C1" w:rsidRDefault="00A53ADD" w:rsidP="00241BD8">
            <w:pPr>
              <w:tabs>
                <w:tab w:val="left" w:pos="9781"/>
              </w:tabs>
              <w:ind w:firstLine="0"/>
              <w:jc w:val="center"/>
              <w:rPr>
                <w:rFonts w:cs="Calibri"/>
                <w:color w:val="000000"/>
              </w:rPr>
            </w:pPr>
            <w:r>
              <w:rPr>
                <w:rFonts w:cs="Calibri"/>
                <w:noProof/>
                <w:color w:val="000000"/>
                <w:lang w:val="en-US"/>
              </w:rPr>
              <w:drawing>
                <wp:inline distT="0" distB="0" distL="0" distR="0">
                  <wp:extent cx="3487420" cy="2041525"/>
                  <wp:effectExtent l="19050" t="0" r="0" b="0"/>
                  <wp:docPr id="16" name="Picture 35" descr="sieben l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ieben linden"/>
                          <pic:cNvPicPr>
                            <a:picLocks noChangeAspect="1" noChangeArrowheads="1"/>
                          </pic:cNvPicPr>
                        </pic:nvPicPr>
                        <pic:blipFill>
                          <a:blip r:embed="rId40"/>
                          <a:srcRect/>
                          <a:stretch>
                            <a:fillRect/>
                          </a:stretch>
                        </pic:blipFill>
                        <pic:spPr bwMode="auto">
                          <a:xfrm>
                            <a:off x="0" y="0"/>
                            <a:ext cx="3487420" cy="2041525"/>
                          </a:xfrm>
                          <a:prstGeom prst="rect">
                            <a:avLst/>
                          </a:prstGeom>
                          <a:noFill/>
                          <a:ln w="9525">
                            <a:noFill/>
                            <a:miter lim="800000"/>
                            <a:headEnd/>
                            <a:tailEnd/>
                          </a:ln>
                        </pic:spPr>
                      </pic:pic>
                    </a:graphicData>
                  </a:graphic>
                </wp:inline>
              </w:drawing>
            </w:r>
          </w:p>
        </w:tc>
      </w:tr>
      <w:tr w:rsidR="00A53ADD" w:rsidRPr="00EA30C1" w:rsidTr="005625C2">
        <w:tc>
          <w:tcPr>
            <w:tcW w:w="9572" w:type="dxa"/>
          </w:tcPr>
          <w:p w:rsidR="00A53ADD" w:rsidRPr="00EA30C1" w:rsidRDefault="00A53ADD" w:rsidP="00241BD8">
            <w:pPr>
              <w:pStyle w:val="Heading3"/>
              <w:tabs>
                <w:tab w:val="left" w:pos="9781"/>
              </w:tabs>
              <w:rPr>
                <w:rFonts w:cs="Calibri"/>
              </w:rPr>
            </w:pPr>
            <w:bookmarkStart w:id="302" w:name="_Toc263606109"/>
            <w:bookmarkStart w:id="303" w:name="_Toc263606450"/>
            <w:bookmarkStart w:id="304" w:name="_Toc263623953"/>
            <w:bookmarkStart w:id="305" w:name="_Toc263640931"/>
            <w:bookmarkStart w:id="306" w:name="_Toc263708228"/>
            <w:bookmarkStart w:id="307" w:name="_Toc263803674"/>
            <w:bookmarkStart w:id="308" w:name="_Toc263806118"/>
            <w:bookmarkStart w:id="309" w:name="_Toc263806640"/>
            <w:r w:rsidRPr="00EA30C1">
              <w:rPr>
                <w:rFonts w:cs="Calibri"/>
              </w:rPr>
              <w:t xml:space="preserve">27 pav. </w:t>
            </w:r>
            <w:r w:rsidRPr="00EA30C1">
              <w:rPr>
                <w:rFonts w:cs="Calibri"/>
                <w:b w:val="0"/>
              </w:rPr>
              <w:t>Septynių liepų (Sieben Linden) šiaudinis pastatas Vokietijoje</w:t>
            </w:r>
            <w:bookmarkEnd w:id="302"/>
            <w:bookmarkEnd w:id="303"/>
            <w:bookmarkEnd w:id="304"/>
            <w:bookmarkEnd w:id="305"/>
            <w:bookmarkEnd w:id="306"/>
            <w:bookmarkEnd w:id="307"/>
            <w:bookmarkEnd w:id="308"/>
            <w:bookmarkEnd w:id="309"/>
          </w:p>
        </w:tc>
      </w:tr>
    </w:tbl>
    <w:p w:rsidR="00A53ADD" w:rsidRPr="00DA7EC4" w:rsidRDefault="00A53ADD" w:rsidP="00241BD8">
      <w:pPr>
        <w:pStyle w:val="Heading2"/>
        <w:tabs>
          <w:tab w:val="left" w:pos="9781"/>
        </w:tabs>
        <w:rPr>
          <w:b w:val="0"/>
          <w:i/>
          <w:sz w:val="24"/>
          <w:szCs w:val="24"/>
        </w:rPr>
      </w:pPr>
      <w:bookmarkStart w:id="310" w:name="_Toc263607073"/>
      <w:bookmarkStart w:id="311" w:name="_Toc263623954"/>
      <w:bookmarkStart w:id="312" w:name="_Toc263640932"/>
      <w:bookmarkStart w:id="313" w:name="_Toc263708229"/>
      <w:bookmarkStart w:id="314" w:name="_Toc263803675"/>
      <w:bookmarkStart w:id="315" w:name="_Toc263806119"/>
      <w:bookmarkStart w:id="316" w:name="_Toc263806641"/>
      <w:bookmarkStart w:id="317" w:name="_Toc263846506"/>
      <w:r w:rsidRPr="00DA7EC4">
        <w:rPr>
          <w:b w:val="0"/>
          <w:i/>
          <w:sz w:val="24"/>
          <w:szCs w:val="24"/>
        </w:rPr>
        <w:t>2.1.7.3. Skydinė statyba</w:t>
      </w:r>
      <w:bookmarkEnd w:id="310"/>
      <w:bookmarkEnd w:id="311"/>
      <w:bookmarkEnd w:id="312"/>
      <w:bookmarkEnd w:id="313"/>
      <w:bookmarkEnd w:id="314"/>
      <w:bookmarkEnd w:id="315"/>
      <w:bookmarkEnd w:id="316"/>
      <w:bookmarkEnd w:id="317"/>
    </w:p>
    <w:p w:rsidR="00A53ADD" w:rsidRDefault="00A53ADD" w:rsidP="00241BD8">
      <w:pPr>
        <w:tabs>
          <w:tab w:val="left" w:pos="9781"/>
        </w:tabs>
      </w:pPr>
      <w:r w:rsidRPr="00C568A0">
        <w:t>Skydiniai namai tai namai pastatyti iš ceche pagamintų skydų ir sumontuoti statybos aikštelėje</w:t>
      </w:r>
      <w:r>
        <w:t>. S</w:t>
      </w:r>
      <w:r w:rsidRPr="00212B22">
        <w:t>kydai pasižymi tuo, kad tai yra dvigubo karkaso gaminiai. Dedant šiaudus į skydą jų suspaudimo tankis suvienodinamas ir siekia maždaug 120 kg/m</w:t>
      </w:r>
      <w:r w:rsidRPr="00C568A0">
        <w:rPr>
          <w:vertAlign w:val="superscript"/>
        </w:rPr>
        <w:t>3</w:t>
      </w:r>
      <w:r w:rsidRPr="00212B22">
        <w:t xml:space="preserve">, t.y. šiaudai suspaudžiami nustatyta, pastovia spaudimo jėga. Specialiais mechanizmais pertekliniai šiaudai nupjaunami </w:t>
      </w:r>
      <w:r w:rsidRPr="00212B22">
        <w:lastRenderedPageBreak/>
        <w:t>taip lygiai, kad tinkuojant tokio tipo skydus sunaudojama maždaug du kartus mažiau tinko, nei tinkuojant kitokius skydus ar šiaudinius paviršius.</w:t>
      </w:r>
    </w:p>
    <w:tbl>
      <w:tblPr>
        <w:tblpPr w:leftFromText="180" w:rightFromText="180" w:vertAnchor="text" w:horzAnchor="margin" w:tblpXSpec="right" w:tblpY="1790"/>
        <w:tblW w:w="0" w:type="auto"/>
        <w:tblLayout w:type="fixed"/>
        <w:tblLook w:val="04A0"/>
      </w:tblPr>
      <w:tblGrid>
        <w:gridCol w:w="3369"/>
      </w:tblGrid>
      <w:tr w:rsidR="00A53ADD" w:rsidTr="005625C2">
        <w:trPr>
          <w:trHeight w:val="2357"/>
        </w:trPr>
        <w:tc>
          <w:tcPr>
            <w:tcW w:w="3369" w:type="dxa"/>
          </w:tcPr>
          <w:p w:rsidR="00A53ADD" w:rsidRPr="008A75C8" w:rsidRDefault="00A53ADD" w:rsidP="00241BD8">
            <w:pPr>
              <w:tabs>
                <w:tab w:val="left" w:pos="9781"/>
              </w:tabs>
              <w:ind w:firstLine="0"/>
              <w:rPr>
                <w:rStyle w:val="Heading3Char"/>
                <w:rFonts w:cs="Calibri"/>
                <w:sz w:val="2"/>
                <w:szCs w:val="2"/>
              </w:rPr>
            </w:pPr>
            <w:r>
              <w:rPr>
                <w:rFonts w:cs="Calibri"/>
                <w:noProof/>
                <w:sz w:val="2"/>
                <w:szCs w:val="2"/>
                <w:lang w:val="en-US"/>
              </w:rPr>
              <w:drawing>
                <wp:anchor distT="0" distB="0" distL="114300" distR="114300" simplePos="0" relativeHeight="251684864" behindDoc="1" locked="0" layoutInCell="1" allowOverlap="1">
                  <wp:simplePos x="0" y="0"/>
                  <wp:positionH relativeFrom="column">
                    <wp:posOffset>-57785</wp:posOffset>
                  </wp:positionH>
                  <wp:positionV relativeFrom="paragraph">
                    <wp:posOffset>-5080</wp:posOffset>
                  </wp:positionV>
                  <wp:extent cx="2160270" cy="1690370"/>
                  <wp:effectExtent l="19050" t="0" r="0" b="0"/>
                  <wp:wrapThrough wrapText="bothSides">
                    <wp:wrapPolygon edited="0">
                      <wp:start x="-190" y="0"/>
                      <wp:lineTo x="-190" y="21421"/>
                      <wp:lineTo x="21524" y="21421"/>
                      <wp:lineTo x="21524" y="0"/>
                      <wp:lineTo x="-190" y="0"/>
                    </wp:wrapPolygon>
                  </wp:wrapThrough>
                  <wp:docPr id="130" name="Picture 2" descr="stru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ucture1"/>
                          <pic:cNvPicPr>
                            <a:picLocks noChangeAspect="1" noChangeArrowheads="1"/>
                          </pic:cNvPicPr>
                        </pic:nvPicPr>
                        <pic:blipFill>
                          <a:blip r:embed="rId41"/>
                          <a:srcRect/>
                          <a:stretch>
                            <a:fillRect/>
                          </a:stretch>
                        </pic:blipFill>
                        <pic:spPr bwMode="auto">
                          <a:xfrm>
                            <a:off x="0" y="0"/>
                            <a:ext cx="2160270" cy="1690370"/>
                          </a:xfrm>
                          <a:prstGeom prst="rect">
                            <a:avLst/>
                          </a:prstGeom>
                          <a:noFill/>
                        </pic:spPr>
                      </pic:pic>
                    </a:graphicData>
                  </a:graphic>
                </wp:anchor>
              </w:drawing>
            </w:r>
          </w:p>
        </w:tc>
      </w:tr>
      <w:tr w:rsidR="00A53ADD" w:rsidTr="005625C2">
        <w:trPr>
          <w:trHeight w:val="110"/>
        </w:trPr>
        <w:tc>
          <w:tcPr>
            <w:tcW w:w="3369" w:type="dxa"/>
          </w:tcPr>
          <w:p w:rsidR="00A53ADD" w:rsidRPr="008A75C8" w:rsidRDefault="00A53ADD" w:rsidP="00241BD8">
            <w:pPr>
              <w:tabs>
                <w:tab w:val="left" w:pos="9781"/>
              </w:tabs>
              <w:spacing w:before="120"/>
              <w:ind w:firstLine="0"/>
              <w:jc w:val="center"/>
              <w:rPr>
                <w:rStyle w:val="Heading3Char"/>
                <w:rFonts w:cs="Calibri"/>
              </w:rPr>
            </w:pPr>
            <w:bookmarkStart w:id="318" w:name="_Toc263803676"/>
            <w:bookmarkStart w:id="319" w:name="_Toc263806120"/>
            <w:bookmarkStart w:id="320" w:name="_Toc263806642"/>
            <w:r w:rsidRPr="008A75C8">
              <w:rPr>
                <w:rStyle w:val="Heading3Char"/>
                <w:rFonts w:cs="Calibri"/>
              </w:rPr>
              <w:t xml:space="preserve">28 pav. </w:t>
            </w:r>
            <w:r w:rsidRPr="00A005CA">
              <w:rPr>
                <w:rStyle w:val="Heading3Char"/>
                <w:rFonts w:cs="Calibri"/>
                <w:b w:val="0"/>
              </w:rPr>
              <w:t>Skydo medinis karkasas</w:t>
            </w:r>
            <w:bookmarkEnd w:id="318"/>
            <w:bookmarkEnd w:id="319"/>
            <w:bookmarkEnd w:id="320"/>
          </w:p>
        </w:tc>
      </w:tr>
    </w:tbl>
    <w:p w:rsidR="00A53ADD" w:rsidRDefault="00A53ADD" w:rsidP="00241BD8">
      <w:pPr>
        <w:tabs>
          <w:tab w:val="left" w:pos="9781"/>
        </w:tabs>
      </w:pPr>
      <w:r w:rsidRPr="00212B22">
        <w:t xml:space="preserve"> Ypatingas šių skydų privalumas yra jų montavimo greitis statybų aikštelėje. Priklausomai nuo pasiruošimo lygio, maždaug 100 m</w:t>
      </w:r>
      <w:r w:rsidRPr="00C568A0">
        <w:rPr>
          <w:vertAlign w:val="superscript"/>
        </w:rPr>
        <w:t>2</w:t>
      </w:r>
      <w:r w:rsidRPr="00212B22">
        <w:t xml:space="preserve"> sienos plotą galima sumontuoti per 1 – 2 dienas. Dėl ypatingos konstrukcijos skydus galima jungti nenaudojant jokių specialių mechanizmų ar įrankių, užtenka vien gręžtuvo. Skydai nėra labai sunkūs (svoris siekia iki 200 kg), todėl juos galima kelti rankomis, taip atsisakant brangiai kainuojančių keltuvų. Montuojant skydus išsprendžiamos kai kurios techninės problemos, pavyzdžiui, visiškai išvengiama šalčio tiltų susidarymo, nes jungiant skydus vieno skydo šiaudinė kraštinė glaudžiama prie kito skydo šiaudinės kraštinės. Dėl to ne tik nelieka šalčio tiltų, bet ir pasiekiamas ypatingas konstrukcijos sandarumas.</w:t>
      </w:r>
    </w:p>
    <w:p w:rsidR="00A53ADD" w:rsidRPr="00745434" w:rsidRDefault="00A53ADD" w:rsidP="00241BD8">
      <w:pPr>
        <w:tabs>
          <w:tab w:val="left" w:pos="9781"/>
        </w:tabs>
        <w:rPr>
          <w:rStyle w:val="Heading3Char"/>
        </w:rPr>
      </w:pPr>
      <w:r w:rsidRPr="00745434">
        <w:t>Iš pradžių padaromas medinis karkasas (28 pav.). Vėliau jis užpildomas šiaudų ryšuliais (29 pav.). Jei gaminamas ištisos sienos fragmentas, tai užpildomas visas karkasas, jei reikia palikti angas durims ar langams, tai atitinkamos vietos paliekamos neužpildytos.</w:t>
      </w:r>
    </w:p>
    <w:tbl>
      <w:tblPr>
        <w:tblpPr w:leftFromText="180" w:rightFromText="180" w:vertAnchor="text" w:horzAnchor="margin" w:tblpY="2495"/>
        <w:tblW w:w="0" w:type="auto"/>
        <w:tblLayout w:type="fixed"/>
        <w:tblLook w:val="04A0"/>
      </w:tblPr>
      <w:tblGrid>
        <w:gridCol w:w="3227"/>
      </w:tblGrid>
      <w:tr w:rsidR="00A53ADD" w:rsidTr="005625C2">
        <w:tc>
          <w:tcPr>
            <w:tcW w:w="3227" w:type="dxa"/>
          </w:tcPr>
          <w:p w:rsidR="00A53ADD" w:rsidRPr="008A75C8" w:rsidRDefault="00A53ADD" w:rsidP="00241BD8">
            <w:pPr>
              <w:tabs>
                <w:tab w:val="left" w:pos="9781"/>
              </w:tabs>
              <w:ind w:firstLine="0"/>
              <w:rPr>
                <w:rFonts w:cs="Calibri"/>
                <w:sz w:val="2"/>
                <w:szCs w:val="2"/>
              </w:rPr>
            </w:pPr>
            <w:r>
              <w:rPr>
                <w:rFonts w:cs="Calibri"/>
                <w:noProof/>
                <w:sz w:val="2"/>
                <w:szCs w:val="2"/>
                <w:lang w:val="en-US"/>
              </w:rPr>
              <w:drawing>
                <wp:anchor distT="0" distB="0" distL="114300" distR="114300" simplePos="0" relativeHeight="251665408" behindDoc="0" locked="0" layoutInCell="1" allowOverlap="1">
                  <wp:simplePos x="0" y="0"/>
                  <wp:positionH relativeFrom="column">
                    <wp:posOffset>-57785</wp:posOffset>
                  </wp:positionH>
                  <wp:positionV relativeFrom="paragraph">
                    <wp:posOffset>5715</wp:posOffset>
                  </wp:positionV>
                  <wp:extent cx="2122170" cy="1646555"/>
                  <wp:effectExtent l="19050" t="0" r="0" b="0"/>
                  <wp:wrapThrough wrapText="bothSides">
                    <wp:wrapPolygon edited="0">
                      <wp:start x="-194" y="0"/>
                      <wp:lineTo x="-194" y="21242"/>
                      <wp:lineTo x="21522" y="21242"/>
                      <wp:lineTo x="21522" y="0"/>
                      <wp:lineTo x="-194" y="0"/>
                    </wp:wrapPolygon>
                  </wp:wrapThrough>
                  <wp:docPr id="85" name="Picture 3" descr="img_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8098"/>
                          <pic:cNvPicPr>
                            <a:picLocks noChangeAspect="1" noChangeArrowheads="1"/>
                          </pic:cNvPicPr>
                        </pic:nvPicPr>
                        <pic:blipFill>
                          <a:blip r:embed="rId42"/>
                          <a:srcRect/>
                          <a:stretch>
                            <a:fillRect/>
                          </a:stretch>
                        </pic:blipFill>
                        <pic:spPr bwMode="auto">
                          <a:xfrm>
                            <a:off x="0" y="0"/>
                            <a:ext cx="2122170" cy="1646555"/>
                          </a:xfrm>
                          <a:prstGeom prst="rect">
                            <a:avLst/>
                          </a:prstGeom>
                          <a:noFill/>
                        </pic:spPr>
                      </pic:pic>
                    </a:graphicData>
                  </a:graphic>
                </wp:anchor>
              </w:drawing>
            </w:r>
          </w:p>
        </w:tc>
      </w:tr>
      <w:tr w:rsidR="00A53ADD" w:rsidTr="005625C2">
        <w:tc>
          <w:tcPr>
            <w:tcW w:w="3227" w:type="dxa"/>
          </w:tcPr>
          <w:p w:rsidR="00A53ADD" w:rsidRPr="008A75C8" w:rsidRDefault="00A53ADD" w:rsidP="00241BD8">
            <w:pPr>
              <w:tabs>
                <w:tab w:val="left" w:pos="9781"/>
              </w:tabs>
              <w:spacing w:before="120"/>
              <w:ind w:firstLine="0"/>
            </w:pPr>
            <w:bookmarkStart w:id="321" w:name="_Toc263640654"/>
            <w:bookmarkStart w:id="322" w:name="_Toc263640747"/>
            <w:bookmarkStart w:id="323" w:name="_Toc263640840"/>
            <w:bookmarkStart w:id="324" w:name="_Toc263640933"/>
            <w:bookmarkStart w:id="325" w:name="_Toc263708230"/>
            <w:bookmarkStart w:id="326" w:name="_Toc263803677"/>
            <w:bookmarkStart w:id="327" w:name="_Toc263806121"/>
            <w:bookmarkStart w:id="328" w:name="_Toc263806643"/>
            <w:r w:rsidRPr="00745434">
              <w:rPr>
                <w:rStyle w:val="Heading3Char"/>
              </w:rPr>
              <w:t xml:space="preserve">29 pav. </w:t>
            </w:r>
            <w:r w:rsidRPr="00A005CA">
              <w:rPr>
                <w:rStyle w:val="Heading3Char"/>
                <w:b w:val="0"/>
              </w:rPr>
              <w:t>Skydas užpildytas šiaudais</w:t>
            </w:r>
            <w:bookmarkEnd w:id="321"/>
            <w:bookmarkEnd w:id="322"/>
            <w:bookmarkEnd w:id="323"/>
            <w:bookmarkEnd w:id="324"/>
            <w:bookmarkEnd w:id="325"/>
            <w:bookmarkEnd w:id="326"/>
            <w:bookmarkEnd w:id="327"/>
            <w:bookmarkEnd w:id="328"/>
            <w:r>
              <w:t xml:space="preserve">  </w:t>
            </w:r>
          </w:p>
        </w:tc>
      </w:tr>
    </w:tbl>
    <w:p w:rsidR="00A53ADD" w:rsidRDefault="00A53ADD" w:rsidP="00241BD8">
      <w:pPr>
        <w:tabs>
          <w:tab w:val="left" w:pos="9781"/>
        </w:tabs>
      </w:pPr>
      <w:r w:rsidRPr="00745434">
        <w:t xml:space="preserve">Vėliau sienos tinkuojamos. Tinkuoti galima gamykloje. Tokiu atveju išvengiame lietaus pavojaus, nereikia vežti molio į statybvietę, galima greičiau išdžiovinti tinko sluoksnį, tačiau nutinkuotas skydas labai daug sveria, todėl jį galima pakelti ir transportuoti tik su galinga technika. </w:t>
      </w:r>
      <w:r>
        <w:t xml:space="preserve">Antras variantas </w:t>
      </w:r>
      <w:r w:rsidRPr="00745434">
        <w:t>tinkavimas statybvietėje. Gamykloje tik į karkasą sudedami šiaudai, o tinkuoti pradedama atvežus į</w:t>
      </w:r>
      <w:r w:rsidRPr="00212B22">
        <w:t xml:space="preserve"> statybvietę.</w:t>
      </w:r>
      <w:r w:rsidR="0011227F">
        <w:t xml:space="preserve"> </w:t>
      </w:r>
      <w:r w:rsidRPr="00F516B2">
        <w:t>Pirmoji šalis, kurioje pradėta</w:t>
      </w:r>
      <w:r>
        <w:t xml:space="preserve"> taikyti skydinę šiaudinių namų gamybos technologiją buvo Didžioji Britanija. Tuo užsiima įmonė ModCell. Lietuvoje šį statybos technologija atsirado neseniai. Skydus gamina įmonė Eurococon. </w:t>
      </w:r>
      <w:r w:rsidRPr="00212B22">
        <w:t>Skydai gami</w:t>
      </w:r>
      <w:r>
        <w:t>nami Kauno rajone, ir paskui išvežiojami</w:t>
      </w:r>
      <w:r w:rsidRPr="00212B22">
        <w:t xml:space="preserve"> po</w:t>
      </w:r>
      <w:r>
        <w:t xml:space="preserve"> </w:t>
      </w:r>
      <w:r w:rsidRPr="00212B22">
        <w:t>visą Lietuvą. Gaminami</w:t>
      </w:r>
      <w:r>
        <w:t xml:space="preserve"> dideli skydai 2 x 3 metrų. Jie </w:t>
      </w:r>
      <w:r w:rsidRPr="00212B22">
        <w:t>tinkuojami gamykloje ir yra sunkūs. Taip pat gaminami maži skydai 1,2 x 3. Jie netinkuojami, todėl yra lengvi. Juos gali pakelti, pernešti ir sustatyti į vietą keletas vyrų rankomis. Nereikia papildomos krovimo įrangos. Iš skydų galima statyti ne tik sienas, bet ir grindis, stogą</w:t>
      </w:r>
      <w:r>
        <w:t xml:space="preserve"> [42]</w:t>
      </w:r>
      <w:r w:rsidRPr="00212B22">
        <w:t>.</w:t>
      </w:r>
      <w:r>
        <w:t xml:space="preserve"> </w:t>
      </w:r>
    </w:p>
    <w:p w:rsidR="00A53ADD" w:rsidRPr="006A57DB" w:rsidRDefault="00A53ADD" w:rsidP="00241BD8">
      <w:pPr>
        <w:pStyle w:val="Heading2"/>
        <w:tabs>
          <w:tab w:val="left" w:pos="9781"/>
        </w:tabs>
        <w:rPr>
          <w:i/>
        </w:rPr>
      </w:pPr>
      <w:bookmarkStart w:id="329" w:name="_Toc263607074"/>
      <w:bookmarkStart w:id="330" w:name="_Toc263623955"/>
      <w:bookmarkStart w:id="331" w:name="_Toc263640934"/>
      <w:bookmarkStart w:id="332" w:name="_Toc263708231"/>
      <w:bookmarkStart w:id="333" w:name="_Toc263803678"/>
      <w:bookmarkStart w:id="334" w:name="_Toc263806122"/>
      <w:bookmarkStart w:id="335" w:name="_Toc263806644"/>
      <w:bookmarkStart w:id="336" w:name="_Toc263846507"/>
      <w:r w:rsidRPr="006A57DB">
        <w:rPr>
          <w:i/>
        </w:rPr>
        <w:t>2.1.8. Šiaudinių namų statybos ekologiškumas</w:t>
      </w:r>
      <w:bookmarkEnd w:id="329"/>
      <w:bookmarkEnd w:id="330"/>
      <w:bookmarkEnd w:id="331"/>
      <w:bookmarkEnd w:id="332"/>
      <w:bookmarkEnd w:id="333"/>
      <w:bookmarkEnd w:id="334"/>
      <w:bookmarkEnd w:id="335"/>
      <w:bookmarkEnd w:id="336"/>
    </w:p>
    <w:p w:rsidR="00A53ADD" w:rsidRDefault="00A53ADD" w:rsidP="00241BD8">
      <w:pPr>
        <w:tabs>
          <w:tab w:val="left" w:pos="9781"/>
        </w:tabs>
      </w:pPr>
      <w:r>
        <w:t xml:space="preserve">Statyba iš presuotų šiaudų ryšulių yra aplinkai palanki technologija, nes žaliava pastato sienų statybai gali būti užauginta per vienerius metus netoli pastato statybos vietos, o nugriovus </w:t>
      </w:r>
      <w:r>
        <w:lastRenderedPageBreak/>
        <w:t>pastatą po jo eksploatacijos, gaunasi biodegraduojančios atliekos. Šiaudiniai pastatai yra labai šilti, jų apšildymui žiemos metu reikia nedaug kuro. Tai reiškia kad indėlis į klimato kaitą yra minimalus. Javai augimui naudoja saulės energiją ir iš aplinkos sugeria CO</w:t>
      </w:r>
      <w:r w:rsidRPr="006A57DB">
        <w:rPr>
          <w:vertAlign w:val="subscript"/>
        </w:rPr>
        <w:t>2</w:t>
      </w:r>
      <w:r>
        <w:t xml:space="preserve">, taigi, šiaudų naudojimas statyboms akumuliuoja anglies dvideginį, jis nepatenka į atmosferą. </w:t>
      </w:r>
    </w:p>
    <w:p w:rsidR="00A53ADD" w:rsidRDefault="00A53ADD" w:rsidP="00241BD8">
      <w:pPr>
        <w:tabs>
          <w:tab w:val="left" w:pos="9781"/>
        </w:tabs>
      </w:pPr>
      <w:r>
        <w:t>Paskaičiuota, kad vienos šeimos pastato iš šiaudų statyba leidžia sutaupyti 25 tonas CO</w:t>
      </w:r>
      <w:r w:rsidRPr="006A57DB">
        <w:rPr>
          <w:vertAlign w:val="subscript"/>
        </w:rPr>
        <w:t>2</w:t>
      </w:r>
      <w:r>
        <w:t>, lyginant su statyba, kai apšiltinimui naudojamas akmens vata. Energijos kiekio, sunaudoto pagaminti šiam kiekiui akmens vatos, užtektų pastatyti visą pastatą iš presuotų šiaudų ir jį šildyti 10 – 15 sezonų. Jei šiaudinės sienos derinamos su saulės architektūra, kaip Vokietijoje Septynių Liepų ekologinėje gyvenvietėje, tai toks namas sunaudoja dešimt kartų mažiau energijos, nei tokio pat dydžio pastatas iš kitų medžiagų [</w:t>
      </w:r>
      <w:r w:rsidRPr="009D773E">
        <w:t>43</w:t>
      </w:r>
      <w:r>
        <w:t>].</w:t>
      </w:r>
    </w:p>
    <w:p w:rsidR="00A53ADD" w:rsidRPr="006A57DB" w:rsidRDefault="00A53ADD" w:rsidP="00241BD8">
      <w:pPr>
        <w:pStyle w:val="Heading2"/>
        <w:tabs>
          <w:tab w:val="left" w:pos="9781"/>
        </w:tabs>
        <w:rPr>
          <w:i/>
        </w:rPr>
      </w:pPr>
      <w:bookmarkStart w:id="337" w:name="_Toc263607075"/>
      <w:bookmarkStart w:id="338" w:name="_Toc263623956"/>
      <w:bookmarkStart w:id="339" w:name="_Toc263640935"/>
      <w:bookmarkStart w:id="340" w:name="_Toc263708232"/>
      <w:bookmarkStart w:id="341" w:name="_Toc263803679"/>
      <w:bookmarkStart w:id="342" w:name="_Toc263806123"/>
      <w:bookmarkStart w:id="343" w:name="_Toc263806645"/>
      <w:bookmarkStart w:id="344" w:name="_Toc263846508"/>
      <w:r w:rsidRPr="006A57DB">
        <w:rPr>
          <w:i/>
        </w:rPr>
        <w:t>2.1.9. Šiaudinių namų statybai naudojami įrankiai</w:t>
      </w:r>
      <w:bookmarkEnd w:id="337"/>
      <w:bookmarkEnd w:id="338"/>
      <w:bookmarkEnd w:id="339"/>
      <w:bookmarkEnd w:id="340"/>
      <w:bookmarkEnd w:id="341"/>
      <w:bookmarkEnd w:id="342"/>
      <w:bookmarkEnd w:id="343"/>
      <w:bookmarkEnd w:id="344"/>
    </w:p>
    <w:p w:rsidR="00A53ADD" w:rsidRDefault="00A53ADD" w:rsidP="00241BD8">
      <w:pPr>
        <w:tabs>
          <w:tab w:val="left" w:pos="9781"/>
        </w:tabs>
        <w:rPr>
          <w:color w:val="000000"/>
        </w:rPr>
      </w:pPr>
      <w:r>
        <w:rPr>
          <w:color w:val="000000"/>
        </w:rPr>
        <w:t>Šiaudiniams namams statyti reikalingi įprastiniai statybos įrankiai, bet yra ir specifinių. Naudojami statybos įrankiai yra rankiniai ir elektriniai.</w:t>
      </w:r>
    </w:p>
    <w:p w:rsidR="00A53ADD" w:rsidRPr="003A4F72" w:rsidRDefault="00A53ADD" w:rsidP="00241BD8">
      <w:pPr>
        <w:tabs>
          <w:tab w:val="left" w:pos="9781"/>
        </w:tabs>
        <w:jc w:val="center"/>
        <w:rPr>
          <w:i/>
          <w:iCs/>
          <w:color w:val="000000"/>
          <w:u w:val="single"/>
        </w:rPr>
      </w:pPr>
      <w:r w:rsidRPr="003A4F72">
        <w:rPr>
          <w:i/>
          <w:iCs/>
          <w:color w:val="000000"/>
          <w:u w:val="single"/>
        </w:rPr>
        <w:t>Rankiniai įrankiai</w:t>
      </w:r>
    </w:p>
    <w:p w:rsidR="00A53ADD" w:rsidRDefault="00A53ADD" w:rsidP="00241BD8">
      <w:pPr>
        <w:tabs>
          <w:tab w:val="left" w:pos="9781"/>
        </w:tabs>
        <w:rPr>
          <w:color w:val="000000"/>
        </w:rPr>
      </w:pPr>
      <w:r w:rsidRPr="003A4F72">
        <w:rPr>
          <w:i/>
          <w:iCs/>
          <w:color w:val="000000"/>
        </w:rPr>
        <w:t>Kablys</w:t>
      </w:r>
      <w:r>
        <w:rPr>
          <w:color w:val="000000"/>
        </w:rPr>
        <w:t>. Naudojamas ryšulio formai taisyti, išpešant šiaudus, sustumiant juos ties virvėmis į kampus, jei kampai suapvalėję.</w:t>
      </w:r>
    </w:p>
    <w:p w:rsidR="00A53ADD" w:rsidRDefault="00A53ADD" w:rsidP="00241BD8">
      <w:pPr>
        <w:tabs>
          <w:tab w:val="left" w:pos="9781"/>
        </w:tabs>
        <w:rPr>
          <w:color w:val="000000"/>
        </w:rPr>
      </w:pPr>
      <w:r w:rsidRPr="003A4F72">
        <w:rPr>
          <w:i/>
          <w:iCs/>
          <w:color w:val="000000"/>
        </w:rPr>
        <w:t>Strypas – adata</w:t>
      </w:r>
      <w:r>
        <w:rPr>
          <w:color w:val="000000"/>
        </w:rPr>
        <w:t xml:space="preserve">. Naudojama ryšuliams padalyti į mažesnius, perveriant naujomis virvėmis, taip pat pritvirtinant ryšulius naujomis virvėmis prie karkaso. </w:t>
      </w:r>
    </w:p>
    <w:p w:rsidR="00A53ADD" w:rsidRDefault="00A53ADD" w:rsidP="00241BD8">
      <w:pPr>
        <w:tabs>
          <w:tab w:val="left" w:pos="9781"/>
        </w:tabs>
        <w:rPr>
          <w:color w:val="000000"/>
        </w:rPr>
      </w:pPr>
      <w:r w:rsidRPr="003A4F72">
        <w:rPr>
          <w:i/>
          <w:iCs/>
          <w:color w:val="000000"/>
        </w:rPr>
        <w:t>Rėžiukas</w:t>
      </w:r>
      <w:r>
        <w:rPr>
          <w:color w:val="000000"/>
        </w:rPr>
        <w:t>. Naudojamas patogumui nupjaunant nereikalingas virves.</w:t>
      </w:r>
    </w:p>
    <w:p w:rsidR="00A53ADD" w:rsidRDefault="00A53ADD" w:rsidP="00241BD8">
      <w:pPr>
        <w:tabs>
          <w:tab w:val="left" w:pos="9781"/>
        </w:tabs>
        <w:rPr>
          <w:color w:val="000000"/>
        </w:rPr>
      </w:pPr>
      <w:r w:rsidRPr="003A4F72">
        <w:rPr>
          <w:i/>
          <w:iCs/>
          <w:color w:val="000000"/>
        </w:rPr>
        <w:t>Medinis įrankis šiaudams kimšti į skyles</w:t>
      </w:r>
      <w:r>
        <w:rPr>
          <w:color w:val="000000"/>
        </w:rPr>
        <w:t xml:space="preserve">. Juo pagalba galima sandarinti tarpus tarp ryšulių ir įvairių ertmių kitose vietose. </w:t>
      </w:r>
    </w:p>
    <w:p w:rsidR="00A53ADD" w:rsidRDefault="00A53ADD" w:rsidP="00241BD8">
      <w:pPr>
        <w:tabs>
          <w:tab w:val="left" w:pos="9781"/>
        </w:tabs>
        <w:rPr>
          <w:color w:val="000000"/>
        </w:rPr>
      </w:pPr>
      <w:r w:rsidRPr="003A4F72">
        <w:rPr>
          <w:i/>
          <w:iCs/>
          <w:color w:val="000000"/>
        </w:rPr>
        <w:t>Lopetėlė arba kastuvas</w:t>
      </w:r>
      <w:r>
        <w:rPr>
          <w:color w:val="000000"/>
        </w:rPr>
        <w:t>. Naudojama tapšnojant išlyginti nedidelius sienos nelygumus.</w:t>
      </w:r>
    </w:p>
    <w:p w:rsidR="00A53ADD" w:rsidRDefault="00A53ADD" w:rsidP="00241BD8">
      <w:pPr>
        <w:tabs>
          <w:tab w:val="left" w:pos="9781"/>
        </w:tabs>
        <w:rPr>
          <w:color w:val="000000"/>
        </w:rPr>
      </w:pPr>
      <w:r w:rsidRPr="003A4F72">
        <w:rPr>
          <w:i/>
          <w:iCs/>
          <w:color w:val="000000"/>
        </w:rPr>
        <w:t>Argumentas</w:t>
      </w:r>
      <w:r>
        <w:rPr>
          <w:color w:val="000000"/>
        </w:rPr>
        <w:t xml:space="preserve"> (sunkus medinis plaktukas). Naudojamas ryšuliams įsprausti ir sienai lyginti.</w:t>
      </w:r>
    </w:p>
    <w:p w:rsidR="00A53ADD" w:rsidRDefault="00A53ADD" w:rsidP="00241BD8">
      <w:pPr>
        <w:tabs>
          <w:tab w:val="left" w:pos="9781"/>
        </w:tabs>
        <w:rPr>
          <w:color w:val="000000"/>
        </w:rPr>
      </w:pPr>
      <w:r w:rsidRPr="003A4F72">
        <w:rPr>
          <w:i/>
          <w:iCs/>
          <w:color w:val="000000"/>
        </w:rPr>
        <w:t>Rankinis presas</w:t>
      </w:r>
      <w:r>
        <w:rPr>
          <w:color w:val="000000"/>
        </w:rPr>
        <w:t>. Veikia sverto jėgos principu. Naudojamas perspaudžiant laisvai supresuotus ryšulius bei gaminant mažesnius ryšulius iš suirusio šiaudų ryšulio.</w:t>
      </w:r>
    </w:p>
    <w:p w:rsidR="00A53ADD" w:rsidRDefault="00A53ADD" w:rsidP="00241BD8">
      <w:pPr>
        <w:tabs>
          <w:tab w:val="left" w:pos="9781"/>
        </w:tabs>
        <w:rPr>
          <w:color w:val="000000"/>
        </w:rPr>
      </w:pPr>
      <w:r w:rsidRPr="003A4F72">
        <w:rPr>
          <w:i/>
          <w:iCs/>
          <w:color w:val="000000"/>
        </w:rPr>
        <w:t>Kėliklis</w:t>
      </w:r>
      <w:r>
        <w:rPr>
          <w:color w:val="000000"/>
        </w:rPr>
        <w:t>. Įvairių tipų kėlikliai naudojami ryšuliams karkase suspausti.</w:t>
      </w:r>
    </w:p>
    <w:p w:rsidR="00A53ADD" w:rsidRDefault="00A53ADD" w:rsidP="00241BD8">
      <w:pPr>
        <w:tabs>
          <w:tab w:val="left" w:pos="9781"/>
        </w:tabs>
        <w:rPr>
          <w:color w:val="000000"/>
        </w:rPr>
      </w:pPr>
      <w:r w:rsidRPr="003A4F72">
        <w:rPr>
          <w:i/>
          <w:iCs/>
          <w:color w:val="000000"/>
        </w:rPr>
        <w:t>Tinkavimo įrankiai</w:t>
      </w:r>
      <w:r>
        <w:rPr>
          <w:color w:val="000000"/>
        </w:rPr>
        <w:t xml:space="preserve"> (mentelės, grandikliai, minkšti vamzdžių apšiltinimo kevalai, kempinės). Skirtingų dydžių mentelės pasigaminamos iš supjaustytų padangų, pritvirtinus rankenėlę, apvaliems kampams ar kupolo formos sienoms tinkuoti. Minkšti kevalai naudojami suapvalinti, kempinės – galutinai išlyginti tinką ar dažyti. </w:t>
      </w:r>
    </w:p>
    <w:p w:rsidR="00A53ADD" w:rsidRPr="003A4F72" w:rsidRDefault="00A53ADD" w:rsidP="00241BD8">
      <w:pPr>
        <w:tabs>
          <w:tab w:val="left" w:pos="9781"/>
        </w:tabs>
        <w:jc w:val="center"/>
        <w:rPr>
          <w:i/>
          <w:iCs/>
          <w:color w:val="000000"/>
          <w:u w:val="single"/>
        </w:rPr>
      </w:pPr>
      <w:r w:rsidRPr="003A4F72">
        <w:rPr>
          <w:i/>
          <w:iCs/>
          <w:color w:val="000000"/>
          <w:u w:val="single"/>
        </w:rPr>
        <w:t>Elektriniai įrankiai</w:t>
      </w:r>
    </w:p>
    <w:p w:rsidR="00A53ADD" w:rsidRDefault="00A53ADD" w:rsidP="00241BD8">
      <w:pPr>
        <w:tabs>
          <w:tab w:val="left" w:pos="9781"/>
        </w:tabs>
        <w:rPr>
          <w:color w:val="000000"/>
        </w:rPr>
      </w:pPr>
      <w:r w:rsidRPr="003A4F72">
        <w:rPr>
          <w:i/>
          <w:iCs/>
          <w:color w:val="000000"/>
        </w:rPr>
        <w:t>Tandeminis pjūklas</w:t>
      </w:r>
      <w:r>
        <w:rPr>
          <w:color w:val="000000"/>
        </w:rPr>
        <w:t>. Naudojamas ryšuliams išpjaustyti ir ryšulių šonams šlifuoti prieš dedant juos į sieną, o vėliau ir visai sienai išlyginti prieš tinkuojant.</w:t>
      </w:r>
    </w:p>
    <w:p w:rsidR="00A53ADD" w:rsidRDefault="00A53ADD" w:rsidP="00241BD8">
      <w:pPr>
        <w:tabs>
          <w:tab w:val="left" w:pos="9781"/>
        </w:tabs>
        <w:rPr>
          <w:color w:val="000000"/>
        </w:rPr>
      </w:pPr>
      <w:r w:rsidRPr="003A4F72">
        <w:rPr>
          <w:i/>
          <w:iCs/>
          <w:color w:val="000000"/>
        </w:rPr>
        <w:lastRenderedPageBreak/>
        <w:t>Kampinis šlifuoklis su grandininiu disku</w:t>
      </w:r>
      <w:r>
        <w:rPr>
          <w:color w:val="000000"/>
        </w:rPr>
        <w:t>. Naudojamas kampams šlifuoti.</w:t>
      </w:r>
    </w:p>
    <w:p w:rsidR="00A53ADD" w:rsidRPr="003A4F72" w:rsidRDefault="00A53ADD" w:rsidP="00241BD8">
      <w:pPr>
        <w:tabs>
          <w:tab w:val="left" w:pos="9781"/>
        </w:tabs>
        <w:jc w:val="center"/>
        <w:rPr>
          <w:i/>
          <w:iCs/>
          <w:color w:val="000000"/>
          <w:u w:val="single"/>
        </w:rPr>
      </w:pPr>
      <w:r>
        <w:rPr>
          <w:i/>
          <w:iCs/>
          <w:color w:val="000000"/>
          <w:u w:val="single"/>
        </w:rPr>
        <w:t>Kitos priemonės</w:t>
      </w:r>
    </w:p>
    <w:p w:rsidR="00A53ADD" w:rsidRDefault="00A53ADD" w:rsidP="00241BD8">
      <w:pPr>
        <w:tabs>
          <w:tab w:val="left" w:pos="9781"/>
        </w:tabs>
        <w:rPr>
          <w:color w:val="000000"/>
        </w:rPr>
      </w:pPr>
      <w:r w:rsidRPr="003A4F72">
        <w:rPr>
          <w:i/>
          <w:iCs/>
          <w:color w:val="000000"/>
        </w:rPr>
        <w:t>Pakavimo juostos</w:t>
      </w:r>
      <w:r>
        <w:rPr>
          <w:color w:val="000000"/>
        </w:rPr>
        <w:t>. Naudojamos surišti du ir daugiau ryšulių.</w:t>
      </w:r>
    </w:p>
    <w:p w:rsidR="00A53ADD" w:rsidRDefault="00A53ADD" w:rsidP="00241BD8">
      <w:pPr>
        <w:tabs>
          <w:tab w:val="left" w:pos="9781"/>
        </w:tabs>
        <w:rPr>
          <w:color w:val="000000"/>
        </w:rPr>
      </w:pPr>
      <w:r w:rsidRPr="003A4F72">
        <w:rPr>
          <w:i/>
          <w:iCs/>
          <w:color w:val="000000"/>
        </w:rPr>
        <w:t>Tvirtinimo diržas</w:t>
      </w:r>
      <w:r>
        <w:rPr>
          <w:color w:val="000000"/>
        </w:rPr>
        <w:t xml:space="preserve">. Naudojamas suveržti sienoms, kai statoma be karkaso. </w:t>
      </w:r>
    </w:p>
    <w:p w:rsidR="00A53ADD" w:rsidRDefault="00A53ADD" w:rsidP="00241BD8">
      <w:pPr>
        <w:tabs>
          <w:tab w:val="left" w:pos="9781"/>
        </w:tabs>
        <w:rPr>
          <w:color w:val="000000"/>
        </w:rPr>
      </w:pPr>
      <w:r>
        <w:rPr>
          <w:color w:val="000000"/>
        </w:rPr>
        <w:t>Dirbant su šiaudais taip pat reikia naudoti kokybiškas asmeninės saugos priemones – respiratorius, pirštines, specialius batus ir t.t. Statybų aikštelėje turi būti vienas ar keli gesintuvai.</w:t>
      </w:r>
    </w:p>
    <w:p w:rsidR="00A53ADD" w:rsidRPr="00F47495" w:rsidRDefault="00A53ADD" w:rsidP="00241BD8">
      <w:pPr>
        <w:pStyle w:val="Heading2"/>
        <w:tabs>
          <w:tab w:val="left" w:pos="9781"/>
        </w:tabs>
        <w:rPr>
          <w:rStyle w:val="google-src-text1"/>
          <w:i/>
          <w:vanish w:val="0"/>
        </w:rPr>
      </w:pPr>
      <w:bookmarkStart w:id="345" w:name="_Toc263607076"/>
      <w:bookmarkStart w:id="346" w:name="_Toc263623957"/>
      <w:bookmarkStart w:id="347" w:name="_Toc263640936"/>
      <w:bookmarkStart w:id="348" w:name="_Toc263708233"/>
      <w:bookmarkStart w:id="349" w:name="_Toc263803680"/>
      <w:bookmarkStart w:id="350" w:name="_Toc263806124"/>
      <w:bookmarkStart w:id="351" w:name="_Toc263806646"/>
      <w:bookmarkStart w:id="352" w:name="_Toc263846509"/>
      <w:r w:rsidRPr="00F47495">
        <w:rPr>
          <w:rStyle w:val="google-src-text1"/>
          <w:i/>
          <w:vanish w:val="0"/>
        </w:rPr>
        <w:t>2.1.10. Šiaudinių sienų tinkavimas</w:t>
      </w:r>
      <w:bookmarkEnd w:id="345"/>
      <w:bookmarkEnd w:id="346"/>
      <w:bookmarkEnd w:id="347"/>
      <w:bookmarkEnd w:id="348"/>
      <w:bookmarkEnd w:id="349"/>
      <w:bookmarkEnd w:id="350"/>
      <w:bookmarkEnd w:id="351"/>
      <w:bookmarkEnd w:id="352"/>
    </w:p>
    <w:p w:rsidR="00A53ADD" w:rsidRPr="00426B50" w:rsidRDefault="00A53ADD" w:rsidP="00241BD8">
      <w:pPr>
        <w:tabs>
          <w:tab w:val="left" w:pos="9781"/>
        </w:tabs>
        <w:rPr>
          <w:rStyle w:val="google-src-text1"/>
          <w:vanish w:val="0"/>
          <w:color w:val="000000"/>
        </w:rPr>
      </w:pPr>
      <w:r w:rsidRPr="00426B50">
        <w:rPr>
          <w:rStyle w:val="google-src-text1"/>
          <w:vanish w:val="0"/>
          <w:color w:val="000000"/>
        </w:rPr>
        <w:t>Tinkuoti šiaudinės sienas patartina natūraliomis ekologinėmis medžiagomis. Tam naudojamas molio arba kalkių tinkas. Šios medžiagos padeda palaikyti reikiamą drėgmės balansą sienoje. Cemento naudoti nepatartina, nes jis traukia drėgmę, nepraleidžia vandens garų ir po kažkiek laiko šiaudai pradeda pūti. Tinkui taip pat galima naudoti jau pagamintus tinko mišinius, tuomet reikia patikrinti ar jo sudėtyje cemento nėra daugiau kaip 5 proc.</w:t>
      </w:r>
    </w:p>
    <w:p w:rsidR="00A53ADD" w:rsidRPr="00426B50" w:rsidRDefault="00A53ADD" w:rsidP="00241BD8">
      <w:pPr>
        <w:tabs>
          <w:tab w:val="left" w:pos="9781"/>
        </w:tabs>
        <w:rPr>
          <w:rStyle w:val="google-src-text1"/>
          <w:vanish w:val="0"/>
          <w:color w:val="000000"/>
        </w:rPr>
      </w:pPr>
      <w:r w:rsidRPr="00426B50">
        <w:rPr>
          <w:rStyle w:val="google-src-text1"/>
          <w:vanish w:val="0"/>
          <w:color w:val="000000"/>
        </w:rPr>
        <w:t>Tinkas yra svarbi sienos konstrukcijos dalis, nes atlieka keletą funkcijų:</w:t>
      </w:r>
    </w:p>
    <w:p w:rsidR="00A53ADD" w:rsidRPr="00426B50" w:rsidRDefault="00A53ADD" w:rsidP="007B4899">
      <w:pPr>
        <w:numPr>
          <w:ilvl w:val="0"/>
          <w:numId w:val="23"/>
        </w:numPr>
        <w:tabs>
          <w:tab w:val="left" w:pos="1701"/>
        </w:tabs>
        <w:ind w:hanging="691"/>
        <w:rPr>
          <w:rStyle w:val="google-src-text1"/>
          <w:vanish w:val="0"/>
          <w:color w:val="000000"/>
        </w:rPr>
      </w:pPr>
      <w:r w:rsidRPr="00426B50">
        <w:rPr>
          <w:rStyle w:val="google-src-text1"/>
          <w:vanish w:val="0"/>
          <w:color w:val="000000"/>
        </w:rPr>
        <w:t>Sutvirtina sieną;</w:t>
      </w:r>
    </w:p>
    <w:p w:rsidR="00A53ADD" w:rsidRPr="00426B50" w:rsidRDefault="00A53ADD" w:rsidP="007B4899">
      <w:pPr>
        <w:numPr>
          <w:ilvl w:val="0"/>
          <w:numId w:val="23"/>
        </w:numPr>
        <w:tabs>
          <w:tab w:val="left" w:pos="1701"/>
        </w:tabs>
        <w:ind w:hanging="691"/>
        <w:rPr>
          <w:rStyle w:val="google-src-text1"/>
          <w:vanish w:val="0"/>
          <w:color w:val="000000"/>
        </w:rPr>
      </w:pPr>
      <w:r w:rsidRPr="00426B50">
        <w:rPr>
          <w:rStyle w:val="google-src-text1"/>
          <w:vanish w:val="0"/>
          <w:color w:val="000000"/>
        </w:rPr>
        <w:t>Saugo nuo ugnies;</w:t>
      </w:r>
    </w:p>
    <w:p w:rsidR="00A53ADD" w:rsidRPr="00426B50" w:rsidRDefault="00A53ADD" w:rsidP="007B4899">
      <w:pPr>
        <w:numPr>
          <w:ilvl w:val="0"/>
          <w:numId w:val="23"/>
        </w:numPr>
        <w:tabs>
          <w:tab w:val="left" w:pos="1701"/>
        </w:tabs>
        <w:ind w:hanging="691"/>
        <w:rPr>
          <w:rStyle w:val="google-src-text1"/>
          <w:vanish w:val="0"/>
          <w:color w:val="000000"/>
        </w:rPr>
      </w:pPr>
      <w:r w:rsidRPr="00426B50">
        <w:rPr>
          <w:rStyle w:val="google-src-text1"/>
          <w:vanish w:val="0"/>
          <w:color w:val="000000"/>
        </w:rPr>
        <w:t>Palaiko optimalią drėgmę sienoje;</w:t>
      </w:r>
    </w:p>
    <w:p w:rsidR="00A53ADD" w:rsidRPr="00426B50" w:rsidRDefault="00A53ADD" w:rsidP="007B4899">
      <w:pPr>
        <w:numPr>
          <w:ilvl w:val="0"/>
          <w:numId w:val="23"/>
        </w:numPr>
        <w:tabs>
          <w:tab w:val="left" w:pos="1701"/>
        </w:tabs>
        <w:ind w:hanging="691"/>
        <w:rPr>
          <w:rStyle w:val="google-src-text1"/>
          <w:vanish w:val="0"/>
          <w:color w:val="000000"/>
        </w:rPr>
      </w:pPr>
      <w:r w:rsidRPr="00426B50">
        <w:rPr>
          <w:rStyle w:val="google-src-text1"/>
          <w:vanish w:val="0"/>
          <w:color w:val="000000"/>
        </w:rPr>
        <w:t>Saugo šiaudus nuo kritulių;</w:t>
      </w:r>
    </w:p>
    <w:p w:rsidR="00A53ADD" w:rsidRPr="00426B50" w:rsidRDefault="00A53ADD" w:rsidP="007B4899">
      <w:pPr>
        <w:numPr>
          <w:ilvl w:val="0"/>
          <w:numId w:val="23"/>
        </w:numPr>
        <w:tabs>
          <w:tab w:val="left" w:pos="1701"/>
        </w:tabs>
        <w:ind w:hanging="691"/>
        <w:rPr>
          <w:rStyle w:val="google-src-text1"/>
          <w:vanish w:val="0"/>
          <w:color w:val="000000"/>
        </w:rPr>
      </w:pPr>
      <w:r w:rsidRPr="00426B50">
        <w:rPr>
          <w:rStyle w:val="google-src-text1"/>
          <w:vanish w:val="0"/>
          <w:color w:val="000000"/>
        </w:rPr>
        <w:t>Yra vėjo izoliacija;</w:t>
      </w:r>
    </w:p>
    <w:p w:rsidR="00A53ADD" w:rsidRPr="00426B50" w:rsidRDefault="00A53ADD" w:rsidP="007B4899">
      <w:pPr>
        <w:numPr>
          <w:ilvl w:val="0"/>
          <w:numId w:val="23"/>
        </w:numPr>
        <w:tabs>
          <w:tab w:val="left" w:pos="1701"/>
        </w:tabs>
        <w:ind w:hanging="691"/>
      </w:pPr>
      <w:r w:rsidRPr="00426B50">
        <w:rPr>
          <w:rStyle w:val="google-src-text1"/>
          <w:vanish w:val="0"/>
          <w:color w:val="000000"/>
        </w:rPr>
        <w:t>Akumuliuoja šilumą.</w:t>
      </w:r>
      <w:r w:rsidRPr="00426B50">
        <w:t xml:space="preserve"> </w:t>
      </w:r>
    </w:p>
    <w:p w:rsidR="00A53ADD" w:rsidRDefault="00A53ADD" w:rsidP="00241BD8">
      <w:pPr>
        <w:tabs>
          <w:tab w:val="left" w:pos="9781"/>
        </w:tabs>
        <w:spacing w:before="120" w:after="120"/>
      </w:pPr>
      <w:r w:rsidRPr="00426B50">
        <w:t xml:space="preserve">Pagal gaisrinės saugos reikalavimus šiaudinės sienos tinko storis turi būti 3 cm. Sienos yra tinkuojamos keliais etapais, iš viso yra dedami 3 – 4 tinko sluoksniai. </w:t>
      </w:r>
      <w:r>
        <w:t xml:space="preserve">Svarbu, kad vidinis tinko sluoksnis būtų mažiau pralaidus vandens garams, o išorinis – geriau, nes priešingu atveju į šiaudus patekę vandens garai negalės lengvai pasišalinti į pastato išorę. Geriausia tam tinka molio tinkas pastato viduje ir kalkių tinkas išorėje. Taip pat tinkuotas sienas galima apdailinti kitomis medžiagomis, reikia tik palikti oro tarpą tarp apdailos ir tinkuotos sienos. Reikia papildomai namo fasadą apsaugoti nuo šoninio lietaus. Tai galima padaryti papildomai apdailinus siena lentomis. Lietuvoje šiaudinius namus dėl drėgno klimato, kaip ir Didžiojoje Britanijoje rekomenduojama tinkuoti kalkių tinku, nes tinkamai paruoštas jis apsaugo sienas nuo lietaus. </w:t>
      </w:r>
    </w:p>
    <w:p w:rsidR="005C08A7" w:rsidRDefault="00A53ADD" w:rsidP="00E514D6">
      <w:pPr>
        <w:tabs>
          <w:tab w:val="left" w:pos="9781"/>
        </w:tabs>
        <w:spacing w:before="120" w:after="120"/>
        <w:jc w:val="left"/>
        <w:rPr>
          <w:bCs/>
        </w:rPr>
      </w:pPr>
      <w:r w:rsidRPr="005C08A7">
        <w:rPr>
          <w:b/>
          <w:bCs/>
          <w:i/>
          <w:u w:val="single"/>
        </w:rPr>
        <w:t>Sienos paruošimas tinkuoti</w:t>
      </w:r>
    </w:p>
    <w:p w:rsidR="00A53ADD" w:rsidRPr="00E514D6" w:rsidRDefault="00A53ADD" w:rsidP="00E514D6">
      <w:pPr>
        <w:tabs>
          <w:tab w:val="left" w:pos="9781"/>
        </w:tabs>
        <w:spacing w:before="120" w:after="120"/>
        <w:jc w:val="left"/>
        <w:rPr>
          <w:bCs/>
          <w:i/>
          <w:u w:val="single"/>
        </w:rPr>
      </w:pPr>
      <w:r>
        <w:t xml:space="preserve">Prieš tinkuojant reikia sieną išlyginti, užkamšyti plyšius ir uždėti tinklelį. Ertmės tarp šiaudų ryšulių turėtų būti užkaišomos palaidais šiaudais prieš suslegiant sieną, arba prieš </w:t>
      </w:r>
      <w:r>
        <w:lastRenderedPageBreak/>
        <w:t>tinkuojant. Šiaudų geriau nesuvilgyti moliu, nes taip sienoje gali susidaryti šalčio tiltelis. Tinklelis dedamas :</w:t>
      </w:r>
    </w:p>
    <w:p w:rsidR="00A53ADD" w:rsidRPr="008945EC" w:rsidRDefault="00A53ADD" w:rsidP="0011227F">
      <w:pPr>
        <w:pStyle w:val="ListParagraph"/>
        <w:numPr>
          <w:ilvl w:val="0"/>
          <w:numId w:val="45"/>
        </w:numPr>
        <w:tabs>
          <w:tab w:val="left" w:pos="1276"/>
        </w:tabs>
        <w:ind w:left="0" w:firstLine="709"/>
      </w:pPr>
      <w:r w:rsidRPr="008945EC">
        <w:t>Ties šiaudinės sienos sąlyčio su medinėmis konstrukcijomis vieta (statramsčiais, langų ir durų dėžėmis, kt.);</w:t>
      </w:r>
    </w:p>
    <w:p w:rsidR="00A53ADD" w:rsidRPr="008945EC" w:rsidRDefault="00A53ADD" w:rsidP="0011227F">
      <w:pPr>
        <w:pStyle w:val="ListParagraph"/>
        <w:numPr>
          <w:ilvl w:val="0"/>
          <w:numId w:val="45"/>
        </w:numPr>
        <w:tabs>
          <w:tab w:val="left" w:pos="1276"/>
        </w:tabs>
        <w:ind w:left="0" w:firstLine="709"/>
      </w:pPr>
      <w:r w:rsidRPr="008945EC">
        <w:t>Sienos jungimosi su pamatų bei kitose vietose, pro kurias į pastatą gali patekti graužikai.</w:t>
      </w:r>
    </w:p>
    <w:p w:rsidR="00A53ADD" w:rsidRDefault="00A53ADD" w:rsidP="00241BD8">
      <w:pPr>
        <w:tabs>
          <w:tab w:val="left" w:pos="9781"/>
        </w:tabs>
      </w:pPr>
      <w:r>
        <w:t xml:space="preserve">Neuždėjus tinklelio šiose vietose tinkas gali įtrūkti, ir per atsiradusį plyšį į šiaudus pateks drėgmė. Tinklelis turi dengti patį statramstį ir iš abiejų pusių užeiti ant šiaudų ne mažiau kaip 15 – 20 cm. Prie medinės konstrukcijos tinklelis prikalamas arba pritvirtinamas kabėmis, o prie šiaudinės dalies tvirtinamas iš 2 – 3 mm storio vielos pasigamintomis U formos kabėmis su 15 – 20 cm ilgio ūsais. </w:t>
      </w:r>
    </w:p>
    <w:p w:rsidR="00A53ADD" w:rsidRDefault="00A53ADD" w:rsidP="00241BD8">
      <w:pPr>
        <w:tabs>
          <w:tab w:val="left" w:pos="9781"/>
        </w:tabs>
      </w:pPr>
      <w:r>
        <w:t xml:space="preserve">Tinkuojant storesnę nei 5 cm pločio medinę konstrukciją, tarp medžio ir tinklelio patartina dėti tarpinę medžiagą, ant kurios geriau kimba tinkas, pavyzdžiui, molyje įmirkytus šiaudus. </w:t>
      </w:r>
    </w:p>
    <w:p w:rsidR="00A53ADD" w:rsidRPr="005C08A7" w:rsidRDefault="00A53ADD" w:rsidP="005C08A7">
      <w:pPr>
        <w:tabs>
          <w:tab w:val="left" w:pos="9781"/>
        </w:tabs>
        <w:spacing w:before="120" w:after="120"/>
        <w:jc w:val="left"/>
        <w:rPr>
          <w:b/>
          <w:bCs/>
          <w:i/>
          <w:u w:val="single"/>
        </w:rPr>
      </w:pPr>
      <w:r w:rsidRPr="005C08A7">
        <w:rPr>
          <w:b/>
          <w:bCs/>
          <w:i/>
          <w:u w:val="single"/>
        </w:rPr>
        <w:t>Šiaudinių sienų tinkavimas Lietuvoje</w:t>
      </w:r>
    </w:p>
    <w:p w:rsidR="00A53ADD" w:rsidRDefault="00A53ADD" w:rsidP="00241BD8">
      <w:pPr>
        <w:tabs>
          <w:tab w:val="left" w:pos="9781"/>
        </w:tabs>
      </w:pPr>
      <w:r>
        <w:t>Lietuvoje yra išbandyta šiaudinių namų tinkavimo moliu technologija.</w:t>
      </w:r>
    </w:p>
    <w:p w:rsidR="00A53ADD" w:rsidRDefault="00A53ADD" w:rsidP="00241BD8">
      <w:pPr>
        <w:tabs>
          <w:tab w:val="left" w:pos="9781"/>
        </w:tabs>
      </w:pPr>
      <w:r>
        <w:t xml:space="preserve">Molio tinkas – tai molio, vandens ir smėlio ar žvyro mišinys, į kurį gali būti įdėta tinką armuojančios medžiagos (kapotų šiaudų, stambių pjuvenų, karvių mėšlo ir kt.) Molio tinką sudaro viena dalis molio ir trys dalis smėlio ar žvyro. </w:t>
      </w:r>
    </w:p>
    <w:p w:rsidR="00A53ADD" w:rsidRDefault="00A53ADD" w:rsidP="00241BD8">
      <w:pPr>
        <w:tabs>
          <w:tab w:val="left" w:pos="9781"/>
        </w:tabs>
      </w:pPr>
      <w:r w:rsidRPr="003A68BF">
        <w:rPr>
          <w:i/>
          <w:iCs/>
          <w:u w:val="single"/>
        </w:rPr>
        <w:t>Tinko gaminimas</w:t>
      </w:r>
      <w:r>
        <w:t xml:space="preserve">: 1. Molis suplakamas su vandeniu kol gaunama grietinėlės tirštumo molio masė, vadinasi šlikeriu. 2. Į 100 litrų šlikerio įdedamas kibiras šviežio karvių mėšlo (jis turi rišamųjų, armuojamųjų, antiseptinių, plastiškumą didinančių savybių). 3. Supylus šį mišinį į tinko maišymo indą pilama sijotų rėminio gaterio pjuvenų bei smėlio ar sijoto žvyro. </w:t>
      </w:r>
    </w:p>
    <w:p w:rsidR="00A53ADD" w:rsidRDefault="00A53ADD" w:rsidP="00241BD8">
      <w:pPr>
        <w:tabs>
          <w:tab w:val="left" w:pos="9781"/>
        </w:tabs>
      </w:pPr>
      <w:r>
        <w:t xml:space="preserve">Iš viso dedami 3 tinko sluoksniai. </w:t>
      </w:r>
    </w:p>
    <w:p w:rsidR="00A53ADD" w:rsidRDefault="00A53ADD" w:rsidP="00241BD8">
      <w:pPr>
        <w:tabs>
          <w:tab w:val="left" w:pos="9781"/>
        </w:tabs>
      </w:pPr>
      <w:r>
        <w:t>1. Pirmas sluoksnis įtrinamas rankomis arba užpurškiamas ant sienos. Jo sudedamosios dalys: molis, sijotas žvyras arba smėlis, karvių mėšlas ir vanduo. Pjuvenų į šį sluoksnį nededama.</w:t>
      </w:r>
    </w:p>
    <w:p w:rsidR="00A53ADD" w:rsidRDefault="00A53ADD" w:rsidP="00241BD8">
      <w:pPr>
        <w:tabs>
          <w:tab w:val="left" w:pos="9781"/>
        </w:tabs>
      </w:pPr>
      <w:r>
        <w:t xml:space="preserve">2. Antras tinko sluoksnis daromas su pjuvenomis. Tinko sudėtis: 6 – 8 kibirai likerio, 16 kibirų pjuvenų, 2 – 3 kibirai smulkaus žvyro. Šis tinkas užteptas storiau nei 1 cm sluoksniu netrūkinėja, nes pjuvenos gerai armuoja. Šis tinkas namo viduje gali būti naudojamas kaip baigiamasis tinko sluoksnis. Tačiau namo išorėje tokios sudėties tinkas turi būti padengtas kitu sluoksniu, nes sušlapusios pjuvenos laiko drėgmę. </w:t>
      </w:r>
    </w:p>
    <w:p w:rsidR="00A53ADD" w:rsidRPr="007B4899" w:rsidRDefault="00A53ADD" w:rsidP="007B4899">
      <w:pPr>
        <w:tabs>
          <w:tab w:val="left" w:pos="9781"/>
        </w:tabs>
      </w:pPr>
      <w:r>
        <w:t>3. Į trečią tinko sluoksnį galima įdėti kalkių bei kitų komponentų (kaolino, marmuro miltelių, marmuro grūdelių, kazeino, sodos, talko ir kt.)</w:t>
      </w:r>
    </w:p>
    <w:p w:rsidR="00A53ADD" w:rsidRPr="002C707F" w:rsidRDefault="00A53ADD" w:rsidP="002C707F">
      <w:pPr>
        <w:tabs>
          <w:tab w:val="left" w:pos="9781"/>
        </w:tabs>
        <w:spacing w:before="120" w:after="120"/>
        <w:jc w:val="left"/>
        <w:rPr>
          <w:b/>
          <w:bCs/>
          <w:i/>
          <w:u w:val="single"/>
        </w:rPr>
      </w:pPr>
      <w:r w:rsidRPr="002C707F">
        <w:rPr>
          <w:b/>
          <w:bCs/>
          <w:i/>
          <w:u w:val="single"/>
        </w:rPr>
        <w:lastRenderedPageBreak/>
        <w:t>Šiaudų sienų tinkavimas Vokietijoje</w:t>
      </w:r>
    </w:p>
    <w:p w:rsidR="00A53ADD" w:rsidRDefault="00A53ADD" w:rsidP="00241BD8">
      <w:pPr>
        <w:tabs>
          <w:tab w:val="left" w:pos="9781"/>
        </w:tabs>
      </w:pPr>
      <w:r>
        <w:t xml:space="preserve">Šiame skyrelyje aprašysiu šiaudinės sienos tinkavimo technologija, kuri buvo panaudota statant šiaudinį namą ekologinėje Septynių liepų gyvenvietėje. Tinkas buvo pagamintas iš vietinio molingo grunto, vietoj tinkliuko buvo panaudoti palaidi šiaudai. Pastatas buvo nutinkuotas 3 tinko sluoksniais. </w:t>
      </w:r>
    </w:p>
    <w:p w:rsidR="00A53ADD" w:rsidRDefault="00A53ADD" w:rsidP="00241BD8">
      <w:pPr>
        <w:tabs>
          <w:tab w:val="left" w:pos="9781"/>
        </w:tabs>
      </w:pPr>
      <w:r>
        <w:t xml:space="preserve">1. Pirmas sluoksnis – tai užpurkšta ant sienos skysta ištirpinto vandenyje molio tyrė. Purkšti galima mechanizmais arba rankiniu būdu. Apipurškus sieną pirmas sluoksnis rankomis įtrinamas į šiaudus, o medinės karkaso dalys nuvalomos, nubraukta nuo jų molio tyrė įtrinama į šiaudus. Reikia palaukti pusdienį ar net visą dieną, kol šis sluoksnis įsigers į šiaudus. </w:t>
      </w:r>
    </w:p>
    <w:p w:rsidR="00A53ADD" w:rsidRDefault="00A53ADD" w:rsidP="00241BD8">
      <w:pPr>
        <w:tabs>
          <w:tab w:val="left" w:pos="9781"/>
        </w:tabs>
      </w:pPr>
      <w:r>
        <w:t xml:space="preserve">2. Antras sluoksnis – gaminamas iš viso ilgio šiaudų ir molingo grunto, įbėrus truputį smėlio bei įpylus vandens. Šis mišinys prieš tinkuojant turi pastovėti savaitę ar dvi, kad įvyktų mikrobiologinis procesas – mikroorganizmai turi apardyti vaškinį šiaudo sluoksnį. Tuomet geriau sukimba skirtingos medžiagos, o nuo to priklauso tinko kokybė. Prieš naudojant mišinys dar kartą permaišomas. Mišinį rankomis paminkius tarp delnų reikia įtrinti į sieną. Įtrynus šį sluoksnį svarbu išlyginti, nes palikus nelygumų padidėja kito tinko sluoksnio sąnaudos. </w:t>
      </w:r>
    </w:p>
    <w:p w:rsidR="00A53ADD" w:rsidRDefault="00A53ADD" w:rsidP="00241BD8">
      <w:pPr>
        <w:tabs>
          <w:tab w:val="left" w:pos="9781"/>
        </w:tabs>
      </w:pPr>
      <w:r>
        <w:t xml:space="preserve">3. Trečias sluoksnis gaminamas sumaišius molingą gruntą su smėliu ir trumpais šiaudų galiukais (1 – 3 cm) ir praskiedus reikiamu kiekiu vandens. Masės konsistencija turi būti tokia, kad paėmus tinko lopetėle ir ją pavertus tinkas kurį laiką nenukristų. </w:t>
      </w:r>
    </w:p>
    <w:p w:rsidR="00A53ADD" w:rsidRDefault="00A53ADD" w:rsidP="00241BD8">
      <w:pPr>
        <w:tabs>
          <w:tab w:val="left" w:pos="9781"/>
        </w:tabs>
      </w:pPr>
      <w:r>
        <w:t xml:space="preserve">Ištinkavus molio tinku pastato vidaus sienos būna tamsios, todėl galima paruošti dažus iš baltojo molio ir kvarcinio smėlio, atskiedus juos vandeniu. Mišinys turi būti skystesnis nei tinko. Jis kempine dengiamas ant sienos. Prieš dažant tinkas turi būti gerai išdžiūvęs. </w:t>
      </w:r>
    </w:p>
    <w:p w:rsidR="00A53ADD" w:rsidRPr="00B134B9" w:rsidRDefault="00A53ADD" w:rsidP="00241BD8">
      <w:pPr>
        <w:pStyle w:val="Heading2"/>
        <w:tabs>
          <w:tab w:val="left" w:pos="9781"/>
        </w:tabs>
      </w:pPr>
      <w:bookmarkStart w:id="353" w:name="_Toc263607077"/>
      <w:bookmarkStart w:id="354" w:name="_Toc263623958"/>
      <w:bookmarkStart w:id="355" w:name="_Toc263640937"/>
      <w:bookmarkStart w:id="356" w:name="_Toc263708234"/>
      <w:bookmarkStart w:id="357" w:name="_Toc263803681"/>
      <w:bookmarkStart w:id="358" w:name="_Toc263806125"/>
      <w:bookmarkStart w:id="359" w:name="_Toc263806647"/>
      <w:bookmarkStart w:id="360" w:name="_Toc263846510"/>
      <w:r w:rsidRPr="000E734D">
        <w:t>2.</w:t>
      </w:r>
      <w:r>
        <w:t>2</w:t>
      </w:r>
      <w:r w:rsidRPr="000E734D">
        <w:t xml:space="preserve">. </w:t>
      </w:r>
      <w:r>
        <w:t>Molinių</w:t>
      </w:r>
      <w:r w:rsidRPr="000E734D">
        <w:t xml:space="preserve"> </w:t>
      </w:r>
      <w:r>
        <w:t xml:space="preserve">namų </w:t>
      </w:r>
      <w:r w:rsidRPr="000E734D">
        <w:t>statybos technologijos analizė</w:t>
      </w:r>
      <w:bookmarkEnd w:id="353"/>
      <w:bookmarkEnd w:id="354"/>
      <w:bookmarkEnd w:id="355"/>
      <w:bookmarkEnd w:id="356"/>
      <w:bookmarkEnd w:id="357"/>
      <w:bookmarkEnd w:id="358"/>
      <w:bookmarkEnd w:id="359"/>
      <w:bookmarkEnd w:id="360"/>
    </w:p>
    <w:p w:rsidR="00A53ADD" w:rsidRDefault="00A53ADD" w:rsidP="00241BD8">
      <w:pPr>
        <w:tabs>
          <w:tab w:val="left" w:pos="9781"/>
        </w:tabs>
        <w:rPr>
          <w:color w:val="000000"/>
        </w:rPr>
      </w:pPr>
      <w:r>
        <w:rPr>
          <w:color w:val="000000"/>
        </w:rPr>
        <w:t>Plaušamolis (angl.</w:t>
      </w:r>
      <w:r w:rsidRPr="00F333EC">
        <w:rPr>
          <w:color w:val="000000"/>
        </w:rPr>
        <w:t xml:space="preserve">- </w:t>
      </w:r>
      <w:r>
        <w:rPr>
          <w:color w:val="000000"/>
        </w:rPr>
        <w:t>cob, rus.</w:t>
      </w:r>
      <w:r w:rsidRPr="00F333EC">
        <w:rPr>
          <w:color w:val="000000"/>
        </w:rPr>
        <w:t xml:space="preserve"> -</w:t>
      </w:r>
      <w:r>
        <w:rPr>
          <w:color w:val="000000"/>
        </w:rPr>
        <w:t xml:space="preserve"> </w:t>
      </w:r>
      <w:r w:rsidRPr="00F333EC">
        <w:rPr>
          <w:color w:val="000000"/>
        </w:rPr>
        <w:t xml:space="preserve">Саман) </w:t>
      </w:r>
      <w:r>
        <w:rPr>
          <w:color w:val="000000"/>
        </w:rPr>
        <w:t xml:space="preserve"> - tai kompozitinė medžiaga, žemės, molio, smėlio, šiaudų ir vandens mišinys, kurį naudojama statant monolitines sienas rankiniu būdu. Kitaip tariant, tai yra saulėje džiovinti moliniai blokai. Šis terminas „cob“ reiškia ir medžiaga, ir namo, pastatyto iš jo, sąvoka, bei apibrėžia statybos būdą. Šis statybos būdas naudojamas lietingame, šaltame ir vėjingame klimate jau kelis šimtmečius visoje Europoje ir net Aliaskoje. Plaušamolis – tai vienas iš daugelių statybos būdų iš natūralaus nedegto molio. Pagal darbo paprastumą ir neriboto dizaino galimybes plaušamolis aplenkia statybą iš plūkto grunto ir presuotų žemės blokų. Kadangi šis statybos būdas nereikalauja stačiakampio formų, jį galima naudoti statant išlenktas sienas, arkas ir pan. </w:t>
      </w:r>
    </w:p>
    <w:p w:rsidR="00A53ADD" w:rsidRPr="000D35D3" w:rsidRDefault="00A53ADD" w:rsidP="00241BD8">
      <w:pPr>
        <w:pStyle w:val="Heading2"/>
        <w:tabs>
          <w:tab w:val="left" w:pos="9781"/>
        </w:tabs>
        <w:rPr>
          <w:i/>
        </w:rPr>
      </w:pPr>
      <w:bookmarkStart w:id="361" w:name="_Toc263607078"/>
      <w:bookmarkStart w:id="362" w:name="_Toc263623959"/>
      <w:bookmarkStart w:id="363" w:name="_Toc263640938"/>
      <w:bookmarkStart w:id="364" w:name="_Toc263708235"/>
      <w:bookmarkStart w:id="365" w:name="_Toc263803682"/>
      <w:bookmarkStart w:id="366" w:name="_Toc263806126"/>
      <w:bookmarkStart w:id="367" w:name="_Toc263806648"/>
      <w:bookmarkStart w:id="368" w:name="_Toc263846511"/>
      <w:r w:rsidRPr="000D35D3">
        <w:rPr>
          <w:i/>
        </w:rPr>
        <w:lastRenderedPageBreak/>
        <w:t>2.2.1. Molinių namų atitikimas esminiams statinio reikalavimams</w:t>
      </w:r>
      <w:bookmarkEnd w:id="361"/>
      <w:bookmarkEnd w:id="362"/>
      <w:bookmarkEnd w:id="363"/>
      <w:bookmarkEnd w:id="364"/>
      <w:bookmarkEnd w:id="365"/>
      <w:bookmarkEnd w:id="366"/>
      <w:bookmarkEnd w:id="367"/>
      <w:bookmarkEnd w:id="368"/>
    </w:p>
    <w:p w:rsidR="00A53ADD" w:rsidRPr="00D671BF" w:rsidRDefault="00A53ADD" w:rsidP="00241BD8">
      <w:pPr>
        <w:tabs>
          <w:tab w:val="left" w:pos="9781"/>
        </w:tabs>
        <w:rPr>
          <w:color w:val="000000"/>
        </w:rPr>
      </w:pPr>
      <w:r w:rsidRPr="00D671BF">
        <w:rPr>
          <w:color w:val="000000"/>
        </w:rPr>
        <w:t xml:space="preserve">Šiuo metu nėra iki galo ištirtos kai kurios molinių namų savybės, neparuoštos statybos taisyklės ir normos. Nepriklausomai nuo to, pasaulyje yra pastatyta ne vienas šimtas molinių namų, kurie yra sėkmingai užregistruoti bei yra nuolat gyvenami. </w:t>
      </w:r>
    </w:p>
    <w:p w:rsidR="00A53ADD" w:rsidRPr="00343F1F" w:rsidRDefault="00A53ADD" w:rsidP="00241BD8">
      <w:pPr>
        <w:tabs>
          <w:tab w:val="left" w:pos="9781"/>
        </w:tabs>
        <w:rPr>
          <w:i/>
          <w:iCs/>
          <w:u w:val="single"/>
        </w:rPr>
      </w:pPr>
      <w:r w:rsidRPr="00343F1F">
        <w:rPr>
          <w:i/>
          <w:iCs/>
          <w:u w:val="single"/>
        </w:rPr>
        <w:t>Mechaninis atsparumas ir pastovumas</w:t>
      </w:r>
    </w:p>
    <w:p w:rsidR="00A53ADD" w:rsidRPr="008E671D" w:rsidRDefault="00A53ADD" w:rsidP="00241BD8">
      <w:pPr>
        <w:tabs>
          <w:tab w:val="left" w:pos="9781"/>
        </w:tabs>
        <w:rPr>
          <w:color w:val="000000"/>
        </w:rPr>
      </w:pPr>
      <w:r w:rsidRPr="00343F1F">
        <w:t>Indijoje energijos ir išteklių institute buvo atliktas molinių namų sienų mechaninis atsparumas ir nustatyta kad molinė monolitinė siena atlaiko iki 2 N/mm</w:t>
      </w:r>
      <w:r w:rsidRPr="00343F1F">
        <w:rPr>
          <w:vertAlign w:val="superscript"/>
        </w:rPr>
        <w:t>2</w:t>
      </w:r>
      <w:r w:rsidRPr="00343F1F">
        <w:t xml:space="preserve"> jėgą gniuždant</w:t>
      </w:r>
      <w:r>
        <w:t xml:space="preserve"> [44</w:t>
      </w:r>
      <w:r w:rsidRPr="00343F1F">
        <w:t>]. Taip pat apie molinio namo stiprumą galima spręsti iš jo atsparumo žemės drebėjimams. Tam yra akivaizdus pavyzdys, kaip 1855 – 1856 metais Nelsone, Naujojoje Zelandijoje</w:t>
      </w:r>
      <w:r>
        <w:t xml:space="preserve">, </w:t>
      </w:r>
      <w:r>
        <w:rPr>
          <w:color w:val="000000"/>
        </w:rPr>
        <w:t xml:space="preserve">didelio seisminio aktyvumo zonoje, pastatytas dviejų aukštų dvaras iš plaušamolio. Per 150 metų laikotarpį namas „išgyveno“ du stiprus žemės drebėjimus, </w:t>
      </w:r>
      <w:r w:rsidRPr="00343F1F">
        <w:t>1870 ir 1931 metais atitinkamai</w:t>
      </w:r>
      <w:r>
        <w:t xml:space="preserve">, </w:t>
      </w:r>
      <w:r>
        <w:rPr>
          <w:color w:val="000000"/>
        </w:rPr>
        <w:t xml:space="preserve">kurių metu buvo sugriautą beveik pusę miestelio. </w:t>
      </w:r>
      <w:r w:rsidRPr="00343F1F">
        <w:t xml:space="preserve">Šiuo metu šiame pastate įrengtas muziejus. </w:t>
      </w:r>
      <w:r>
        <w:t xml:space="preserve">Šis faktas parodo molinių namų patikimumą ir pastovumą. </w:t>
      </w:r>
    </w:p>
    <w:p w:rsidR="00A53ADD" w:rsidRPr="00042C9F" w:rsidRDefault="00A53ADD" w:rsidP="00241BD8">
      <w:pPr>
        <w:tabs>
          <w:tab w:val="left" w:pos="9781"/>
        </w:tabs>
        <w:rPr>
          <w:i/>
          <w:iCs/>
          <w:u w:val="single"/>
        </w:rPr>
      </w:pPr>
      <w:r w:rsidRPr="00042C9F">
        <w:rPr>
          <w:i/>
          <w:iCs/>
          <w:u w:val="single"/>
        </w:rPr>
        <w:t>Gaisrinė sauga</w:t>
      </w:r>
    </w:p>
    <w:p w:rsidR="00A53ADD" w:rsidRPr="00170774" w:rsidRDefault="00A53ADD" w:rsidP="00241BD8">
      <w:pPr>
        <w:tabs>
          <w:tab w:val="left" w:pos="9781"/>
        </w:tabs>
      </w:pPr>
      <w:r>
        <w:t>Plaušamolio sudėtyje esančios sudedamosios dalys – molis, smėlis, dirvožemis, yra priskiriamos prie neužsiliepsnojančių bei nedegių medžiagų. Indijoje energijos ir išteklių universitete atliktais tyrimais nustatyta, kad plaušamolio siena atlaiko dviejų valandų trukmės bandymą. Tai atitinka atsparumą ugniai R120 [45]. Ši medžiaga priskiriama prie A1 degumo klasės –  nedegi medžiaga.</w:t>
      </w:r>
    </w:p>
    <w:p w:rsidR="00A53ADD" w:rsidRDefault="00A53ADD" w:rsidP="00241BD8">
      <w:pPr>
        <w:tabs>
          <w:tab w:val="left" w:pos="9781"/>
        </w:tabs>
        <w:rPr>
          <w:i/>
          <w:iCs/>
          <w:color w:val="000000"/>
          <w:u w:val="single"/>
        </w:rPr>
      </w:pPr>
      <w:r w:rsidRPr="00774CEF">
        <w:rPr>
          <w:i/>
          <w:iCs/>
          <w:color w:val="000000"/>
          <w:u w:val="single"/>
        </w:rPr>
        <w:t>Higienos, sveikatos ir aplinkos apsauga</w:t>
      </w:r>
    </w:p>
    <w:p w:rsidR="00A53ADD" w:rsidRDefault="00A53ADD" w:rsidP="00241BD8">
      <w:pPr>
        <w:tabs>
          <w:tab w:val="left" w:pos="9781"/>
        </w:tabs>
        <w:rPr>
          <w:color w:val="000000"/>
        </w:rPr>
      </w:pPr>
      <w:r w:rsidRPr="00943CD8">
        <w:rPr>
          <w:color w:val="000000"/>
        </w:rPr>
        <w:t xml:space="preserve">Pagal STR 2.01.01(3):1999 esminis higienos, sveikatos ir aplinkos apsaugos reikalavimas yra užtikrintas, kai statinyje ar prie jo esančių žmonių yra nepažeidžiamos higienos sąlygos ir nekyla grėsmė žmonių sveikatai dėl šių priežasčių: kenksmingų dujų išsiskyrimo, pavojingų kietųjų dalelių ar dujų atsiradimo ore, pavojingos spinduliuotės, vandens ar dirvožemio taršos, nuotėkų, dūmų, kietųjų ar skystųjų atliekų netinkamo šalinimo, statinių konstrukcijų ar statinių vidaus drėgmės. </w:t>
      </w:r>
    </w:p>
    <w:p w:rsidR="00A53ADD" w:rsidRDefault="00A53ADD" w:rsidP="00241BD8">
      <w:pPr>
        <w:tabs>
          <w:tab w:val="left" w:pos="9781"/>
        </w:tabs>
        <w:rPr>
          <w:color w:val="000000"/>
        </w:rPr>
      </w:pPr>
      <w:r>
        <w:rPr>
          <w:color w:val="000000"/>
        </w:rPr>
        <w:t xml:space="preserve">Molinių namų statybos metu neišsiskiria pavojingų dalelių ir dujų, neteršiama aplinka. Nes statyboms naudojamos ekologiškos natūralios medžiagos – molis, smėlis, šiaudai, vanduo. </w:t>
      </w:r>
    </w:p>
    <w:p w:rsidR="00A53ADD" w:rsidRPr="00B61E57" w:rsidRDefault="00A53ADD" w:rsidP="00241BD8">
      <w:pPr>
        <w:tabs>
          <w:tab w:val="left" w:pos="9781"/>
        </w:tabs>
        <w:rPr>
          <w:color w:val="000000"/>
        </w:rPr>
      </w:pPr>
      <w:r>
        <w:rPr>
          <w:color w:val="000000"/>
        </w:rPr>
        <w:t xml:space="preserve">Šioje statybinėje medžiagoje, plaušamolyje nėra pavojaus graužikų atsiradimui, nes medžiaga yra kieta. </w:t>
      </w:r>
    </w:p>
    <w:p w:rsidR="00A53ADD" w:rsidRDefault="00A53ADD" w:rsidP="00241BD8">
      <w:pPr>
        <w:tabs>
          <w:tab w:val="left" w:pos="9781"/>
        </w:tabs>
        <w:rPr>
          <w:i/>
          <w:iCs/>
          <w:color w:val="000000"/>
          <w:u w:val="single"/>
        </w:rPr>
      </w:pPr>
      <w:r w:rsidRPr="00774CEF">
        <w:rPr>
          <w:i/>
          <w:iCs/>
          <w:color w:val="000000"/>
          <w:u w:val="single"/>
        </w:rPr>
        <w:t>Saugaus naudojimo</w:t>
      </w:r>
    </w:p>
    <w:p w:rsidR="00A53ADD" w:rsidRDefault="00A53ADD" w:rsidP="00241BD8">
      <w:pPr>
        <w:tabs>
          <w:tab w:val="left" w:pos="9781"/>
        </w:tabs>
        <w:rPr>
          <w:color w:val="000000"/>
        </w:rPr>
      </w:pPr>
      <w:r w:rsidRPr="00B85A89">
        <w:rPr>
          <w:color w:val="000000"/>
        </w:rPr>
        <w:t>Pagal STR 2.01.01(4):1999 saugaus naudojimo atžvilgiu naudojant ar prižiūrint statinį turi būti išvengta nelaimingų atsitikimų (paslydimo, kritimo, susidūrimo, nudegimo, sužeidimo ar sužalojimo elektros srove, sprogimo) rizikos. Pastatai iš pre</w:t>
      </w:r>
      <w:r w:rsidRPr="00B85A89">
        <w:rPr>
          <w:color w:val="000000"/>
        </w:rPr>
        <w:softHyphen/>
        <w:t xml:space="preserve">suotų šiaudų nekelia nurodytų rizikų. </w:t>
      </w:r>
    </w:p>
    <w:p w:rsidR="00A53ADD" w:rsidRDefault="00A53ADD" w:rsidP="00241BD8">
      <w:pPr>
        <w:tabs>
          <w:tab w:val="left" w:pos="9781"/>
        </w:tabs>
        <w:rPr>
          <w:color w:val="000000"/>
        </w:rPr>
      </w:pPr>
      <w:r>
        <w:rPr>
          <w:color w:val="000000"/>
        </w:rPr>
        <w:lastRenderedPageBreak/>
        <w:t xml:space="preserve">Tokių namų statybose nereikia naudoti papildomos technikos, elektros prietaisų, pavojingų įrankių. Statybos procesas yra nepavojingas sveikatai ir gyvybei, kadangi nėra aštrių kampų, sunkių statybos medžiagų ir nuodingųjų emisijų. Statybos procese gali dalyvauti pensinio amžiaus žmonės, vaikai, moterys, paaugliai – tai smagus bendravimo procesas. Jis nereikalauja ypatingų žinių ir kvalifikacijų. </w:t>
      </w:r>
    </w:p>
    <w:p w:rsidR="00A53ADD" w:rsidRPr="00774CEF" w:rsidRDefault="00A53ADD" w:rsidP="00241BD8">
      <w:pPr>
        <w:tabs>
          <w:tab w:val="left" w:pos="9781"/>
        </w:tabs>
        <w:rPr>
          <w:i/>
          <w:iCs/>
          <w:color w:val="000000"/>
          <w:u w:val="single"/>
        </w:rPr>
      </w:pPr>
      <w:r w:rsidRPr="00774CEF">
        <w:rPr>
          <w:i/>
          <w:iCs/>
          <w:color w:val="000000"/>
          <w:u w:val="single"/>
        </w:rPr>
        <w:t>Apsauga nuo triukšmo</w:t>
      </w:r>
    </w:p>
    <w:p w:rsidR="00A53ADD" w:rsidRDefault="00A53ADD" w:rsidP="00241BD8">
      <w:pPr>
        <w:tabs>
          <w:tab w:val="left" w:pos="9781"/>
        </w:tabs>
        <w:rPr>
          <w:color w:val="000000"/>
        </w:rPr>
      </w:pPr>
      <w:r>
        <w:rPr>
          <w:color w:val="000000"/>
        </w:rPr>
        <w:t xml:space="preserve">Plaušamolio namai puikiai sugeria garsą. Jis puikiai tinka statyti vietose, kur šalia yra judrios gatvės, geležinkeliai, oro uostai, gamyklos ir pan. Plaušamolis sugeria ne tik išorinius, bet ir vidinius garsus, pavyzdžiui jei name įrengta muzikinė studija. Molinio namo tinkuotos sienos garso įgerties koeficientas yra 40 – 47 dB.  </w:t>
      </w:r>
    </w:p>
    <w:p w:rsidR="00A53ADD" w:rsidRDefault="00A53ADD" w:rsidP="00241BD8">
      <w:pPr>
        <w:tabs>
          <w:tab w:val="left" w:pos="9781"/>
        </w:tabs>
        <w:rPr>
          <w:i/>
          <w:iCs/>
          <w:color w:val="000000"/>
          <w:u w:val="single"/>
        </w:rPr>
      </w:pPr>
      <w:r w:rsidRPr="00C756C3">
        <w:rPr>
          <w:i/>
          <w:iCs/>
          <w:color w:val="000000"/>
          <w:u w:val="single"/>
        </w:rPr>
        <w:t>Energijos taupymas ir šilumos išsaugojimas</w:t>
      </w:r>
    </w:p>
    <w:p w:rsidR="00A53ADD" w:rsidRDefault="00A53ADD" w:rsidP="00241BD8">
      <w:pPr>
        <w:tabs>
          <w:tab w:val="left" w:pos="9781"/>
        </w:tabs>
        <w:rPr>
          <w:color w:val="000000"/>
        </w:rPr>
      </w:pPr>
      <w:r w:rsidRPr="00B85A89">
        <w:rPr>
          <w:color w:val="000000"/>
        </w:rPr>
        <w:t xml:space="preserve">Pastatų šildymui naudojamas šiluminės energijos kiekis, atsižvelgiant į vietovės klimato sąlygas ir gyventojų poreikius, neturi būti didesnis už paskaičiuotą pagal higienos normų ir pastato ar jo patalpų paskirties reikalavimus. </w:t>
      </w:r>
      <w:r>
        <w:rPr>
          <w:color w:val="000000"/>
        </w:rPr>
        <w:t xml:space="preserve">Didžiojoje Britanijoje Plimuto universitete buvo nustatyta kad molinių sienų šilumos laidumo koeficientas </w:t>
      </w:r>
      <w:r w:rsidRPr="00B85A89">
        <w:rPr>
          <w:color w:val="000000"/>
        </w:rPr>
        <w:t>λ =</w:t>
      </w:r>
      <w:r>
        <w:rPr>
          <w:color w:val="000000"/>
        </w:rPr>
        <w:t xml:space="preserve"> 0,6 W/(m∙K). Šiluminė varža           Rt = 4</w:t>
      </w:r>
      <w:r w:rsidRPr="00B85A89">
        <w:rPr>
          <w:color w:val="000000"/>
        </w:rPr>
        <w:t xml:space="preserve"> m</w:t>
      </w:r>
      <w:r w:rsidRPr="00B85A89">
        <w:rPr>
          <w:color w:val="000000"/>
          <w:vertAlign w:val="superscript"/>
        </w:rPr>
        <w:t>2</w:t>
      </w:r>
      <w:r>
        <w:rPr>
          <w:color w:val="000000"/>
        </w:rPr>
        <w:t>∙K/W [46].</w:t>
      </w:r>
    </w:p>
    <w:p w:rsidR="00A53ADD" w:rsidRDefault="00A53ADD" w:rsidP="00241BD8">
      <w:pPr>
        <w:tabs>
          <w:tab w:val="left" w:pos="9781"/>
        </w:tabs>
        <w:rPr>
          <w:color w:val="000000"/>
        </w:rPr>
      </w:pPr>
      <w:r>
        <w:rPr>
          <w:noProof/>
          <w:lang w:val="en-US"/>
        </w:rPr>
        <w:drawing>
          <wp:anchor distT="469392" distB="358914" distL="382524" distR="427759" simplePos="0" relativeHeight="251660288" behindDoc="0" locked="0" layoutInCell="1" allowOverlap="1">
            <wp:simplePos x="0" y="0"/>
            <wp:positionH relativeFrom="column">
              <wp:posOffset>374650</wp:posOffset>
            </wp:positionH>
            <wp:positionV relativeFrom="paragraph">
              <wp:posOffset>2552065</wp:posOffset>
            </wp:positionV>
            <wp:extent cx="5321935" cy="2011680"/>
            <wp:effectExtent l="0" t="0" r="0" b="0"/>
            <wp:wrapNone/>
            <wp:docPr id="26"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Pr>
          <w:color w:val="000000"/>
        </w:rPr>
        <w:t>Jungtinės Amerikos Valstijose, Oregone, viena šeima atliko eksperimentą – pastatė du nedidelius vieno aukšto gyvenamus namukus apie 13 m</w:t>
      </w:r>
      <w:r w:rsidRPr="00BD1E07">
        <w:rPr>
          <w:color w:val="000000"/>
          <w:vertAlign w:val="superscript"/>
        </w:rPr>
        <w:t>2</w:t>
      </w:r>
      <w:r>
        <w:rPr>
          <w:color w:val="000000"/>
        </w:rPr>
        <w:t>. Vienas buvo iš plaušamolio, kitas  medinis, apšiltintas stiklo vata. Juose buvo fiksuojama patalpų temperatūra žiema ir vasara, šildant pastatą ir be šildymo. Ryte moliniame name patalpų temperatūra siekė apie 10° C šilumos, mediniame apie 6° C šalčio. Žemiausia temperatūra žiema buvo 17° C šalčio, maksimalus sniego sluoksnis iki 45 cm. Molinio namo išorinės sienos nebuvo pažeistos nei nuo sniego nei nuo lietaus. Vasara aukščiausia temperatūra buvo 32° C šilumos. Esant tokiai temperatūrai molinio namo viduje patalpų temperatūra ne buvo aukštesnė nei 24° C šilumos, o mediniame name siekė net 35° C šilumos. 30 pav. pateikiama temperatūrų skirtumų palyginamoji analizė molinio ir medinio  namų viduje. Šilumos šaltinis – saulė.</w:t>
      </w:r>
    </w:p>
    <w:p w:rsidR="00A53ADD" w:rsidRDefault="00A53ADD" w:rsidP="00241BD8">
      <w:pPr>
        <w:tabs>
          <w:tab w:val="left" w:pos="9781"/>
        </w:tabs>
        <w:rPr>
          <w:color w:val="000000"/>
        </w:rPr>
      </w:pPr>
    </w:p>
    <w:p w:rsidR="00A53ADD" w:rsidRDefault="00A53ADD" w:rsidP="00241BD8">
      <w:pPr>
        <w:tabs>
          <w:tab w:val="left" w:pos="9781"/>
        </w:tabs>
        <w:rPr>
          <w:color w:val="000000"/>
        </w:rPr>
      </w:pPr>
    </w:p>
    <w:p w:rsidR="00A53ADD" w:rsidRPr="00FE7282" w:rsidRDefault="00A53ADD" w:rsidP="00241BD8">
      <w:pPr>
        <w:tabs>
          <w:tab w:val="left" w:pos="9781"/>
        </w:tabs>
        <w:rPr>
          <w:color w:val="000000"/>
        </w:rPr>
      </w:pPr>
    </w:p>
    <w:p w:rsidR="00A53ADD" w:rsidRDefault="00A53ADD" w:rsidP="00241BD8">
      <w:pPr>
        <w:tabs>
          <w:tab w:val="left" w:pos="9781"/>
        </w:tabs>
        <w:rPr>
          <w:color w:val="000000"/>
        </w:rPr>
      </w:pPr>
    </w:p>
    <w:p w:rsidR="00A53ADD" w:rsidRDefault="00A53ADD" w:rsidP="00241BD8">
      <w:pPr>
        <w:tabs>
          <w:tab w:val="left" w:pos="9781"/>
        </w:tabs>
        <w:rPr>
          <w:color w:val="000000"/>
        </w:rPr>
      </w:pPr>
    </w:p>
    <w:p w:rsidR="00A53ADD" w:rsidRDefault="00A53ADD" w:rsidP="00241BD8">
      <w:pPr>
        <w:tabs>
          <w:tab w:val="left" w:pos="9781"/>
        </w:tabs>
        <w:jc w:val="center"/>
        <w:rPr>
          <w:b/>
          <w:bCs/>
          <w:color w:val="000000"/>
          <w:sz w:val="20"/>
          <w:szCs w:val="20"/>
        </w:rPr>
      </w:pPr>
    </w:p>
    <w:p w:rsidR="00A53ADD" w:rsidRDefault="00A53ADD" w:rsidP="00241BD8">
      <w:pPr>
        <w:pStyle w:val="Heading3"/>
        <w:tabs>
          <w:tab w:val="left" w:pos="9781"/>
        </w:tabs>
      </w:pPr>
      <w:bookmarkStart w:id="369" w:name="_Toc263606116"/>
      <w:bookmarkStart w:id="370" w:name="_Toc263606457"/>
      <w:bookmarkStart w:id="371" w:name="_Toc263623960"/>
    </w:p>
    <w:p w:rsidR="00A53ADD" w:rsidRDefault="00A53ADD" w:rsidP="00241BD8">
      <w:pPr>
        <w:pStyle w:val="Heading3"/>
        <w:tabs>
          <w:tab w:val="left" w:pos="9781"/>
        </w:tabs>
      </w:pPr>
      <w:bookmarkStart w:id="372" w:name="_Toc263640939"/>
      <w:bookmarkStart w:id="373" w:name="_Toc263708236"/>
    </w:p>
    <w:p w:rsidR="00A53ADD" w:rsidRDefault="00A53ADD" w:rsidP="00241BD8">
      <w:pPr>
        <w:pStyle w:val="Heading3"/>
        <w:tabs>
          <w:tab w:val="left" w:pos="9781"/>
        </w:tabs>
      </w:pPr>
    </w:p>
    <w:p w:rsidR="00A53ADD" w:rsidRPr="003D4DDD" w:rsidRDefault="00A53ADD" w:rsidP="0011227F">
      <w:pPr>
        <w:pStyle w:val="Heading3"/>
        <w:tabs>
          <w:tab w:val="left" w:pos="9781"/>
        </w:tabs>
        <w:ind w:left="720" w:firstLine="1265"/>
        <w:jc w:val="left"/>
        <w:rPr>
          <w:b w:val="0"/>
        </w:rPr>
      </w:pPr>
      <w:bookmarkStart w:id="374" w:name="_Toc263803683"/>
      <w:bookmarkStart w:id="375" w:name="_Toc263806127"/>
      <w:bookmarkStart w:id="376" w:name="_Toc263806649"/>
      <w:r>
        <w:t xml:space="preserve">30 pav. </w:t>
      </w:r>
      <w:r w:rsidRPr="003D4DDD">
        <w:rPr>
          <w:b w:val="0"/>
        </w:rPr>
        <w:t>Molinio ir vidinio namų vidaus patalpų temperatūrų skirtumas</w:t>
      </w:r>
      <w:bookmarkEnd w:id="369"/>
      <w:bookmarkEnd w:id="370"/>
      <w:bookmarkEnd w:id="371"/>
      <w:bookmarkEnd w:id="372"/>
      <w:bookmarkEnd w:id="373"/>
      <w:bookmarkEnd w:id="374"/>
      <w:bookmarkEnd w:id="375"/>
      <w:bookmarkEnd w:id="376"/>
    </w:p>
    <w:p w:rsidR="00A53ADD" w:rsidRDefault="00A53ADD" w:rsidP="00241BD8">
      <w:pPr>
        <w:tabs>
          <w:tab w:val="left" w:pos="9781"/>
        </w:tabs>
        <w:rPr>
          <w:i/>
          <w:iCs/>
          <w:color w:val="000000"/>
          <w:u w:val="single"/>
        </w:rPr>
      </w:pPr>
    </w:p>
    <w:p w:rsidR="00A53ADD" w:rsidRPr="00D653E9" w:rsidRDefault="00A53ADD" w:rsidP="00241BD8">
      <w:pPr>
        <w:tabs>
          <w:tab w:val="left" w:pos="9781"/>
        </w:tabs>
        <w:rPr>
          <w:i/>
          <w:iCs/>
          <w:color w:val="000000"/>
          <w:u w:val="single"/>
        </w:rPr>
      </w:pPr>
      <w:r w:rsidRPr="00D653E9">
        <w:rPr>
          <w:i/>
          <w:iCs/>
          <w:color w:val="000000"/>
          <w:u w:val="single"/>
        </w:rPr>
        <w:lastRenderedPageBreak/>
        <w:t>Drėgmės laidumas</w:t>
      </w:r>
    </w:p>
    <w:p w:rsidR="00A53ADD" w:rsidRPr="008E671D" w:rsidRDefault="00A53ADD" w:rsidP="00241BD8">
      <w:pPr>
        <w:tabs>
          <w:tab w:val="left" w:pos="9781"/>
        </w:tabs>
        <w:rPr>
          <w:color w:val="000000"/>
        </w:rPr>
      </w:pPr>
      <w:r>
        <w:rPr>
          <w:color w:val="000000"/>
        </w:rPr>
        <w:t>Didžiojoje Britanijoje yra pastatyta dešimties tūkstančių plaušamolių namų, kai kurie iš jų yra naudojami daugiau nei penki šimtai metų. Plaušamolio namas tinka statyti lietingo ir šalto klimato zonose. Pagrindinis reikalavimas tokio namo statybai – turi būti gerai įrengtas stogas, tvirti pamatai ir kokybiškas tinkas. Paprastai, tokio tipo namai geriausiai tinka šalims, kur yra daug karštų dienų ir vėsios naktys, kur vyrauja jūrinis klimatas.</w:t>
      </w:r>
    </w:p>
    <w:p w:rsidR="00A53ADD" w:rsidRPr="000D35D3" w:rsidRDefault="00A53ADD" w:rsidP="00241BD8">
      <w:pPr>
        <w:pStyle w:val="Heading2"/>
        <w:tabs>
          <w:tab w:val="left" w:pos="9781"/>
        </w:tabs>
        <w:rPr>
          <w:i/>
        </w:rPr>
      </w:pPr>
      <w:bookmarkStart w:id="377" w:name="_Toc263607080"/>
      <w:bookmarkStart w:id="378" w:name="_Toc263623961"/>
      <w:bookmarkStart w:id="379" w:name="_Toc263640940"/>
      <w:bookmarkStart w:id="380" w:name="_Toc263708237"/>
      <w:bookmarkStart w:id="381" w:name="_Toc263803684"/>
      <w:bookmarkStart w:id="382" w:name="_Toc263806128"/>
      <w:bookmarkStart w:id="383" w:name="_Toc263806650"/>
      <w:bookmarkStart w:id="384" w:name="_Toc263846512"/>
      <w:r w:rsidRPr="000D35D3">
        <w:rPr>
          <w:i/>
        </w:rPr>
        <w:t>2.2.2. Molio panaudojimas statybai</w:t>
      </w:r>
      <w:bookmarkEnd w:id="377"/>
      <w:bookmarkEnd w:id="378"/>
      <w:bookmarkEnd w:id="379"/>
      <w:bookmarkEnd w:id="380"/>
      <w:bookmarkEnd w:id="381"/>
      <w:bookmarkEnd w:id="382"/>
      <w:bookmarkEnd w:id="383"/>
      <w:bookmarkEnd w:id="384"/>
    </w:p>
    <w:p w:rsidR="00A53ADD" w:rsidRPr="00BF219B" w:rsidRDefault="00A53ADD" w:rsidP="00241BD8">
      <w:pPr>
        <w:tabs>
          <w:tab w:val="left" w:pos="9781"/>
        </w:tabs>
        <w:rPr>
          <w:color w:val="000000"/>
        </w:rPr>
      </w:pPr>
      <w:r w:rsidRPr="00183509">
        <w:rPr>
          <w:color w:val="000000"/>
        </w:rPr>
        <w:t xml:space="preserve">Plaušamolis – tai mišinys susidedantis iš viršutinio dirvožemio sluoksnio, molio, smėlio, šiaudų ir vandens. Plaušamolis yra natūrali statybinė medžiaga, išgaunama iš įvairių žemės sluoksnių. Ideali statyboms mišinio sudėtis turi turėti daug grubaus smėlio ir truputi molio. Santykinė reikšmė šių medžiagų yra 4 : 1 ( keturios dalys smėlio ir viena dalis molio). </w:t>
      </w:r>
    </w:p>
    <w:p w:rsidR="00A53ADD" w:rsidRPr="009F3DE7" w:rsidRDefault="00A53ADD" w:rsidP="00241BD8">
      <w:pPr>
        <w:tabs>
          <w:tab w:val="left" w:pos="9781"/>
        </w:tabs>
        <w:autoSpaceDE w:val="0"/>
        <w:autoSpaceDN w:val="0"/>
        <w:adjustRightInd w:val="0"/>
      </w:pPr>
      <w:r w:rsidRPr="009F3DE7">
        <w:t>Gruntas (vok. Grund – pagrindas) žemės paviršiaus uolienų sluoksnis, su kuriuo susiduriama inžinerinėje veikloje. Gaminti nedegtojo molio dirbinius tinka rišlusis smulkiagrudis gruntas. Gruntas gali būti pasitelkiamas į nedegtojo molio dirbinių kompoziciją kaip inertinis mineralinis užpildas. Statybinius užpildus iš nedegtojo molio, norint pastarąjį suliesinti, kad neskeldėtų džiūdamas, taip pat gerinti dirbinio šilumos izoliacines savybes, mechaninį atsparumą ir sumažinti tūrio svorį, į molio masę</w:t>
      </w:r>
      <w:r>
        <w:t xml:space="preserve"> dedama </w:t>
      </w:r>
      <w:r w:rsidRPr="009F3DE7">
        <w:t>įvairių plaušinių organinių atliekų. Iš jų mūsų sąlygomis naudotini šiaudai, nendrės, spaliai, pakulos, durpės, sapropelis</w:t>
      </w:r>
      <w:r>
        <w:t xml:space="preserve"> [47].</w:t>
      </w:r>
    </w:p>
    <w:p w:rsidR="00A53ADD" w:rsidRPr="00183509" w:rsidRDefault="00A53ADD" w:rsidP="00241BD8">
      <w:pPr>
        <w:tabs>
          <w:tab w:val="left" w:pos="9781"/>
        </w:tabs>
      </w:pPr>
      <w:r w:rsidRPr="00183509">
        <w:rPr>
          <w:i/>
          <w:iCs/>
          <w:color w:val="000000"/>
        </w:rPr>
        <w:t>Smėlis</w:t>
      </w:r>
      <w:r w:rsidRPr="00183509">
        <w:rPr>
          <w:color w:val="000000"/>
        </w:rPr>
        <w:t xml:space="preserve">. </w:t>
      </w:r>
      <w:r w:rsidRPr="00183509">
        <w:t xml:space="preserve">Nuosėdinė </w:t>
      </w:r>
      <w:hyperlink r:id="rId44" w:tooltip="Uoliena" w:history="1">
        <w:r w:rsidRPr="00BF219B">
          <w:rPr>
            <w:rStyle w:val="Hyperlink"/>
            <w:color w:val="auto"/>
            <w:u w:val="none"/>
          </w:rPr>
          <w:t>uoliena</w:t>
        </w:r>
      </w:hyperlink>
      <w:r w:rsidRPr="00183509">
        <w:t xml:space="preserve">, sudaryta iš nuotrupinių dalelių. Dalelių skersmuo svyruoja nuo 0,063 mm iki 2 mm. Plaušamolio mišiniui geriausiai naudoti fliuvioglacialinį arba aliuvinį smėlį, kurį galima lengvai rasti prie ežerų ir upių. </w:t>
      </w:r>
    </w:p>
    <w:p w:rsidR="00A53ADD" w:rsidRPr="00A31D0D" w:rsidRDefault="00A53ADD" w:rsidP="00241BD8">
      <w:pPr>
        <w:tabs>
          <w:tab w:val="left" w:pos="9781"/>
        </w:tabs>
        <w:autoSpaceDE w:val="0"/>
        <w:autoSpaceDN w:val="0"/>
        <w:adjustRightInd w:val="0"/>
      </w:pPr>
      <w:r w:rsidRPr="00183509">
        <w:rPr>
          <w:i/>
          <w:iCs/>
        </w:rPr>
        <w:t>Molis</w:t>
      </w:r>
      <w:r w:rsidRPr="00183509">
        <w:t xml:space="preserve">. </w:t>
      </w:r>
      <w:r w:rsidRPr="00A31D0D">
        <w:t xml:space="preserve">Nuosėdinė  uoliena, neorganinė  koaguliacinė  rišamoji medžiaga, susidedanti iš kaolinito, montmorilonito, hidrožėručių ir įvairių kitų mineralų ir uolienų priemaišų, taip pat augalų ir gyvūnų liekanų. Plaušamolio sudėtyje molis yra svarbi sudedamoji dalis. Svarbu molio nesumaišyti su dumblu ar durpėmis, kurie gali būti išvaizda ir sudėtimi panašūs į molį. Molį galima atskirti pagal kelias savybes: </w:t>
      </w:r>
    </w:p>
    <w:p w:rsidR="00A53ADD" w:rsidRPr="00183509" w:rsidRDefault="00A53ADD" w:rsidP="0089507E">
      <w:pPr>
        <w:numPr>
          <w:ilvl w:val="0"/>
          <w:numId w:val="24"/>
        </w:numPr>
        <w:tabs>
          <w:tab w:val="left" w:pos="993"/>
        </w:tabs>
        <w:ind w:left="0" w:firstLine="709"/>
      </w:pPr>
      <w:r w:rsidRPr="00183509">
        <w:rPr>
          <w:u w:val="single"/>
        </w:rPr>
        <w:t>Lipnumas</w:t>
      </w:r>
      <w:r w:rsidRPr="00183509">
        <w:t>. Reikia paimti dirvožemio bandinuką ir sumaišyti su vandeniu. Tuomet suspausti bandinuką tarp nykščio ir smiliaus, jei norint paleisti bandinuką pirštai bent truputi sulimpa, vadinasi dirvožemio sudėtyje yra molio.</w:t>
      </w:r>
    </w:p>
    <w:p w:rsidR="00A53ADD" w:rsidRPr="00183509" w:rsidRDefault="00A53ADD" w:rsidP="0089507E">
      <w:pPr>
        <w:numPr>
          <w:ilvl w:val="0"/>
          <w:numId w:val="24"/>
        </w:numPr>
        <w:tabs>
          <w:tab w:val="left" w:pos="993"/>
        </w:tabs>
        <w:ind w:left="0" w:firstLine="709"/>
      </w:pPr>
      <w:r w:rsidRPr="00183509">
        <w:rPr>
          <w:u w:val="single"/>
        </w:rPr>
        <w:t>Plastiškumas</w:t>
      </w:r>
      <w:r w:rsidRPr="00183509">
        <w:t xml:space="preserve">. Dirvožemio bandinuką sumaišyti su vandeniu taip, kad konsistencija būtų panaši į plastiliną. Tuomet reikia iškočioti bandinuką iki 0,5 mm skersmens ir apvynioti aplink pirštą. Jei bandinukas nesuskilinės, vadinasi jo sudėtyje yra molio ir jis tinkamas naudoti statybose. </w:t>
      </w:r>
    </w:p>
    <w:p w:rsidR="00A53ADD" w:rsidRPr="00183509" w:rsidRDefault="00A53ADD" w:rsidP="00241BD8">
      <w:pPr>
        <w:tabs>
          <w:tab w:val="left" w:pos="9781"/>
        </w:tabs>
      </w:pPr>
      <w:r w:rsidRPr="00183509">
        <w:lastRenderedPageBreak/>
        <w:t xml:space="preserve">Taip pat jeigu šį bandinuką suspausti kumštyje ir iš jo pradės lašėti vanduo, vadinasi dirvožemio sudėtyje yra daugiau dumblo negu molio. </w:t>
      </w:r>
    </w:p>
    <w:p w:rsidR="00A53ADD" w:rsidRPr="00183509" w:rsidRDefault="00A53ADD" w:rsidP="0089507E">
      <w:pPr>
        <w:numPr>
          <w:ilvl w:val="0"/>
          <w:numId w:val="24"/>
        </w:numPr>
        <w:tabs>
          <w:tab w:val="left" w:pos="993"/>
        </w:tabs>
        <w:ind w:left="0" w:firstLine="709"/>
        <w:rPr>
          <w:color w:val="000000"/>
        </w:rPr>
      </w:pPr>
      <w:r w:rsidRPr="00183509">
        <w:rPr>
          <w:color w:val="000000"/>
          <w:u w:val="single"/>
        </w:rPr>
        <w:t>Blizgesys</w:t>
      </w:r>
      <w:r w:rsidRPr="00183509">
        <w:rPr>
          <w:color w:val="000000"/>
        </w:rPr>
        <w:t>. Bandinuką su dideliu vandens kiekiu reikia paimti į delną ir paploti kitu delnu tol, kol bandinuko paviršiuje atsiras vandens lašai. Molis pradės blizgėti, o dumblas bus blyškus.</w:t>
      </w:r>
    </w:p>
    <w:p w:rsidR="00A53ADD" w:rsidRDefault="00A53ADD" w:rsidP="00241BD8">
      <w:pPr>
        <w:tabs>
          <w:tab w:val="left" w:pos="9781"/>
        </w:tabs>
        <w:rPr>
          <w:color w:val="000000"/>
        </w:rPr>
      </w:pPr>
      <w:r w:rsidRPr="00183509">
        <w:rPr>
          <w:i/>
          <w:iCs/>
          <w:color w:val="000000"/>
        </w:rPr>
        <w:t>Šiaudai</w:t>
      </w:r>
      <w:r w:rsidRPr="00183509">
        <w:rPr>
          <w:color w:val="000000"/>
        </w:rPr>
        <w:t xml:space="preserve">. Išskyrus geologinius komponentus plaušamolis savo sudėtyje turi šiaudus. Šiaudai šiam mišiniui duoda lengvumo, stiprumo, nes atstoja armatūra ir veikia kaip šilumos izoliacija. Plaušamoliui geriau naudoti ilgus šiaudus. Šiaudai turi būti sausi. Plaušamoliui geriausiai tinka avižų, rugių ir žieminių kviečių šiaudai. </w:t>
      </w:r>
    </w:p>
    <w:p w:rsidR="00A53ADD" w:rsidRPr="000D35D3" w:rsidRDefault="00A53ADD" w:rsidP="000D35D3">
      <w:pPr>
        <w:tabs>
          <w:tab w:val="left" w:pos="9781"/>
        </w:tabs>
        <w:jc w:val="left"/>
        <w:rPr>
          <w:b/>
          <w:bCs/>
          <w:i/>
          <w:color w:val="000000"/>
          <w:u w:val="single"/>
        </w:rPr>
      </w:pPr>
      <w:r w:rsidRPr="000D35D3">
        <w:rPr>
          <w:b/>
          <w:bCs/>
          <w:i/>
          <w:color w:val="000000"/>
          <w:u w:val="single"/>
        </w:rPr>
        <w:t>Plaušamolio paruošimo technologijos</w:t>
      </w:r>
    </w:p>
    <w:p w:rsidR="00A53ADD" w:rsidRPr="00BF2ABF" w:rsidRDefault="00A53ADD" w:rsidP="00241BD8">
      <w:pPr>
        <w:tabs>
          <w:tab w:val="left" w:pos="9781"/>
        </w:tabs>
        <w:rPr>
          <w:color w:val="000000"/>
        </w:rPr>
      </w:pPr>
      <w:r>
        <w:rPr>
          <w:color w:val="000000"/>
        </w:rPr>
        <w:t>Tradiciškai plaušamolis buvo maišomas kojomis arba gyvūnų letenomis. Yra įvairių plaušamolio paruošimo būdų ir technologijų. Tai gali būti mišinio maišymas kojomis arba traktoriumi. Vieno iš senesnių būdų, kuris buvo naudojamas Didžiojoje Britanijoje, aprašymas: iškasama duobė, kuri turi būti šalimais būsimo namo sienų. Duobė dažniausiai būdavo 5 metrų ilgio ir 0,3 metrų aukščio. Plaušamoliui ruošti buvo reikalingi keturi žmonės. Iš duobės buvo šalinami dideli akmenys. Toliau vienas žmogus pila vandenį, kitas šiaudus. Du kiti žmonės maišo kojomis plaušamolį [48]</w:t>
      </w:r>
      <w:r w:rsidRPr="00BF2ABF">
        <w:rPr>
          <w:color w:val="000000"/>
        </w:rPr>
        <w:t>.</w:t>
      </w:r>
    </w:p>
    <w:p w:rsidR="00A53ADD" w:rsidRDefault="00A53ADD" w:rsidP="00241BD8">
      <w:pPr>
        <w:tabs>
          <w:tab w:val="left" w:pos="9781"/>
        </w:tabs>
        <w:rPr>
          <w:color w:val="000000"/>
        </w:rPr>
      </w:pPr>
      <w:r w:rsidRPr="00BF2ABF">
        <w:rPr>
          <w:color w:val="000000"/>
        </w:rPr>
        <w:t>Tam kad gauti geros kokyb</w:t>
      </w:r>
      <w:r>
        <w:rPr>
          <w:color w:val="000000"/>
        </w:rPr>
        <w:t xml:space="preserve">ės plaušamolį reikia kruopščiai sumaišyti vandenį, smėlį, molį ir šiaudus. Kad būtų pasiektas geresnis rezultatas, reikia iš pradžių vandenį sumaišyti su moliu, o paskui tik įdėti smėlį ir šiaudus. </w:t>
      </w:r>
    </w:p>
    <w:p w:rsidR="00A53ADD" w:rsidRDefault="00A53ADD" w:rsidP="00241BD8">
      <w:pPr>
        <w:tabs>
          <w:tab w:val="left" w:pos="9781"/>
        </w:tabs>
        <w:rPr>
          <w:color w:val="000000"/>
        </w:rPr>
      </w:pPr>
      <w:r>
        <w:rPr>
          <w:color w:val="000000"/>
        </w:rPr>
        <w:t>1994 metais Bekai Bi išrado naują sistemą plaušamoliui paruošti. Ši technologija leido ruošti plaušamolį greičiau, paprasčiau ir reikalauja mažiau įrankių. Šiuo būdu ruošus plaušamolį reikia turėti brezento gabalą 1,5 x 2,5 metrų matmenų. Iškasama duobė 2,5 metrų skersmens ir apie 15 cm gylio. Į ją dedamas brezentas. Toliau paeiliui dedami kibiras smėlio, kibiras molio ir pradėdama maišyti kaip parodyta 31 pav.</w:t>
      </w:r>
    </w:p>
    <w:p w:rsidR="000D35D3" w:rsidRDefault="00A53ADD" w:rsidP="000D35D3">
      <w:pPr>
        <w:tabs>
          <w:tab w:val="left" w:pos="9781"/>
        </w:tabs>
        <w:rPr>
          <w:color w:val="000000"/>
        </w:rPr>
      </w:pPr>
      <w:r>
        <w:rPr>
          <w:color w:val="000000"/>
        </w:rPr>
        <w:t xml:space="preserve">Ši stadija vadinasi – sausoji stadija. Kai du organiniai komponentai yra gerai sumaišyti, reikia įpilti vandens. Ir kartojamas maišymas kojomis kaip ir sausosios stadijos metu 32 pav. Kai tik mišinys yra sumaišytas ir vientisos masės, įdedami šiaudai. Šiaudai po truputį dedami ir vienu metu maišomas mišinys. Mišinio masė turi būti tokios konsistencijos kad ją sunku būtų maišyti kojomis, jo forma nekinta. </w:t>
      </w:r>
    </w:p>
    <w:p w:rsidR="00A53ADD" w:rsidRDefault="00A53ADD" w:rsidP="000D35D3">
      <w:pPr>
        <w:tabs>
          <w:tab w:val="left" w:pos="9781"/>
        </w:tabs>
        <w:rPr>
          <w:color w:val="000000"/>
        </w:rPr>
      </w:pPr>
      <w:r>
        <w:rPr>
          <w:color w:val="000000"/>
        </w:rPr>
        <w:t xml:space="preserve">Mišinį taip pat galima maišyti traktoriumi, arba ekskavatoriumi, tai paspartina mišinio paruošimą. Tačiau paruoštą mišinį reikia iš karto naudoti, nes pagulėjęs kurį laiką šiaudai pradeda pūti ir mišinys jau netinkamas statyboms. </w:t>
      </w:r>
    </w:p>
    <w:p w:rsidR="00A53ADD" w:rsidRDefault="00A53ADD" w:rsidP="00241BD8">
      <w:pPr>
        <w:tabs>
          <w:tab w:val="left" w:pos="9781"/>
        </w:tabs>
        <w:ind w:firstLine="0"/>
        <w:rPr>
          <w:color w:val="000000"/>
        </w:rPr>
      </w:pPr>
    </w:p>
    <w:tbl>
      <w:tblPr>
        <w:tblW w:w="0" w:type="auto"/>
        <w:tblLook w:val="04A0"/>
      </w:tblPr>
      <w:tblGrid>
        <w:gridCol w:w="4774"/>
        <w:gridCol w:w="4656"/>
      </w:tblGrid>
      <w:tr w:rsidR="00A53ADD" w:rsidRPr="00EA30C1" w:rsidTr="005625C2">
        <w:tc>
          <w:tcPr>
            <w:tcW w:w="4786" w:type="dxa"/>
          </w:tcPr>
          <w:p w:rsidR="00A53ADD" w:rsidRPr="00EA30C1" w:rsidRDefault="00A53ADD" w:rsidP="00241BD8">
            <w:pPr>
              <w:tabs>
                <w:tab w:val="left" w:pos="9781"/>
              </w:tabs>
              <w:ind w:firstLine="0"/>
              <w:jc w:val="center"/>
              <w:rPr>
                <w:rFonts w:cs="Calibri"/>
                <w:color w:val="000000"/>
                <w:sz w:val="2"/>
                <w:szCs w:val="2"/>
              </w:rPr>
            </w:pPr>
            <w:r>
              <w:rPr>
                <w:rFonts w:cs="Calibri"/>
                <w:noProof/>
                <w:sz w:val="2"/>
                <w:szCs w:val="2"/>
                <w:lang w:val="en-US"/>
              </w:rPr>
              <w:lastRenderedPageBreak/>
              <w:drawing>
                <wp:inline distT="0" distB="0" distL="0" distR="0">
                  <wp:extent cx="2806700" cy="2519680"/>
                  <wp:effectExtent l="19050" t="0" r="0" b="0"/>
                  <wp:docPr id="17" name="Picture 1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
                          <pic:cNvPicPr>
                            <a:picLocks noChangeAspect="1" noChangeArrowheads="1"/>
                          </pic:cNvPicPr>
                        </pic:nvPicPr>
                        <pic:blipFill>
                          <a:blip r:embed="rId45"/>
                          <a:srcRect/>
                          <a:stretch>
                            <a:fillRect/>
                          </a:stretch>
                        </pic:blipFill>
                        <pic:spPr bwMode="auto">
                          <a:xfrm>
                            <a:off x="0" y="0"/>
                            <a:ext cx="2806700" cy="2519680"/>
                          </a:xfrm>
                          <a:prstGeom prst="rect">
                            <a:avLst/>
                          </a:prstGeom>
                          <a:noFill/>
                          <a:ln w="9525">
                            <a:noFill/>
                            <a:miter lim="800000"/>
                            <a:headEnd/>
                            <a:tailEnd/>
                          </a:ln>
                        </pic:spPr>
                      </pic:pic>
                    </a:graphicData>
                  </a:graphic>
                </wp:inline>
              </w:drawing>
            </w:r>
          </w:p>
        </w:tc>
        <w:tc>
          <w:tcPr>
            <w:tcW w:w="4786" w:type="dxa"/>
          </w:tcPr>
          <w:p w:rsidR="00A53ADD" w:rsidRPr="00EA30C1" w:rsidRDefault="00A53ADD" w:rsidP="00241BD8">
            <w:pPr>
              <w:tabs>
                <w:tab w:val="left" w:pos="9781"/>
              </w:tabs>
              <w:ind w:firstLine="0"/>
              <w:jc w:val="center"/>
              <w:rPr>
                <w:rFonts w:cs="Calibri"/>
                <w:color w:val="000000"/>
                <w:sz w:val="2"/>
                <w:szCs w:val="2"/>
              </w:rPr>
            </w:pPr>
            <w:r>
              <w:rPr>
                <w:rFonts w:cs="Calibri"/>
                <w:noProof/>
                <w:sz w:val="2"/>
                <w:szCs w:val="2"/>
                <w:lang w:val="en-US"/>
              </w:rPr>
              <w:drawing>
                <wp:inline distT="0" distB="0" distL="0" distR="0">
                  <wp:extent cx="2019935" cy="2626360"/>
                  <wp:effectExtent l="19050" t="0" r="0" b="0"/>
                  <wp:docPr id="18" name="Picture 3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
                          <pic:cNvPicPr>
                            <a:picLocks noChangeAspect="1" noChangeArrowheads="1"/>
                          </pic:cNvPicPr>
                        </pic:nvPicPr>
                        <pic:blipFill>
                          <a:blip r:embed="rId46"/>
                          <a:srcRect/>
                          <a:stretch>
                            <a:fillRect/>
                          </a:stretch>
                        </pic:blipFill>
                        <pic:spPr bwMode="auto">
                          <a:xfrm>
                            <a:off x="0" y="0"/>
                            <a:ext cx="2019935" cy="2626360"/>
                          </a:xfrm>
                          <a:prstGeom prst="rect">
                            <a:avLst/>
                          </a:prstGeom>
                          <a:noFill/>
                          <a:ln w="9525">
                            <a:noFill/>
                            <a:miter lim="800000"/>
                            <a:headEnd/>
                            <a:tailEnd/>
                          </a:ln>
                        </pic:spPr>
                      </pic:pic>
                    </a:graphicData>
                  </a:graphic>
                </wp:inline>
              </w:drawing>
            </w:r>
          </w:p>
        </w:tc>
      </w:tr>
      <w:tr w:rsidR="00A53ADD" w:rsidRPr="00EA30C1" w:rsidTr="005625C2">
        <w:trPr>
          <w:trHeight w:val="232"/>
        </w:trPr>
        <w:tc>
          <w:tcPr>
            <w:tcW w:w="4786" w:type="dxa"/>
          </w:tcPr>
          <w:p w:rsidR="00A53ADD" w:rsidRPr="00EA30C1" w:rsidRDefault="00A53ADD" w:rsidP="00241BD8">
            <w:pPr>
              <w:tabs>
                <w:tab w:val="left" w:pos="9781"/>
              </w:tabs>
              <w:spacing w:before="120"/>
              <w:ind w:firstLine="0"/>
              <w:jc w:val="center"/>
              <w:rPr>
                <w:rFonts w:cs="Calibri"/>
                <w:b/>
                <w:bCs/>
                <w:sz w:val="20"/>
                <w:szCs w:val="20"/>
              </w:rPr>
            </w:pPr>
            <w:bookmarkStart w:id="385" w:name="_Toc263640943"/>
            <w:bookmarkStart w:id="386" w:name="_Toc263708241"/>
            <w:bookmarkStart w:id="387" w:name="_Toc263803685"/>
            <w:bookmarkStart w:id="388" w:name="_Toc263806129"/>
            <w:bookmarkStart w:id="389" w:name="_Toc263806651"/>
            <w:r w:rsidRPr="00EA30C1">
              <w:rPr>
                <w:rStyle w:val="Heading3Char"/>
                <w:rFonts w:cs="Calibri"/>
              </w:rPr>
              <w:t xml:space="preserve">31 pav. </w:t>
            </w:r>
            <w:r w:rsidRPr="00EA30C1">
              <w:rPr>
                <w:rStyle w:val="Heading3Char"/>
                <w:rFonts w:cs="Calibri"/>
                <w:b w:val="0"/>
              </w:rPr>
              <w:t>Plaušamolio maišymo technologija</w:t>
            </w:r>
            <w:bookmarkEnd w:id="385"/>
            <w:bookmarkEnd w:id="386"/>
            <w:bookmarkEnd w:id="387"/>
            <w:bookmarkEnd w:id="388"/>
            <w:bookmarkEnd w:id="389"/>
          </w:p>
        </w:tc>
        <w:tc>
          <w:tcPr>
            <w:tcW w:w="4786" w:type="dxa"/>
          </w:tcPr>
          <w:p w:rsidR="00A53ADD" w:rsidRPr="00EA30C1" w:rsidRDefault="00A53ADD" w:rsidP="00241BD8">
            <w:pPr>
              <w:pStyle w:val="Heading3"/>
              <w:tabs>
                <w:tab w:val="left" w:pos="9781"/>
              </w:tabs>
              <w:spacing w:before="120"/>
              <w:ind w:firstLine="0"/>
              <w:rPr>
                <w:rFonts w:cs="Calibri"/>
              </w:rPr>
            </w:pPr>
            <w:bookmarkStart w:id="390" w:name="_Toc263708240"/>
            <w:bookmarkStart w:id="391" w:name="_Toc263803686"/>
            <w:bookmarkStart w:id="392" w:name="_Toc263806130"/>
            <w:bookmarkStart w:id="393" w:name="_Toc263806652"/>
            <w:r w:rsidRPr="00EA30C1">
              <w:rPr>
                <w:rFonts w:cs="Calibri"/>
              </w:rPr>
              <w:t xml:space="preserve">32 pav. </w:t>
            </w:r>
            <w:r w:rsidRPr="00EA30C1">
              <w:rPr>
                <w:rFonts w:cs="Calibri"/>
                <w:b w:val="0"/>
              </w:rPr>
              <w:t>Plaušamolio mišinio paruošimas</w:t>
            </w:r>
            <w:bookmarkEnd w:id="390"/>
            <w:bookmarkEnd w:id="391"/>
            <w:bookmarkEnd w:id="392"/>
            <w:bookmarkEnd w:id="393"/>
          </w:p>
        </w:tc>
      </w:tr>
    </w:tbl>
    <w:p w:rsidR="00A53ADD" w:rsidRPr="00514C63" w:rsidRDefault="00A53ADD" w:rsidP="00241BD8">
      <w:pPr>
        <w:pStyle w:val="Heading2"/>
        <w:tabs>
          <w:tab w:val="left" w:pos="9781"/>
        </w:tabs>
        <w:ind w:firstLine="0"/>
        <w:rPr>
          <w:i/>
          <w:color w:val="000000"/>
        </w:rPr>
      </w:pPr>
      <w:bookmarkStart w:id="394" w:name="_Toc263607083"/>
      <w:bookmarkStart w:id="395" w:name="_Toc263623964"/>
      <w:bookmarkStart w:id="396" w:name="_Toc263640941"/>
      <w:bookmarkStart w:id="397" w:name="_Toc263708238"/>
      <w:bookmarkStart w:id="398" w:name="_Toc263803687"/>
      <w:bookmarkStart w:id="399" w:name="_Toc263806131"/>
      <w:bookmarkStart w:id="400" w:name="_Toc263806653"/>
      <w:bookmarkStart w:id="401" w:name="_Toc263846513"/>
      <w:r w:rsidRPr="00514C63">
        <w:rPr>
          <w:i/>
        </w:rPr>
        <w:t>2.2.3. Molinių namų ilgaamžiškumas</w:t>
      </w:r>
      <w:bookmarkEnd w:id="394"/>
      <w:bookmarkEnd w:id="395"/>
      <w:bookmarkEnd w:id="396"/>
      <w:bookmarkEnd w:id="397"/>
      <w:bookmarkEnd w:id="398"/>
      <w:bookmarkEnd w:id="399"/>
      <w:bookmarkEnd w:id="400"/>
      <w:bookmarkEnd w:id="401"/>
    </w:p>
    <w:p w:rsidR="00A53ADD" w:rsidRPr="0040001E" w:rsidRDefault="00A53ADD" w:rsidP="00241BD8">
      <w:pPr>
        <w:tabs>
          <w:tab w:val="left" w:pos="9781"/>
        </w:tabs>
      </w:pPr>
      <w:r w:rsidRPr="0040001E">
        <w:t>Molinės statybos istorija prasideda nuo senų laikų. Anglijoje yra pastatyta 40 tūkstančių molinių namų, Kinijoje yra apie 90 milijonų molinių namų. Šios statybos tradicijos yra saugomos JAV. Pensilvanijoje yra išlikęs namas, kur</w:t>
      </w:r>
      <w:r>
        <w:t>is buvo pastatytas 1830 metais [49].</w:t>
      </w:r>
    </w:p>
    <w:p w:rsidR="00A53ADD" w:rsidRPr="00514C63" w:rsidRDefault="00A53ADD" w:rsidP="00241BD8">
      <w:pPr>
        <w:pStyle w:val="Heading2"/>
        <w:tabs>
          <w:tab w:val="left" w:pos="9781"/>
        </w:tabs>
        <w:rPr>
          <w:i/>
        </w:rPr>
      </w:pPr>
      <w:bookmarkStart w:id="402" w:name="_Toc263607084"/>
      <w:bookmarkStart w:id="403" w:name="_Toc263623965"/>
      <w:bookmarkStart w:id="404" w:name="_Toc263640942"/>
      <w:bookmarkStart w:id="405" w:name="_Toc263708239"/>
      <w:bookmarkStart w:id="406" w:name="_Toc263803688"/>
      <w:bookmarkStart w:id="407" w:name="_Toc263806132"/>
      <w:bookmarkStart w:id="408" w:name="_Toc263806654"/>
      <w:bookmarkStart w:id="409" w:name="_Toc263846514"/>
      <w:r w:rsidRPr="00514C63">
        <w:rPr>
          <w:i/>
        </w:rPr>
        <w:t>2.2.4. Molinių namų pamatų įrengimo technologijos</w:t>
      </w:r>
      <w:bookmarkEnd w:id="402"/>
      <w:bookmarkEnd w:id="403"/>
      <w:bookmarkEnd w:id="404"/>
      <w:bookmarkEnd w:id="405"/>
      <w:bookmarkEnd w:id="406"/>
      <w:bookmarkEnd w:id="407"/>
      <w:bookmarkEnd w:id="408"/>
      <w:bookmarkEnd w:id="409"/>
    </w:p>
    <w:p w:rsidR="00A53ADD" w:rsidRDefault="00A53ADD" w:rsidP="00241BD8">
      <w:pPr>
        <w:tabs>
          <w:tab w:val="left" w:pos="9781"/>
        </w:tabs>
        <w:rPr>
          <w:color w:val="000000"/>
        </w:rPr>
      </w:pPr>
      <w:r>
        <w:rPr>
          <w:color w:val="000000"/>
        </w:rPr>
        <w:t xml:space="preserve">Plaušamolis gali įsigerti daug vandens be jokios rizikos suirti tik tuomet, jeigu jis greitai išdžiūs. Bet jeigu plaušamolis bus ilgą laiką veikiamas vandeniu be galimybių išdžiūti, tuomet šiaudai pradės greitai pūti ir siena suirs. Dėl to įrengiant pamatus reikia pasirūpinti kokybiška vandens nuvedimo sistema. </w:t>
      </w:r>
    </w:p>
    <w:p w:rsidR="00A53ADD" w:rsidRDefault="00A53ADD" w:rsidP="00241BD8">
      <w:pPr>
        <w:tabs>
          <w:tab w:val="left" w:pos="9781"/>
        </w:tabs>
        <w:rPr>
          <w:color w:val="000000"/>
        </w:rPr>
      </w:pPr>
      <w:r>
        <w:rPr>
          <w:color w:val="000000"/>
        </w:rPr>
        <w:t>Pamatai – tai stipri konstrukcija iš akmenų, ant kurio laikosi visas namas. Pamatai perima viso namo apkrovas perduodamas į žemę, taip pat apsaugo pastatą nuo drėgmės, žemės drebėjimų. Molinio namo pamatai susideda iš pačių pamatų, kurie perima visas apkrovas ir laikančiosios sienos, kuri pakelia plaušamolio sieną nuo žemės paviršiaus, tokiu būdu apsaugodama ją nuo drėgmės bei lietaus. Laikančioji siena, tai pamato dalis virš žemės paviršiaus. Laikančioji siena gali būti pastatyta praktiškai iš bet kurios tvirtos statybinės medžiagos, pavyzdžiui, akmuo, keramikinė plytelė, betonas, cementas. Laikančioji siena turi būti ne mažiau nei 45 cm aukščio. Tokio aukščio sienelės pakanka, kad ji galėtų ap</w:t>
      </w:r>
      <w:r w:rsidRPr="0093190E">
        <w:t>saugoti molines sienas nuo vandens, kad lietaus vanduo atšokdamas nuo žemės paviršiaus nesudrėkintų sienos</w:t>
      </w:r>
      <w:r>
        <w:rPr>
          <w:color w:val="000000"/>
        </w:rPr>
        <w:t>, truputi apsaugo grindis nuo vandentiekių vamzdžių trūkimo. Didžiojoje Britanijoje kai kurių namų pastatytų iš molio laikančioji siena yra nuo 1 iki 2 metrų aukščio (33 pav.)</w:t>
      </w:r>
    </w:p>
    <w:p w:rsidR="00A53ADD" w:rsidRDefault="00A53ADD" w:rsidP="00241BD8">
      <w:pPr>
        <w:tabs>
          <w:tab w:val="left" w:pos="9781"/>
        </w:tabs>
        <w:jc w:val="center"/>
        <w:rPr>
          <w:b/>
          <w:bCs/>
        </w:rPr>
      </w:pPr>
      <w:r>
        <w:rPr>
          <w:noProof/>
          <w:color w:val="000000"/>
          <w:lang w:val="en-US"/>
        </w:rPr>
        <w:lastRenderedPageBreak/>
        <w:drawing>
          <wp:inline distT="0" distB="0" distL="0" distR="0">
            <wp:extent cx="1732915" cy="2434590"/>
            <wp:effectExtent l="19050" t="0" r="635" b="0"/>
            <wp:docPr id="19" name="Picture 37" descr="laikancioji sien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aikancioji sienele"/>
                    <pic:cNvPicPr>
                      <a:picLocks noChangeAspect="1" noChangeArrowheads="1"/>
                    </pic:cNvPicPr>
                  </pic:nvPicPr>
                  <pic:blipFill>
                    <a:blip r:embed="rId47"/>
                    <a:srcRect/>
                    <a:stretch>
                      <a:fillRect/>
                    </a:stretch>
                  </pic:blipFill>
                  <pic:spPr bwMode="auto">
                    <a:xfrm>
                      <a:off x="0" y="0"/>
                      <a:ext cx="1732915" cy="2434590"/>
                    </a:xfrm>
                    <a:prstGeom prst="rect">
                      <a:avLst/>
                    </a:prstGeom>
                    <a:noFill/>
                    <a:ln w="9525">
                      <a:noFill/>
                      <a:miter lim="800000"/>
                      <a:headEnd/>
                      <a:tailEnd/>
                    </a:ln>
                  </pic:spPr>
                </pic:pic>
              </a:graphicData>
            </a:graphic>
          </wp:inline>
        </w:drawing>
      </w:r>
    </w:p>
    <w:p w:rsidR="00A53ADD" w:rsidRPr="002803D4" w:rsidRDefault="00A53ADD" w:rsidP="00241BD8">
      <w:pPr>
        <w:pStyle w:val="Heading3"/>
        <w:tabs>
          <w:tab w:val="left" w:pos="9781"/>
        </w:tabs>
        <w:spacing w:after="240"/>
        <w:rPr>
          <w:color w:val="000000"/>
          <w:sz w:val="24"/>
          <w:szCs w:val="24"/>
        </w:rPr>
      </w:pPr>
      <w:bookmarkStart w:id="410" w:name="_Toc263606122"/>
      <w:bookmarkStart w:id="411" w:name="_Toc263606463"/>
      <w:bookmarkStart w:id="412" w:name="_Toc263623966"/>
      <w:bookmarkStart w:id="413" w:name="_Toc263640944"/>
      <w:bookmarkStart w:id="414" w:name="_Toc263708242"/>
      <w:bookmarkStart w:id="415" w:name="_Toc263803689"/>
      <w:bookmarkStart w:id="416" w:name="_Toc263806133"/>
      <w:bookmarkStart w:id="417" w:name="_Toc263806655"/>
      <w:r>
        <w:t>33</w:t>
      </w:r>
      <w:r w:rsidRPr="00481DCF">
        <w:t xml:space="preserve"> pav. </w:t>
      </w:r>
      <w:r w:rsidRPr="00B06B5D">
        <w:rPr>
          <w:b w:val="0"/>
        </w:rPr>
        <w:t>Molinio namo laikančiosios sienos pavyzdys, Didžioji Britanija, Devonas</w:t>
      </w:r>
      <w:bookmarkEnd w:id="410"/>
      <w:bookmarkEnd w:id="411"/>
      <w:bookmarkEnd w:id="412"/>
      <w:bookmarkEnd w:id="413"/>
      <w:bookmarkEnd w:id="414"/>
      <w:bookmarkEnd w:id="415"/>
      <w:bookmarkEnd w:id="416"/>
      <w:bookmarkEnd w:id="417"/>
      <w:r w:rsidRPr="00481DCF">
        <w:t xml:space="preserve"> </w:t>
      </w:r>
    </w:p>
    <w:p w:rsidR="00A53ADD" w:rsidRDefault="00A53ADD" w:rsidP="00241BD8">
      <w:pPr>
        <w:tabs>
          <w:tab w:val="left" w:pos="9781"/>
        </w:tabs>
        <w:rPr>
          <w:color w:val="000000"/>
        </w:rPr>
      </w:pPr>
      <w:r>
        <w:rPr>
          <w:color w:val="000000"/>
        </w:rPr>
        <w:t xml:space="preserve">Pamatai neturi būti platesni nei molinė siena, nes tuomet tarp pamato ir sienos iš lauko pusės pradėtų kauptis drėgmė. Netikslinga ekologiškam namui naudoti monolitinius betono arba gelžbetonio pamatus. Mažo seisminio aktyvumo zonose galima įrengti monolitinius pamatus naudojant akmenis ir cemento - smėlio skiedinį (34 pav.) </w:t>
      </w:r>
    </w:p>
    <w:p w:rsidR="00A53ADD" w:rsidRDefault="00A53ADD" w:rsidP="00241BD8">
      <w:pPr>
        <w:tabs>
          <w:tab w:val="left" w:pos="9781"/>
        </w:tabs>
        <w:jc w:val="center"/>
      </w:pPr>
      <w:bookmarkStart w:id="418" w:name="_Toc263606464"/>
      <w:bookmarkStart w:id="419" w:name="_Toc263623967"/>
      <w:r>
        <w:rPr>
          <w:noProof/>
          <w:color w:val="000000"/>
          <w:lang w:val="en-US"/>
        </w:rPr>
        <w:drawing>
          <wp:inline distT="0" distB="0" distL="0" distR="0">
            <wp:extent cx="1573530" cy="2360295"/>
            <wp:effectExtent l="19050" t="0" r="7620" b="0"/>
            <wp:docPr id="20" name="Picture 38" descr="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ss"/>
                    <pic:cNvPicPr>
                      <a:picLocks noChangeAspect="1" noChangeArrowheads="1"/>
                    </pic:cNvPicPr>
                  </pic:nvPicPr>
                  <pic:blipFill>
                    <a:blip r:embed="rId48"/>
                    <a:srcRect/>
                    <a:stretch>
                      <a:fillRect/>
                    </a:stretch>
                  </pic:blipFill>
                  <pic:spPr bwMode="auto">
                    <a:xfrm>
                      <a:off x="0" y="0"/>
                      <a:ext cx="1573530" cy="2360295"/>
                    </a:xfrm>
                    <a:prstGeom prst="rect">
                      <a:avLst/>
                    </a:prstGeom>
                    <a:noFill/>
                    <a:ln w="9525">
                      <a:noFill/>
                      <a:miter lim="800000"/>
                      <a:headEnd/>
                      <a:tailEnd/>
                    </a:ln>
                  </pic:spPr>
                </pic:pic>
              </a:graphicData>
            </a:graphic>
          </wp:inline>
        </w:drawing>
      </w:r>
    </w:p>
    <w:p w:rsidR="00A53ADD" w:rsidRPr="00974EFF" w:rsidRDefault="00A53ADD" w:rsidP="00974EFF">
      <w:pPr>
        <w:pStyle w:val="Heading3"/>
        <w:tabs>
          <w:tab w:val="left" w:pos="9781"/>
        </w:tabs>
      </w:pPr>
      <w:bookmarkStart w:id="420" w:name="_Toc263640945"/>
      <w:bookmarkStart w:id="421" w:name="_Toc263708243"/>
      <w:bookmarkStart w:id="422" w:name="_Toc263803690"/>
      <w:bookmarkStart w:id="423" w:name="_Toc263806134"/>
      <w:bookmarkStart w:id="424" w:name="_Toc263806656"/>
      <w:r>
        <w:t>34</w:t>
      </w:r>
      <w:r w:rsidRPr="00624F49">
        <w:t xml:space="preserve"> pav. </w:t>
      </w:r>
      <w:r w:rsidRPr="00B06B5D">
        <w:rPr>
          <w:b w:val="0"/>
        </w:rPr>
        <w:t>Pamatų įrengimas iš akmenų su cemento – smėlio skiediniu</w:t>
      </w:r>
      <w:bookmarkEnd w:id="418"/>
      <w:bookmarkEnd w:id="419"/>
      <w:bookmarkEnd w:id="420"/>
      <w:bookmarkEnd w:id="421"/>
      <w:bookmarkEnd w:id="422"/>
      <w:bookmarkEnd w:id="423"/>
      <w:bookmarkEnd w:id="424"/>
    </w:p>
    <w:p w:rsidR="00A53ADD" w:rsidRPr="00514C63" w:rsidRDefault="00A53ADD" w:rsidP="00241BD8">
      <w:pPr>
        <w:pStyle w:val="Heading2"/>
        <w:tabs>
          <w:tab w:val="left" w:pos="9781"/>
        </w:tabs>
        <w:rPr>
          <w:i/>
        </w:rPr>
      </w:pPr>
      <w:bookmarkStart w:id="425" w:name="_Toc263607087"/>
      <w:bookmarkStart w:id="426" w:name="_Toc263623968"/>
      <w:bookmarkStart w:id="427" w:name="_Toc263640946"/>
      <w:bookmarkStart w:id="428" w:name="_Toc263708244"/>
      <w:bookmarkStart w:id="429" w:name="_Toc263803691"/>
      <w:bookmarkStart w:id="430" w:name="_Toc263806135"/>
      <w:bookmarkStart w:id="431" w:name="_Toc263806657"/>
      <w:bookmarkStart w:id="432" w:name="_Toc263846515"/>
      <w:r w:rsidRPr="00514C63">
        <w:rPr>
          <w:i/>
        </w:rPr>
        <w:t>2.2.5. Molinių namų stogų įrengimo technologija</w:t>
      </w:r>
      <w:bookmarkEnd w:id="425"/>
      <w:bookmarkEnd w:id="426"/>
      <w:bookmarkEnd w:id="427"/>
      <w:bookmarkEnd w:id="428"/>
      <w:bookmarkEnd w:id="429"/>
      <w:bookmarkEnd w:id="430"/>
      <w:bookmarkEnd w:id="431"/>
      <w:bookmarkEnd w:id="432"/>
    </w:p>
    <w:p w:rsidR="00A53ADD" w:rsidRDefault="00A53ADD" w:rsidP="00241BD8">
      <w:pPr>
        <w:tabs>
          <w:tab w:val="left" w:pos="9781"/>
        </w:tabs>
        <w:rPr>
          <w:color w:val="000000"/>
        </w:rPr>
      </w:pPr>
      <w:r w:rsidRPr="006B3E4F">
        <w:rPr>
          <w:color w:val="000000"/>
        </w:rPr>
        <w:t xml:space="preserve">Moliniam namui stogas yra labai svarbi konstrukcija, kadangi netinkamai įrengtas arba stogas su plyšiais gali negrįžtamai paveikti sienų stiprumą. </w:t>
      </w:r>
    </w:p>
    <w:p w:rsidR="00A53ADD" w:rsidRPr="006B3E4F" w:rsidRDefault="00A53ADD" w:rsidP="00241BD8">
      <w:pPr>
        <w:tabs>
          <w:tab w:val="left" w:pos="9781"/>
        </w:tabs>
        <w:rPr>
          <w:i/>
          <w:iCs/>
          <w:color w:val="000000"/>
        </w:rPr>
      </w:pPr>
      <w:r w:rsidRPr="006B3E4F">
        <w:rPr>
          <w:i/>
          <w:iCs/>
          <w:color w:val="000000"/>
        </w:rPr>
        <w:t>Gerai įrengto stogo savybės ir funkcijos:</w:t>
      </w:r>
    </w:p>
    <w:p w:rsidR="00A53ADD" w:rsidRPr="006B3E4F" w:rsidRDefault="00A53ADD" w:rsidP="00241BD8">
      <w:pPr>
        <w:numPr>
          <w:ilvl w:val="0"/>
          <w:numId w:val="25"/>
        </w:numPr>
        <w:tabs>
          <w:tab w:val="left" w:pos="9781"/>
        </w:tabs>
        <w:ind w:left="1560" w:hanging="426"/>
        <w:rPr>
          <w:color w:val="000000"/>
        </w:rPr>
      </w:pPr>
      <w:r w:rsidRPr="006B3E4F">
        <w:rPr>
          <w:color w:val="000000"/>
        </w:rPr>
        <w:t>Saugoti nuo lietaus ir kitų kritulių, nuvedant lietaus vandenį nuo sienų;</w:t>
      </w:r>
    </w:p>
    <w:p w:rsidR="00A53ADD" w:rsidRPr="006B3E4F" w:rsidRDefault="00A53ADD" w:rsidP="00241BD8">
      <w:pPr>
        <w:numPr>
          <w:ilvl w:val="0"/>
          <w:numId w:val="25"/>
        </w:numPr>
        <w:tabs>
          <w:tab w:val="left" w:pos="9781"/>
        </w:tabs>
        <w:ind w:left="1560" w:hanging="426"/>
        <w:rPr>
          <w:color w:val="000000"/>
        </w:rPr>
      </w:pPr>
      <w:r w:rsidRPr="006B3E4F">
        <w:rPr>
          <w:color w:val="000000"/>
        </w:rPr>
        <w:t>Saugo namą nuo šilumos praradimo ir jos pertekliaus;</w:t>
      </w:r>
    </w:p>
    <w:p w:rsidR="00A53ADD" w:rsidRPr="006B3E4F" w:rsidRDefault="00A53ADD" w:rsidP="00241BD8">
      <w:pPr>
        <w:numPr>
          <w:ilvl w:val="0"/>
          <w:numId w:val="25"/>
        </w:numPr>
        <w:tabs>
          <w:tab w:val="left" w:pos="9781"/>
        </w:tabs>
        <w:ind w:left="1560" w:hanging="426"/>
        <w:rPr>
          <w:color w:val="000000"/>
        </w:rPr>
      </w:pPr>
      <w:r w:rsidRPr="006B3E4F">
        <w:rPr>
          <w:color w:val="000000"/>
        </w:rPr>
        <w:t>Saugo namo gyventojus nuo vėjo, triukšmo, dulkių ir kitų nepalankių veiksnių;</w:t>
      </w:r>
    </w:p>
    <w:p w:rsidR="00A53ADD" w:rsidRPr="006B3E4F" w:rsidRDefault="00A53ADD" w:rsidP="00241BD8">
      <w:pPr>
        <w:numPr>
          <w:ilvl w:val="0"/>
          <w:numId w:val="25"/>
        </w:numPr>
        <w:tabs>
          <w:tab w:val="left" w:pos="9781"/>
        </w:tabs>
        <w:ind w:left="1560" w:hanging="426"/>
        <w:rPr>
          <w:color w:val="000000"/>
        </w:rPr>
      </w:pPr>
      <w:r w:rsidRPr="006B3E4F">
        <w:rPr>
          <w:color w:val="000000"/>
        </w:rPr>
        <w:t>Saugo pastatą nuo stiprių vėjų, žemės drebėjimų ir uraganų;</w:t>
      </w:r>
    </w:p>
    <w:p w:rsidR="00A53ADD" w:rsidRPr="006B3E4F" w:rsidRDefault="00A53ADD" w:rsidP="00241BD8">
      <w:pPr>
        <w:numPr>
          <w:ilvl w:val="0"/>
          <w:numId w:val="25"/>
        </w:numPr>
        <w:tabs>
          <w:tab w:val="left" w:pos="9781"/>
        </w:tabs>
        <w:ind w:left="1560" w:hanging="426"/>
        <w:rPr>
          <w:color w:val="000000"/>
        </w:rPr>
      </w:pPr>
      <w:r w:rsidRPr="006B3E4F">
        <w:rPr>
          <w:color w:val="000000"/>
        </w:rPr>
        <w:t>Laiko veikiančias apkrovas (žmonių, sniego, kritulių ir pan.);</w:t>
      </w:r>
    </w:p>
    <w:p w:rsidR="00A53ADD" w:rsidRPr="006B3E4F" w:rsidRDefault="00A53ADD" w:rsidP="00241BD8">
      <w:pPr>
        <w:numPr>
          <w:ilvl w:val="0"/>
          <w:numId w:val="25"/>
        </w:numPr>
        <w:tabs>
          <w:tab w:val="left" w:pos="9781"/>
        </w:tabs>
        <w:ind w:left="1560" w:hanging="426"/>
        <w:rPr>
          <w:color w:val="000000"/>
        </w:rPr>
      </w:pPr>
      <w:r w:rsidRPr="006B3E4F">
        <w:rPr>
          <w:color w:val="000000"/>
        </w:rPr>
        <w:lastRenderedPageBreak/>
        <w:t>Saugo pastatą nuo ugnies;</w:t>
      </w:r>
    </w:p>
    <w:p w:rsidR="00A53ADD" w:rsidRPr="006B3E4F" w:rsidRDefault="00A53ADD" w:rsidP="00241BD8">
      <w:pPr>
        <w:numPr>
          <w:ilvl w:val="0"/>
          <w:numId w:val="25"/>
        </w:numPr>
        <w:tabs>
          <w:tab w:val="left" w:pos="9781"/>
        </w:tabs>
        <w:ind w:left="1560" w:hanging="426"/>
        <w:rPr>
          <w:color w:val="000000"/>
        </w:rPr>
      </w:pPr>
      <w:r w:rsidRPr="006B3E4F">
        <w:rPr>
          <w:color w:val="000000"/>
        </w:rPr>
        <w:t>Laiko įrengtas saulės baterijas;</w:t>
      </w:r>
    </w:p>
    <w:p w:rsidR="00A53ADD" w:rsidRPr="006B3E4F" w:rsidRDefault="00A53ADD" w:rsidP="00241BD8">
      <w:pPr>
        <w:numPr>
          <w:ilvl w:val="0"/>
          <w:numId w:val="25"/>
        </w:numPr>
        <w:tabs>
          <w:tab w:val="left" w:pos="9781"/>
        </w:tabs>
        <w:ind w:left="1560" w:hanging="426"/>
        <w:rPr>
          <w:color w:val="000000"/>
        </w:rPr>
      </w:pPr>
      <w:r w:rsidRPr="006B3E4F">
        <w:rPr>
          <w:color w:val="000000"/>
        </w:rPr>
        <w:t>Surenka vandenį įvairiems tikslams (laistymui, vartojimui);</w:t>
      </w:r>
    </w:p>
    <w:p w:rsidR="00A53ADD" w:rsidRPr="006B3E4F" w:rsidRDefault="00A53ADD" w:rsidP="00241BD8">
      <w:pPr>
        <w:tabs>
          <w:tab w:val="left" w:pos="9781"/>
        </w:tabs>
        <w:rPr>
          <w:color w:val="000000"/>
        </w:rPr>
      </w:pPr>
      <w:r w:rsidRPr="006B3E4F">
        <w:rPr>
          <w:color w:val="000000"/>
        </w:rPr>
        <w:t xml:space="preserve">Stogas turi būti suprojektuotas tuo pačiu laiku kaip ir visas pastatas. Stogo dizainas tiesiogiai susijęs su namo aukštingumų, tai yra ar namas bus vieno ar dviejų aukštų. Taip pat stogo dizainas priklauso nuo jos ploto, ilgio. Stogo plotas priklauso nuo daugelių faktorių, tokių kaip medžiagos, medžiagų kainą, svorio, atsparumo ugniai, ar stogas bus naudojamas kaip vandens surinktuvas arba kaip sniego šalintuvas. Jeigu stogo paskirtis, bus šalinti sniegą, tai jo paviršius turi būti slydus su dideliu stogo nuolydžiu. Tam tikslui labiausiai tinka plienas arba aliuminis. Jeigu stogo paskirtis surinkti vandenį laistymui, tuomet stogo dangos medžiagos gali būti įvairios. Tačiau jeigu surenkamas vanduo bus vartojamas, tuomet reikia vengti bituminių medžiagų bei kedro dangos. Daugelyje šalių, tokiose kaip Australija, Naujoji Zelandija, Brazilija surenkantys vandenį stogai yra labai populiarūs, o kai kuriuose namuose net nėra kitų vandens šaltinių. </w:t>
      </w:r>
    </w:p>
    <w:p w:rsidR="00A53ADD" w:rsidRPr="006B3E4F" w:rsidRDefault="00A53ADD" w:rsidP="00241BD8">
      <w:pPr>
        <w:tabs>
          <w:tab w:val="left" w:pos="9781"/>
        </w:tabs>
        <w:rPr>
          <w:color w:val="000000"/>
        </w:rPr>
      </w:pPr>
      <w:r w:rsidRPr="006B3E4F">
        <w:rPr>
          <w:color w:val="000000"/>
        </w:rPr>
        <w:t xml:space="preserve">Stogų formai nėra ypatingų reikalavimų. Stogas gali būti plokščias, vienšlaitis, dvišlaitis, mansardinis, kūginis, mišrus ir pan. Lietingame klimate labiausiai tinka dvišlaitis stogas. Jis apsaugo sienas nuo vandens, jį nesudėtinga įrengti, tokį stogą veikiančios vertikalios apkrovos pasiskirsto vienodai. </w:t>
      </w:r>
    </w:p>
    <w:p w:rsidR="00A53ADD" w:rsidRPr="006B3E4F" w:rsidRDefault="00A53ADD" w:rsidP="00241BD8">
      <w:pPr>
        <w:tabs>
          <w:tab w:val="left" w:pos="9781"/>
        </w:tabs>
        <w:rPr>
          <w:color w:val="000000"/>
        </w:rPr>
      </w:pPr>
      <w:r w:rsidRPr="006B3E4F">
        <w:rPr>
          <w:color w:val="000000"/>
        </w:rPr>
        <w:t xml:space="preserve">Kaip jau buvo minėta, molinių namų stogams nėra ypatingų reikalavimų apdailos medžiagoms. Tačiau ekologiškame name netikslinga rinktis asfaltbetonio dangos, betono plytelių arba asbestcementinės dangos. Ekologiškų statybų šalininkai labiausiai vertina natūralias stogų dangas – „gyvas“ stogas, tai yra apželdintas, nendrės arba šiaudai. </w:t>
      </w:r>
    </w:p>
    <w:p w:rsidR="00A53ADD" w:rsidRPr="003D0F8B" w:rsidRDefault="00A53ADD" w:rsidP="00241BD8">
      <w:pPr>
        <w:tabs>
          <w:tab w:val="left" w:pos="9781"/>
        </w:tabs>
        <w:rPr>
          <w:color w:val="000000"/>
        </w:rPr>
      </w:pPr>
      <w:r w:rsidRPr="006B3E4F">
        <w:rPr>
          <w:color w:val="000000"/>
        </w:rPr>
        <w:t xml:space="preserve">„Gyvas“ stogas reiškia apželdintas stogas. </w:t>
      </w:r>
      <w:r w:rsidRPr="006F5CF2">
        <w:rPr>
          <w:color w:val="000000"/>
        </w:rPr>
        <w:t>Apželdinto stogo privalumai:</w:t>
      </w:r>
      <w:r w:rsidRPr="006B3E4F">
        <w:rPr>
          <w:color w:val="000000"/>
        </w:rPr>
        <w:t xml:space="preserve"> mažina sklindantį išorės triukšmą; mažina ir filtruoja vandens nuotėkį; sklaido saulės šilumą, tuo tarpu mažinant patalpų temperatūrą vasara. Apželdinti stogai lengvi ir esant geram aptarnavimui gali būti naudojami kelis dešimtmečius. Apželdinti stogai gerai įsipiešia į aplinką, gražiai ir natūraliai atrodo, o esant galimybėms ant stogo galima auginti augalus, gėles, net daržoves. 1994 metais Australijoje buvo išleistas straipsnis apie molinį namą su apželdintu stogu, kuris išlaikė didelį gaisrą Sidnėjaus apylinkėse. Gaisro metu visi namai sudegė, o moliniame name tik langas įskilo. </w:t>
      </w:r>
    </w:p>
    <w:p w:rsidR="00A53ADD" w:rsidRPr="00876B54" w:rsidRDefault="00A53ADD" w:rsidP="00241BD8">
      <w:pPr>
        <w:pStyle w:val="Heading2"/>
        <w:tabs>
          <w:tab w:val="left" w:pos="9781"/>
        </w:tabs>
        <w:rPr>
          <w:i/>
          <w:color w:val="FF0000"/>
        </w:rPr>
      </w:pPr>
      <w:bookmarkStart w:id="433" w:name="_Toc263607088"/>
      <w:bookmarkStart w:id="434" w:name="_Toc263623969"/>
      <w:bookmarkStart w:id="435" w:name="_Toc263640947"/>
      <w:bookmarkStart w:id="436" w:name="_Toc263708245"/>
      <w:bookmarkStart w:id="437" w:name="_Toc263803692"/>
      <w:bookmarkStart w:id="438" w:name="_Toc263806136"/>
      <w:bookmarkStart w:id="439" w:name="_Toc263806658"/>
      <w:bookmarkStart w:id="440" w:name="_Toc263846516"/>
      <w:r w:rsidRPr="00876B54">
        <w:rPr>
          <w:i/>
        </w:rPr>
        <w:t>2.2.6. Molinių namų sienų statybos technologijos</w:t>
      </w:r>
      <w:bookmarkEnd w:id="433"/>
      <w:bookmarkEnd w:id="434"/>
      <w:bookmarkEnd w:id="435"/>
      <w:bookmarkEnd w:id="436"/>
      <w:bookmarkEnd w:id="437"/>
      <w:bookmarkEnd w:id="438"/>
      <w:bookmarkEnd w:id="439"/>
      <w:bookmarkEnd w:id="440"/>
      <w:r w:rsidRPr="00876B54">
        <w:rPr>
          <w:i/>
        </w:rPr>
        <w:t xml:space="preserve"> </w:t>
      </w:r>
    </w:p>
    <w:p w:rsidR="00A53ADD" w:rsidRPr="008F09C7" w:rsidRDefault="00A53ADD" w:rsidP="00241BD8">
      <w:pPr>
        <w:tabs>
          <w:tab w:val="left" w:pos="9781"/>
        </w:tabs>
      </w:pPr>
      <w:r w:rsidRPr="008F09C7">
        <w:t xml:space="preserve">Yra trys molinių namų sienų statybos būdai – naudojant grubų plaušamolį, statyba iš plaušamolio kamuoliukų ir statyba su Gab plaušamoliu. Kiekvienas statybos būdas gali būti </w:t>
      </w:r>
      <w:r w:rsidRPr="008F09C7">
        <w:lastRenderedPageBreak/>
        <w:t xml:space="preserve">pritaikytas pagal sąlygas, bet dažniausiai visi trys būdai yra naudojami vieno namo statybos metu. </w:t>
      </w:r>
    </w:p>
    <w:p w:rsidR="00A53ADD" w:rsidRPr="00057DBB" w:rsidRDefault="00A53ADD" w:rsidP="00F3014B">
      <w:pPr>
        <w:tabs>
          <w:tab w:val="left" w:pos="9781"/>
        </w:tabs>
        <w:rPr>
          <w:bCs/>
          <w:i/>
          <w:u w:val="single"/>
        </w:rPr>
      </w:pPr>
      <w:r w:rsidRPr="00057DBB">
        <w:rPr>
          <w:bCs/>
          <w:i/>
          <w:u w:val="single"/>
        </w:rPr>
        <w:t>Statyba naudojant grubų plaušamolį</w:t>
      </w:r>
      <w:r w:rsidR="00057DBB">
        <w:rPr>
          <w:bCs/>
          <w:i/>
          <w:u w:val="single"/>
        </w:rPr>
        <w:t>.</w:t>
      </w:r>
      <w:r w:rsidR="00057DBB">
        <w:rPr>
          <w:bCs/>
        </w:rPr>
        <w:t xml:space="preserve"> </w:t>
      </w:r>
      <w:r w:rsidRPr="008F09C7">
        <w:t xml:space="preserve">Grubus plaušamolis – tai molio ir žvyro mišinys. Privalumas – labai greitai ir lengvai paruošiamas. Naudojamas statant storas sienas, dažniausiai apatines sienų dalis. Tačiau jį galima naudoti statant bet kokio aukščio sienas.  Statant iš grubaus plaušamolio reikalingi du žmonės – vienas žemėje paruošia ir paduoda plaušamolio mišinį, kitas, stovintys ant sienos ir suspaudžia plaušamolį. Plaušamolio mišinį suspaudžia į plokštelę 5 – 8 cm storio, šakėmis pakelia plokštelę ir uždeda ant sienos viena ant kitos.  </w:t>
      </w:r>
    </w:p>
    <w:p w:rsidR="00A53ADD" w:rsidRPr="00057DBB" w:rsidRDefault="00A53ADD" w:rsidP="00F3014B">
      <w:pPr>
        <w:tabs>
          <w:tab w:val="left" w:pos="9781"/>
        </w:tabs>
        <w:rPr>
          <w:bCs/>
          <w:i/>
          <w:u w:val="single"/>
        </w:rPr>
      </w:pPr>
      <w:r w:rsidRPr="00057DBB">
        <w:rPr>
          <w:bCs/>
          <w:i/>
          <w:u w:val="single"/>
        </w:rPr>
        <w:t>Statyba iš plaušamolio kamuoliukų</w:t>
      </w:r>
      <w:r w:rsidR="00057DBB">
        <w:rPr>
          <w:bCs/>
        </w:rPr>
        <w:t xml:space="preserve">. </w:t>
      </w:r>
      <w:r w:rsidRPr="00057DBB">
        <w:t>Tradicinis</w:t>
      </w:r>
      <w:r w:rsidRPr="008F09C7">
        <w:t xml:space="preserve"> statybos būdas, sėkmingai naudojamas Jungtinėje Karalystėje, Afrikoje ir Jemene. Ruošiamas ilgiau negu grubus plaušamolis, tačiau statybos kokybė iš jų yra geresnė. Iš plaušamolio mišinio formuojami nedideli kamuoliukai ir paduodami žmogui ant sienos, kuris juos sutvirtina. Naudojami viršutiniams aukštams statyti, ten kur reikalaujamos plonesnės sienos, taip pat statant arkas ir lentynas. </w:t>
      </w:r>
    </w:p>
    <w:p w:rsidR="00A53ADD" w:rsidRPr="00057DBB" w:rsidRDefault="00A53ADD" w:rsidP="00F3014B">
      <w:pPr>
        <w:tabs>
          <w:tab w:val="left" w:pos="9781"/>
        </w:tabs>
        <w:rPr>
          <w:bCs/>
        </w:rPr>
      </w:pPr>
      <w:r w:rsidRPr="00057DBB">
        <w:rPr>
          <w:bCs/>
          <w:i/>
          <w:u w:val="single"/>
        </w:rPr>
        <w:t>Statyba su Gab plaušamoliu</w:t>
      </w:r>
      <w:r w:rsidR="00057DBB">
        <w:rPr>
          <w:bCs/>
          <w:i/>
          <w:u w:val="single"/>
        </w:rPr>
        <w:t>.</w:t>
      </w:r>
      <w:r w:rsidR="00057DBB">
        <w:rPr>
          <w:bCs/>
        </w:rPr>
        <w:t xml:space="preserve"> </w:t>
      </w:r>
      <w:r w:rsidRPr="008F09C7">
        <w:t xml:space="preserve">Šį statybos būdą 1994 m. atrado Dana Gab. Iš to kyla ir statybos būdo pavadinimas – gab plaušamolis. Mišinys gaunasi labai drėgnas, jis šakėmis arba rankomis dedasi ant sienos. Optimaliausias statybos būdas, nes mišinys gaunasi lankstesnis. Šis  statybos būdas yra sąlyginai naujas, tačiau labai greitai tapo populiarus ir plačiai naudojamas. Pagrindinis trūkumas – plaušamolis ilgiau džiūna, o tai gali būti problematiška statant šaltame drėgname klimate, arba jeigu reikia greitai pastatyti aukštus statinius. </w:t>
      </w:r>
    </w:p>
    <w:p w:rsidR="00A53ADD" w:rsidRPr="00941A4E" w:rsidRDefault="00A53ADD" w:rsidP="00F3014B">
      <w:pPr>
        <w:tabs>
          <w:tab w:val="left" w:pos="9781"/>
        </w:tabs>
        <w:rPr>
          <w:bCs/>
        </w:rPr>
      </w:pPr>
      <w:r w:rsidRPr="00941A4E">
        <w:rPr>
          <w:bCs/>
          <w:i/>
          <w:u w:val="single"/>
        </w:rPr>
        <w:t>Sienų monolitinės struktūros sukūrimas</w:t>
      </w:r>
      <w:r w:rsidR="00941A4E">
        <w:rPr>
          <w:bCs/>
          <w:i/>
          <w:u w:val="single"/>
        </w:rPr>
        <w:t>.</w:t>
      </w:r>
      <w:r w:rsidR="00941A4E">
        <w:rPr>
          <w:bCs/>
        </w:rPr>
        <w:t xml:space="preserve"> </w:t>
      </w:r>
      <w:r w:rsidRPr="008F09C7">
        <w:t xml:space="preserve">Nesvarbu kokį statybos būdą pasirinkti statant namą, svarbu kad sujungimas tarp atskirų plaušamolio sluoksnių būtų tvirtas ir stiprus. Plaušamolis kaip statybinė medžiaga yra labai stipri ir tvirta, tačiau geras sluoksnių sujungimas leidžia namui išlaikyti žemės drebėjimus, žemės po pamatais nusėdimo bei kitas apkrovas. Gerai sujungtų tarpusavio plaušamolio mišinio sluoksnių negali atskirti vieno nuo kito jau po kelių minučių nuo sujungimo. Po darbų pabaigos turi būti sunku atskirti kur vienas sluoksnis baigiasi ir prasideda naujas. Turi gautis vienalytė struktūra. Statybos metu reikia stebėti, kad viršutinis sluoksnis nepradėtų džiūti, nepasikeistų jo spalva. Reikia palaikyti nuolatinę drėgmę, nes ant pridžiūvusio sluoksnio naujas plaušamolio sluoksnis gali neįsitvirtinti, o tai pablogina sienų kokybę. </w:t>
      </w:r>
    </w:p>
    <w:p w:rsidR="00A53ADD" w:rsidRPr="008F170F" w:rsidRDefault="00A53ADD" w:rsidP="00F3014B">
      <w:pPr>
        <w:tabs>
          <w:tab w:val="left" w:pos="9781"/>
        </w:tabs>
        <w:rPr>
          <w:bCs/>
        </w:rPr>
      </w:pPr>
      <w:r w:rsidRPr="008F170F">
        <w:rPr>
          <w:bCs/>
          <w:i/>
          <w:u w:val="single"/>
        </w:rPr>
        <w:t>Sienų storis ir forma</w:t>
      </w:r>
      <w:r w:rsidR="008F170F">
        <w:rPr>
          <w:bCs/>
          <w:i/>
          <w:u w:val="single"/>
        </w:rPr>
        <w:t>.</w:t>
      </w:r>
      <w:r w:rsidR="008F170F">
        <w:rPr>
          <w:bCs/>
        </w:rPr>
        <w:t xml:space="preserve"> </w:t>
      </w:r>
      <w:r w:rsidRPr="008F09C7">
        <w:t xml:space="preserve">Sienos prie pamatų turi būti storesnės, nei viršutinių aukštų. Labiausiai tinkanti sienų forma – kūginė. Judant nuo apačios į viršų sienas reikia ploninti apie 5 proc., tai reiškia kad siena kas 45 cm plonėja 2 cm. Sienos ploninimas turi būti protingas, kad viršutinė sienų dalis atlaikytų stogo svorį. Rekomenduojamas minimalus išorinių sienų storis – 30 cm, ir 5 cm vidaus pertvaroms. </w:t>
      </w:r>
    </w:p>
    <w:p w:rsidR="00A53ADD" w:rsidRPr="007A3E56" w:rsidRDefault="00A53ADD" w:rsidP="00F3014B">
      <w:pPr>
        <w:tabs>
          <w:tab w:val="left" w:pos="9781"/>
        </w:tabs>
        <w:rPr>
          <w:bCs/>
        </w:rPr>
      </w:pPr>
      <w:r w:rsidRPr="007A3E56">
        <w:rPr>
          <w:bCs/>
          <w:i/>
          <w:u w:val="single"/>
        </w:rPr>
        <w:lastRenderedPageBreak/>
        <w:t>Sienų džiovinimas</w:t>
      </w:r>
      <w:r w:rsidR="007A3E56" w:rsidRPr="007A3E56">
        <w:rPr>
          <w:bCs/>
          <w:i/>
          <w:u w:val="single"/>
        </w:rPr>
        <w:t>.</w:t>
      </w:r>
      <w:r w:rsidR="007A3E56">
        <w:rPr>
          <w:bCs/>
        </w:rPr>
        <w:t xml:space="preserve"> </w:t>
      </w:r>
      <w:r w:rsidRPr="008F09C7">
        <w:t xml:space="preserve">Sienų džiovinimas priklauso nuo daugelių faktorių, oro temperatūros, drėgmės, vėjo, smėlio ir molio santykio mišinyje, bei mišinio drėgnumo. Svarbi sąlyga džiūstant sienoms – tai oro judėjimas. Priklausomai nuo oro sąlygų sienos gali išdžiūti per savaitę, mėnesį, arba esant storoms sienoms ir šaltam ir drėgnam klimatui ir metų metus. </w:t>
      </w:r>
    </w:p>
    <w:p w:rsidR="00A53ADD" w:rsidRPr="00E0166A" w:rsidRDefault="00A53ADD" w:rsidP="00F3014B">
      <w:pPr>
        <w:tabs>
          <w:tab w:val="left" w:pos="9781"/>
        </w:tabs>
        <w:rPr>
          <w:bCs/>
        </w:rPr>
      </w:pPr>
      <w:r w:rsidRPr="00E0166A">
        <w:rPr>
          <w:bCs/>
          <w:i/>
          <w:u w:val="single"/>
        </w:rPr>
        <w:t>Sienų susitraukimas</w:t>
      </w:r>
      <w:r w:rsidR="00E0166A" w:rsidRPr="00E0166A">
        <w:rPr>
          <w:bCs/>
          <w:i/>
          <w:u w:val="single"/>
        </w:rPr>
        <w:t>.</w:t>
      </w:r>
      <w:r w:rsidR="00E0166A">
        <w:rPr>
          <w:bCs/>
        </w:rPr>
        <w:t xml:space="preserve"> </w:t>
      </w:r>
      <w:r w:rsidRPr="008F09C7">
        <w:t xml:space="preserve">Džiūstant plaušamolis susitraukinėja iki 15 proc. Susitraukinėjant plaušamoliui, sienoje gali atsirasti plyšių. Tam, kad tai neįvyktų reikia ruošiant mišinį įdėti tinkamą kiekį smėlio, tai padės išvengti didelių plyšių bei sustiprins sieną. </w:t>
      </w:r>
    </w:p>
    <w:p w:rsidR="00A53ADD" w:rsidRPr="00B87978" w:rsidRDefault="00A53ADD" w:rsidP="00F3014B">
      <w:pPr>
        <w:tabs>
          <w:tab w:val="left" w:pos="9781"/>
        </w:tabs>
        <w:rPr>
          <w:b/>
          <w:bCs/>
        </w:rPr>
      </w:pPr>
      <w:r w:rsidRPr="00B87978">
        <w:rPr>
          <w:bCs/>
          <w:i/>
          <w:u w:val="single"/>
        </w:rPr>
        <w:t>Sienų statybos greitis</w:t>
      </w:r>
      <w:r w:rsidR="00B87978" w:rsidRPr="00B87978">
        <w:rPr>
          <w:bCs/>
          <w:i/>
          <w:u w:val="single"/>
        </w:rPr>
        <w:t>.</w:t>
      </w:r>
      <w:r w:rsidR="00B87978">
        <w:rPr>
          <w:b/>
          <w:bCs/>
        </w:rPr>
        <w:t xml:space="preserve"> </w:t>
      </w:r>
      <w:r w:rsidRPr="008F09C7">
        <w:t>Jaunas, energingas ir patyręs plaušamolio statytojas gali paruošti 0,4 – 0,7 m</w:t>
      </w:r>
      <w:r w:rsidRPr="00A74203">
        <w:rPr>
          <w:vertAlign w:val="superscript"/>
        </w:rPr>
        <w:t>3</w:t>
      </w:r>
      <w:r w:rsidRPr="008F09C7">
        <w:t xml:space="preserve"> plaušamolio mišinio per dieną, ruošiant mišinį kojomis. Pavyzdžiui, 90 m</w:t>
      </w:r>
      <w:r w:rsidRPr="00A74203">
        <w:rPr>
          <w:vertAlign w:val="superscript"/>
        </w:rPr>
        <w:t>2</w:t>
      </w:r>
      <w:r w:rsidRPr="008F09C7">
        <w:t xml:space="preserve"> namą su 50cm storio sienomis, dviems durimis ir langais dviejų žmonių brigada, dirbant 5 dienas per savaitę po 8 val. sienų konstruktyvą gali pastatyti mažiau negu per mėnesį.</w:t>
      </w:r>
    </w:p>
    <w:p w:rsidR="00A53ADD" w:rsidRPr="00A74203" w:rsidRDefault="00A53ADD" w:rsidP="00241BD8">
      <w:pPr>
        <w:pStyle w:val="Heading2"/>
        <w:tabs>
          <w:tab w:val="left" w:pos="9781"/>
        </w:tabs>
        <w:rPr>
          <w:i/>
        </w:rPr>
      </w:pPr>
      <w:bookmarkStart w:id="441" w:name="_Toc263607089"/>
      <w:bookmarkStart w:id="442" w:name="_Toc263623970"/>
      <w:bookmarkStart w:id="443" w:name="_Toc263640948"/>
      <w:bookmarkStart w:id="444" w:name="_Toc263708246"/>
      <w:bookmarkStart w:id="445" w:name="_Toc263803693"/>
      <w:bookmarkStart w:id="446" w:name="_Toc263806137"/>
      <w:bookmarkStart w:id="447" w:name="_Toc263806659"/>
      <w:bookmarkStart w:id="448" w:name="_Toc263846517"/>
      <w:r w:rsidRPr="00A74203">
        <w:rPr>
          <w:i/>
          <w:color w:val="000000"/>
        </w:rPr>
        <w:t xml:space="preserve">2.2.7. </w:t>
      </w:r>
      <w:r w:rsidRPr="00A74203">
        <w:rPr>
          <w:i/>
        </w:rPr>
        <w:t>Molinių namų statybai naudojami įrankiai</w:t>
      </w:r>
      <w:bookmarkEnd w:id="441"/>
      <w:bookmarkEnd w:id="442"/>
      <w:bookmarkEnd w:id="443"/>
      <w:bookmarkEnd w:id="444"/>
      <w:bookmarkEnd w:id="445"/>
      <w:bookmarkEnd w:id="446"/>
      <w:bookmarkEnd w:id="447"/>
      <w:bookmarkEnd w:id="448"/>
    </w:p>
    <w:p w:rsidR="00A53ADD" w:rsidRDefault="00A53ADD" w:rsidP="00241BD8">
      <w:pPr>
        <w:tabs>
          <w:tab w:val="left" w:pos="9781"/>
        </w:tabs>
        <w:rPr>
          <w:color w:val="000000"/>
        </w:rPr>
      </w:pPr>
      <w:r>
        <w:rPr>
          <w:color w:val="000000"/>
        </w:rPr>
        <w:t>Moliniams namams statyti reikalingi įprastiniai statybos įrankiai, bet yra ir specifinių. Naudojami statybos įrankiai yra rankiniai.</w:t>
      </w:r>
    </w:p>
    <w:p w:rsidR="00A53ADD" w:rsidRPr="00677D60" w:rsidRDefault="00A53ADD" w:rsidP="00241BD8">
      <w:pPr>
        <w:tabs>
          <w:tab w:val="left" w:pos="9781"/>
        </w:tabs>
        <w:spacing w:line="240" w:lineRule="auto"/>
        <w:jc w:val="center"/>
        <w:rPr>
          <w:i/>
          <w:iCs/>
          <w:color w:val="000000"/>
          <w:u w:val="single"/>
        </w:rPr>
      </w:pPr>
      <w:r w:rsidRPr="00677D60">
        <w:rPr>
          <w:i/>
          <w:iCs/>
          <w:color w:val="000000"/>
          <w:u w:val="single"/>
        </w:rPr>
        <w:t>Rankiniai įrankiai</w:t>
      </w:r>
    </w:p>
    <w:p w:rsidR="00A53ADD" w:rsidRDefault="00A53ADD" w:rsidP="00241BD8">
      <w:pPr>
        <w:tabs>
          <w:tab w:val="left" w:pos="9781"/>
        </w:tabs>
        <w:rPr>
          <w:color w:val="000000"/>
        </w:rPr>
      </w:pPr>
      <w:r w:rsidRPr="00677D60">
        <w:rPr>
          <w:i/>
          <w:iCs/>
          <w:color w:val="000000"/>
        </w:rPr>
        <w:t>Kastuvas.</w:t>
      </w:r>
      <w:r>
        <w:rPr>
          <w:color w:val="000000"/>
        </w:rPr>
        <w:t xml:space="preserve"> Reikalingas žemei kąsti.</w:t>
      </w:r>
    </w:p>
    <w:p w:rsidR="00A53ADD" w:rsidRDefault="00A53ADD" w:rsidP="00241BD8">
      <w:pPr>
        <w:tabs>
          <w:tab w:val="left" w:pos="9781"/>
        </w:tabs>
        <w:rPr>
          <w:color w:val="000000"/>
        </w:rPr>
      </w:pPr>
      <w:r w:rsidRPr="00677D60">
        <w:rPr>
          <w:i/>
          <w:iCs/>
          <w:color w:val="000000"/>
        </w:rPr>
        <w:t>Brezentas.</w:t>
      </w:r>
      <w:r>
        <w:rPr>
          <w:color w:val="000000"/>
        </w:rPr>
        <w:t xml:space="preserve"> Reikalingas plaušamoliui maišyti, 0,5 – 0,7 m</w:t>
      </w:r>
      <w:r w:rsidRPr="00A74203">
        <w:rPr>
          <w:color w:val="000000"/>
          <w:vertAlign w:val="superscript"/>
        </w:rPr>
        <w:t>2</w:t>
      </w:r>
      <w:r>
        <w:rPr>
          <w:color w:val="000000"/>
        </w:rPr>
        <w:t xml:space="preserve">. </w:t>
      </w:r>
    </w:p>
    <w:p w:rsidR="00A53ADD" w:rsidRDefault="00A53ADD" w:rsidP="00241BD8">
      <w:pPr>
        <w:tabs>
          <w:tab w:val="left" w:pos="9781"/>
        </w:tabs>
        <w:rPr>
          <w:color w:val="000000"/>
        </w:rPr>
      </w:pPr>
      <w:r w:rsidRPr="00677D60">
        <w:rPr>
          <w:i/>
          <w:iCs/>
          <w:color w:val="000000"/>
        </w:rPr>
        <w:t>Bakelis</w:t>
      </w:r>
      <w:r>
        <w:rPr>
          <w:color w:val="000000"/>
        </w:rPr>
        <w:t xml:space="preserve">, kurio talpa apie 20 litrų. Jų gali prireikti iki 20 vnt. Reikalingas vandens nešiojimui, arba plaušamolio laikymui, nešiojimui. </w:t>
      </w:r>
    </w:p>
    <w:p w:rsidR="00A53ADD" w:rsidRDefault="00A53ADD" w:rsidP="00241BD8">
      <w:pPr>
        <w:tabs>
          <w:tab w:val="left" w:pos="9781"/>
        </w:tabs>
        <w:rPr>
          <w:color w:val="000000"/>
        </w:rPr>
      </w:pPr>
      <w:r w:rsidRPr="00677D60">
        <w:rPr>
          <w:i/>
          <w:iCs/>
          <w:color w:val="000000"/>
        </w:rPr>
        <w:t>Mačetė.</w:t>
      </w:r>
      <w:r>
        <w:rPr>
          <w:color w:val="000000"/>
        </w:rPr>
        <w:t xml:space="preserve"> Naudojamos dviejų rūšių: kieta ir trumpa bei ilga ir lanksti. Trumpa ir kieta reikalinga plaušamoliui nupjauti, ilga ir lanksti – medžiagai skobti ir pjaustyti.</w:t>
      </w:r>
    </w:p>
    <w:p w:rsidR="00A53ADD" w:rsidRPr="00677D60" w:rsidRDefault="00A53ADD" w:rsidP="00241BD8">
      <w:pPr>
        <w:tabs>
          <w:tab w:val="left" w:pos="9781"/>
        </w:tabs>
        <w:rPr>
          <w:i/>
          <w:iCs/>
          <w:color w:val="000000"/>
        </w:rPr>
      </w:pPr>
      <w:r>
        <w:rPr>
          <w:i/>
          <w:iCs/>
          <w:color w:val="000000"/>
        </w:rPr>
        <w:t>Dildė.</w:t>
      </w:r>
    </w:p>
    <w:p w:rsidR="00A53ADD" w:rsidRDefault="00A53ADD" w:rsidP="00241BD8">
      <w:pPr>
        <w:tabs>
          <w:tab w:val="left" w:pos="9781"/>
        </w:tabs>
        <w:rPr>
          <w:color w:val="000000"/>
        </w:rPr>
      </w:pPr>
      <w:r w:rsidRPr="00677D60">
        <w:rPr>
          <w:i/>
          <w:iCs/>
          <w:color w:val="000000"/>
        </w:rPr>
        <w:t>Dideli mediniai strypai.</w:t>
      </w:r>
      <w:r>
        <w:rPr>
          <w:color w:val="000000"/>
        </w:rPr>
        <w:t xml:space="preserve"> Reikalingi plaušamolio perforacijai.</w:t>
      </w:r>
    </w:p>
    <w:p w:rsidR="00A53ADD" w:rsidRDefault="00A53ADD" w:rsidP="00241BD8">
      <w:pPr>
        <w:tabs>
          <w:tab w:val="left" w:pos="9781"/>
        </w:tabs>
        <w:rPr>
          <w:color w:val="000000"/>
        </w:rPr>
      </w:pPr>
      <w:r w:rsidRPr="00677D60">
        <w:rPr>
          <w:i/>
          <w:iCs/>
          <w:color w:val="000000"/>
        </w:rPr>
        <w:t>Peilis.</w:t>
      </w:r>
      <w:r>
        <w:rPr>
          <w:color w:val="000000"/>
        </w:rPr>
        <w:t xml:space="preserve"> Reikalingas virvių ar brezento pjaustymui.</w:t>
      </w:r>
    </w:p>
    <w:p w:rsidR="00A53ADD" w:rsidRDefault="00A53ADD" w:rsidP="00241BD8">
      <w:pPr>
        <w:tabs>
          <w:tab w:val="left" w:pos="9781"/>
        </w:tabs>
        <w:rPr>
          <w:color w:val="000000"/>
        </w:rPr>
      </w:pPr>
      <w:r w:rsidRPr="00677D60">
        <w:rPr>
          <w:i/>
          <w:iCs/>
          <w:color w:val="000000"/>
        </w:rPr>
        <w:t>Karutis.</w:t>
      </w:r>
      <w:r>
        <w:rPr>
          <w:color w:val="000000"/>
        </w:rPr>
        <w:t xml:space="preserve"> Geriau naudoti 0,17 m</w:t>
      </w:r>
      <w:r w:rsidRPr="00A74203">
        <w:rPr>
          <w:color w:val="000000"/>
          <w:vertAlign w:val="superscript"/>
        </w:rPr>
        <w:t>3</w:t>
      </w:r>
      <w:r>
        <w:rPr>
          <w:color w:val="000000"/>
        </w:rPr>
        <w:t xml:space="preserve"> talpos.</w:t>
      </w:r>
    </w:p>
    <w:p w:rsidR="00A53ADD" w:rsidRDefault="00A53ADD" w:rsidP="00241BD8">
      <w:pPr>
        <w:tabs>
          <w:tab w:val="left" w:pos="9781"/>
        </w:tabs>
        <w:rPr>
          <w:color w:val="000000"/>
        </w:rPr>
      </w:pPr>
      <w:r w:rsidRPr="00677D60">
        <w:rPr>
          <w:i/>
          <w:iCs/>
          <w:color w:val="000000"/>
        </w:rPr>
        <w:t>Statinė 200 litrų talpos.</w:t>
      </w:r>
      <w:r>
        <w:rPr>
          <w:color w:val="000000"/>
        </w:rPr>
        <w:t xml:space="preserve"> Reikalinga vandens laikymui statybos vietoje.</w:t>
      </w:r>
    </w:p>
    <w:p w:rsidR="00A53ADD" w:rsidRDefault="00A53ADD" w:rsidP="00241BD8">
      <w:pPr>
        <w:tabs>
          <w:tab w:val="left" w:pos="9781"/>
        </w:tabs>
        <w:rPr>
          <w:color w:val="000000"/>
        </w:rPr>
      </w:pPr>
      <w:r w:rsidRPr="00677D60">
        <w:rPr>
          <w:i/>
          <w:iCs/>
          <w:color w:val="000000"/>
        </w:rPr>
        <w:t>Purkštukai.</w:t>
      </w:r>
      <w:r>
        <w:rPr>
          <w:color w:val="000000"/>
        </w:rPr>
        <w:t xml:space="preserve"> Reikalingi tam, kad būtų galima purkšti vandeniu plaušamolį arba tinką.</w:t>
      </w:r>
    </w:p>
    <w:p w:rsidR="00A53ADD" w:rsidRDefault="00A53ADD" w:rsidP="00241BD8">
      <w:pPr>
        <w:tabs>
          <w:tab w:val="left" w:pos="9781"/>
        </w:tabs>
        <w:rPr>
          <w:color w:val="000000"/>
        </w:rPr>
      </w:pPr>
      <w:r w:rsidRPr="00677D60">
        <w:rPr>
          <w:i/>
          <w:iCs/>
          <w:color w:val="000000"/>
        </w:rPr>
        <w:t>Sietai</w:t>
      </w:r>
      <w:r>
        <w:rPr>
          <w:color w:val="000000"/>
        </w:rPr>
        <w:t xml:space="preserve"> su 1,</w:t>
      </w:r>
      <w:r w:rsidR="006748D0">
        <w:rPr>
          <w:color w:val="000000"/>
        </w:rPr>
        <w:t>25 ; 0,6 ir 0,3 mm tinklelio sky</w:t>
      </w:r>
      <w:r>
        <w:rPr>
          <w:color w:val="000000"/>
        </w:rPr>
        <w:t xml:space="preserve">lutėmis. </w:t>
      </w:r>
    </w:p>
    <w:p w:rsidR="00A53ADD" w:rsidRPr="00677D60" w:rsidRDefault="00A53ADD" w:rsidP="00241BD8">
      <w:pPr>
        <w:tabs>
          <w:tab w:val="left" w:pos="9781"/>
        </w:tabs>
        <w:rPr>
          <w:i/>
          <w:iCs/>
          <w:color w:val="000000"/>
        </w:rPr>
      </w:pPr>
      <w:r w:rsidRPr="00677D60">
        <w:rPr>
          <w:i/>
          <w:iCs/>
          <w:color w:val="000000"/>
        </w:rPr>
        <w:t xml:space="preserve">Kirviai ir pjūklai. </w:t>
      </w:r>
    </w:p>
    <w:p w:rsidR="00A53ADD" w:rsidRDefault="00A53ADD" w:rsidP="00241BD8">
      <w:pPr>
        <w:tabs>
          <w:tab w:val="left" w:pos="9781"/>
        </w:tabs>
        <w:rPr>
          <w:color w:val="000000"/>
        </w:rPr>
      </w:pPr>
      <w:r w:rsidRPr="00677D60">
        <w:rPr>
          <w:i/>
          <w:iCs/>
          <w:color w:val="000000"/>
        </w:rPr>
        <w:t>Žarnelė su vandeniu</w:t>
      </w:r>
      <w:r>
        <w:rPr>
          <w:color w:val="000000"/>
        </w:rPr>
        <w:t>. Reikalinga vandeniui purkšti į plaušamolio mišinį.</w:t>
      </w:r>
    </w:p>
    <w:p w:rsidR="00A53ADD" w:rsidRDefault="00A53ADD" w:rsidP="00241BD8">
      <w:pPr>
        <w:tabs>
          <w:tab w:val="left" w:pos="9781"/>
        </w:tabs>
        <w:rPr>
          <w:color w:val="000000"/>
        </w:rPr>
      </w:pPr>
      <w:r w:rsidRPr="00677D60">
        <w:rPr>
          <w:i/>
          <w:iCs/>
          <w:color w:val="000000"/>
        </w:rPr>
        <w:t>Tinkavimo įrankiai</w:t>
      </w:r>
      <w:r>
        <w:rPr>
          <w:color w:val="000000"/>
        </w:rPr>
        <w:t xml:space="preserve"> (mentelės, grandikliai, minkšti vamzdžių apšiltinimo kevalai, kempinės).</w:t>
      </w:r>
    </w:p>
    <w:p w:rsidR="00A53ADD" w:rsidRDefault="00A53ADD" w:rsidP="00241BD8">
      <w:pPr>
        <w:tabs>
          <w:tab w:val="left" w:pos="9781"/>
        </w:tabs>
        <w:jc w:val="center"/>
        <w:rPr>
          <w:i/>
          <w:iCs/>
          <w:color w:val="000000"/>
          <w:u w:val="single"/>
        </w:rPr>
      </w:pPr>
      <w:r w:rsidRPr="00677D60">
        <w:rPr>
          <w:i/>
          <w:iCs/>
          <w:color w:val="000000"/>
          <w:u w:val="single"/>
        </w:rPr>
        <w:t>Elektriniai įrankiai</w:t>
      </w:r>
    </w:p>
    <w:p w:rsidR="00A53ADD" w:rsidRPr="002803D4" w:rsidRDefault="00A53ADD" w:rsidP="00241BD8">
      <w:pPr>
        <w:tabs>
          <w:tab w:val="left" w:pos="9781"/>
        </w:tabs>
        <w:rPr>
          <w:color w:val="000000"/>
        </w:rPr>
      </w:pPr>
      <w:r w:rsidRPr="00677D60">
        <w:rPr>
          <w:i/>
          <w:iCs/>
          <w:color w:val="000000"/>
        </w:rPr>
        <w:t>E</w:t>
      </w:r>
      <w:r>
        <w:rPr>
          <w:i/>
          <w:iCs/>
          <w:color w:val="000000"/>
        </w:rPr>
        <w:t>lektrinis</w:t>
      </w:r>
      <w:r w:rsidRPr="00677D60">
        <w:rPr>
          <w:i/>
          <w:iCs/>
          <w:color w:val="000000"/>
        </w:rPr>
        <w:t xml:space="preserve"> pjūklas</w:t>
      </w:r>
      <w:r>
        <w:rPr>
          <w:color w:val="000000"/>
        </w:rPr>
        <w:t>. Reikalingas šiaudams pjaustyti.</w:t>
      </w:r>
    </w:p>
    <w:p w:rsidR="00A53ADD" w:rsidRPr="003A4F72" w:rsidRDefault="00A53ADD" w:rsidP="00241BD8">
      <w:pPr>
        <w:tabs>
          <w:tab w:val="left" w:pos="9781"/>
        </w:tabs>
        <w:jc w:val="center"/>
        <w:rPr>
          <w:i/>
          <w:iCs/>
          <w:color w:val="000000"/>
          <w:u w:val="single"/>
        </w:rPr>
      </w:pPr>
      <w:r>
        <w:rPr>
          <w:i/>
          <w:iCs/>
          <w:color w:val="000000"/>
          <w:u w:val="single"/>
        </w:rPr>
        <w:lastRenderedPageBreak/>
        <w:t>Kitos priemonės</w:t>
      </w:r>
    </w:p>
    <w:p w:rsidR="00A53ADD" w:rsidRDefault="00A53ADD" w:rsidP="00241BD8">
      <w:pPr>
        <w:tabs>
          <w:tab w:val="left" w:pos="9781"/>
        </w:tabs>
        <w:rPr>
          <w:color w:val="000000"/>
        </w:rPr>
      </w:pPr>
      <w:r>
        <w:rPr>
          <w:i/>
          <w:iCs/>
          <w:color w:val="000000"/>
        </w:rPr>
        <w:t xml:space="preserve">Markeris, flomasteris. </w:t>
      </w:r>
      <w:r w:rsidR="006748D0">
        <w:rPr>
          <w:color w:val="000000"/>
        </w:rPr>
        <w:t>Naudojamas aukščio pa</w:t>
      </w:r>
      <w:r w:rsidRPr="00CB779F">
        <w:rPr>
          <w:color w:val="000000"/>
        </w:rPr>
        <w:t>žymėjimui</w:t>
      </w:r>
      <w:r>
        <w:rPr>
          <w:color w:val="000000"/>
        </w:rPr>
        <w:t>.</w:t>
      </w:r>
    </w:p>
    <w:p w:rsidR="00A53ADD" w:rsidRPr="00CB779F" w:rsidRDefault="00A53ADD" w:rsidP="00241BD8">
      <w:pPr>
        <w:tabs>
          <w:tab w:val="left" w:pos="9781"/>
        </w:tabs>
        <w:rPr>
          <w:i/>
          <w:iCs/>
          <w:color w:val="000000"/>
        </w:rPr>
      </w:pPr>
      <w:r w:rsidRPr="00CB779F">
        <w:rPr>
          <w:i/>
          <w:iCs/>
          <w:color w:val="000000"/>
        </w:rPr>
        <w:t xml:space="preserve">Kopėčios. </w:t>
      </w:r>
      <w:r>
        <w:rPr>
          <w:i/>
          <w:iCs/>
          <w:color w:val="000000"/>
        </w:rPr>
        <w:t>Šluostės. Lipnios juostos.</w:t>
      </w:r>
    </w:p>
    <w:p w:rsidR="00A53ADD" w:rsidRPr="00677D60" w:rsidRDefault="00A53ADD" w:rsidP="00241BD8">
      <w:pPr>
        <w:tabs>
          <w:tab w:val="left" w:pos="9781"/>
        </w:tabs>
        <w:rPr>
          <w:color w:val="000000"/>
        </w:rPr>
      </w:pPr>
      <w:r>
        <w:rPr>
          <w:color w:val="000000"/>
        </w:rPr>
        <w:t>Dirbant su moliu taip pat reikia naudoti kokybiškas asmeninės saugos priemones – respiratorius, pirštines, specialius batus ir t.t. Statybų aikštelėje turi būti vienas ar keli gesintuvai.</w:t>
      </w:r>
    </w:p>
    <w:p w:rsidR="00A53ADD" w:rsidRPr="00A74203" w:rsidRDefault="00A53ADD" w:rsidP="00241BD8">
      <w:pPr>
        <w:pStyle w:val="Heading2"/>
        <w:tabs>
          <w:tab w:val="left" w:pos="9781"/>
        </w:tabs>
        <w:rPr>
          <w:rStyle w:val="google-src-text1"/>
          <w:i/>
          <w:vanish w:val="0"/>
        </w:rPr>
      </w:pPr>
      <w:bookmarkStart w:id="449" w:name="_Toc263607090"/>
      <w:bookmarkStart w:id="450" w:name="_Toc263623971"/>
      <w:bookmarkStart w:id="451" w:name="_Toc263640949"/>
      <w:bookmarkStart w:id="452" w:name="_Toc263708247"/>
      <w:bookmarkStart w:id="453" w:name="_Toc263803694"/>
      <w:bookmarkStart w:id="454" w:name="_Toc263806138"/>
      <w:bookmarkStart w:id="455" w:name="_Toc263806660"/>
      <w:bookmarkStart w:id="456" w:name="_Toc263846518"/>
      <w:r w:rsidRPr="00A74203">
        <w:rPr>
          <w:rStyle w:val="google-src-text1"/>
          <w:i/>
          <w:vanish w:val="0"/>
        </w:rPr>
        <w:t>2.2.8. Molinių sienų tinkavimas</w:t>
      </w:r>
      <w:bookmarkEnd w:id="449"/>
      <w:bookmarkEnd w:id="450"/>
      <w:bookmarkEnd w:id="451"/>
      <w:bookmarkEnd w:id="452"/>
      <w:bookmarkEnd w:id="453"/>
      <w:bookmarkEnd w:id="454"/>
      <w:bookmarkEnd w:id="455"/>
      <w:bookmarkEnd w:id="456"/>
    </w:p>
    <w:p w:rsidR="00A53ADD" w:rsidRPr="00522DEA" w:rsidRDefault="00A53ADD" w:rsidP="00241BD8">
      <w:pPr>
        <w:tabs>
          <w:tab w:val="left" w:pos="9781"/>
        </w:tabs>
        <w:rPr>
          <w:rStyle w:val="google-src-text1"/>
          <w:vanish w:val="0"/>
          <w:color w:val="000000"/>
        </w:rPr>
      </w:pPr>
      <w:r w:rsidRPr="00522DEA">
        <w:rPr>
          <w:rStyle w:val="google-src-text1"/>
          <w:vanish w:val="0"/>
          <w:color w:val="000000"/>
        </w:rPr>
        <w:t>Moliniai namai kai kuriuose klimatuose gali puikiai stovėti metų metus be išorinių sienų tinko, bet dažniausiai neapsaugojus pastato sienas tinku jos suyra, praranda savo tvirtumą. Pavyzdžiui, minkštame nevėjingame klimate, tokiame kaip Oregone daugelis molinių namų yra pastatyti be išorinio tinko. Tačiau vėjingame, drėgname klimate sienos turi būti apsaugotos, ypač jeigu viena diena yra ir šaltis ir lietus. Neapsaugojus sienų tinku gali padidėti šildymo išlaidos, sienoje atsiras plyšių. Išorinių sienų tinkas turi ne tik jas apsaugoti nuo drėgmės, bet ir būti laidžiu vandens garams. Molinių namų sienos yra „kvėpuojančios“ , vandens garai laisvai išeina pro sienas į išorę, todėl tinkas turi būti taip pat „kvėpuojančia“ medžiaga. Molinių namų išorės sienų tinkas yra penkių rūšių: dirvožemis; molis su gyvūnų išmatomis; smėlis su kalkėmis; molis</w:t>
      </w:r>
      <w:r w:rsidR="00EF6F81">
        <w:rPr>
          <w:rStyle w:val="google-src-text1"/>
          <w:vanish w:val="0"/>
          <w:color w:val="000000"/>
        </w:rPr>
        <w:t xml:space="preserve"> su kalkėmis, kartais gipsas. Nj</w:t>
      </w:r>
      <w:r w:rsidRPr="00522DEA">
        <w:rPr>
          <w:rStyle w:val="google-src-text1"/>
          <w:vanish w:val="0"/>
          <w:color w:val="000000"/>
        </w:rPr>
        <w:t>u Meksike tradiciškas tinkas yra smėlis su šiaudais su nedideliu smėlio kiekiu. Turi būti atnaujintas kas 5 metai. Nuolatinės drėgmės sąlygomis šiaudai pradeda pūti, todėl Didžiojoje Britanijoje molinės sienos yra tinkuojamos kalkėmis. Gipsą galima naudoti tik sausame, karštame klimate, pavyzdžiui</w:t>
      </w:r>
      <w:r w:rsidR="00F0761F">
        <w:rPr>
          <w:rStyle w:val="google-src-text1"/>
          <w:vanish w:val="0"/>
          <w:color w:val="000000"/>
        </w:rPr>
        <w:t>,</w:t>
      </w:r>
      <w:r w:rsidRPr="00522DEA">
        <w:rPr>
          <w:rStyle w:val="google-src-text1"/>
          <w:vanish w:val="0"/>
          <w:color w:val="000000"/>
        </w:rPr>
        <w:t xml:space="preserve"> Afrikoje. Nerekomenduojama tinkuoti sienas cementiniu tinku. JAV, Didžiojoje Britanijoje ir Naujojoje Zelandijoje atlikti tyrimai parodė, kad pagrindinė molinių namų griūčių priežastis yra cementinio tinko naudojimas. </w:t>
      </w:r>
    </w:p>
    <w:p w:rsidR="00A53ADD" w:rsidRPr="00F0761F" w:rsidRDefault="00A53ADD" w:rsidP="00F0761F">
      <w:pPr>
        <w:tabs>
          <w:tab w:val="left" w:pos="9781"/>
        </w:tabs>
        <w:jc w:val="left"/>
        <w:rPr>
          <w:rStyle w:val="google-src-text1"/>
          <w:b/>
          <w:bCs/>
          <w:i/>
          <w:vanish w:val="0"/>
          <w:color w:val="000000"/>
          <w:u w:val="single"/>
        </w:rPr>
      </w:pPr>
      <w:r w:rsidRPr="00F0761F">
        <w:rPr>
          <w:rStyle w:val="google-src-text1"/>
          <w:b/>
          <w:bCs/>
          <w:i/>
          <w:vanish w:val="0"/>
          <w:color w:val="000000"/>
          <w:u w:val="single"/>
        </w:rPr>
        <w:t>Tinkui naudojamos medžiagos</w:t>
      </w:r>
    </w:p>
    <w:p w:rsidR="00A53ADD" w:rsidRPr="00522DEA" w:rsidRDefault="00A53ADD" w:rsidP="00241BD8">
      <w:pPr>
        <w:tabs>
          <w:tab w:val="left" w:pos="9781"/>
        </w:tabs>
        <w:rPr>
          <w:rStyle w:val="google-src-text1"/>
          <w:vanish w:val="0"/>
          <w:color w:val="000000"/>
        </w:rPr>
      </w:pPr>
      <w:r w:rsidRPr="00522DEA">
        <w:rPr>
          <w:rStyle w:val="google-src-text1"/>
          <w:i/>
          <w:iCs/>
          <w:vanish w:val="0"/>
          <w:color w:val="000000"/>
        </w:rPr>
        <w:t>Dirvožemis</w:t>
      </w:r>
      <w:r w:rsidRPr="00522DEA">
        <w:rPr>
          <w:rStyle w:val="google-src-text1"/>
          <w:vanish w:val="0"/>
          <w:color w:val="000000"/>
        </w:rPr>
        <w:t xml:space="preserve"> – pagrindinis komponentas.  Dirvožemio sudėtyje turi būti reikiamas kiekis molio, kad tinkas gerai galėtų sukibti su siena. Pagrindiniam tinko sluoksniui dirvožemį reikia prasieti per 6 mm sietus. </w:t>
      </w:r>
    </w:p>
    <w:p w:rsidR="00A53ADD" w:rsidRPr="00522DEA" w:rsidRDefault="00A53ADD" w:rsidP="00241BD8">
      <w:pPr>
        <w:tabs>
          <w:tab w:val="left" w:pos="9781"/>
        </w:tabs>
        <w:rPr>
          <w:rStyle w:val="google-src-text1"/>
          <w:vanish w:val="0"/>
          <w:color w:val="000000"/>
        </w:rPr>
      </w:pPr>
      <w:r w:rsidRPr="00522DEA">
        <w:rPr>
          <w:rStyle w:val="google-src-text1"/>
          <w:i/>
          <w:iCs/>
          <w:vanish w:val="0"/>
          <w:color w:val="000000"/>
        </w:rPr>
        <w:t>Molis.</w:t>
      </w:r>
      <w:r w:rsidRPr="00522DEA">
        <w:rPr>
          <w:rStyle w:val="google-src-text1"/>
          <w:vanish w:val="0"/>
          <w:color w:val="000000"/>
        </w:rPr>
        <w:t xml:space="preserve"> Tinkui tinka bet kokio tipo molis. Norint išgauti reikiamos spalvos tinką, reikia į molį įdėti natūralių pigmentų. </w:t>
      </w:r>
    </w:p>
    <w:p w:rsidR="00A53ADD" w:rsidRPr="00522DEA" w:rsidRDefault="00A53ADD" w:rsidP="00241BD8">
      <w:pPr>
        <w:tabs>
          <w:tab w:val="left" w:pos="9781"/>
        </w:tabs>
        <w:rPr>
          <w:rStyle w:val="google-src-text1"/>
          <w:vanish w:val="0"/>
          <w:color w:val="000000"/>
        </w:rPr>
      </w:pPr>
      <w:r w:rsidRPr="00522DEA">
        <w:rPr>
          <w:rStyle w:val="google-src-text1"/>
          <w:i/>
          <w:iCs/>
          <w:vanish w:val="0"/>
          <w:color w:val="000000"/>
        </w:rPr>
        <w:t>Smėlis.</w:t>
      </w:r>
      <w:r w:rsidRPr="00522DEA">
        <w:rPr>
          <w:rStyle w:val="google-src-text1"/>
          <w:vanish w:val="0"/>
          <w:color w:val="000000"/>
        </w:rPr>
        <w:t xml:space="preserve"> Pagrindiniam tinko sluoksniui smėlio kokybė neturi reikšmės. Gali tikti grubus smėlis, su stambiais grudeliais. Tačiau vidaus tinkui reikia naudoti smulkų smėlį, jūros arba dykumos smėlį. </w:t>
      </w:r>
    </w:p>
    <w:p w:rsidR="00A53ADD" w:rsidRPr="00522DEA" w:rsidRDefault="00A53ADD" w:rsidP="00241BD8">
      <w:pPr>
        <w:tabs>
          <w:tab w:val="left" w:pos="9781"/>
        </w:tabs>
        <w:rPr>
          <w:rStyle w:val="google-src-text1"/>
          <w:vanish w:val="0"/>
          <w:color w:val="000000"/>
        </w:rPr>
      </w:pPr>
      <w:r w:rsidRPr="00522DEA">
        <w:rPr>
          <w:rStyle w:val="google-src-text1"/>
          <w:i/>
          <w:iCs/>
          <w:vanish w:val="0"/>
          <w:color w:val="000000"/>
        </w:rPr>
        <w:t>Šiaudai.</w:t>
      </w:r>
      <w:r w:rsidRPr="00522DEA">
        <w:rPr>
          <w:rStyle w:val="google-src-text1"/>
          <w:vanish w:val="0"/>
          <w:color w:val="000000"/>
        </w:rPr>
        <w:t xml:space="preserve"> Šiaudai tinkui turi būti trumpi ir lankstūs. Šiaudai turi būti labai susmulkinti ir juos reikia prasieti per 3 mm sietus. </w:t>
      </w:r>
    </w:p>
    <w:p w:rsidR="00A53ADD" w:rsidRPr="00522DEA" w:rsidRDefault="00A53ADD" w:rsidP="00241BD8">
      <w:pPr>
        <w:tabs>
          <w:tab w:val="left" w:pos="9781"/>
        </w:tabs>
        <w:rPr>
          <w:rStyle w:val="google-src-text1"/>
          <w:vanish w:val="0"/>
          <w:color w:val="000000"/>
        </w:rPr>
      </w:pPr>
      <w:r w:rsidRPr="00522DEA">
        <w:rPr>
          <w:rStyle w:val="google-src-text1"/>
          <w:i/>
          <w:iCs/>
          <w:vanish w:val="0"/>
          <w:color w:val="000000"/>
        </w:rPr>
        <w:lastRenderedPageBreak/>
        <w:t>Miltų pasta.</w:t>
      </w:r>
      <w:r w:rsidRPr="00522DEA">
        <w:rPr>
          <w:rStyle w:val="google-src-text1"/>
          <w:vanish w:val="0"/>
          <w:color w:val="000000"/>
        </w:rPr>
        <w:t xml:space="preserve"> Viena stiklinė miltų ir dvi stiklinės vandens, mišinį reikia sumaišyti iki vientisos masės. Šešias stiklinės su verdančiu vandeniu įpilti į mišinį ir virti kol masė nesutirštės. Mišinys turi būti bespalvis. </w:t>
      </w:r>
    </w:p>
    <w:p w:rsidR="00A53ADD" w:rsidRPr="00522DEA" w:rsidRDefault="00A53ADD" w:rsidP="00241BD8">
      <w:pPr>
        <w:tabs>
          <w:tab w:val="left" w:pos="9781"/>
        </w:tabs>
        <w:rPr>
          <w:rStyle w:val="google-src-text1"/>
          <w:vanish w:val="0"/>
          <w:color w:val="000000"/>
        </w:rPr>
      </w:pPr>
      <w:r w:rsidRPr="00522DEA">
        <w:rPr>
          <w:rStyle w:val="google-src-text1"/>
          <w:i/>
          <w:iCs/>
          <w:vanish w:val="0"/>
          <w:color w:val="000000"/>
        </w:rPr>
        <w:t>Kitos medžiagos.</w:t>
      </w:r>
      <w:r w:rsidR="00F0761F">
        <w:rPr>
          <w:rStyle w:val="google-src-text1"/>
          <w:vanish w:val="0"/>
          <w:color w:val="000000"/>
        </w:rPr>
        <w:t xml:space="preserve"> K</w:t>
      </w:r>
      <w:r w:rsidRPr="00522DEA">
        <w:rPr>
          <w:rStyle w:val="google-src-text1"/>
          <w:vanish w:val="0"/>
          <w:color w:val="000000"/>
        </w:rPr>
        <w:t>ad tinkas būtų lipnus, galima įpilti PVA klijų.</w:t>
      </w:r>
    </w:p>
    <w:p w:rsidR="00A53ADD" w:rsidRPr="00522DEA" w:rsidRDefault="00A53ADD" w:rsidP="00241BD8">
      <w:pPr>
        <w:tabs>
          <w:tab w:val="left" w:pos="9781"/>
        </w:tabs>
        <w:rPr>
          <w:rStyle w:val="google-src-text1"/>
          <w:vanish w:val="0"/>
          <w:color w:val="000000"/>
        </w:rPr>
      </w:pPr>
      <w:r w:rsidRPr="00522DEA">
        <w:rPr>
          <w:rStyle w:val="google-src-text1"/>
          <w:vanish w:val="0"/>
          <w:color w:val="000000"/>
        </w:rPr>
        <w:t xml:space="preserve">Siena prieš dedant tinką turi būti tinkamai paruošta, </w:t>
      </w:r>
      <w:r>
        <w:rPr>
          <w:rStyle w:val="google-src-text1"/>
          <w:vanish w:val="0"/>
          <w:color w:val="000000"/>
        </w:rPr>
        <w:t>ji</w:t>
      </w:r>
      <w:r w:rsidRPr="00522DEA">
        <w:rPr>
          <w:rStyle w:val="google-src-text1"/>
          <w:vanish w:val="0"/>
          <w:color w:val="000000"/>
        </w:rPr>
        <w:t xml:space="preserve"> turi būti išlyginta. Skirtingo storio tinkas gali būti plyšių priežastimi. </w:t>
      </w:r>
    </w:p>
    <w:p w:rsidR="00A53ADD" w:rsidRPr="00F0761F" w:rsidRDefault="00A53ADD" w:rsidP="00241BD8">
      <w:pPr>
        <w:pStyle w:val="Heading2"/>
        <w:tabs>
          <w:tab w:val="left" w:pos="9781"/>
        </w:tabs>
        <w:rPr>
          <w:i/>
        </w:rPr>
      </w:pPr>
      <w:bookmarkStart w:id="457" w:name="_Toc263607091"/>
      <w:bookmarkStart w:id="458" w:name="_Toc263623972"/>
      <w:bookmarkStart w:id="459" w:name="_Toc263640950"/>
      <w:bookmarkStart w:id="460" w:name="_Toc263708248"/>
      <w:bookmarkStart w:id="461" w:name="_Toc263803695"/>
      <w:bookmarkStart w:id="462" w:name="_Toc263806139"/>
      <w:bookmarkStart w:id="463" w:name="_Toc263806661"/>
      <w:bookmarkStart w:id="464" w:name="_Toc263846519"/>
      <w:r w:rsidRPr="00F0761F">
        <w:rPr>
          <w:i/>
        </w:rPr>
        <w:t>2.2.9. Atvejai, kai molis netinka statyboms</w:t>
      </w:r>
      <w:bookmarkEnd w:id="457"/>
      <w:bookmarkEnd w:id="458"/>
      <w:bookmarkEnd w:id="459"/>
      <w:bookmarkEnd w:id="460"/>
      <w:bookmarkEnd w:id="461"/>
      <w:bookmarkEnd w:id="462"/>
      <w:bookmarkEnd w:id="463"/>
      <w:bookmarkEnd w:id="464"/>
    </w:p>
    <w:p w:rsidR="00A53ADD" w:rsidRDefault="00A53ADD" w:rsidP="0089507E">
      <w:pPr>
        <w:numPr>
          <w:ilvl w:val="0"/>
          <w:numId w:val="26"/>
        </w:numPr>
        <w:tabs>
          <w:tab w:val="left" w:pos="851"/>
        </w:tabs>
        <w:ind w:left="0" w:firstLine="709"/>
        <w:rPr>
          <w:color w:val="000000"/>
        </w:rPr>
      </w:pPr>
      <w:r w:rsidRPr="006533D2">
        <w:rPr>
          <w:i/>
          <w:iCs/>
          <w:color w:val="000000"/>
        </w:rPr>
        <w:t>Regionuose su šaltu klimatu</w:t>
      </w:r>
      <w:r>
        <w:rPr>
          <w:color w:val="000000"/>
        </w:rPr>
        <w:t xml:space="preserve">. Klimato zonose, kur vyrauja tamsios ir šaltos žiemos ir mažai saulėtų dienų, molis gali pasireikšti priešingai. Tai yra medžiaga, su aukšta termomasė , šaltu ir nesaulėtų metu laiku gali reikalauti daugiau šilumos nei įprasta statybinė medžiaga, pavyzdžiui šiaudai ar mediena. Tačiau tokius namus galima statyti, tik apšiltinus sienas iš išorės šiaudais. </w:t>
      </w:r>
    </w:p>
    <w:p w:rsidR="00A53ADD" w:rsidRDefault="00A53ADD" w:rsidP="0089507E">
      <w:pPr>
        <w:numPr>
          <w:ilvl w:val="0"/>
          <w:numId w:val="26"/>
        </w:numPr>
        <w:tabs>
          <w:tab w:val="left" w:pos="851"/>
        </w:tabs>
        <w:ind w:left="0" w:firstLine="709"/>
        <w:rPr>
          <w:color w:val="000000"/>
        </w:rPr>
      </w:pPr>
      <w:r w:rsidRPr="006533D2">
        <w:rPr>
          <w:i/>
          <w:iCs/>
          <w:color w:val="000000"/>
        </w:rPr>
        <w:t>Vietose su didele potvynių tikimybe</w:t>
      </w:r>
      <w:r>
        <w:rPr>
          <w:color w:val="000000"/>
        </w:rPr>
        <w:t xml:space="preserve">. Sienos iš molio turi didelį atsparumą drėgmei, tačiau didžiausias pavojus tokio tipo namui yra nuolatinis ir ilgalaikis drėgmės poveikis. </w:t>
      </w:r>
    </w:p>
    <w:p w:rsidR="00A53ADD" w:rsidRDefault="00A53ADD" w:rsidP="0089507E">
      <w:pPr>
        <w:numPr>
          <w:ilvl w:val="0"/>
          <w:numId w:val="26"/>
        </w:numPr>
        <w:tabs>
          <w:tab w:val="left" w:pos="851"/>
        </w:tabs>
        <w:ind w:left="0" w:firstLine="709"/>
        <w:rPr>
          <w:color w:val="000000"/>
        </w:rPr>
      </w:pPr>
      <w:r w:rsidRPr="006533D2">
        <w:rPr>
          <w:i/>
          <w:iCs/>
          <w:color w:val="000000"/>
        </w:rPr>
        <w:t>Vietose, kur nėra molio arba žemės</w:t>
      </w:r>
      <w:r>
        <w:rPr>
          <w:color w:val="000000"/>
        </w:rPr>
        <w:t>. Jei šalimais nėra žemės arba vandens, molinius namus statyti netikslinga. Galima transportuoti šias medžiagas į statybos vietą, tačiau tai jau neatitiks ekologinio namo sąvokos, kadangi transportavimo metu į aplinką išmetama daug CO</w:t>
      </w:r>
      <w:r w:rsidRPr="00AF6785">
        <w:rPr>
          <w:color w:val="000000"/>
          <w:vertAlign w:val="subscript"/>
        </w:rPr>
        <w:t>2</w:t>
      </w:r>
      <w:r>
        <w:rPr>
          <w:color w:val="000000"/>
        </w:rPr>
        <w:t xml:space="preserve"> dujų. </w:t>
      </w:r>
    </w:p>
    <w:p w:rsidR="00A53ADD" w:rsidRDefault="00A53ADD" w:rsidP="0089507E">
      <w:pPr>
        <w:numPr>
          <w:ilvl w:val="0"/>
          <w:numId w:val="26"/>
        </w:numPr>
        <w:tabs>
          <w:tab w:val="left" w:pos="851"/>
        </w:tabs>
        <w:ind w:left="0" w:firstLine="709"/>
        <w:rPr>
          <w:color w:val="000000"/>
        </w:rPr>
      </w:pPr>
      <w:r w:rsidRPr="006533D2">
        <w:rPr>
          <w:i/>
          <w:iCs/>
          <w:color w:val="000000"/>
        </w:rPr>
        <w:t>Didelio seisminio aktyvumo zonose</w:t>
      </w:r>
      <w:r>
        <w:rPr>
          <w:color w:val="000000"/>
        </w:rPr>
        <w:t xml:space="preserve">. Nors namai iš molio yra gana stiprūs kad atlaikyti žemės drebėjimus. Tačiau statant namus, tokiose zonose, yra tam tikri reikalavimai statybos technologijoms. Seisminio aktyvumo zonose, namai iš molio turi būti ne didesni nei du aukštai, turi būti naudojamos sijinės konstrukcijos stogui laikyti, bei turi būti statomos storos, ypač prie pamatų, sienos. Taip pat stogui dengti turi būti naudojamos lengvos statybinės medžiagos. </w:t>
      </w:r>
    </w:p>
    <w:p w:rsidR="00A53ADD" w:rsidRDefault="00A53ADD" w:rsidP="0089507E">
      <w:pPr>
        <w:numPr>
          <w:ilvl w:val="0"/>
          <w:numId w:val="26"/>
        </w:numPr>
        <w:tabs>
          <w:tab w:val="left" w:pos="851"/>
        </w:tabs>
        <w:ind w:left="0" w:firstLine="709"/>
        <w:rPr>
          <w:color w:val="000000"/>
        </w:rPr>
      </w:pPr>
      <w:r w:rsidRPr="006533D2">
        <w:rPr>
          <w:i/>
          <w:iCs/>
          <w:color w:val="000000"/>
        </w:rPr>
        <w:t>Pastatuose, kur reikalingas nepastovus pastato šildymas</w:t>
      </w:r>
      <w:r>
        <w:rPr>
          <w:color w:val="000000"/>
        </w:rPr>
        <w:t>. Didelėse patalpose, pavyzdžiui</w:t>
      </w:r>
      <w:r w:rsidR="00F0761F">
        <w:rPr>
          <w:color w:val="000000"/>
        </w:rPr>
        <w:t>,</w:t>
      </w:r>
      <w:r>
        <w:rPr>
          <w:color w:val="000000"/>
        </w:rPr>
        <w:t xml:space="preserve"> salėse, klasėse ar bažnyčiose, reikalinga daug energijos kad jas sušildyti. Todėl šalto klimato zonose statyba iš molio labiau naudojama statant šiltnamius, nedidelius gyvenamuosius namus. </w:t>
      </w:r>
    </w:p>
    <w:p w:rsidR="00A53ADD" w:rsidRPr="006707F6" w:rsidRDefault="00A53ADD" w:rsidP="0089507E">
      <w:pPr>
        <w:pStyle w:val="Heading1"/>
        <w:tabs>
          <w:tab w:val="left" w:pos="9781"/>
        </w:tabs>
        <w:rPr>
          <w:rStyle w:val="google-src-text1"/>
          <w:vanish w:val="0"/>
        </w:rPr>
      </w:pPr>
      <w:bookmarkStart w:id="465" w:name="_Toc263607092"/>
      <w:bookmarkStart w:id="466" w:name="_Toc263623973"/>
      <w:bookmarkStart w:id="467" w:name="_Toc263640951"/>
      <w:bookmarkStart w:id="468" w:name="_Toc263708249"/>
      <w:bookmarkStart w:id="469" w:name="_Toc263803696"/>
      <w:bookmarkStart w:id="470" w:name="_Toc263806140"/>
      <w:bookmarkStart w:id="471" w:name="_Toc263806662"/>
      <w:bookmarkStart w:id="472" w:name="_Toc263846520"/>
      <w:r w:rsidRPr="006707F6">
        <w:rPr>
          <w:rStyle w:val="google-src-text1"/>
          <w:vanish w:val="0"/>
        </w:rPr>
        <w:t>2.3.</w:t>
      </w:r>
      <w:r>
        <w:rPr>
          <w:rStyle w:val="google-src-text1"/>
          <w:vanish w:val="0"/>
        </w:rPr>
        <w:t xml:space="preserve"> skyriaus</w:t>
      </w:r>
      <w:r w:rsidRPr="006707F6">
        <w:rPr>
          <w:rStyle w:val="google-src-text1"/>
          <w:vanish w:val="0"/>
        </w:rPr>
        <w:t xml:space="preserve"> Išvados</w:t>
      </w:r>
      <w:bookmarkEnd w:id="465"/>
      <w:bookmarkEnd w:id="466"/>
      <w:bookmarkEnd w:id="467"/>
      <w:bookmarkEnd w:id="468"/>
      <w:bookmarkEnd w:id="469"/>
      <w:bookmarkEnd w:id="470"/>
      <w:bookmarkEnd w:id="471"/>
      <w:bookmarkEnd w:id="472"/>
    </w:p>
    <w:p w:rsidR="00A53ADD" w:rsidRDefault="00A53ADD" w:rsidP="00241BD8">
      <w:pPr>
        <w:tabs>
          <w:tab w:val="left" w:pos="9781"/>
        </w:tabs>
        <w:rPr>
          <w:rStyle w:val="google-src-text1"/>
          <w:vanish w:val="0"/>
        </w:rPr>
      </w:pPr>
      <w:r w:rsidRPr="00B6512C">
        <w:rPr>
          <w:rStyle w:val="google-src-text1"/>
          <w:vanish w:val="0"/>
        </w:rPr>
        <w:t xml:space="preserve">Šiame skyriuje buvo trumpai išanalizuota šiaudinių ir molinių namų statybos technologijos. Abi dvi technologijos priskiriamos prie ekologiškų statybos būdu, kadangi konstrukcijų statyboms bei apdailai naudojamos ekologinės statybinės medžiagos, tai yra šiaudai, molis, smėlis, dirvožemis, akmenys, vanduo. </w:t>
      </w:r>
    </w:p>
    <w:p w:rsidR="00A53ADD" w:rsidRDefault="00A53ADD" w:rsidP="00241BD8">
      <w:pPr>
        <w:tabs>
          <w:tab w:val="left" w:pos="9781"/>
        </w:tabs>
        <w:rPr>
          <w:rStyle w:val="google-src-text1"/>
          <w:vanish w:val="0"/>
        </w:rPr>
      </w:pPr>
      <w:r w:rsidRPr="00B6512C">
        <w:rPr>
          <w:rStyle w:val="google-src-text1"/>
          <w:vanish w:val="0"/>
        </w:rPr>
        <w:t xml:space="preserve">Tokio tipo namai atitinka visiems žaliosios statybos kriterijams: </w:t>
      </w:r>
    </w:p>
    <w:p w:rsidR="00A53ADD" w:rsidRDefault="00A53ADD" w:rsidP="00241BD8">
      <w:pPr>
        <w:tabs>
          <w:tab w:val="left" w:pos="9781"/>
        </w:tabs>
      </w:pPr>
      <w:r w:rsidRPr="00B6512C">
        <w:rPr>
          <w:rStyle w:val="google-src-text1"/>
          <w:vanish w:val="0"/>
        </w:rPr>
        <w:lastRenderedPageBreak/>
        <w:t xml:space="preserve">1. </w:t>
      </w:r>
      <w:r w:rsidRPr="00B6512C">
        <w:t xml:space="preserve">Energijos efektyvumas ir atsinaujinanti energija: tokio tipo namuose naudojami atsinaujinantys energijos šaltiniai, dažniausiai tai saulės energiją. </w:t>
      </w:r>
    </w:p>
    <w:p w:rsidR="00A53ADD" w:rsidRDefault="00A53ADD" w:rsidP="00241BD8">
      <w:pPr>
        <w:tabs>
          <w:tab w:val="left" w:pos="9781"/>
        </w:tabs>
      </w:pPr>
      <w:r w:rsidRPr="00B6512C">
        <w:t>2. Tiesioginis ir netiesioginis poveikis aplinkai: pastato natūralumas harmoningai įsilieja į gamtinę aplinką, pastate gali būti įrengtas apželdintas stogas, tai sukuria natūralią aplinką, neteršiama gamtą, oras, vandens telkiniai, nėra pavojingų aplinkai CO</w:t>
      </w:r>
      <w:r w:rsidRPr="00B6512C">
        <w:rPr>
          <w:vertAlign w:val="subscript"/>
        </w:rPr>
        <w:t>2</w:t>
      </w:r>
      <w:r w:rsidRPr="00B6512C">
        <w:t xml:space="preserve"> emisijos, bei kitų nuodingųjų dujų išmetimo. </w:t>
      </w:r>
    </w:p>
    <w:p w:rsidR="00A53ADD" w:rsidRDefault="00A53ADD" w:rsidP="00241BD8">
      <w:pPr>
        <w:tabs>
          <w:tab w:val="left" w:pos="9781"/>
        </w:tabs>
      </w:pPr>
      <w:r w:rsidRPr="00B6512C">
        <w:t xml:space="preserve">3. Išteklių saugojimas ir perdirbimas: statant tokio tipo namus nelieka statybinių atliekų, statant molinius namus, kai kuriose šalyse stogas įrengiamas taip, kad būtų galimybė panaudoti lietaus vandenį laistymui arba vietiniam panaudojimui. </w:t>
      </w:r>
    </w:p>
    <w:p w:rsidR="00A53ADD" w:rsidRDefault="00A53ADD" w:rsidP="00241BD8">
      <w:pPr>
        <w:tabs>
          <w:tab w:val="left" w:pos="9781"/>
        </w:tabs>
      </w:pPr>
      <w:r w:rsidRPr="00B6512C">
        <w:t xml:space="preserve">4. Vidaus aplinkos kokybė: vidaus patalpų tinkavimui </w:t>
      </w:r>
      <w:r>
        <w:t xml:space="preserve">naudojamos natūralios medžiagos </w:t>
      </w:r>
      <w:r w:rsidRPr="00B6512C">
        <w:t xml:space="preserve">– </w:t>
      </w:r>
      <w:r>
        <w:t xml:space="preserve"> </w:t>
      </w:r>
      <w:r w:rsidRPr="00B6512C">
        <w:t>smėlis, molis, vanduo, dirvožemis, jų sudėtyje nėra lakių organinių junginių, kenkiančių gyventojų sveikatai, tokio tipo namų sienos yra „kvėpuojančios“, tai reiškia</w:t>
      </w:r>
      <w:r w:rsidR="00F0761F">
        <w:t>,</w:t>
      </w:r>
      <w:r w:rsidRPr="00B6512C">
        <w:t xml:space="preserve"> kad vyksta natūralus patalpų oro judėjimas, nesikaupia drėgmę, mažai rizikos pelėsių ar grybelių veisimuisi. </w:t>
      </w:r>
    </w:p>
    <w:p w:rsidR="00A53ADD" w:rsidRPr="00B6512C" w:rsidRDefault="00A53ADD" w:rsidP="00241BD8">
      <w:pPr>
        <w:tabs>
          <w:tab w:val="left" w:pos="9781"/>
        </w:tabs>
      </w:pPr>
      <w:r w:rsidRPr="00B6512C">
        <w:t xml:space="preserve">5. Socialinė aplinka: tokio tipo namų statyba skatina žmones bendrauti, vienytis, vyksta aktyvus bendradarbiavimas su žaląją statybą palakančiomis institucijomis bei savivaldybėmis, skatina statyboms naudoti  vietinius produktus. </w:t>
      </w:r>
    </w:p>
    <w:p w:rsidR="00A53ADD" w:rsidRDefault="00A53ADD" w:rsidP="00241BD8">
      <w:pPr>
        <w:tabs>
          <w:tab w:val="left" w:pos="9781"/>
        </w:tabs>
        <w:rPr>
          <w:color w:val="000000"/>
        </w:rPr>
      </w:pPr>
      <w:r>
        <w:rPr>
          <w:color w:val="000000"/>
        </w:rPr>
        <w:t>4 lentelėje trumpai palyginamos šiaudų ir plaušamolio statybos technologijos.</w:t>
      </w:r>
    </w:p>
    <w:p w:rsidR="00A53ADD" w:rsidRDefault="00A53ADD" w:rsidP="00241BD8">
      <w:pPr>
        <w:tabs>
          <w:tab w:val="left" w:pos="9781"/>
        </w:tabs>
        <w:rPr>
          <w:color w:val="000000"/>
        </w:rPr>
      </w:pPr>
      <w:r>
        <w:rPr>
          <w:color w:val="000000"/>
        </w:rPr>
        <w:t>Apibendrinant visą aukščiau pateiktą informacija galima teigti, kad Lietuvos Respublikos klimato sąlygomis statyti lab</w:t>
      </w:r>
      <w:r w:rsidR="00B66E74">
        <w:rPr>
          <w:color w:val="000000"/>
        </w:rPr>
        <w:t xml:space="preserve">iau tinka šiaudai. To įrodymas - </w:t>
      </w:r>
      <w:r>
        <w:rPr>
          <w:color w:val="000000"/>
        </w:rPr>
        <w:t xml:space="preserve">sėkmingai pastatyti gyvenamieji namai Dievogalos kaime, </w:t>
      </w:r>
      <w:r w:rsidRPr="00AE4B33">
        <w:rPr>
          <w:color w:val="000000"/>
        </w:rPr>
        <w:t>Taraldžių kaime</w:t>
      </w:r>
      <w:r>
        <w:rPr>
          <w:color w:val="000000"/>
        </w:rPr>
        <w:t xml:space="preserve"> bei kitur. Tačiau kokybiškai pastatytas ir tinkamai prižiūrimas molinis namas taip pat gali būti pastatytas Lietuvos klimato sąlygomis. </w:t>
      </w:r>
    </w:p>
    <w:p w:rsidR="00A53ADD" w:rsidRPr="00BB3ADB" w:rsidRDefault="00A53ADD" w:rsidP="00241BD8">
      <w:pPr>
        <w:pStyle w:val="Heading4"/>
        <w:tabs>
          <w:tab w:val="left" w:pos="9781"/>
        </w:tabs>
        <w:ind w:firstLine="0"/>
      </w:pPr>
      <w:bookmarkStart w:id="473" w:name="_Toc263623974"/>
      <w:bookmarkStart w:id="474" w:name="_Toc263806663"/>
      <w:r>
        <w:t>4</w:t>
      </w:r>
      <w:r w:rsidRPr="00BB3ADB">
        <w:t xml:space="preserve"> lentelė. </w:t>
      </w:r>
      <w:r w:rsidRPr="00496BBD">
        <w:rPr>
          <w:b w:val="0"/>
        </w:rPr>
        <w:t>Šiaudų ir plaušamolio statybos technologijų palyginimas</w:t>
      </w:r>
      <w:bookmarkEnd w:id="473"/>
      <w:bookmarkEnd w:id="47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04"/>
        <w:gridCol w:w="3262"/>
        <w:gridCol w:w="3264"/>
      </w:tblGrid>
      <w:tr w:rsidR="00A53ADD" w:rsidRPr="00BB3ADB" w:rsidTr="00B66E74">
        <w:trPr>
          <w:jc w:val="center"/>
        </w:trPr>
        <w:tc>
          <w:tcPr>
            <w:tcW w:w="2904" w:type="dxa"/>
            <w:vAlign w:val="center"/>
          </w:tcPr>
          <w:p w:rsidR="00A53ADD" w:rsidRPr="00BB3ADB" w:rsidRDefault="00A53ADD" w:rsidP="00241BD8">
            <w:pPr>
              <w:tabs>
                <w:tab w:val="left" w:pos="9781"/>
              </w:tabs>
              <w:ind w:firstLine="34"/>
              <w:jc w:val="center"/>
              <w:rPr>
                <w:b/>
                <w:bCs/>
                <w:color w:val="000000"/>
                <w:sz w:val="20"/>
                <w:szCs w:val="20"/>
              </w:rPr>
            </w:pPr>
            <w:r w:rsidRPr="00BB3ADB">
              <w:rPr>
                <w:b/>
                <w:bCs/>
                <w:color w:val="000000"/>
                <w:sz w:val="20"/>
                <w:szCs w:val="20"/>
              </w:rPr>
              <w:t>Rodiklis</w:t>
            </w:r>
          </w:p>
        </w:tc>
        <w:tc>
          <w:tcPr>
            <w:tcW w:w="3262" w:type="dxa"/>
            <w:vAlign w:val="center"/>
          </w:tcPr>
          <w:p w:rsidR="00A53ADD" w:rsidRPr="00BB3ADB" w:rsidRDefault="00A53ADD" w:rsidP="00241BD8">
            <w:pPr>
              <w:tabs>
                <w:tab w:val="left" w:pos="9781"/>
              </w:tabs>
              <w:ind w:firstLine="68"/>
              <w:jc w:val="center"/>
              <w:rPr>
                <w:b/>
                <w:bCs/>
                <w:color w:val="000000"/>
                <w:sz w:val="20"/>
                <w:szCs w:val="20"/>
              </w:rPr>
            </w:pPr>
            <w:r w:rsidRPr="00BB3ADB">
              <w:rPr>
                <w:b/>
                <w:bCs/>
                <w:color w:val="000000"/>
                <w:sz w:val="20"/>
                <w:szCs w:val="20"/>
              </w:rPr>
              <w:t>Plaušamolio mišinys</w:t>
            </w:r>
          </w:p>
        </w:tc>
        <w:tc>
          <w:tcPr>
            <w:tcW w:w="3264" w:type="dxa"/>
            <w:vAlign w:val="center"/>
          </w:tcPr>
          <w:p w:rsidR="00A53ADD" w:rsidRPr="00BB3ADB" w:rsidRDefault="00A53ADD" w:rsidP="00241BD8">
            <w:pPr>
              <w:tabs>
                <w:tab w:val="left" w:pos="9781"/>
              </w:tabs>
              <w:ind w:firstLine="27"/>
              <w:jc w:val="center"/>
              <w:rPr>
                <w:b/>
                <w:bCs/>
                <w:color w:val="000000"/>
                <w:sz w:val="20"/>
                <w:szCs w:val="20"/>
              </w:rPr>
            </w:pPr>
            <w:r w:rsidRPr="00BB3ADB">
              <w:rPr>
                <w:b/>
                <w:bCs/>
                <w:color w:val="000000"/>
                <w:sz w:val="20"/>
                <w:szCs w:val="20"/>
              </w:rPr>
              <w:t>Šiaudų briketai</w:t>
            </w:r>
          </w:p>
        </w:tc>
      </w:tr>
      <w:tr w:rsidR="00A53ADD" w:rsidRPr="00FA4C2D" w:rsidTr="00B66E74">
        <w:trPr>
          <w:jc w:val="center"/>
        </w:trPr>
        <w:tc>
          <w:tcPr>
            <w:tcW w:w="2904" w:type="dxa"/>
            <w:vAlign w:val="center"/>
          </w:tcPr>
          <w:p w:rsidR="00A53ADD" w:rsidRPr="00BB3ADB" w:rsidRDefault="00A53ADD" w:rsidP="00241BD8">
            <w:pPr>
              <w:tabs>
                <w:tab w:val="left" w:pos="9781"/>
              </w:tabs>
              <w:spacing w:line="240" w:lineRule="auto"/>
              <w:ind w:firstLine="34"/>
              <w:jc w:val="center"/>
              <w:rPr>
                <w:color w:val="000000"/>
                <w:sz w:val="20"/>
                <w:szCs w:val="20"/>
              </w:rPr>
            </w:pPr>
            <w:r w:rsidRPr="00BB3ADB">
              <w:rPr>
                <w:color w:val="000000"/>
                <w:sz w:val="20"/>
                <w:szCs w:val="20"/>
              </w:rPr>
              <w:t>Forma ir dydis</w:t>
            </w:r>
          </w:p>
        </w:tc>
        <w:tc>
          <w:tcPr>
            <w:tcW w:w="3262" w:type="dxa"/>
            <w:vAlign w:val="center"/>
          </w:tcPr>
          <w:p w:rsidR="00A53ADD" w:rsidRPr="00BB3ADB" w:rsidRDefault="00A53ADD" w:rsidP="00241BD8">
            <w:pPr>
              <w:tabs>
                <w:tab w:val="left" w:pos="9781"/>
              </w:tabs>
              <w:spacing w:line="240" w:lineRule="auto"/>
              <w:ind w:firstLine="68"/>
              <w:jc w:val="center"/>
              <w:rPr>
                <w:color w:val="000000"/>
                <w:sz w:val="20"/>
                <w:szCs w:val="20"/>
              </w:rPr>
            </w:pPr>
            <w:r w:rsidRPr="00BB3ADB">
              <w:rPr>
                <w:color w:val="000000"/>
                <w:sz w:val="20"/>
                <w:szCs w:val="20"/>
              </w:rPr>
              <w:t>Medžiaga gaminama statybos vietoje tokiame kiekyje, kiek reikalinga pastatyti namą. Plastiškas, galima lipdyti namą bet kokios formos. Gali būti gaminamas bet kokio tankio ir stiprio</w:t>
            </w:r>
          </w:p>
        </w:tc>
        <w:tc>
          <w:tcPr>
            <w:tcW w:w="3264" w:type="dxa"/>
            <w:vAlign w:val="center"/>
          </w:tcPr>
          <w:p w:rsidR="00A53ADD" w:rsidRPr="00BB3ADB" w:rsidRDefault="002C0671" w:rsidP="00241BD8">
            <w:pPr>
              <w:tabs>
                <w:tab w:val="left" w:pos="9781"/>
              </w:tabs>
              <w:spacing w:line="240" w:lineRule="auto"/>
              <w:ind w:firstLine="27"/>
              <w:jc w:val="center"/>
              <w:rPr>
                <w:color w:val="000000"/>
                <w:sz w:val="20"/>
                <w:szCs w:val="20"/>
              </w:rPr>
            </w:pPr>
            <w:r>
              <w:rPr>
                <w:color w:val="000000"/>
                <w:sz w:val="20"/>
                <w:szCs w:val="20"/>
              </w:rPr>
              <w:t>T</w:t>
            </w:r>
            <w:r w:rsidR="00A53ADD" w:rsidRPr="00BB3ADB">
              <w:rPr>
                <w:color w:val="000000"/>
                <w:sz w:val="20"/>
                <w:szCs w:val="20"/>
              </w:rPr>
              <w:t>uri būti surenkami laukuose ir presuojami su presavimo mašina. Supresuoti yra vientisos struktūros su vidutiniu tankiu 90 – 110 kg/m</w:t>
            </w:r>
            <w:r w:rsidR="00A53ADD" w:rsidRPr="00BB3ADB">
              <w:rPr>
                <w:color w:val="000000"/>
                <w:sz w:val="20"/>
                <w:szCs w:val="20"/>
                <w:vertAlign w:val="superscript"/>
              </w:rPr>
              <w:t>3</w:t>
            </w:r>
            <w:r>
              <w:rPr>
                <w:color w:val="000000"/>
                <w:sz w:val="20"/>
                <w:szCs w:val="20"/>
              </w:rPr>
              <w:t xml:space="preserve">. Įvairių dydžių, </w:t>
            </w:r>
            <w:r w:rsidR="00A53ADD" w:rsidRPr="00BB3ADB">
              <w:rPr>
                <w:color w:val="000000"/>
                <w:sz w:val="20"/>
                <w:szCs w:val="20"/>
              </w:rPr>
              <w:t>stačiakampės formos. Reikalauja sąnaudų medžiagos atvežimui į statybos vietą. Turi būti sandėliuojami sausose patalpose</w:t>
            </w:r>
          </w:p>
        </w:tc>
      </w:tr>
      <w:tr w:rsidR="00A53ADD" w:rsidTr="00B66E74">
        <w:tblPrEx>
          <w:jc w:val="left"/>
          <w:tblLook w:val="04A0"/>
        </w:tblPrEx>
        <w:tc>
          <w:tcPr>
            <w:tcW w:w="2904" w:type="dxa"/>
            <w:vAlign w:val="center"/>
          </w:tcPr>
          <w:p w:rsidR="00A53ADD" w:rsidRPr="00EA30C1" w:rsidRDefault="00A53ADD" w:rsidP="00241BD8">
            <w:pPr>
              <w:tabs>
                <w:tab w:val="left" w:pos="9781"/>
              </w:tabs>
              <w:spacing w:line="240" w:lineRule="auto"/>
              <w:ind w:firstLine="34"/>
              <w:jc w:val="center"/>
              <w:rPr>
                <w:rFonts w:cs="Calibri"/>
                <w:color w:val="000000"/>
                <w:sz w:val="20"/>
                <w:szCs w:val="20"/>
              </w:rPr>
            </w:pPr>
            <w:bookmarkStart w:id="475" w:name="_Toc263607093"/>
            <w:bookmarkStart w:id="476" w:name="_Toc263623975"/>
            <w:bookmarkStart w:id="477" w:name="_Toc263640952"/>
            <w:bookmarkStart w:id="478" w:name="_Toc263708250"/>
            <w:r w:rsidRPr="00EA30C1">
              <w:rPr>
                <w:rFonts w:cs="Calibri"/>
                <w:color w:val="000000"/>
                <w:sz w:val="20"/>
                <w:szCs w:val="20"/>
              </w:rPr>
              <w:t>Šiluminės savybės</w:t>
            </w:r>
          </w:p>
        </w:tc>
        <w:tc>
          <w:tcPr>
            <w:tcW w:w="3262" w:type="dxa"/>
            <w:vAlign w:val="center"/>
          </w:tcPr>
          <w:p w:rsidR="00A53ADD" w:rsidRPr="00EA30C1" w:rsidRDefault="00A53ADD" w:rsidP="00241BD8">
            <w:pPr>
              <w:tabs>
                <w:tab w:val="left" w:pos="9781"/>
              </w:tabs>
              <w:spacing w:line="240" w:lineRule="auto"/>
              <w:ind w:firstLine="68"/>
              <w:jc w:val="center"/>
              <w:rPr>
                <w:rFonts w:cs="Calibri"/>
                <w:color w:val="000000"/>
                <w:sz w:val="20"/>
                <w:szCs w:val="20"/>
              </w:rPr>
            </w:pPr>
            <w:r w:rsidRPr="00EA30C1">
              <w:rPr>
                <w:rFonts w:cs="Calibri"/>
                <w:color w:val="000000"/>
                <w:sz w:val="20"/>
                <w:szCs w:val="20"/>
              </w:rPr>
              <w:t>Blogos šilumos izoliacinės savybės, išsaugo arba šaltį arba šilumą. Šiluminės savybės gerinamos įdėjus daugiau šiaudų</w:t>
            </w:r>
          </w:p>
        </w:tc>
        <w:tc>
          <w:tcPr>
            <w:tcW w:w="3264" w:type="dxa"/>
            <w:vAlign w:val="center"/>
          </w:tcPr>
          <w:p w:rsidR="00A53ADD" w:rsidRPr="00EA30C1" w:rsidRDefault="00A53ADD" w:rsidP="00241BD8">
            <w:pPr>
              <w:tabs>
                <w:tab w:val="left" w:pos="9781"/>
              </w:tabs>
              <w:spacing w:line="240" w:lineRule="auto"/>
              <w:ind w:firstLine="27"/>
              <w:jc w:val="center"/>
              <w:rPr>
                <w:rFonts w:cs="Calibri"/>
                <w:color w:val="000000"/>
                <w:sz w:val="20"/>
                <w:szCs w:val="20"/>
              </w:rPr>
            </w:pPr>
            <w:r w:rsidRPr="00EA30C1">
              <w:rPr>
                <w:rFonts w:cs="Calibri"/>
                <w:color w:val="000000"/>
                <w:sz w:val="20"/>
                <w:szCs w:val="20"/>
              </w:rPr>
              <w:t>Geros šilumos izoliacinės savybės</w:t>
            </w:r>
          </w:p>
        </w:tc>
      </w:tr>
      <w:tr w:rsidR="00A53ADD" w:rsidTr="00B66E74">
        <w:tblPrEx>
          <w:jc w:val="left"/>
          <w:tblLook w:val="04A0"/>
        </w:tblPrEx>
        <w:tc>
          <w:tcPr>
            <w:tcW w:w="2904" w:type="dxa"/>
            <w:vAlign w:val="center"/>
          </w:tcPr>
          <w:p w:rsidR="00A53ADD" w:rsidRPr="00EA30C1" w:rsidRDefault="00A53ADD" w:rsidP="00241BD8">
            <w:pPr>
              <w:tabs>
                <w:tab w:val="left" w:pos="9781"/>
              </w:tabs>
              <w:spacing w:line="240" w:lineRule="auto"/>
              <w:ind w:firstLine="34"/>
              <w:jc w:val="center"/>
              <w:rPr>
                <w:rFonts w:cs="Calibri"/>
                <w:color w:val="000000"/>
                <w:sz w:val="20"/>
                <w:szCs w:val="20"/>
              </w:rPr>
            </w:pPr>
            <w:r w:rsidRPr="00EA30C1">
              <w:rPr>
                <w:rFonts w:cs="Calibri"/>
                <w:color w:val="000000"/>
                <w:sz w:val="20"/>
                <w:szCs w:val="20"/>
              </w:rPr>
              <w:t>Laikančiųjų konstrukcijų savybės</w:t>
            </w:r>
          </w:p>
        </w:tc>
        <w:tc>
          <w:tcPr>
            <w:tcW w:w="3262" w:type="dxa"/>
            <w:vAlign w:val="center"/>
          </w:tcPr>
          <w:p w:rsidR="00A53ADD" w:rsidRPr="00EA30C1" w:rsidRDefault="00A53ADD" w:rsidP="00241BD8">
            <w:pPr>
              <w:tabs>
                <w:tab w:val="left" w:pos="9781"/>
              </w:tabs>
              <w:spacing w:line="240" w:lineRule="auto"/>
              <w:ind w:firstLine="68"/>
              <w:jc w:val="center"/>
              <w:rPr>
                <w:rFonts w:cs="Calibri"/>
                <w:color w:val="000000"/>
                <w:sz w:val="20"/>
                <w:szCs w:val="20"/>
              </w:rPr>
            </w:pPr>
            <w:r w:rsidRPr="00EA30C1">
              <w:rPr>
                <w:rFonts w:cs="Calibri"/>
                <w:color w:val="000000"/>
                <w:sz w:val="20"/>
                <w:szCs w:val="20"/>
              </w:rPr>
              <w:t>Nereikalauja papildomų laikančiųjų konstrukcijų. Plaušamolis nusėda džiovinimo metu, išdžiūvusi medžiaga yra labai stabili. Gerai išsila</w:t>
            </w:r>
            <w:r w:rsidR="00315578">
              <w:rPr>
                <w:rFonts w:cs="Calibri"/>
                <w:color w:val="000000"/>
                <w:sz w:val="20"/>
                <w:szCs w:val="20"/>
              </w:rPr>
              <w:t xml:space="preserve">iko per žemės drebėjimus. </w:t>
            </w:r>
            <w:r w:rsidRPr="00EA30C1">
              <w:rPr>
                <w:rFonts w:cs="Calibri"/>
                <w:color w:val="000000"/>
                <w:sz w:val="20"/>
                <w:szCs w:val="20"/>
              </w:rPr>
              <w:t>Negali būti ilgai veikiamas drėgmei, nes sudrėkusi ir neišdžiūvusi medžiaga gali lengvai iširti</w:t>
            </w:r>
          </w:p>
        </w:tc>
        <w:tc>
          <w:tcPr>
            <w:tcW w:w="3264" w:type="dxa"/>
            <w:vAlign w:val="center"/>
          </w:tcPr>
          <w:p w:rsidR="00A53ADD" w:rsidRPr="00EA30C1" w:rsidRDefault="00A53ADD" w:rsidP="00241BD8">
            <w:pPr>
              <w:tabs>
                <w:tab w:val="left" w:pos="9781"/>
              </w:tabs>
              <w:spacing w:line="240" w:lineRule="auto"/>
              <w:ind w:firstLine="27"/>
              <w:jc w:val="center"/>
              <w:rPr>
                <w:rFonts w:cs="Calibri"/>
                <w:color w:val="000000"/>
                <w:sz w:val="20"/>
                <w:szCs w:val="20"/>
              </w:rPr>
            </w:pPr>
            <w:r w:rsidRPr="00EA30C1">
              <w:rPr>
                <w:rFonts w:cs="Calibri"/>
                <w:color w:val="000000"/>
                <w:sz w:val="20"/>
                <w:szCs w:val="20"/>
              </w:rPr>
              <w:t>Esant vertikalioms apkrovoms šiaudų briketai nusėda. Šiaudiniai namai neišira per žemės drebėjimus. Nuo šiaudų briketo pagaminimo svarbu palaikyti tam tikrą drėgmės lygį, nes kitaip gali supūti</w:t>
            </w:r>
          </w:p>
        </w:tc>
      </w:tr>
      <w:tr w:rsidR="00315578" w:rsidTr="00315578">
        <w:tblPrEx>
          <w:jc w:val="left"/>
          <w:tblLook w:val="04A0"/>
        </w:tblPrEx>
        <w:tc>
          <w:tcPr>
            <w:tcW w:w="9430" w:type="dxa"/>
            <w:gridSpan w:val="3"/>
            <w:tcBorders>
              <w:top w:val="nil"/>
              <w:left w:val="nil"/>
              <w:right w:val="nil"/>
            </w:tcBorders>
            <w:vAlign w:val="center"/>
          </w:tcPr>
          <w:p w:rsidR="00315578" w:rsidRPr="00EA30C1" w:rsidRDefault="00DC3E62" w:rsidP="00DC3E62">
            <w:pPr>
              <w:tabs>
                <w:tab w:val="left" w:pos="9781"/>
              </w:tabs>
              <w:spacing w:line="240" w:lineRule="auto"/>
              <w:ind w:firstLine="27"/>
              <w:jc w:val="left"/>
              <w:rPr>
                <w:rFonts w:cs="Calibri"/>
                <w:color w:val="000000"/>
                <w:sz w:val="20"/>
                <w:szCs w:val="20"/>
              </w:rPr>
            </w:pPr>
            <w:r w:rsidRPr="0011227F">
              <w:rPr>
                <w:b/>
                <w:color w:val="000000"/>
                <w:sz w:val="20"/>
                <w:szCs w:val="20"/>
              </w:rPr>
              <w:lastRenderedPageBreak/>
              <w:t>4 lentelės tęsinys.</w:t>
            </w:r>
            <w:r>
              <w:rPr>
                <w:color w:val="000000"/>
                <w:sz w:val="20"/>
                <w:szCs w:val="20"/>
              </w:rPr>
              <w:t xml:space="preserve"> </w:t>
            </w:r>
            <w:r w:rsidRPr="0011227F">
              <w:rPr>
                <w:sz w:val="20"/>
                <w:szCs w:val="20"/>
              </w:rPr>
              <w:t>Šiaudų ir plaušamolio statybos technologijų palyginimas</w:t>
            </w:r>
          </w:p>
        </w:tc>
      </w:tr>
      <w:tr w:rsidR="00DC3E62" w:rsidRPr="00BB3ADB" w:rsidTr="006E4BBC">
        <w:trPr>
          <w:jc w:val="center"/>
        </w:trPr>
        <w:tc>
          <w:tcPr>
            <w:tcW w:w="2904" w:type="dxa"/>
            <w:vAlign w:val="center"/>
          </w:tcPr>
          <w:p w:rsidR="00DC3E62" w:rsidRPr="00BB3ADB" w:rsidRDefault="00DC3E62" w:rsidP="006E4BBC">
            <w:pPr>
              <w:tabs>
                <w:tab w:val="left" w:pos="9781"/>
              </w:tabs>
              <w:ind w:firstLine="34"/>
              <w:jc w:val="center"/>
              <w:rPr>
                <w:b/>
                <w:bCs/>
                <w:color w:val="000000"/>
                <w:sz w:val="20"/>
                <w:szCs w:val="20"/>
              </w:rPr>
            </w:pPr>
            <w:r w:rsidRPr="00BB3ADB">
              <w:rPr>
                <w:b/>
                <w:bCs/>
                <w:color w:val="000000"/>
                <w:sz w:val="20"/>
                <w:szCs w:val="20"/>
              </w:rPr>
              <w:t>Rodiklis</w:t>
            </w:r>
          </w:p>
        </w:tc>
        <w:tc>
          <w:tcPr>
            <w:tcW w:w="3262" w:type="dxa"/>
            <w:vAlign w:val="center"/>
          </w:tcPr>
          <w:p w:rsidR="00DC3E62" w:rsidRPr="00BB3ADB" w:rsidRDefault="00DC3E62" w:rsidP="006E4BBC">
            <w:pPr>
              <w:tabs>
                <w:tab w:val="left" w:pos="9781"/>
              </w:tabs>
              <w:ind w:firstLine="68"/>
              <w:jc w:val="center"/>
              <w:rPr>
                <w:b/>
                <w:bCs/>
                <w:color w:val="000000"/>
                <w:sz w:val="20"/>
                <w:szCs w:val="20"/>
              </w:rPr>
            </w:pPr>
            <w:r w:rsidRPr="00BB3ADB">
              <w:rPr>
                <w:b/>
                <w:bCs/>
                <w:color w:val="000000"/>
                <w:sz w:val="20"/>
                <w:szCs w:val="20"/>
              </w:rPr>
              <w:t>Plaušamolio mišinys</w:t>
            </w:r>
          </w:p>
        </w:tc>
        <w:tc>
          <w:tcPr>
            <w:tcW w:w="3264" w:type="dxa"/>
            <w:vAlign w:val="center"/>
          </w:tcPr>
          <w:p w:rsidR="00DC3E62" w:rsidRPr="00BB3ADB" w:rsidRDefault="00DC3E62" w:rsidP="006E4BBC">
            <w:pPr>
              <w:tabs>
                <w:tab w:val="left" w:pos="9781"/>
              </w:tabs>
              <w:ind w:firstLine="27"/>
              <w:jc w:val="center"/>
              <w:rPr>
                <w:b/>
                <w:bCs/>
                <w:color w:val="000000"/>
                <w:sz w:val="20"/>
                <w:szCs w:val="20"/>
              </w:rPr>
            </w:pPr>
            <w:r w:rsidRPr="00BB3ADB">
              <w:rPr>
                <w:b/>
                <w:bCs/>
                <w:color w:val="000000"/>
                <w:sz w:val="20"/>
                <w:szCs w:val="20"/>
              </w:rPr>
              <w:t>Šiaudų briketai</w:t>
            </w:r>
          </w:p>
        </w:tc>
      </w:tr>
      <w:tr w:rsidR="00A53ADD" w:rsidTr="00B66E74">
        <w:tblPrEx>
          <w:jc w:val="left"/>
          <w:tblLook w:val="04A0"/>
        </w:tblPrEx>
        <w:tc>
          <w:tcPr>
            <w:tcW w:w="2904" w:type="dxa"/>
            <w:vAlign w:val="center"/>
          </w:tcPr>
          <w:p w:rsidR="00A53ADD" w:rsidRPr="00EA30C1" w:rsidRDefault="00A53ADD" w:rsidP="00241BD8">
            <w:pPr>
              <w:tabs>
                <w:tab w:val="left" w:pos="9781"/>
              </w:tabs>
              <w:spacing w:line="240" w:lineRule="auto"/>
              <w:ind w:firstLine="34"/>
              <w:jc w:val="center"/>
              <w:rPr>
                <w:rFonts w:cs="Calibri"/>
                <w:color w:val="000000"/>
                <w:sz w:val="20"/>
                <w:szCs w:val="20"/>
              </w:rPr>
            </w:pPr>
            <w:r w:rsidRPr="00EA30C1">
              <w:rPr>
                <w:rFonts w:cs="Calibri"/>
                <w:color w:val="000000"/>
                <w:sz w:val="20"/>
                <w:szCs w:val="20"/>
              </w:rPr>
              <w:t>Statybos sąlygos</w:t>
            </w:r>
          </w:p>
        </w:tc>
        <w:tc>
          <w:tcPr>
            <w:tcW w:w="3262" w:type="dxa"/>
            <w:vAlign w:val="center"/>
          </w:tcPr>
          <w:p w:rsidR="00A53ADD" w:rsidRPr="00EA30C1" w:rsidRDefault="00A53ADD" w:rsidP="00241BD8">
            <w:pPr>
              <w:tabs>
                <w:tab w:val="left" w:pos="9781"/>
              </w:tabs>
              <w:spacing w:line="240" w:lineRule="auto"/>
              <w:ind w:firstLine="68"/>
              <w:jc w:val="center"/>
              <w:rPr>
                <w:rFonts w:cs="Calibri"/>
                <w:color w:val="000000"/>
                <w:sz w:val="20"/>
                <w:szCs w:val="20"/>
              </w:rPr>
            </w:pPr>
            <w:r w:rsidRPr="00EA30C1">
              <w:rPr>
                <w:rFonts w:cs="Calibri"/>
                <w:color w:val="000000"/>
                <w:sz w:val="20"/>
                <w:szCs w:val="20"/>
              </w:rPr>
              <w:t>Negali būti statomas esant šalčiui, didelės drėgmės sąlygose. Reikia saugoti nuo užšalimo ir stipraus lietaus</w:t>
            </w:r>
          </w:p>
        </w:tc>
        <w:tc>
          <w:tcPr>
            <w:tcW w:w="3264" w:type="dxa"/>
            <w:vAlign w:val="center"/>
          </w:tcPr>
          <w:p w:rsidR="00A53ADD" w:rsidRPr="00EA30C1" w:rsidRDefault="00A53ADD" w:rsidP="00241BD8">
            <w:pPr>
              <w:tabs>
                <w:tab w:val="left" w:pos="9781"/>
              </w:tabs>
              <w:spacing w:line="240" w:lineRule="auto"/>
              <w:ind w:firstLine="27"/>
              <w:jc w:val="center"/>
              <w:rPr>
                <w:rFonts w:cs="Calibri"/>
                <w:color w:val="000000"/>
                <w:sz w:val="20"/>
                <w:szCs w:val="20"/>
              </w:rPr>
            </w:pPr>
            <w:r w:rsidRPr="00EA30C1">
              <w:rPr>
                <w:rFonts w:cs="Calibri"/>
                <w:color w:val="000000"/>
                <w:sz w:val="20"/>
                <w:szCs w:val="20"/>
              </w:rPr>
              <w:t>Statyboms tinka bet kuri oro temperatūra, išskyrus lietingų orų. Svarbu išlaikyti šiaudų briketus sausus</w:t>
            </w:r>
          </w:p>
        </w:tc>
      </w:tr>
      <w:tr w:rsidR="00A53ADD" w:rsidTr="00B66E74">
        <w:tblPrEx>
          <w:jc w:val="left"/>
          <w:tblLook w:val="04A0"/>
        </w:tblPrEx>
        <w:tc>
          <w:tcPr>
            <w:tcW w:w="2904" w:type="dxa"/>
            <w:vAlign w:val="center"/>
          </w:tcPr>
          <w:p w:rsidR="00A53ADD" w:rsidRPr="00EA30C1" w:rsidRDefault="00A53ADD" w:rsidP="00241BD8">
            <w:pPr>
              <w:tabs>
                <w:tab w:val="left" w:pos="9781"/>
              </w:tabs>
              <w:spacing w:line="240" w:lineRule="auto"/>
              <w:ind w:firstLine="34"/>
              <w:jc w:val="center"/>
              <w:rPr>
                <w:rFonts w:cs="Calibri"/>
                <w:color w:val="000000"/>
                <w:sz w:val="20"/>
                <w:szCs w:val="20"/>
              </w:rPr>
            </w:pPr>
            <w:r w:rsidRPr="00EA30C1">
              <w:rPr>
                <w:rFonts w:cs="Calibri"/>
                <w:color w:val="000000"/>
                <w:sz w:val="20"/>
                <w:szCs w:val="20"/>
              </w:rPr>
              <w:t>Apsauga</w:t>
            </w:r>
          </w:p>
        </w:tc>
        <w:tc>
          <w:tcPr>
            <w:tcW w:w="3262" w:type="dxa"/>
            <w:vAlign w:val="center"/>
          </w:tcPr>
          <w:p w:rsidR="00A53ADD" w:rsidRPr="00EA30C1" w:rsidRDefault="00A53ADD" w:rsidP="00241BD8">
            <w:pPr>
              <w:tabs>
                <w:tab w:val="left" w:pos="9781"/>
              </w:tabs>
              <w:spacing w:line="240" w:lineRule="auto"/>
              <w:ind w:firstLine="68"/>
              <w:jc w:val="center"/>
              <w:rPr>
                <w:rFonts w:cs="Calibri"/>
                <w:color w:val="000000"/>
                <w:sz w:val="20"/>
                <w:szCs w:val="20"/>
              </w:rPr>
            </w:pPr>
            <w:r w:rsidRPr="00EA30C1">
              <w:rPr>
                <w:rFonts w:cs="Calibri"/>
                <w:color w:val="000000"/>
                <w:sz w:val="20"/>
                <w:szCs w:val="20"/>
              </w:rPr>
              <w:t>Nuo stipraus lietaus ir staigių šalčių</w:t>
            </w:r>
          </w:p>
        </w:tc>
        <w:tc>
          <w:tcPr>
            <w:tcW w:w="3264" w:type="dxa"/>
            <w:vAlign w:val="center"/>
          </w:tcPr>
          <w:p w:rsidR="00A53ADD" w:rsidRPr="00EA30C1" w:rsidRDefault="00A53ADD" w:rsidP="00241BD8">
            <w:pPr>
              <w:tabs>
                <w:tab w:val="left" w:pos="9781"/>
              </w:tabs>
              <w:spacing w:line="240" w:lineRule="auto"/>
              <w:ind w:firstLine="27"/>
              <w:jc w:val="center"/>
              <w:rPr>
                <w:rFonts w:cs="Calibri"/>
                <w:color w:val="000000"/>
                <w:sz w:val="20"/>
                <w:szCs w:val="20"/>
              </w:rPr>
            </w:pPr>
            <w:r w:rsidRPr="00EA30C1">
              <w:rPr>
                <w:rFonts w:cs="Calibri"/>
                <w:color w:val="000000"/>
                <w:sz w:val="20"/>
                <w:szCs w:val="20"/>
              </w:rPr>
              <w:t>Nuo drėgmės, graužikų ir ugnies</w:t>
            </w:r>
          </w:p>
        </w:tc>
      </w:tr>
      <w:tr w:rsidR="00A53ADD" w:rsidTr="00B66E74">
        <w:tblPrEx>
          <w:jc w:val="left"/>
          <w:tblLook w:val="04A0"/>
        </w:tblPrEx>
        <w:tc>
          <w:tcPr>
            <w:tcW w:w="2904" w:type="dxa"/>
            <w:vAlign w:val="center"/>
          </w:tcPr>
          <w:p w:rsidR="00A53ADD" w:rsidRPr="00EA30C1" w:rsidRDefault="00A53ADD" w:rsidP="00241BD8">
            <w:pPr>
              <w:tabs>
                <w:tab w:val="left" w:pos="9781"/>
              </w:tabs>
              <w:spacing w:line="240" w:lineRule="auto"/>
              <w:ind w:firstLine="34"/>
              <w:jc w:val="center"/>
              <w:rPr>
                <w:rFonts w:cs="Calibri"/>
                <w:color w:val="000000"/>
                <w:sz w:val="20"/>
                <w:szCs w:val="20"/>
              </w:rPr>
            </w:pPr>
            <w:r w:rsidRPr="00EA30C1">
              <w:rPr>
                <w:rFonts w:cs="Calibri"/>
                <w:color w:val="000000"/>
                <w:sz w:val="20"/>
                <w:szCs w:val="20"/>
              </w:rPr>
              <w:t>Statybos trukmė</w:t>
            </w:r>
          </w:p>
        </w:tc>
        <w:tc>
          <w:tcPr>
            <w:tcW w:w="3262" w:type="dxa"/>
            <w:vAlign w:val="center"/>
          </w:tcPr>
          <w:p w:rsidR="00A53ADD" w:rsidRPr="00EA30C1" w:rsidRDefault="00A53ADD" w:rsidP="00241BD8">
            <w:pPr>
              <w:tabs>
                <w:tab w:val="left" w:pos="9781"/>
              </w:tabs>
              <w:spacing w:line="240" w:lineRule="auto"/>
              <w:ind w:firstLine="68"/>
              <w:jc w:val="center"/>
              <w:rPr>
                <w:rFonts w:cs="Calibri"/>
                <w:color w:val="000000"/>
                <w:sz w:val="20"/>
                <w:szCs w:val="20"/>
              </w:rPr>
            </w:pPr>
            <w:r w:rsidRPr="00EA30C1">
              <w:rPr>
                <w:rFonts w:cs="Calibri"/>
                <w:color w:val="000000"/>
                <w:sz w:val="20"/>
                <w:szCs w:val="20"/>
              </w:rPr>
              <w:t>Lėtesnė statyba, tačiau nereikalauja papildomo tinkavimo</w:t>
            </w:r>
          </w:p>
        </w:tc>
        <w:tc>
          <w:tcPr>
            <w:tcW w:w="3264" w:type="dxa"/>
            <w:vAlign w:val="center"/>
          </w:tcPr>
          <w:p w:rsidR="00A53ADD" w:rsidRPr="00EA30C1" w:rsidRDefault="00A53ADD" w:rsidP="00241BD8">
            <w:pPr>
              <w:tabs>
                <w:tab w:val="left" w:pos="9781"/>
              </w:tabs>
              <w:spacing w:line="240" w:lineRule="auto"/>
              <w:ind w:firstLine="27"/>
              <w:jc w:val="center"/>
              <w:rPr>
                <w:rFonts w:cs="Calibri"/>
                <w:color w:val="000000"/>
                <w:sz w:val="20"/>
                <w:szCs w:val="20"/>
              </w:rPr>
            </w:pPr>
            <w:r w:rsidRPr="00EA30C1">
              <w:rPr>
                <w:rFonts w:cs="Calibri"/>
                <w:color w:val="000000"/>
                <w:sz w:val="20"/>
                <w:szCs w:val="20"/>
              </w:rPr>
              <w:t>Karkaso surinkimas yra greitas procesas, tačiau daug laiko užtrunka tinkavimas</w:t>
            </w:r>
          </w:p>
        </w:tc>
      </w:tr>
      <w:tr w:rsidR="00A53ADD" w:rsidTr="00B66E74">
        <w:tblPrEx>
          <w:jc w:val="left"/>
          <w:tblLook w:val="04A0"/>
        </w:tblPrEx>
        <w:tc>
          <w:tcPr>
            <w:tcW w:w="2904" w:type="dxa"/>
            <w:vAlign w:val="center"/>
          </w:tcPr>
          <w:p w:rsidR="00A53ADD" w:rsidRPr="00EA30C1" w:rsidRDefault="00A53ADD" w:rsidP="00241BD8">
            <w:pPr>
              <w:tabs>
                <w:tab w:val="left" w:pos="9781"/>
              </w:tabs>
              <w:spacing w:line="240" w:lineRule="auto"/>
              <w:ind w:firstLine="34"/>
              <w:jc w:val="center"/>
              <w:rPr>
                <w:rFonts w:cs="Calibri"/>
                <w:color w:val="000000"/>
                <w:sz w:val="20"/>
                <w:szCs w:val="20"/>
              </w:rPr>
            </w:pPr>
            <w:r w:rsidRPr="00EA30C1">
              <w:rPr>
                <w:rFonts w:cs="Calibri"/>
                <w:color w:val="000000"/>
                <w:sz w:val="20"/>
                <w:szCs w:val="20"/>
              </w:rPr>
              <w:t>Geriau naudoti</w:t>
            </w:r>
          </w:p>
        </w:tc>
        <w:tc>
          <w:tcPr>
            <w:tcW w:w="3262" w:type="dxa"/>
            <w:vAlign w:val="center"/>
          </w:tcPr>
          <w:p w:rsidR="00A53ADD" w:rsidRPr="00EA30C1" w:rsidRDefault="00A53ADD" w:rsidP="00241BD8">
            <w:pPr>
              <w:tabs>
                <w:tab w:val="left" w:pos="9781"/>
              </w:tabs>
              <w:spacing w:line="240" w:lineRule="auto"/>
              <w:ind w:firstLine="68"/>
              <w:jc w:val="center"/>
              <w:rPr>
                <w:rFonts w:cs="Calibri"/>
                <w:color w:val="000000"/>
                <w:sz w:val="20"/>
                <w:szCs w:val="20"/>
              </w:rPr>
            </w:pPr>
            <w:r w:rsidRPr="00EA30C1">
              <w:rPr>
                <w:rFonts w:cs="Calibri"/>
                <w:color w:val="000000"/>
                <w:sz w:val="20"/>
                <w:szCs w:val="20"/>
              </w:rPr>
              <w:t>Tinka statyti nedidelius pastatus, įvairaus dizaino gyvenamus namus. Nedidelio seisminio aktyvumo zonose gali būti statomi iki 3 aukštų namai. Šiltnamiams, gyvenamiesiems nuolatos šildomiems namams. Tinka sausas, lengvai drėgnas klimatas. Nerekomenduojama statyti klimate, kur yra daug lietingų dienų ir stiprių šalčių.</w:t>
            </w:r>
          </w:p>
        </w:tc>
        <w:tc>
          <w:tcPr>
            <w:tcW w:w="3264" w:type="dxa"/>
            <w:vAlign w:val="center"/>
          </w:tcPr>
          <w:p w:rsidR="00A53ADD" w:rsidRPr="00EA30C1" w:rsidRDefault="00A53ADD" w:rsidP="00241BD8">
            <w:pPr>
              <w:tabs>
                <w:tab w:val="left" w:pos="9781"/>
              </w:tabs>
              <w:spacing w:line="240" w:lineRule="auto"/>
              <w:ind w:firstLine="27"/>
              <w:jc w:val="center"/>
              <w:rPr>
                <w:rFonts w:cs="Calibri"/>
                <w:color w:val="000000"/>
                <w:sz w:val="20"/>
                <w:szCs w:val="20"/>
              </w:rPr>
            </w:pPr>
            <w:r w:rsidRPr="00EA30C1">
              <w:rPr>
                <w:rFonts w:cs="Calibri"/>
                <w:color w:val="000000"/>
                <w:sz w:val="20"/>
                <w:szCs w:val="20"/>
              </w:rPr>
              <w:t>Tinka statyti didelius namus ir nesudėtingus statinius. Taip pat seisminio aktyvumo zonose. Tinka kaip sienų, stogų ir grindų šilumos izoliacinę medžiagą. Bažnyčioms, mokykloms, viešojo naudojimo statiniams. Tinka bet kokio tipo klimatas.</w:t>
            </w:r>
          </w:p>
        </w:tc>
      </w:tr>
    </w:tbl>
    <w:p w:rsidR="00B66E74" w:rsidRPr="007F75BD" w:rsidRDefault="00A53ADD" w:rsidP="007F75BD">
      <w:pPr>
        <w:pStyle w:val="Heading1"/>
        <w:tabs>
          <w:tab w:val="left" w:pos="9781"/>
        </w:tabs>
      </w:pPr>
      <w:bookmarkStart w:id="479" w:name="_Toc263803697"/>
      <w:bookmarkStart w:id="480" w:name="_Toc263806141"/>
      <w:bookmarkStart w:id="481" w:name="_Toc263806664"/>
      <w:bookmarkStart w:id="482" w:name="_Toc263846521"/>
      <w:r w:rsidRPr="00AC5F96">
        <w:t>3. ekologiško namo racionalaus varianto parinkimas</w:t>
      </w:r>
      <w:bookmarkEnd w:id="475"/>
      <w:bookmarkEnd w:id="476"/>
      <w:bookmarkEnd w:id="477"/>
      <w:bookmarkEnd w:id="478"/>
      <w:bookmarkEnd w:id="479"/>
      <w:bookmarkEnd w:id="480"/>
      <w:bookmarkEnd w:id="481"/>
      <w:bookmarkEnd w:id="482"/>
    </w:p>
    <w:p w:rsidR="00A53ADD" w:rsidRDefault="00A53ADD" w:rsidP="00241BD8">
      <w:pPr>
        <w:tabs>
          <w:tab w:val="left" w:pos="9781"/>
        </w:tabs>
        <w:rPr>
          <w:color w:val="000000"/>
        </w:rPr>
      </w:pPr>
      <w:r>
        <w:rPr>
          <w:color w:val="000000"/>
        </w:rPr>
        <w:t xml:space="preserve">Sprendimui priimti reikalinga tam tikra informacija ar informacijos sprendimo argumentai. Statybos projektiniams sprendimams priimti yra sukurta sprendimų paramos sistemą. </w:t>
      </w:r>
    </w:p>
    <w:p w:rsidR="00A53ADD" w:rsidRDefault="00A53ADD" w:rsidP="00241BD8">
      <w:pPr>
        <w:tabs>
          <w:tab w:val="left" w:pos="9781"/>
        </w:tabs>
        <w:rPr>
          <w:color w:val="000000"/>
        </w:rPr>
      </w:pPr>
      <w:r>
        <w:rPr>
          <w:color w:val="000000"/>
        </w:rPr>
        <w:t xml:space="preserve">Sprendimų paramos sistema – tai informacinė sistema, kuri kaupia duomenis ir žinias iš įvairių šaltinių, juos apdoroja, naudodama įvairius matematinius ir loginius modelius, sprendimų priėmėjui teikia informaciją, reikalingų galimų sprendimų alternatyvoms analizuoti, sudaryti ir įvertinti, priimti sprendimą; gautus rezultatus išvesti ir saugoti. Taigi sprendimų paramos sistema, galinti remtis įvairių šaltinių duomenimis, turi leisti vartotojams transformuoti milžinišką neapdorotą duomenų kiekį į sprendžiamos problemos analizei ir sprendimo priėmimui reikalingus informacinius pranešimus [50]. </w:t>
      </w:r>
    </w:p>
    <w:p w:rsidR="00A53ADD" w:rsidRDefault="00A53ADD" w:rsidP="00241BD8">
      <w:pPr>
        <w:tabs>
          <w:tab w:val="left" w:pos="9781"/>
        </w:tabs>
        <w:rPr>
          <w:color w:val="000000"/>
        </w:rPr>
      </w:pPr>
      <w:r>
        <w:rPr>
          <w:color w:val="000000"/>
        </w:rPr>
        <w:t>Daug yra situacijų, kuriose sprendimus reikia priimti remiantis ne tik kiekybiniais, bet ir kokybiniais vertinimais, kai ieškomų sprendimų vertinimų negalima arba netikslinga išmatuoti tiksliai, kai reikia atsižvelgti į kelis (ar daugiau) tarpusavyje nesuderintus veiksnius arba sprendimų optimalumų kriterijus [51].</w:t>
      </w:r>
    </w:p>
    <w:p w:rsidR="00A53ADD" w:rsidRPr="002803D4" w:rsidRDefault="00A53ADD" w:rsidP="00241BD8">
      <w:pPr>
        <w:tabs>
          <w:tab w:val="left" w:pos="9781"/>
        </w:tabs>
        <w:rPr>
          <w:color w:val="000000"/>
        </w:rPr>
      </w:pPr>
      <w:r>
        <w:rPr>
          <w:color w:val="000000"/>
        </w:rPr>
        <w:t xml:space="preserve">Vienas iš pagrindinių sprendimų teorijos uždavinių yra pasirinkti tikslingus kriterijus (rodiklius). Vertinant skirtingus sprendimo variantus būtina naudotis kriterijais, kurie atspindi operacijos tikslą. Operacija – tai kokia nors veiksmų sistema, kurios paskirtis pasiekti tam tikrą tikslą) [51]. </w:t>
      </w:r>
    </w:p>
    <w:p w:rsidR="00A53ADD" w:rsidRDefault="00A53ADD" w:rsidP="00241BD8">
      <w:pPr>
        <w:pStyle w:val="Heading2"/>
        <w:tabs>
          <w:tab w:val="left" w:pos="9781"/>
        </w:tabs>
      </w:pPr>
      <w:bookmarkStart w:id="483" w:name="_Toc263607094"/>
      <w:bookmarkStart w:id="484" w:name="_Toc263623976"/>
      <w:bookmarkStart w:id="485" w:name="_Toc263640953"/>
      <w:bookmarkStart w:id="486" w:name="_Toc263708251"/>
      <w:bookmarkStart w:id="487" w:name="_Toc263803698"/>
      <w:bookmarkStart w:id="488" w:name="_Toc263806142"/>
      <w:bookmarkStart w:id="489" w:name="_Toc263806665"/>
      <w:bookmarkStart w:id="490" w:name="_Toc263846522"/>
      <w:r w:rsidRPr="00001308">
        <w:lastRenderedPageBreak/>
        <w:t>3.1. Racionalaus varianto parinkimo modelio sudarymas</w:t>
      </w:r>
      <w:bookmarkEnd w:id="483"/>
      <w:bookmarkEnd w:id="484"/>
      <w:bookmarkEnd w:id="485"/>
      <w:bookmarkEnd w:id="486"/>
      <w:bookmarkEnd w:id="487"/>
      <w:bookmarkEnd w:id="488"/>
      <w:bookmarkEnd w:id="489"/>
      <w:bookmarkEnd w:id="490"/>
    </w:p>
    <w:p w:rsidR="00A53ADD" w:rsidRDefault="00A53ADD" w:rsidP="00241BD8">
      <w:pPr>
        <w:tabs>
          <w:tab w:val="left" w:pos="9781"/>
        </w:tabs>
        <w:rPr>
          <w:color w:val="000000"/>
        </w:rPr>
      </w:pPr>
      <w:r>
        <w:rPr>
          <w:color w:val="000000"/>
        </w:rPr>
        <w:t xml:space="preserve">Modeliavimas – tai modelių kūrimas, kad būtų galima išnagrinėti arba ištirti objektus, procesus, reiškinius. Modelis – tai faktiškai analogas (pakaitalas) realiai egzistuojančių arba įsivaizduojamų objektų, procesų, reiškinių [51]. </w:t>
      </w:r>
    </w:p>
    <w:p w:rsidR="00A53ADD" w:rsidRDefault="00A53ADD" w:rsidP="00241BD8">
      <w:pPr>
        <w:tabs>
          <w:tab w:val="left" w:pos="9781"/>
        </w:tabs>
        <w:rPr>
          <w:color w:val="000000"/>
        </w:rPr>
      </w:pPr>
      <w:r>
        <w:rPr>
          <w:color w:val="000000"/>
        </w:rPr>
        <w:t xml:space="preserve">Modeliavimo pradžia – objekto, proceso, reiškinio prototipo sukūrimas. Modeliavimo pabaiga – sprendimo priėmimas: arba sukuriamas naujas objektas, kurio modelį buvo nagrinėtas, arba pagerinamas jau egzistuojantis objektas, arba gaunamos papildomos žinios apie šį objektą [51]. </w:t>
      </w:r>
    </w:p>
    <w:p w:rsidR="00A53ADD" w:rsidRPr="007B3CDB" w:rsidRDefault="00A53ADD" w:rsidP="00E168DC">
      <w:pPr>
        <w:pStyle w:val="Heading3"/>
        <w:tabs>
          <w:tab w:val="left" w:pos="9781"/>
        </w:tabs>
        <w:jc w:val="left"/>
        <w:rPr>
          <w:b w:val="0"/>
          <w:bCs w:val="0"/>
          <w:sz w:val="24"/>
          <w:szCs w:val="24"/>
          <w:lang w:val="en-US"/>
        </w:rPr>
        <w:sectPr w:rsidR="00A53ADD" w:rsidRPr="007B3CDB" w:rsidSect="000C7F3E">
          <w:headerReference w:type="default" r:id="rId49"/>
          <w:footerReference w:type="default" r:id="rId50"/>
          <w:pgSz w:w="11907" w:h="16840" w:code="9"/>
          <w:pgMar w:top="1134" w:right="992" w:bottom="1134" w:left="1701" w:header="284" w:footer="284" w:gutter="0"/>
          <w:pgNumType w:start="6"/>
          <w:cols w:space="708"/>
          <w:docGrid w:linePitch="360"/>
        </w:sectPr>
      </w:pPr>
      <w:bookmarkStart w:id="491" w:name="_Toc263606473"/>
      <w:bookmarkStart w:id="492" w:name="_Toc263623977"/>
      <w:bookmarkStart w:id="493" w:name="_Toc263640954"/>
      <w:bookmarkStart w:id="494" w:name="_Toc263708252"/>
      <w:bookmarkStart w:id="495" w:name="_Toc263803699"/>
      <w:bookmarkStart w:id="496" w:name="_Toc263806143"/>
      <w:bookmarkStart w:id="497" w:name="_Toc263806666"/>
      <w:r w:rsidRPr="00001308">
        <w:rPr>
          <w:b w:val="0"/>
          <w:bCs w:val="0"/>
          <w:sz w:val="24"/>
          <w:szCs w:val="24"/>
        </w:rPr>
        <w:t>35 pav. pateikiamas ekologiško būsto statybos technologijų racionalaus varianto parinkimo modelis.</w:t>
      </w:r>
      <w:bookmarkEnd w:id="491"/>
      <w:bookmarkEnd w:id="492"/>
      <w:bookmarkEnd w:id="493"/>
      <w:bookmarkEnd w:id="494"/>
      <w:bookmarkEnd w:id="495"/>
      <w:bookmarkEnd w:id="496"/>
      <w:bookmarkEnd w:id="497"/>
      <w:r w:rsidRPr="00001308">
        <w:rPr>
          <w:b w:val="0"/>
          <w:bCs w:val="0"/>
          <w:sz w:val="24"/>
          <w:szCs w:val="24"/>
        </w:rPr>
        <w:t xml:space="preserve"> </w:t>
      </w:r>
    </w:p>
    <w:p w:rsidR="00E168DC" w:rsidRPr="007B3CDB" w:rsidRDefault="005B0673" w:rsidP="00FC318F">
      <w:pPr>
        <w:tabs>
          <w:tab w:val="left" w:pos="13750"/>
        </w:tabs>
        <w:ind w:firstLine="0"/>
        <w:rPr>
          <w:b/>
          <w:bCs/>
          <w:color w:val="000000"/>
          <w:lang w:val="en-US"/>
        </w:rPr>
      </w:pPr>
      <w:r>
        <w:rPr>
          <w:b/>
          <w:bCs/>
          <w:noProof/>
          <w:color w:val="000000"/>
          <w:lang w:val="en-US"/>
        </w:rPr>
        <w:lastRenderedPageBreak/>
        <w:pict>
          <v:group id="_x0000_s1474" style="position:absolute;left:0;text-align:left;margin-left:83.45pt;margin-top:-5.1pt;width:572.3pt;height:427.75pt;z-index:251900928" coordorigin="2661,1032" coordsize="11446,8555">
            <v:shape id="_x0000_s1233" type="#_x0000_t32" style="position:absolute;left:8450;top:5485;width:3042;height:0" o:connectortype="straight" o:regroupid="3"/>
            <v:shape id="_x0000_s1254" type="#_x0000_t32" style="position:absolute;left:2807;top:3479;width:11069;height:3" o:connectortype="straight" o:regroupid="7"/>
            <v:shape id="_x0000_s1228" type="#_x0000_t32" style="position:absolute;left:5418;top:6021;width:0;height:214" o:connectortype="straight" o:regroupid="8"/>
            <v:shape id="_x0000_s1229" type="#_x0000_t32" style="position:absolute;left:11481;top:6048;width:0;height:214" o:connectortype="straight" o:regroupid="8"/>
            <v:shape id="_x0000_s1230" type="#_x0000_t32" style="position:absolute;left:7530;top:6021;width:0;height:241" o:connectortype="straight" o:regroupid="8"/>
            <v:shape id="_x0000_s1231" type="#_x0000_t32" style="position:absolute;left:9474;top:6020;width:0;height:215" o:connectortype="straight" o:regroupid="8"/>
            <v:shape id="_x0000_s1281" type="#_x0000_t32" style="position:absolute;left:6623;top:6235;width:1;height:213" o:connectortype="straight" o:regroupid="8"/>
            <v:shape id="_x0000_s1282" type="#_x0000_t32" style="position:absolute;left:10490;top:6235;width:1;height:213" o:connectortype="straight" o:regroupid="8"/>
            <v:shape id="_x0000_s1283" type="#_x0000_t32" style="position:absolute;left:5418;top:6235;width:6063;height:1" o:connectortype="straight" o:regroupid="8"/>
            <v:rect id="_x0000_s1284" style="position:absolute;left:5577;top:6448;width:2167;height:313" o:regroupid="8">
              <v:textbox style="mso-next-textbox:#_x0000_s1284">
                <w:txbxContent>
                  <w:p w:rsidR="00EF6F81" w:rsidRPr="00E168DC" w:rsidRDefault="00EF6F81" w:rsidP="00E168DC">
                    <w:pPr>
                      <w:ind w:firstLine="0"/>
                      <w:jc w:val="center"/>
                      <w:rPr>
                        <w:sz w:val="18"/>
                        <w:szCs w:val="18"/>
                      </w:rPr>
                    </w:pPr>
                    <w:r w:rsidRPr="00E168DC">
                      <w:rPr>
                        <w:sz w:val="18"/>
                        <w:szCs w:val="18"/>
                      </w:rPr>
                      <w:t>Kokybiniai rodikliai</w:t>
                    </w:r>
                  </w:p>
                </w:txbxContent>
              </v:textbox>
            </v:rect>
            <v:rect id="_x0000_s1285" style="position:absolute;left:9474;top:6448;width:2051;height:387" o:regroupid="8">
              <v:textbox style="mso-next-textbox:#_x0000_s1285">
                <w:txbxContent>
                  <w:p w:rsidR="00EF6F81" w:rsidRPr="00E168DC" w:rsidRDefault="00EF6F81" w:rsidP="00E168DC">
                    <w:pPr>
                      <w:ind w:firstLine="0"/>
                      <w:jc w:val="center"/>
                      <w:rPr>
                        <w:sz w:val="18"/>
                        <w:szCs w:val="18"/>
                      </w:rPr>
                    </w:pPr>
                    <w:r w:rsidRPr="00E168DC">
                      <w:rPr>
                        <w:sz w:val="18"/>
                        <w:szCs w:val="18"/>
                      </w:rPr>
                      <w:t>Kiekybiniai rodikliai</w:t>
                    </w:r>
                  </w:p>
                </w:txbxContent>
              </v:textbox>
            </v:rect>
            <v:rect id="_x0000_s1286" style="position:absolute;left:6744;top:6903;width:3464;height:348" o:regroupid="8">
              <v:textbox style="mso-next-textbox:#_x0000_s1286">
                <w:txbxContent>
                  <w:p w:rsidR="00EF6F81" w:rsidRPr="00E168DC" w:rsidRDefault="00EF6F81" w:rsidP="00E168DC">
                    <w:pPr>
                      <w:ind w:firstLine="0"/>
                      <w:jc w:val="center"/>
                      <w:rPr>
                        <w:sz w:val="18"/>
                        <w:szCs w:val="18"/>
                      </w:rPr>
                    </w:pPr>
                    <w:r w:rsidRPr="00E168DC">
                      <w:rPr>
                        <w:sz w:val="18"/>
                        <w:szCs w:val="18"/>
                      </w:rPr>
                      <w:t>Rodiklių reikšmingumų nustatymas</w:t>
                    </w:r>
                  </w:p>
                </w:txbxContent>
              </v:textbox>
            </v:rect>
            <v:rect id="_x0000_s1287" style="position:absolute;left:11304;top:6903;width:2067;height:348" o:regroupid="8">
              <v:textbox style="mso-next-textbox:#_x0000_s1287">
                <w:txbxContent>
                  <w:p w:rsidR="00EF6F81" w:rsidRPr="00E168DC" w:rsidRDefault="00EF6F81" w:rsidP="00E168DC">
                    <w:pPr>
                      <w:ind w:firstLine="0"/>
                      <w:jc w:val="center"/>
                      <w:rPr>
                        <w:sz w:val="18"/>
                        <w:szCs w:val="18"/>
                      </w:rPr>
                    </w:pPr>
                    <w:r w:rsidRPr="00E168DC">
                      <w:rPr>
                        <w:sz w:val="18"/>
                        <w:szCs w:val="18"/>
                      </w:rPr>
                      <w:t>Ekspertų nuomonė</w:t>
                    </w:r>
                  </w:p>
                </w:txbxContent>
              </v:textbox>
            </v:rect>
            <v:rect id="_x0000_s1288" style="position:absolute;left:6744;top:7465;width:3464;height:326" o:regroupid="8">
              <v:textbox style="mso-next-textbox:#_x0000_s1288">
                <w:txbxContent>
                  <w:p w:rsidR="00EF6F81" w:rsidRPr="00E168DC" w:rsidRDefault="00EF6F81" w:rsidP="00E168DC">
                    <w:pPr>
                      <w:ind w:firstLine="0"/>
                      <w:jc w:val="center"/>
                      <w:rPr>
                        <w:sz w:val="18"/>
                        <w:szCs w:val="18"/>
                      </w:rPr>
                    </w:pPr>
                    <w:r w:rsidRPr="00E168DC">
                      <w:rPr>
                        <w:sz w:val="18"/>
                        <w:szCs w:val="18"/>
                      </w:rPr>
                      <w:t>Suderinamumas pakankamas</w:t>
                    </w:r>
                  </w:p>
                </w:txbxContent>
              </v:textbox>
            </v:rect>
            <v:rect id="_x0000_s1289" style="position:absolute;left:11304;top:7421;width:2382;height:370" o:regroupid="8">
              <v:textbox style="mso-next-textbox:#_x0000_s1289">
                <w:txbxContent>
                  <w:p w:rsidR="00EF6F81" w:rsidRPr="00E168DC" w:rsidRDefault="00EF6F81" w:rsidP="00E168DC">
                    <w:pPr>
                      <w:ind w:firstLine="0"/>
                      <w:jc w:val="center"/>
                      <w:rPr>
                        <w:sz w:val="18"/>
                        <w:szCs w:val="18"/>
                      </w:rPr>
                    </w:pPr>
                    <w:r w:rsidRPr="00E168DC">
                      <w:rPr>
                        <w:sz w:val="18"/>
                        <w:szCs w:val="18"/>
                      </w:rPr>
                      <w:t>Ekspertų kiekio didinimas</w:t>
                    </w:r>
                  </w:p>
                </w:txbxContent>
              </v:textbox>
            </v:rect>
            <v:rect id="_x0000_s1290" style="position:absolute;left:10294;top:7850;width:1448;height:382" o:regroupid="8">
              <v:textbox style="mso-next-textbox:#_x0000_s1290">
                <w:txbxContent>
                  <w:p w:rsidR="00EF6F81" w:rsidRPr="00E168DC" w:rsidRDefault="00EF6F81" w:rsidP="00E168DC">
                    <w:pPr>
                      <w:spacing w:line="240" w:lineRule="auto"/>
                      <w:ind w:firstLine="0"/>
                      <w:jc w:val="center"/>
                      <w:rPr>
                        <w:sz w:val="18"/>
                        <w:szCs w:val="18"/>
                      </w:rPr>
                    </w:pPr>
                    <w:r>
                      <w:rPr>
                        <w:sz w:val="18"/>
                        <w:szCs w:val="18"/>
                      </w:rPr>
                      <w:t>Nauja apklausa</w:t>
                    </w:r>
                  </w:p>
                </w:txbxContent>
              </v:textbox>
            </v:rect>
            <v:shape id="_x0000_s1292" type="#_x0000_t32" style="position:absolute;left:10208;top:6992;width:1096;height:0" o:connectortype="straight" o:regroupid="8">
              <v:stroke endarrow="block"/>
            </v:shape>
            <v:shape id="_x0000_s1293" type="#_x0000_t32" style="position:absolute;left:10208;top:7108;width:1096;height:0;flip:x" o:connectortype="straight" o:regroupid="8">
              <v:stroke endarrow="block"/>
            </v:shape>
            <v:shape id="_x0000_s1297" type="#_x0000_t32" style="position:absolute;left:8450;top:7251;width:0;height:214" o:connectortype="straight" o:regroupid="8">
              <v:stroke endarrow="block"/>
            </v:shape>
            <v:shape id="_x0000_s1298" type="#_x0000_t32" style="position:absolute;left:8450;top:7791;width:0;height:361" o:connectortype="straight" o:regroupid="8">
              <v:stroke endarrow="block"/>
            </v:shape>
            <v:rect id="_x0000_s1300" style="position:absolute;left:6624;top:8686;width:3464;height:353" o:regroupid="8">
              <v:textbox style="mso-next-textbox:#_x0000_s1300">
                <w:txbxContent>
                  <w:p w:rsidR="00EF6F81" w:rsidRPr="00E168DC" w:rsidRDefault="00EF6F81" w:rsidP="00E168DC">
                    <w:pPr>
                      <w:ind w:firstLine="0"/>
                      <w:jc w:val="center"/>
                      <w:rPr>
                        <w:sz w:val="18"/>
                        <w:szCs w:val="18"/>
                      </w:rPr>
                    </w:pPr>
                    <w:r w:rsidRPr="00E168DC">
                      <w:rPr>
                        <w:sz w:val="18"/>
                        <w:szCs w:val="18"/>
                      </w:rPr>
                      <w:t>Uždavinio sprendimas</w:t>
                    </w:r>
                  </w:p>
                </w:txbxContent>
              </v:textbox>
            </v:rect>
            <v:rect id="_x0000_s1301" style="position:absolute;left:6583;top:9253;width:3464;height:334" o:regroupid="8">
              <v:textbox style="mso-next-textbox:#_x0000_s1301">
                <w:txbxContent>
                  <w:p w:rsidR="00EF6F81" w:rsidRPr="00E168DC" w:rsidRDefault="00EF6F81" w:rsidP="00E168DC">
                    <w:pPr>
                      <w:ind w:firstLine="0"/>
                      <w:jc w:val="center"/>
                      <w:rPr>
                        <w:sz w:val="18"/>
                        <w:szCs w:val="18"/>
                      </w:rPr>
                    </w:pPr>
                    <w:r w:rsidRPr="00E168DC">
                      <w:rPr>
                        <w:sz w:val="18"/>
                        <w:szCs w:val="18"/>
                      </w:rPr>
                      <w:t>Variantų analizė, sprendimo priėmimas</w:t>
                    </w:r>
                  </w:p>
                </w:txbxContent>
              </v:textbox>
            </v:rect>
            <v:shape id="_x0000_s1302" type="#_x0000_t32" style="position:absolute;left:8450;top:8472;width:0;height:214" o:connectortype="straight" o:regroupid="8">
              <v:stroke endarrow="block"/>
            </v:shape>
            <v:shape id="_x0000_s1303" type="#_x0000_t32" style="position:absolute;left:8450;top:9039;width:0;height:214" o:connectortype="straight" o:regroupid="8">
              <v:stroke endarrow="block"/>
            </v:shape>
            <v:rect id="_x0000_s1234" style="position:absolute;left:4134;top:5699;width:1759;height:322" o:regroupid="8">
              <v:textbox style="mso-next-textbox:#_x0000_s1234">
                <w:txbxContent>
                  <w:p w:rsidR="00EF6F81" w:rsidRPr="00E168DC" w:rsidRDefault="00EF6F81" w:rsidP="00E168DC">
                    <w:pPr>
                      <w:ind w:firstLine="0"/>
                      <w:jc w:val="center"/>
                      <w:rPr>
                        <w:sz w:val="18"/>
                        <w:szCs w:val="18"/>
                      </w:rPr>
                    </w:pPr>
                    <w:r w:rsidRPr="00E168DC">
                      <w:rPr>
                        <w:sz w:val="18"/>
                        <w:szCs w:val="18"/>
                      </w:rPr>
                      <w:t>Fizikiniai rodikliai</w:t>
                    </w:r>
                  </w:p>
                </w:txbxContent>
              </v:textbox>
            </v:rect>
            <v:shape id="_x0000_s1235" type="#_x0000_t32" style="position:absolute;left:5418;top:5485;width:3032;height:0" o:connectortype="straight" o:regroupid="8"/>
            <v:rect id="_x0000_s1236" style="position:absolute;left:6067;top:5699;width:2252;height:322" o:regroupid="8">
              <v:textbox style="mso-next-textbox:#_x0000_s1236">
                <w:txbxContent>
                  <w:p w:rsidR="00EF6F81" w:rsidRPr="00E168DC" w:rsidRDefault="00EF6F81" w:rsidP="00E168DC">
                    <w:pPr>
                      <w:spacing w:line="240" w:lineRule="auto"/>
                      <w:ind w:firstLine="0"/>
                      <w:jc w:val="center"/>
                      <w:rPr>
                        <w:sz w:val="18"/>
                        <w:szCs w:val="18"/>
                      </w:rPr>
                    </w:pPr>
                    <w:r w:rsidRPr="00E168DC">
                      <w:rPr>
                        <w:sz w:val="18"/>
                        <w:szCs w:val="18"/>
                      </w:rPr>
                      <w:t>Technologiniai rodikliai</w:t>
                    </w:r>
                  </w:p>
                </w:txbxContent>
              </v:textbox>
            </v:rect>
            <v:rect id="_x0000_s1237" style="position:absolute;left:8589;top:5699;width:2175;height:322" o:regroupid="8">
              <v:textbox style="mso-next-textbox:#_x0000_s1237">
                <w:txbxContent>
                  <w:p w:rsidR="00EF6F81" w:rsidRPr="00E168DC" w:rsidRDefault="00EF6F81" w:rsidP="00E168DC">
                    <w:pPr>
                      <w:spacing w:line="240" w:lineRule="auto"/>
                      <w:ind w:firstLine="0"/>
                      <w:jc w:val="center"/>
                      <w:rPr>
                        <w:sz w:val="18"/>
                        <w:szCs w:val="18"/>
                      </w:rPr>
                    </w:pPr>
                    <w:r w:rsidRPr="00E168DC">
                      <w:rPr>
                        <w:sz w:val="18"/>
                        <w:szCs w:val="18"/>
                      </w:rPr>
                      <w:t>Ekonominiai rodikliai</w:t>
                    </w:r>
                  </w:p>
                </w:txbxContent>
              </v:textbox>
            </v:rect>
            <v:rect id="_x0000_s1238" style="position:absolute;left:10886;top:5699;width:2057;height:322" o:regroupid="8">
              <v:textbox style="mso-next-textbox:#_x0000_s1238">
                <w:txbxContent>
                  <w:p w:rsidR="00EF6F81" w:rsidRPr="00E168DC" w:rsidRDefault="00EF6F81" w:rsidP="00E168DC">
                    <w:pPr>
                      <w:ind w:firstLine="0"/>
                      <w:jc w:val="center"/>
                      <w:rPr>
                        <w:sz w:val="18"/>
                        <w:szCs w:val="18"/>
                      </w:rPr>
                    </w:pPr>
                    <w:r w:rsidRPr="00E168DC">
                      <w:rPr>
                        <w:sz w:val="18"/>
                        <w:szCs w:val="18"/>
                      </w:rPr>
                      <w:t>Ekologiniai rodikliai</w:t>
                    </w:r>
                  </w:p>
                </w:txbxContent>
              </v:textbox>
            </v:rect>
            <v:shape id="_x0000_s1239" type="#_x0000_t32" style="position:absolute;left:11481;top:5485;width:0;height:214" o:connectortype="straight" o:regroupid="8"/>
            <v:shape id="_x0000_s1240" type="#_x0000_t32" style="position:absolute;left:5418;top:5485;width:0;height:214" o:connectortype="straight" o:regroupid="8"/>
            <v:shape id="_x0000_s1241" type="#_x0000_t32" style="position:absolute;left:9474;top:5485;width:0;height:214" o:connectortype="straight" o:regroupid="8"/>
            <v:shape id="_x0000_s1242" type="#_x0000_t32" style="position:absolute;left:7530;top:5485;width:0;height:214" o:connectortype="straight" o:regroupid="8"/>
            <v:rect id="_x0000_s1243" style="position:absolute;left:6692;top:3778;width:3464;height:334" o:regroupid="8">
              <v:textbox style="mso-next-textbox:#_x0000_s1243">
                <w:txbxContent>
                  <w:p w:rsidR="00EF6F81" w:rsidRPr="00E168DC" w:rsidRDefault="00EF6F81" w:rsidP="00E168DC">
                    <w:pPr>
                      <w:ind w:firstLine="0"/>
                      <w:jc w:val="center"/>
                      <w:rPr>
                        <w:sz w:val="18"/>
                        <w:szCs w:val="18"/>
                      </w:rPr>
                    </w:pPr>
                    <w:r w:rsidRPr="00E168DC">
                      <w:rPr>
                        <w:sz w:val="18"/>
                        <w:szCs w:val="18"/>
                      </w:rPr>
                      <w:t>Informacijos rinkimas, analizė</w:t>
                    </w:r>
                  </w:p>
                </w:txbxContent>
              </v:textbox>
            </v:rect>
            <v:rect id="_x0000_s1244" style="position:absolute;left:6623;top:4327;width:4284;height:374" o:regroupid="8">
              <v:textbox style="mso-next-textbox:#_x0000_s1244">
                <w:txbxContent>
                  <w:p w:rsidR="00EF6F81" w:rsidRPr="00E168DC" w:rsidRDefault="00EF6F81" w:rsidP="00E168DC">
                    <w:pPr>
                      <w:ind w:firstLine="0"/>
                      <w:jc w:val="center"/>
                      <w:rPr>
                        <w:sz w:val="18"/>
                        <w:szCs w:val="18"/>
                      </w:rPr>
                    </w:pPr>
                    <w:r w:rsidRPr="00E168DC">
                      <w:rPr>
                        <w:sz w:val="18"/>
                        <w:szCs w:val="18"/>
                      </w:rPr>
                      <w:t>Galutinių variantų formavimas (V</w:t>
                    </w:r>
                    <w:r w:rsidRPr="00E168DC">
                      <w:rPr>
                        <w:sz w:val="18"/>
                        <w:szCs w:val="18"/>
                        <w:vertAlign w:val="subscript"/>
                      </w:rPr>
                      <w:t>1</w:t>
                    </w:r>
                    <w:r w:rsidRPr="00E168DC">
                      <w:rPr>
                        <w:sz w:val="18"/>
                        <w:szCs w:val="18"/>
                      </w:rPr>
                      <w:t>, V</w:t>
                    </w:r>
                    <w:r w:rsidRPr="00E168DC">
                      <w:rPr>
                        <w:sz w:val="18"/>
                        <w:szCs w:val="18"/>
                        <w:vertAlign w:val="subscript"/>
                      </w:rPr>
                      <w:t>2</w:t>
                    </w:r>
                    <w:r w:rsidRPr="00E168DC">
                      <w:rPr>
                        <w:sz w:val="18"/>
                        <w:szCs w:val="18"/>
                      </w:rPr>
                      <w:t>…V</w:t>
                    </w:r>
                    <w:r w:rsidRPr="00E168DC">
                      <w:rPr>
                        <w:sz w:val="18"/>
                        <w:szCs w:val="18"/>
                        <w:vertAlign w:val="subscript"/>
                      </w:rPr>
                      <w:t>n</w:t>
                    </w:r>
                    <w:r w:rsidRPr="00E168DC">
                      <w:rPr>
                        <w:sz w:val="18"/>
                        <w:szCs w:val="18"/>
                      </w:rPr>
                      <w:t>)</w:t>
                    </w:r>
                  </w:p>
                </w:txbxContent>
              </v:textbox>
            </v:rect>
            <v:rect id="_x0000_s1245" style="position:absolute;left:6692;top:4915;width:3866;height:330" o:regroupid="8">
              <v:textbox style="mso-next-textbox:#_x0000_s1245">
                <w:txbxContent>
                  <w:p w:rsidR="00EF6F81" w:rsidRPr="00E168DC" w:rsidRDefault="00EF6F81" w:rsidP="00E168DC">
                    <w:pPr>
                      <w:ind w:firstLine="0"/>
                      <w:jc w:val="center"/>
                      <w:rPr>
                        <w:sz w:val="18"/>
                        <w:szCs w:val="18"/>
                      </w:rPr>
                    </w:pPr>
                    <w:r w:rsidRPr="00E168DC">
                      <w:rPr>
                        <w:sz w:val="18"/>
                        <w:szCs w:val="18"/>
                      </w:rPr>
                      <w:t>Rodiklių sistemos sudarymas, aprašymas</w:t>
                    </w:r>
                  </w:p>
                </w:txbxContent>
              </v:textbox>
            </v:rect>
            <v:shape id="_x0000_s1246" type="#_x0000_t32" style="position:absolute;left:8450;top:4112;width:1;height:215" o:connectortype="straight" o:regroupid="8">
              <v:stroke endarrow="block"/>
            </v:shape>
            <v:shape id="_x0000_s1247" type="#_x0000_t32" style="position:absolute;left:8450;top:4701;width:0;height:214" o:connectortype="straight" o:regroupid="8">
              <v:stroke endarrow="block"/>
            </v:shape>
            <v:shape id="_x0000_s1248" type="#_x0000_t32" style="position:absolute;left:8450;top:5245;width:0;height:1649" o:connectortype="straight" o:regroupid="8">
              <v:stroke endarrow="block"/>
            </v:shape>
            <v:shape id="_x0000_s1250" type="#_x0000_t32" style="position:absolute;left:2807;top:2721;width:0;height:214" o:connectortype="straight" o:regroupid="8"/>
            <v:rect id="_x0000_s1251" style="position:absolute;left:2661;top:2936;width:938;height:331" o:regroupid="8">
              <v:textbox style="mso-next-textbox:#_x0000_s1251">
                <w:txbxContent>
                  <w:p w:rsidR="00EF6F81" w:rsidRPr="00D11821" w:rsidRDefault="00EF6F81" w:rsidP="00E168DC">
                    <w:pPr>
                      <w:ind w:right="11" w:firstLine="0"/>
                      <w:jc w:val="center"/>
                      <w:rPr>
                        <w:sz w:val="20"/>
                        <w:szCs w:val="20"/>
                      </w:rPr>
                    </w:pPr>
                    <w:r w:rsidRPr="00E168DC">
                      <w:rPr>
                        <w:sz w:val="18"/>
                        <w:szCs w:val="18"/>
                      </w:rPr>
                      <w:t>Pasyvus</w:t>
                    </w:r>
                    <w:r w:rsidRPr="00D11821">
                      <w:rPr>
                        <w:sz w:val="20"/>
                        <w:szCs w:val="20"/>
                      </w:rPr>
                      <w:t xml:space="preserve"> namas</w:t>
                    </w:r>
                  </w:p>
                </w:txbxContent>
              </v:textbox>
            </v:rect>
            <v:rect id="_x0000_s1252" style="position:absolute;left:3958;top:2935;width:1204;height:330" o:regroupid="8">
              <v:textbox style="mso-next-textbox:#_x0000_s1252">
                <w:txbxContent>
                  <w:p w:rsidR="00EF6F81" w:rsidRPr="00E168DC" w:rsidRDefault="00EF6F81" w:rsidP="00E168DC">
                    <w:pPr>
                      <w:ind w:firstLine="0"/>
                      <w:jc w:val="center"/>
                      <w:rPr>
                        <w:sz w:val="18"/>
                        <w:szCs w:val="18"/>
                      </w:rPr>
                    </w:pPr>
                    <w:r w:rsidRPr="00E168DC">
                      <w:rPr>
                        <w:sz w:val="18"/>
                        <w:szCs w:val="18"/>
                      </w:rPr>
                      <w:t>Mūrinis</w:t>
                    </w:r>
                  </w:p>
                </w:txbxContent>
              </v:textbox>
            </v:rect>
            <v:rect id="_x0000_s1253" style="position:absolute;left:5622;top:2935;width:1123;height:330" o:regroupid="8">
              <v:textbox style="mso-next-textbox:#_x0000_s1253">
                <w:txbxContent>
                  <w:p w:rsidR="00EF6F81" w:rsidRPr="00E168DC" w:rsidRDefault="00EF6F81" w:rsidP="00E168DC">
                    <w:pPr>
                      <w:ind w:firstLine="0"/>
                      <w:jc w:val="center"/>
                      <w:rPr>
                        <w:sz w:val="18"/>
                        <w:szCs w:val="18"/>
                      </w:rPr>
                    </w:pPr>
                    <w:r w:rsidRPr="00E168DC">
                      <w:rPr>
                        <w:sz w:val="18"/>
                        <w:szCs w:val="18"/>
                      </w:rPr>
                      <w:t>Karkasinis</w:t>
                    </w:r>
                  </w:p>
                </w:txbxContent>
              </v:textbox>
            </v:rect>
            <v:shape id="_x0000_s1255" type="#_x0000_t32" style="position:absolute;left:2807;top:3265;width:0;height:214" o:connectortype="straight" o:regroupid="8"/>
            <v:shape id="_x0000_s1256" type="#_x0000_t32" style="position:absolute;left:4553;top:3265;width:0;height:214" o:connectortype="straight" o:regroupid="8"/>
            <v:shape id="_x0000_s1257" type="#_x0000_t32" style="position:absolute;left:6163;top:3265;width:0;height:214" o:connectortype="straight" o:regroupid="8"/>
            <v:shape id="_x0000_s1258" type="#_x0000_t32" style="position:absolute;left:9411;top:3265;width:0;height:214" o:connectortype="straight" o:regroupid="8"/>
            <v:shape id="_x0000_s1259" type="#_x0000_t32" style="position:absolute;left:11183;top:3265;width:0;height:214" o:connectortype="straight" o:regroupid="8"/>
            <v:shape id="_x0000_s1260" type="#_x0000_t32" style="position:absolute;left:12311;top:3265;width:0;height:214" o:connectortype="straight" o:regroupid="8"/>
            <v:shape id="_x0000_s1261" type="#_x0000_t32" style="position:absolute;left:13879;top:3267;width:0;height:214" o:connectortype="straight" o:regroupid="8"/>
            <v:rect id="_x0000_s1262" style="position:absolute;left:7083;top:2935;width:1124;height:330" o:regroupid="8">
              <v:textbox style="mso-next-textbox:#_x0000_s1262">
                <w:txbxContent>
                  <w:p w:rsidR="00EF6F81" w:rsidRPr="00E168DC" w:rsidRDefault="00EF6F81" w:rsidP="00E168DC">
                    <w:pPr>
                      <w:ind w:firstLine="0"/>
                      <w:jc w:val="center"/>
                      <w:rPr>
                        <w:sz w:val="18"/>
                        <w:szCs w:val="18"/>
                      </w:rPr>
                    </w:pPr>
                    <w:r w:rsidRPr="00E168DC">
                      <w:rPr>
                        <w:sz w:val="18"/>
                        <w:szCs w:val="18"/>
                      </w:rPr>
                      <w:t>Šiaudinis</w:t>
                    </w:r>
                  </w:p>
                </w:txbxContent>
              </v:textbox>
            </v:rect>
            <v:rect id="_x0000_s1263" style="position:absolute;left:8843;top:2935;width:1204;height:330" o:regroupid="8">
              <v:textbox style="mso-next-textbox:#_x0000_s1263">
                <w:txbxContent>
                  <w:p w:rsidR="00EF6F81" w:rsidRPr="00E168DC" w:rsidRDefault="00EF6F81" w:rsidP="00E168DC">
                    <w:pPr>
                      <w:ind w:firstLine="0"/>
                      <w:jc w:val="center"/>
                      <w:rPr>
                        <w:sz w:val="18"/>
                        <w:szCs w:val="18"/>
                      </w:rPr>
                    </w:pPr>
                    <w:r w:rsidRPr="00E168DC">
                      <w:rPr>
                        <w:sz w:val="18"/>
                        <w:szCs w:val="18"/>
                      </w:rPr>
                      <w:t>Molinis</w:t>
                    </w:r>
                  </w:p>
                </w:txbxContent>
              </v:textbox>
            </v:rect>
            <v:rect id="_x0000_s1264" style="position:absolute;left:10294;top:2935;width:1262;height:331" o:regroupid="8">
              <v:textbox style="mso-next-textbox:#_x0000_s1264">
                <w:txbxContent>
                  <w:p w:rsidR="00EF6F81" w:rsidRPr="00E168DC" w:rsidRDefault="00EF6F81" w:rsidP="00E168DC">
                    <w:pPr>
                      <w:ind w:firstLine="0"/>
                      <w:jc w:val="center"/>
                      <w:rPr>
                        <w:sz w:val="18"/>
                        <w:szCs w:val="18"/>
                      </w:rPr>
                    </w:pPr>
                    <w:r w:rsidRPr="00E168DC">
                      <w:rPr>
                        <w:sz w:val="18"/>
                        <w:szCs w:val="18"/>
                      </w:rPr>
                      <w:t>Plūkto grunto</w:t>
                    </w:r>
                  </w:p>
                </w:txbxContent>
              </v:textbox>
            </v:rect>
            <v:rect id="_x0000_s1265" style="position:absolute;left:11837;top:2937;width:1043;height:330" o:regroupid="8">
              <v:textbox style="mso-next-textbox:#_x0000_s1265">
                <w:txbxContent>
                  <w:p w:rsidR="00EF6F81" w:rsidRPr="00E168DC" w:rsidRDefault="00EF6F81" w:rsidP="00E168DC">
                    <w:pPr>
                      <w:ind w:firstLine="0"/>
                      <w:jc w:val="center"/>
                      <w:rPr>
                        <w:sz w:val="18"/>
                        <w:szCs w:val="18"/>
                      </w:rPr>
                    </w:pPr>
                    <w:r w:rsidRPr="00E168DC">
                      <w:rPr>
                        <w:sz w:val="18"/>
                        <w:szCs w:val="18"/>
                      </w:rPr>
                      <w:t>Rąstinis</w:t>
                    </w:r>
                  </w:p>
                </w:txbxContent>
              </v:textbox>
            </v:rect>
            <v:rect id="_x0000_s1266" style="position:absolute;left:13167;top:2937;width:940;height:330" o:regroupid="8">
              <v:textbox style="mso-next-textbox:#_x0000_s1266">
                <w:txbxContent>
                  <w:p w:rsidR="00EF6F81" w:rsidRPr="00E168DC" w:rsidRDefault="00EF6F81" w:rsidP="00E168DC">
                    <w:pPr>
                      <w:ind w:firstLine="0"/>
                      <w:jc w:val="center"/>
                      <w:rPr>
                        <w:sz w:val="18"/>
                        <w:szCs w:val="18"/>
                      </w:rPr>
                    </w:pPr>
                    <w:r w:rsidRPr="00E168DC">
                      <w:rPr>
                        <w:sz w:val="18"/>
                        <w:szCs w:val="18"/>
                      </w:rPr>
                      <w:t>Blokinis</w:t>
                    </w:r>
                  </w:p>
                </w:txbxContent>
              </v:textbox>
            </v:rect>
            <v:shape id="_x0000_s1267" type="#_x0000_t32" style="position:absolute;left:7611;top:3265;width:0;height:214" o:connectortype="straight" o:regroupid="8"/>
            <v:rect id="_x0000_s1268" style="position:absolute;left:6745;top:1032;width:3464;height:370" o:regroupid="8">
              <v:textbox style="mso-next-textbox:#_x0000_s1268">
                <w:txbxContent>
                  <w:p w:rsidR="00EF6F81" w:rsidRPr="00E168DC" w:rsidRDefault="00EF6F81" w:rsidP="00E168DC">
                    <w:pPr>
                      <w:ind w:firstLine="0"/>
                      <w:jc w:val="center"/>
                      <w:rPr>
                        <w:sz w:val="18"/>
                        <w:szCs w:val="18"/>
                      </w:rPr>
                    </w:pPr>
                    <w:r w:rsidRPr="00E168DC">
                      <w:rPr>
                        <w:sz w:val="18"/>
                        <w:szCs w:val="18"/>
                      </w:rPr>
                      <w:t>Idėja</w:t>
                    </w:r>
                  </w:p>
                </w:txbxContent>
              </v:textbox>
            </v:rect>
            <v:rect id="_x0000_s1269" style="position:absolute;left:6745;top:1616;width:3464;height:329" o:regroupid="8">
              <v:textbox style="mso-next-textbox:#_x0000_s1269">
                <w:txbxContent>
                  <w:p w:rsidR="00EF6F81" w:rsidRPr="00E168DC" w:rsidRDefault="00EF6F81" w:rsidP="00E168DC">
                    <w:pPr>
                      <w:ind w:firstLine="0"/>
                      <w:jc w:val="center"/>
                      <w:rPr>
                        <w:sz w:val="18"/>
                        <w:szCs w:val="18"/>
                      </w:rPr>
                    </w:pPr>
                    <w:r w:rsidRPr="00E168DC">
                      <w:rPr>
                        <w:sz w:val="18"/>
                        <w:szCs w:val="18"/>
                      </w:rPr>
                      <w:t>Problemos iškėlimas</w:t>
                    </w:r>
                  </w:p>
                </w:txbxContent>
              </v:textbox>
            </v:rect>
            <v:rect id="_x0000_s1270" style="position:absolute;left:6745;top:2159;width:3464;height:322" o:regroupid="8">
              <v:textbox style="mso-next-textbox:#_x0000_s1270">
                <w:txbxContent>
                  <w:p w:rsidR="00EF6F81" w:rsidRPr="00E168DC" w:rsidRDefault="00EF6F81" w:rsidP="00E168DC">
                    <w:pPr>
                      <w:ind w:firstLine="0"/>
                      <w:jc w:val="center"/>
                      <w:rPr>
                        <w:sz w:val="18"/>
                        <w:szCs w:val="18"/>
                      </w:rPr>
                    </w:pPr>
                    <w:r w:rsidRPr="00E168DC">
                      <w:rPr>
                        <w:sz w:val="18"/>
                        <w:szCs w:val="18"/>
                      </w:rPr>
                      <w:t>Galimos alternatyvos</w:t>
                    </w:r>
                  </w:p>
                </w:txbxContent>
              </v:textbox>
            </v:rect>
            <v:shape id="_x0000_s1271" type="#_x0000_t32" style="position:absolute;left:2807;top:2721;width:11071;height:0" o:connectortype="straight" o:regroupid="8"/>
            <v:shape id="_x0000_s1272" type="#_x0000_t32" style="position:absolute;left:4553;top:2721;width:0;height:214" o:connectortype="straight" o:regroupid="8"/>
            <v:shape id="_x0000_s1273" type="#_x0000_t32" style="position:absolute;left:11183;top:2721;width:0;height:214" o:connectortype="straight" o:regroupid="8"/>
            <v:shape id="_x0000_s1274" type="#_x0000_t32" style="position:absolute;left:12311;top:2723;width:0;height:214" o:connectortype="straight" o:regroupid="8"/>
            <v:shape id="_x0000_s1275" type="#_x0000_t32" style="position:absolute;left:6163;top:2721;width:0;height:214" o:connectortype="straight" o:regroupid="8"/>
            <v:shape id="_x0000_s1276" type="#_x0000_t32" style="position:absolute;left:9397;top:2721;width:0;height:214" o:connectortype="straight" o:regroupid="8"/>
            <v:shape id="_x0000_s1277" type="#_x0000_t32" style="position:absolute;left:7611;top:2721;width:0;height:214" o:connectortype="straight" o:regroupid="8"/>
            <v:shape id="_x0000_s1278" type="#_x0000_t32" style="position:absolute;left:8450;top:1402;width:0;height:214" o:connectortype="straight" o:regroupid="8">
              <v:stroke endarrow="block"/>
            </v:shape>
            <v:shape id="_x0000_s1279" type="#_x0000_t32" style="position:absolute;left:8450;top:1945;width:0;height:214" o:connectortype="straight" o:regroupid="8">
              <v:stroke endarrow="block"/>
            </v:shape>
            <v:shape id="_x0000_s1280" type="#_x0000_t32" style="position:absolute;left:8450;top:2481;width:0;height:1297" o:connectortype="straight" o:regroupid="8">
              <v:stroke endarrow="block"/>
            </v:shape>
            <v:shapetype id="_x0000_t202" coordsize="21600,21600" o:spt="202" path="m,l,21600r21600,l21600,xe">
              <v:stroke joinstyle="miter"/>
              <v:path gradientshapeok="t" o:connecttype="rect"/>
            </v:shapetype>
            <v:shape id="_x0000_s1468" type="#_x0000_t202" style="position:absolute;left:10490;top:7294;width:624;height:340" strokecolor="white [3212]">
              <v:textbox>
                <w:txbxContent>
                  <w:p w:rsidR="00EF6F81" w:rsidRPr="008728A5" w:rsidRDefault="00EF6F81" w:rsidP="008728A5">
                    <w:pPr>
                      <w:ind w:firstLine="0"/>
                      <w:jc w:val="left"/>
                      <w:rPr>
                        <w:sz w:val="18"/>
                        <w:szCs w:val="18"/>
                        <w:lang w:val="en-US"/>
                      </w:rPr>
                    </w:pPr>
                    <w:r w:rsidRPr="008728A5">
                      <w:rPr>
                        <w:sz w:val="18"/>
                        <w:szCs w:val="18"/>
                        <w:lang w:val="en-US"/>
                      </w:rPr>
                      <w:t>NE</w:t>
                    </w:r>
                  </w:p>
                </w:txbxContent>
              </v:textbox>
            </v:shape>
            <v:shape id="_x0000_s1469" type="#_x0000_t32" style="position:absolute;left:10208;top:7634;width:1096;height:1" o:connectortype="straight">
              <v:stroke endarrow="block"/>
            </v:shape>
            <v:shape id="_x0000_s1470" type="#_x0000_t32" style="position:absolute;left:12131;top:7791;width:1;height:290;flip:y" o:connectortype="straight"/>
            <v:shape id="_x0000_s1471" type="#_x0000_t32" style="position:absolute;left:11742;top:8081;width:389;height:0;flip:x" o:connectortype="straight">
              <v:stroke endarrow="block"/>
            </v:shape>
            <v:shape id="_x0000_s1472" type="#_x0000_t32" style="position:absolute;left:8450;top:7952;width:1844;height:0;flip:x" o:connectortype="straight">
              <v:stroke endarrow="block"/>
            </v:shape>
            <v:shape id="_x0000_s1473" type="#_x0000_t202" style="position:absolute;left:7611;top:7812;width:708;height:340" strokecolor="white [3212]">
              <v:textbox style="mso-next-textbox:#_x0000_s1473">
                <w:txbxContent>
                  <w:p w:rsidR="00EF6F81" w:rsidRPr="008F67D6" w:rsidRDefault="00EF6F81" w:rsidP="008F67D6">
                    <w:pPr>
                      <w:ind w:firstLine="0"/>
                      <w:jc w:val="left"/>
                      <w:rPr>
                        <w:sz w:val="16"/>
                        <w:szCs w:val="16"/>
                      </w:rPr>
                    </w:pPr>
                    <w:r w:rsidRPr="008F67D6">
                      <w:rPr>
                        <w:sz w:val="16"/>
                        <w:szCs w:val="16"/>
                      </w:rPr>
                      <w:t>TAIP</w:t>
                    </w:r>
                  </w:p>
                </w:txbxContent>
              </v:textbox>
            </v:shape>
            <v:rect id="_x0000_s1299" style="position:absolute;left:5499;top:8152;width:4589;height:340" o:regroupid="8">
              <v:textbox style="mso-next-textbox:#_x0000_s1299">
                <w:txbxContent>
                  <w:p w:rsidR="00EF6F81" w:rsidRPr="00E168DC" w:rsidRDefault="00EF6F81" w:rsidP="00E168DC">
                    <w:pPr>
                      <w:ind w:firstLine="0"/>
                      <w:jc w:val="center"/>
                      <w:rPr>
                        <w:sz w:val="18"/>
                        <w:szCs w:val="18"/>
                      </w:rPr>
                    </w:pPr>
                    <w:r w:rsidRPr="00E168DC">
                      <w:rPr>
                        <w:sz w:val="18"/>
                        <w:szCs w:val="18"/>
                      </w:rPr>
                      <w:t>Duomenų įvedimas, sprendimų matricos sudarymas</w:t>
                    </w:r>
                  </w:p>
                </w:txbxContent>
              </v:textbox>
            </v:rect>
          </v:group>
        </w:pict>
      </w: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5B0673" w:rsidP="00E168DC">
      <w:pPr>
        <w:tabs>
          <w:tab w:val="left" w:pos="9781"/>
        </w:tabs>
        <w:ind w:firstLine="0"/>
        <w:rPr>
          <w:b/>
          <w:bCs/>
          <w:color w:val="000000"/>
          <w:lang w:val="en-US"/>
        </w:rPr>
      </w:pPr>
      <w:r>
        <w:rPr>
          <w:b/>
          <w:bCs/>
          <w:noProof/>
          <w:color w:val="000000"/>
          <w:lang w:val="en-US"/>
        </w:rPr>
        <w:pict>
          <v:shape id="_x0000_s1226" type="#_x0000_t32" style="position:absolute;left:0;text-align:left;margin-left:644.25pt;margin-top:17.35pt;width:0;height:10.7pt;z-index:251817984" o:connectortype="straight" o:regroupid="7"/>
        </w:pict>
      </w: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8728A5" w:rsidP="00E168DC">
      <w:pPr>
        <w:tabs>
          <w:tab w:val="left" w:pos="9781"/>
        </w:tabs>
        <w:ind w:firstLine="0"/>
        <w:rPr>
          <w:b/>
          <w:bCs/>
          <w:color w:val="000000"/>
          <w:lang w:val="en-US"/>
        </w:rPr>
      </w:pPr>
      <w:r>
        <w:rPr>
          <w:b/>
          <w:bCs/>
          <w:color w:val="000000"/>
          <w:lang w:val="en-US"/>
        </w:rPr>
        <w:t xml:space="preserve">                                                                                                                     </w:t>
      </w: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E168DC" w:rsidRPr="007B3CDB" w:rsidRDefault="00E168DC" w:rsidP="00E168DC">
      <w:pPr>
        <w:tabs>
          <w:tab w:val="left" w:pos="9781"/>
        </w:tabs>
        <w:ind w:firstLine="0"/>
        <w:rPr>
          <w:b/>
          <w:bCs/>
          <w:color w:val="000000"/>
          <w:lang w:val="en-US"/>
        </w:rPr>
      </w:pPr>
    </w:p>
    <w:p w:rsidR="00A53ADD" w:rsidRPr="00E168DC" w:rsidRDefault="00E168DC" w:rsidP="00E168DC">
      <w:pPr>
        <w:tabs>
          <w:tab w:val="left" w:pos="9781"/>
        </w:tabs>
        <w:ind w:firstLine="0"/>
        <w:jc w:val="center"/>
        <w:rPr>
          <w:bCs/>
          <w:color w:val="000000"/>
          <w:sz w:val="20"/>
          <w:szCs w:val="20"/>
        </w:rPr>
        <w:sectPr w:rsidR="00A53ADD" w:rsidRPr="00E168DC" w:rsidSect="005625C2">
          <w:pgSz w:w="16840" w:h="11907" w:code="9"/>
          <w:pgMar w:top="1134" w:right="851" w:bottom="1134" w:left="992" w:header="709" w:footer="709" w:gutter="0"/>
          <w:cols w:space="708"/>
          <w:docGrid w:linePitch="360"/>
        </w:sectPr>
      </w:pPr>
      <w:r w:rsidRPr="00FC318F">
        <w:rPr>
          <w:b/>
          <w:bCs/>
          <w:color w:val="000000"/>
          <w:sz w:val="20"/>
          <w:szCs w:val="20"/>
          <w:lang w:val="en-US"/>
        </w:rPr>
        <w:t xml:space="preserve">35 </w:t>
      </w:r>
      <w:r w:rsidRPr="00E168DC">
        <w:rPr>
          <w:b/>
          <w:bCs/>
          <w:color w:val="000000"/>
          <w:sz w:val="20"/>
          <w:szCs w:val="20"/>
          <w:lang w:val="en-US"/>
        </w:rPr>
        <w:t>pav</w:t>
      </w:r>
      <w:r w:rsidRPr="00FC318F">
        <w:rPr>
          <w:b/>
          <w:bCs/>
          <w:color w:val="000000"/>
          <w:sz w:val="20"/>
          <w:szCs w:val="20"/>
          <w:lang w:val="en-US"/>
        </w:rPr>
        <w:t xml:space="preserve">. </w:t>
      </w:r>
      <w:r w:rsidRPr="00E168DC">
        <w:rPr>
          <w:bCs/>
          <w:color w:val="000000"/>
          <w:sz w:val="20"/>
          <w:szCs w:val="20"/>
        </w:rPr>
        <w:t>Ekologiško būsto statybos technologijų racionalaus varianto parinkimo modelis</w:t>
      </w:r>
    </w:p>
    <w:p w:rsidR="00A53ADD" w:rsidRDefault="00A53ADD" w:rsidP="0045495D">
      <w:pPr>
        <w:pStyle w:val="Heading2"/>
        <w:tabs>
          <w:tab w:val="left" w:pos="9781"/>
        </w:tabs>
        <w:ind w:firstLine="0"/>
      </w:pPr>
      <w:bookmarkStart w:id="498" w:name="_Toc263607096"/>
      <w:bookmarkStart w:id="499" w:name="_Toc263623978"/>
      <w:bookmarkStart w:id="500" w:name="_Toc263640955"/>
      <w:bookmarkStart w:id="501" w:name="_Toc263708253"/>
      <w:bookmarkStart w:id="502" w:name="_Toc263803700"/>
      <w:bookmarkStart w:id="503" w:name="_Toc263806144"/>
      <w:bookmarkStart w:id="504" w:name="_Toc263806667"/>
      <w:bookmarkStart w:id="505" w:name="_Toc263846523"/>
      <w:r>
        <w:lastRenderedPageBreak/>
        <w:t>3.2</w:t>
      </w:r>
      <w:r w:rsidRPr="00086367">
        <w:t>. Variantų formavimas</w:t>
      </w:r>
      <w:bookmarkEnd w:id="498"/>
      <w:bookmarkEnd w:id="499"/>
      <w:bookmarkEnd w:id="500"/>
      <w:bookmarkEnd w:id="501"/>
      <w:bookmarkEnd w:id="502"/>
      <w:bookmarkEnd w:id="503"/>
      <w:bookmarkEnd w:id="504"/>
      <w:bookmarkEnd w:id="505"/>
    </w:p>
    <w:p w:rsidR="00A53ADD" w:rsidRDefault="00A53ADD" w:rsidP="00241BD8">
      <w:pPr>
        <w:tabs>
          <w:tab w:val="left" w:pos="9781"/>
        </w:tabs>
      </w:pPr>
      <w:r>
        <w:t xml:space="preserve">Baigiamajame darbe užduoties sprendimui parenkami penki namų variantai iš skirtingų statybos medžiagų: šiaudai, molis, plūktas gruntas, rąstai ir plytų mūras. Visos medžiagos yra skirtingos ir turi skirtingas fizikines, technologines savybes. Parenkami realūs namų variantai: Lietuvoje, Kauno raj., Ukrainoje, Australijoje. </w:t>
      </w:r>
    </w:p>
    <w:p w:rsidR="00A53ADD" w:rsidRDefault="00A53ADD" w:rsidP="00241BD8">
      <w:pPr>
        <w:tabs>
          <w:tab w:val="left" w:pos="9781"/>
        </w:tabs>
      </w:pPr>
      <w:r w:rsidRPr="00D370BD">
        <w:rPr>
          <w:b/>
          <w:bCs/>
        </w:rPr>
        <w:t>1 variantas (V</w:t>
      </w:r>
      <w:r w:rsidRPr="00FC2B0A">
        <w:rPr>
          <w:b/>
          <w:bCs/>
          <w:vertAlign w:val="subscript"/>
        </w:rPr>
        <w:t>1</w:t>
      </w:r>
      <w:r w:rsidRPr="00D370BD">
        <w:rPr>
          <w:b/>
          <w:bCs/>
        </w:rPr>
        <w:t>).</w:t>
      </w:r>
      <w:r>
        <w:t xml:space="preserve"> Šiaudinis vieno aukšto skydinis namas Lietuvoje, Kauno raj. Namo plotas – 130 m</w:t>
      </w:r>
      <w:r w:rsidRPr="00212C64">
        <w:rPr>
          <w:vertAlign w:val="superscript"/>
        </w:rPr>
        <w:t>2</w:t>
      </w:r>
      <w:r>
        <w:t>. Konstrukcijų tipas – skydai. Pamatai – monolitiniai betoniniai. Sienos skydinės. Stogas dvišlaitis    (36 pav.).</w:t>
      </w:r>
    </w:p>
    <w:p w:rsidR="00A53ADD" w:rsidRDefault="00A53ADD" w:rsidP="00241BD8">
      <w:pPr>
        <w:tabs>
          <w:tab w:val="left" w:pos="9781"/>
        </w:tabs>
        <w:jc w:val="center"/>
      </w:pPr>
      <w:r>
        <w:rPr>
          <w:noProof/>
          <w:lang w:val="en-US"/>
        </w:rPr>
        <w:drawing>
          <wp:inline distT="0" distB="0" distL="0" distR="0">
            <wp:extent cx="3637243" cy="2016000"/>
            <wp:effectExtent l="19050" t="0" r="1307" b="0"/>
            <wp:docPr id="21" name="Picture 7" descr="si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aud.JPG"/>
                    <pic:cNvPicPr>
                      <a:picLocks noChangeAspect="1" noChangeArrowheads="1"/>
                    </pic:cNvPicPr>
                  </pic:nvPicPr>
                  <pic:blipFill>
                    <a:blip r:embed="rId51"/>
                    <a:srcRect/>
                    <a:stretch>
                      <a:fillRect/>
                    </a:stretch>
                  </pic:blipFill>
                  <pic:spPr bwMode="auto">
                    <a:xfrm>
                      <a:off x="0" y="0"/>
                      <a:ext cx="3637243" cy="2016000"/>
                    </a:xfrm>
                    <a:prstGeom prst="rect">
                      <a:avLst/>
                    </a:prstGeom>
                    <a:noFill/>
                    <a:ln w="9525">
                      <a:noFill/>
                      <a:miter lim="800000"/>
                      <a:headEnd/>
                      <a:tailEnd/>
                    </a:ln>
                  </pic:spPr>
                </pic:pic>
              </a:graphicData>
            </a:graphic>
          </wp:inline>
        </w:drawing>
      </w:r>
    </w:p>
    <w:p w:rsidR="00A53ADD" w:rsidRDefault="00A53ADD" w:rsidP="00241BD8">
      <w:pPr>
        <w:pStyle w:val="Heading3"/>
        <w:tabs>
          <w:tab w:val="left" w:pos="9781"/>
        </w:tabs>
      </w:pPr>
      <w:bookmarkStart w:id="506" w:name="_Toc263606475"/>
      <w:bookmarkStart w:id="507" w:name="_Toc263623979"/>
      <w:bookmarkStart w:id="508" w:name="_Toc263640956"/>
      <w:bookmarkStart w:id="509" w:name="_Toc263708254"/>
      <w:bookmarkStart w:id="510" w:name="_Toc263803701"/>
      <w:bookmarkStart w:id="511" w:name="_Toc263806145"/>
      <w:bookmarkStart w:id="512" w:name="_Toc263806668"/>
      <w:r>
        <w:t>36</w:t>
      </w:r>
      <w:r w:rsidRPr="006152CE">
        <w:t xml:space="preserve"> pav. </w:t>
      </w:r>
      <w:r w:rsidRPr="00023C8F">
        <w:rPr>
          <w:b w:val="0"/>
        </w:rPr>
        <w:t>Šiaudinis skydinis namas</w:t>
      </w:r>
      <w:bookmarkEnd w:id="506"/>
      <w:bookmarkEnd w:id="507"/>
      <w:bookmarkEnd w:id="508"/>
      <w:bookmarkEnd w:id="509"/>
      <w:bookmarkEnd w:id="510"/>
      <w:bookmarkEnd w:id="511"/>
      <w:bookmarkEnd w:id="512"/>
    </w:p>
    <w:p w:rsidR="00A53ADD" w:rsidRPr="00001308" w:rsidRDefault="00A53ADD" w:rsidP="00241BD8">
      <w:pPr>
        <w:tabs>
          <w:tab w:val="left" w:pos="9781"/>
        </w:tabs>
      </w:pPr>
    </w:p>
    <w:p w:rsidR="00A53ADD" w:rsidRDefault="00A53ADD" w:rsidP="00241BD8">
      <w:pPr>
        <w:tabs>
          <w:tab w:val="left" w:pos="9781"/>
        </w:tabs>
      </w:pPr>
      <w:r w:rsidRPr="006152CE">
        <w:rPr>
          <w:b/>
          <w:bCs/>
        </w:rPr>
        <w:t xml:space="preserve">2 </w:t>
      </w:r>
      <w:r>
        <w:rPr>
          <w:b/>
          <w:bCs/>
        </w:rPr>
        <w:t>variantas (V</w:t>
      </w:r>
      <w:r w:rsidRPr="00FC2B0A">
        <w:rPr>
          <w:b/>
          <w:bCs/>
          <w:vertAlign w:val="subscript"/>
        </w:rPr>
        <w:t>2</w:t>
      </w:r>
      <w:r>
        <w:rPr>
          <w:b/>
          <w:bCs/>
        </w:rPr>
        <w:t>)</w:t>
      </w:r>
      <w:r>
        <w:t>. Molinis vieno aukšto gyvenamasis namas pastatytas Ukrainoje. Namo plotas -  100 m</w:t>
      </w:r>
      <w:r w:rsidRPr="00A35E96">
        <w:rPr>
          <w:vertAlign w:val="superscript"/>
        </w:rPr>
        <w:t>2</w:t>
      </w:r>
      <w:r>
        <w:t xml:space="preserve">. Konstrukcijų tipas – bekarkasis. Pamatai – juostiniai iš akmenų ir betono. Sienos monolitinės. Stogas dvišlaitis (37 pav.). </w:t>
      </w:r>
    </w:p>
    <w:p w:rsidR="00A53ADD" w:rsidRDefault="00A53ADD" w:rsidP="00241BD8">
      <w:pPr>
        <w:tabs>
          <w:tab w:val="left" w:pos="9781"/>
        </w:tabs>
        <w:jc w:val="center"/>
      </w:pPr>
      <w:r>
        <w:rPr>
          <w:noProof/>
          <w:lang w:val="en-US"/>
        </w:rPr>
        <w:drawing>
          <wp:inline distT="0" distB="0" distL="0" distR="0">
            <wp:extent cx="2676250" cy="2016000"/>
            <wp:effectExtent l="19050" t="0" r="0" b="0"/>
            <wp:docPr id="22" name="Picture 8" descr="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1.jpg"/>
                    <pic:cNvPicPr>
                      <a:picLocks noChangeAspect="1" noChangeArrowheads="1"/>
                    </pic:cNvPicPr>
                  </pic:nvPicPr>
                  <pic:blipFill>
                    <a:blip r:embed="rId52"/>
                    <a:srcRect/>
                    <a:stretch>
                      <a:fillRect/>
                    </a:stretch>
                  </pic:blipFill>
                  <pic:spPr bwMode="auto">
                    <a:xfrm>
                      <a:off x="0" y="0"/>
                      <a:ext cx="2676250" cy="2016000"/>
                    </a:xfrm>
                    <a:prstGeom prst="rect">
                      <a:avLst/>
                    </a:prstGeom>
                    <a:noFill/>
                    <a:ln w="9525">
                      <a:noFill/>
                      <a:miter lim="800000"/>
                      <a:headEnd/>
                      <a:tailEnd/>
                    </a:ln>
                  </pic:spPr>
                </pic:pic>
              </a:graphicData>
            </a:graphic>
          </wp:inline>
        </w:drawing>
      </w:r>
    </w:p>
    <w:p w:rsidR="00A53ADD" w:rsidRDefault="00A53ADD" w:rsidP="00241BD8">
      <w:pPr>
        <w:pStyle w:val="Heading3"/>
        <w:tabs>
          <w:tab w:val="left" w:pos="9781"/>
        </w:tabs>
      </w:pPr>
      <w:bookmarkStart w:id="513" w:name="_Toc263606476"/>
      <w:bookmarkStart w:id="514" w:name="_Toc263623980"/>
      <w:bookmarkStart w:id="515" w:name="_Toc263640957"/>
      <w:bookmarkStart w:id="516" w:name="_Toc263708255"/>
      <w:bookmarkStart w:id="517" w:name="_Toc263803702"/>
      <w:bookmarkStart w:id="518" w:name="_Toc263806146"/>
      <w:bookmarkStart w:id="519" w:name="_Toc263806669"/>
      <w:r>
        <w:t>37</w:t>
      </w:r>
      <w:r w:rsidRPr="006152CE">
        <w:t xml:space="preserve"> pav. </w:t>
      </w:r>
      <w:r w:rsidRPr="00023C8F">
        <w:rPr>
          <w:b w:val="0"/>
        </w:rPr>
        <w:t>Molinis namas</w:t>
      </w:r>
      <w:bookmarkEnd w:id="513"/>
      <w:bookmarkEnd w:id="514"/>
      <w:bookmarkEnd w:id="515"/>
      <w:bookmarkEnd w:id="516"/>
      <w:bookmarkEnd w:id="517"/>
      <w:bookmarkEnd w:id="518"/>
      <w:bookmarkEnd w:id="519"/>
    </w:p>
    <w:p w:rsidR="00A53ADD" w:rsidRPr="00001308" w:rsidRDefault="00A53ADD" w:rsidP="00241BD8">
      <w:pPr>
        <w:tabs>
          <w:tab w:val="left" w:pos="9781"/>
        </w:tabs>
      </w:pPr>
    </w:p>
    <w:p w:rsidR="00A53ADD" w:rsidRDefault="00A53ADD" w:rsidP="006A4303">
      <w:pPr>
        <w:tabs>
          <w:tab w:val="left" w:pos="9781"/>
        </w:tabs>
      </w:pPr>
      <w:r w:rsidRPr="006152CE">
        <w:rPr>
          <w:b/>
          <w:bCs/>
        </w:rPr>
        <w:t xml:space="preserve">3 </w:t>
      </w:r>
      <w:r>
        <w:rPr>
          <w:b/>
          <w:bCs/>
        </w:rPr>
        <w:t>variantas (V</w:t>
      </w:r>
      <w:r w:rsidRPr="00FC2B0A">
        <w:rPr>
          <w:b/>
          <w:bCs/>
          <w:vertAlign w:val="subscript"/>
        </w:rPr>
        <w:t>3</w:t>
      </w:r>
      <w:r>
        <w:rPr>
          <w:b/>
          <w:bCs/>
        </w:rPr>
        <w:t>)</w:t>
      </w:r>
      <w:r>
        <w:t>. Plūkto grunto (rammed earth) dviejų aukštų gyvenamasis namas pastatytas Pietų Australijoje. Namo plotas – 130 m</w:t>
      </w:r>
      <w:r w:rsidRPr="009167CB">
        <w:rPr>
          <w:vertAlign w:val="superscript"/>
        </w:rPr>
        <w:t>2</w:t>
      </w:r>
      <w:r>
        <w:t>. Konstrukcijų tipas – bekarkasis su armatūra. Pamatai – monolitiniai gelžbetoniniai. Sienos – monolitinės. Stogas – šlaitinis ( 38 pav.)</w:t>
      </w:r>
    </w:p>
    <w:p w:rsidR="00A53ADD" w:rsidRDefault="00A53ADD" w:rsidP="00241BD8">
      <w:pPr>
        <w:tabs>
          <w:tab w:val="left" w:pos="9781"/>
        </w:tabs>
        <w:jc w:val="center"/>
      </w:pPr>
      <w:r>
        <w:rPr>
          <w:noProof/>
          <w:lang w:val="en-US"/>
        </w:rPr>
        <w:lastRenderedPageBreak/>
        <w:drawing>
          <wp:inline distT="0" distB="0" distL="0" distR="0">
            <wp:extent cx="3020953" cy="2016000"/>
            <wp:effectExtent l="19050" t="0" r="7997" b="0"/>
            <wp:docPr id="23" name="Picture 23" descr="lfront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frontview.JPG"/>
                    <pic:cNvPicPr>
                      <a:picLocks noChangeAspect="1" noChangeArrowheads="1"/>
                    </pic:cNvPicPr>
                  </pic:nvPicPr>
                  <pic:blipFill>
                    <a:blip r:embed="rId53" cstate="print"/>
                    <a:srcRect/>
                    <a:stretch>
                      <a:fillRect/>
                    </a:stretch>
                  </pic:blipFill>
                  <pic:spPr bwMode="auto">
                    <a:xfrm>
                      <a:off x="0" y="0"/>
                      <a:ext cx="3020953" cy="2016000"/>
                    </a:xfrm>
                    <a:prstGeom prst="rect">
                      <a:avLst/>
                    </a:prstGeom>
                    <a:noFill/>
                    <a:ln w="9525">
                      <a:noFill/>
                      <a:miter lim="800000"/>
                      <a:headEnd/>
                      <a:tailEnd/>
                    </a:ln>
                  </pic:spPr>
                </pic:pic>
              </a:graphicData>
            </a:graphic>
          </wp:inline>
        </w:drawing>
      </w:r>
    </w:p>
    <w:p w:rsidR="00A53ADD" w:rsidRPr="00BD7178" w:rsidRDefault="00A53ADD" w:rsidP="00241BD8">
      <w:pPr>
        <w:pStyle w:val="Heading3"/>
        <w:tabs>
          <w:tab w:val="left" w:pos="9781"/>
        </w:tabs>
        <w:rPr>
          <w:b w:val="0"/>
        </w:rPr>
      </w:pPr>
      <w:bookmarkStart w:id="520" w:name="_Toc263606477"/>
      <w:bookmarkStart w:id="521" w:name="_Toc263623981"/>
      <w:bookmarkStart w:id="522" w:name="_Toc263640958"/>
      <w:bookmarkStart w:id="523" w:name="_Toc263708256"/>
      <w:bookmarkStart w:id="524" w:name="_Toc263803703"/>
      <w:bookmarkStart w:id="525" w:name="_Toc263806147"/>
      <w:bookmarkStart w:id="526" w:name="_Toc263806670"/>
      <w:r>
        <w:t>38</w:t>
      </w:r>
      <w:r w:rsidRPr="006152CE">
        <w:t xml:space="preserve"> pav. </w:t>
      </w:r>
      <w:r w:rsidRPr="00BD7178">
        <w:rPr>
          <w:b w:val="0"/>
        </w:rPr>
        <w:t>Plūkto grunto namas</w:t>
      </w:r>
      <w:bookmarkEnd w:id="520"/>
      <w:bookmarkEnd w:id="521"/>
      <w:bookmarkEnd w:id="522"/>
      <w:bookmarkEnd w:id="523"/>
      <w:bookmarkEnd w:id="524"/>
      <w:bookmarkEnd w:id="525"/>
      <w:bookmarkEnd w:id="526"/>
    </w:p>
    <w:p w:rsidR="00A53ADD" w:rsidRDefault="00A53ADD" w:rsidP="00241BD8">
      <w:pPr>
        <w:tabs>
          <w:tab w:val="left" w:pos="9781"/>
        </w:tabs>
        <w:spacing w:before="120"/>
      </w:pPr>
      <w:r w:rsidRPr="006152CE">
        <w:rPr>
          <w:b/>
          <w:bCs/>
        </w:rPr>
        <w:t xml:space="preserve">4 </w:t>
      </w:r>
      <w:r>
        <w:rPr>
          <w:b/>
          <w:bCs/>
        </w:rPr>
        <w:t>variantas (V</w:t>
      </w:r>
      <w:r w:rsidRPr="00FC2B0A">
        <w:rPr>
          <w:b/>
          <w:bCs/>
          <w:vertAlign w:val="subscript"/>
        </w:rPr>
        <w:t>4</w:t>
      </w:r>
      <w:r>
        <w:rPr>
          <w:b/>
          <w:bCs/>
        </w:rPr>
        <w:t>)</w:t>
      </w:r>
      <w:r>
        <w:t>. Rąstinis vieno aukšto gyvenamasis namas pastatytas Lietuvoje, Kauno rajone. Namo plotas  - 100 m</w:t>
      </w:r>
      <w:r w:rsidRPr="009167CB">
        <w:rPr>
          <w:vertAlign w:val="superscript"/>
        </w:rPr>
        <w:t>2</w:t>
      </w:r>
      <w:r>
        <w:t>. Konstrukcijų tipas – bekarkasis. Pamatai – poliniai betoniniai. Sienoms panaudoti rąstai yra apvalūs, mašininio apdirbimo. Stogas dvišlaitis ( 39 pav.).</w:t>
      </w:r>
    </w:p>
    <w:p w:rsidR="00A53ADD" w:rsidRDefault="00A53ADD" w:rsidP="00241BD8">
      <w:pPr>
        <w:tabs>
          <w:tab w:val="left" w:pos="9781"/>
        </w:tabs>
        <w:jc w:val="center"/>
      </w:pPr>
      <w:r>
        <w:rPr>
          <w:noProof/>
          <w:lang w:val="en-US"/>
        </w:rPr>
        <w:drawing>
          <wp:inline distT="0" distB="0" distL="0" distR="0">
            <wp:extent cx="3564124" cy="2016000"/>
            <wp:effectExtent l="19050" t="0" r="0" b="0"/>
            <wp:docPr id="24" name="Picture 24" descr="rasti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astinis.JPG"/>
                    <pic:cNvPicPr>
                      <a:picLocks noChangeAspect="1" noChangeArrowheads="1"/>
                    </pic:cNvPicPr>
                  </pic:nvPicPr>
                  <pic:blipFill>
                    <a:blip r:embed="rId54"/>
                    <a:srcRect/>
                    <a:stretch>
                      <a:fillRect/>
                    </a:stretch>
                  </pic:blipFill>
                  <pic:spPr bwMode="auto">
                    <a:xfrm>
                      <a:off x="0" y="0"/>
                      <a:ext cx="3564124" cy="2016000"/>
                    </a:xfrm>
                    <a:prstGeom prst="rect">
                      <a:avLst/>
                    </a:prstGeom>
                    <a:noFill/>
                    <a:ln w="9525">
                      <a:noFill/>
                      <a:miter lim="800000"/>
                      <a:headEnd/>
                      <a:tailEnd/>
                    </a:ln>
                  </pic:spPr>
                </pic:pic>
              </a:graphicData>
            </a:graphic>
          </wp:inline>
        </w:drawing>
      </w:r>
    </w:p>
    <w:p w:rsidR="00A53ADD" w:rsidRDefault="00A53ADD" w:rsidP="00241BD8">
      <w:pPr>
        <w:pStyle w:val="Heading3"/>
        <w:tabs>
          <w:tab w:val="left" w:pos="9781"/>
        </w:tabs>
        <w:spacing w:after="120"/>
      </w:pPr>
      <w:bookmarkStart w:id="527" w:name="_Toc263606478"/>
      <w:bookmarkStart w:id="528" w:name="_Toc263623982"/>
      <w:bookmarkStart w:id="529" w:name="_Toc263640959"/>
      <w:bookmarkStart w:id="530" w:name="_Toc263708257"/>
      <w:bookmarkStart w:id="531" w:name="_Toc263803704"/>
      <w:bookmarkStart w:id="532" w:name="_Toc263806148"/>
      <w:bookmarkStart w:id="533" w:name="_Toc263806671"/>
      <w:r>
        <w:t>39</w:t>
      </w:r>
      <w:r w:rsidRPr="000F5462">
        <w:t xml:space="preserve"> pav. </w:t>
      </w:r>
      <w:r w:rsidRPr="00BD7178">
        <w:rPr>
          <w:b w:val="0"/>
        </w:rPr>
        <w:t>Rąstinis namas</w:t>
      </w:r>
      <w:bookmarkEnd w:id="527"/>
      <w:bookmarkEnd w:id="528"/>
      <w:bookmarkEnd w:id="529"/>
      <w:bookmarkEnd w:id="530"/>
      <w:bookmarkEnd w:id="531"/>
      <w:bookmarkEnd w:id="532"/>
      <w:bookmarkEnd w:id="533"/>
    </w:p>
    <w:p w:rsidR="00A53ADD" w:rsidRDefault="00A53ADD" w:rsidP="00241BD8">
      <w:pPr>
        <w:tabs>
          <w:tab w:val="left" w:pos="9781"/>
        </w:tabs>
      </w:pPr>
      <w:r w:rsidRPr="00D370BD">
        <w:rPr>
          <w:b/>
          <w:bCs/>
        </w:rPr>
        <w:t>5 variantas (V</w:t>
      </w:r>
      <w:r w:rsidRPr="00FC2B0A">
        <w:rPr>
          <w:b/>
          <w:bCs/>
          <w:vertAlign w:val="subscript"/>
        </w:rPr>
        <w:t>5</w:t>
      </w:r>
      <w:r w:rsidRPr="00D370BD">
        <w:rPr>
          <w:b/>
          <w:bCs/>
        </w:rPr>
        <w:t>).</w:t>
      </w:r>
      <w:r>
        <w:t xml:space="preserve"> Mūrinis vieno aukšto gyvenamasis namas Lietuvoje, Klaipėdos rajone. Namo plotas – 125 m</w:t>
      </w:r>
      <w:r w:rsidRPr="009E77C2">
        <w:rPr>
          <w:vertAlign w:val="superscript"/>
        </w:rPr>
        <w:t>2</w:t>
      </w:r>
      <w:r>
        <w:t>. Konstrukcijų tipas – bekarkasis. Pamatai – monolitiniai betoniniai. Sienos iš mūro blokelių. Apšiltinimas – minkšta mineralinė vata. Stogas – šlaitinis (40 pav.)</w:t>
      </w:r>
      <w:r w:rsidR="006A4303">
        <w:t>.</w:t>
      </w:r>
    </w:p>
    <w:p w:rsidR="00A53ADD" w:rsidRDefault="00A53ADD" w:rsidP="00241BD8">
      <w:pPr>
        <w:keepNext/>
        <w:tabs>
          <w:tab w:val="left" w:pos="9781"/>
        </w:tabs>
        <w:jc w:val="center"/>
      </w:pPr>
      <w:bookmarkStart w:id="534" w:name="_Toc263606479"/>
      <w:bookmarkStart w:id="535" w:name="_Toc263623983"/>
      <w:bookmarkStart w:id="536" w:name="_Toc263640960"/>
      <w:bookmarkStart w:id="537" w:name="_Toc263708258"/>
      <w:r>
        <w:rPr>
          <w:noProof/>
          <w:lang w:val="en-US"/>
        </w:rPr>
        <w:drawing>
          <wp:inline distT="0" distB="0" distL="0" distR="0">
            <wp:extent cx="3020953" cy="2016000"/>
            <wp:effectExtent l="19050" t="0" r="7997" b="0"/>
            <wp:docPr id="25" name="Picture 25" descr="in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d14.jpg"/>
                    <pic:cNvPicPr>
                      <a:picLocks noChangeAspect="1" noChangeArrowheads="1"/>
                    </pic:cNvPicPr>
                  </pic:nvPicPr>
                  <pic:blipFill>
                    <a:blip r:embed="rId55"/>
                    <a:srcRect/>
                    <a:stretch>
                      <a:fillRect/>
                    </a:stretch>
                  </pic:blipFill>
                  <pic:spPr bwMode="auto">
                    <a:xfrm>
                      <a:off x="0" y="0"/>
                      <a:ext cx="3020953" cy="2016000"/>
                    </a:xfrm>
                    <a:prstGeom prst="rect">
                      <a:avLst/>
                    </a:prstGeom>
                    <a:noFill/>
                    <a:ln w="9525">
                      <a:noFill/>
                      <a:miter lim="800000"/>
                      <a:headEnd/>
                      <a:tailEnd/>
                    </a:ln>
                  </pic:spPr>
                </pic:pic>
              </a:graphicData>
            </a:graphic>
          </wp:inline>
        </w:drawing>
      </w:r>
    </w:p>
    <w:p w:rsidR="00A53ADD" w:rsidRPr="005A2C66" w:rsidRDefault="00A53ADD" w:rsidP="00241BD8">
      <w:pPr>
        <w:tabs>
          <w:tab w:val="left" w:pos="9781"/>
        </w:tabs>
        <w:jc w:val="center"/>
        <w:rPr>
          <w:sz w:val="20"/>
          <w:szCs w:val="20"/>
        </w:rPr>
      </w:pPr>
      <w:r w:rsidRPr="005A2C66">
        <w:rPr>
          <w:b/>
          <w:sz w:val="20"/>
          <w:szCs w:val="20"/>
        </w:rPr>
        <w:t>40 pav.</w:t>
      </w:r>
      <w:r w:rsidRPr="005A2C66">
        <w:rPr>
          <w:sz w:val="20"/>
          <w:szCs w:val="20"/>
        </w:rPr>
        <w:t xml:space="preserve"> Mūrinis namas</w:t>
      </w:r>
      <w:bookmarkEnd w:id="534"/>
      <w:bookmarkEnd w:id="535"/>
      <w:bookmarkEnd w:id="536"/>
      <w:bookmarkEnd w:id="537"/>
    </w:p>
    <w:p w:rsidR="00A53ADD" w:rsidRPr="009A76F8" w:rsidRDefault="00A53ADD" w:rsidP="00241BD8">
      <w:pPr>
        <w:pStyle w:val="Heading2"/>
        <w:tabs>
          <w:tab w:val="left" w:pos="9781"/>
        </w:tabs>
      </w:pPr>
      <w:bookmarkStart w:id="538" w:name="_Toc263607102"/>
      <w:bookmarkStart w:id="539" w:name="_Toc263623984"/>
      <w:bookmarkStart w:id="540" w:name="_Toc263640961"/>
      <w:bookmarkStart w:id="541" w:name="_Toc263708259"/>
      <w:bookmarkStart w:id="542" w:name="_Toc263803705"/>
      <w:bookmarkStart w:id="543" w:name="_Toc263806149"/>
      <w:bookmarkStart w:id="544" w:name="_Toc263806672"/>
      <w:bookmarkStart w:id="545" w:name="_Toc263846524"/>
      <w:r w:rsidRPr="009A76F8">
        <w:lastRenderedPageBreak/>
        <w:t>3.3. Rodiklių sistemos sudarymas ir aprašymas</w:t>
      </w:r>
      <w:bookmarkEnd w:id="538"/>
      <w:bookmarkEnd w:id="539"/>
      <w:bookmarkEnd w:id="540"/>
      <w:bookmarkEnd w:id="541"/>
      <w:bookmarkEnd w:id="542"/>
      <w:bookmarkEnd w:id="543"/>
      <w:bookmarkEnd w:id="544"/>
      <w:bookmarkEnd w:id="545"/>
    </w:p>
    <w:p w:rsidR="00A53ADD" w:rsidRDefault="00A53ADD" w:rsidP="00241BD8">
      <w:pPr>
        <w:tabs>
          <w:tab w:val="left" w:pos="9781"/>
        </w:tabs>
        <w:autoSpaceDE w:val="0"/>
        <w:autoSpaceDN w:val="0"/>
        <w:adjustRightInd w:val="0"/>
      </w:pPr>
      <w:r w:rsidRPr="003A5302">
        <w:t xml:space="preserve">Norint parinkti </w:t>
      </w:r>
      <w:r>
        <w:t>ekologiško namo statybos technologijų</w:t>
      </w:r>
      <w:r w:rsidRPr="003A5302">
        <w:t xml:space="preserve"> racionaliausią variantą</w:t>
      </w:r>
      <w:r>
        <w:t xml:space="preserve">, reikia </w:t>
      </w:r>
      <w:r w:rsidRPr="003A5302">
        <w:t>tuos variantus palyginti tarpusavyje. Variantai palyginami pagal tam tikrus rodiklius. Rodiklis</w:t>
      </w:r>
      <w:r>
        <w:t xml:space="preserve"> </w:t>
      </w:r>
      <w:r w:rsidRPr="003A5302">
        <w:t xml:space="preserve">– tai nagrinėjamo objekto savybės apibrėžimas (pvz.: įrengimo kaina, </w:t>
      </w:r>
      <w:r>
        <w:t>šilumos laidumas, i</w:t>
      </w:r>
      <w:r w:rsidRPr="003A5302">
        <w:t>lgaamžiškumas, ekologiškumas ir t.t.)</w:t>
      </w:r>
      <w:r>
        <w:t xml:space="preserve"> [51].</w:t>
      </w:r>
    </w:p>
    <w:p w:rsidR="00A53ADD" w:rsidRPr="003A5302" w:rsidRDefault="00A53ADD" w:rsidP="00241BD8">
      <w:pPr>
        <w:tabs>
          <w:tab w:val="left" w:pos="9781"/>
        </w:tabs>
        <w:autoSpaceDE w:val="0"/>
        <w:autoSpaceDN w:val="0"/>
        <w:adjustRightInd w:val="0"/>
      </w:pPr>
      <w:r w:rsidRPr="003A5302">
        <w:t>Sprendimų</w:t>
      </w:r>
      <w:r>
        <w:t xml:space="preserve"> matricoje rodikliai</w:t>
      </w:r>
      <w:r w:rsidRPr="003A5302">
        <w:t xml:space="preserve"> grupuojami į dvi grupes: kiekybinius ir</w:t>
      </w:r>
      <w:r>
        <w:t xml:space="preserve"> </w:t>
      </w:r>
      <w:r w:rsidRPr="003A5302">
        <w:t>kokybinius. Kiekybiniais rodikliais gali būti: metinės išlaidos, kapitaliniai įdėjimai, įrengimo</w:t>
      </w:r>
      <w:r>
        <w:t xml:space="preserve"> </w:t>
      </w:r>
      <w:r w:rsidRPr="003A5302">
        <w:t>kaina, pelnas, rentabilumas, darbo apimtis per laiko vienetą, darbo trukmė, darbo imlumas,</w:t>
      </w:r>
      <w:r>
        <w:t xml:space="preserve"> </w:t>
      </w:r>
      <w:r w:rsidRPr="003A5302">
        <w:t>ilgaamžiškumas</w:t>
      </w:r>
      <w:r>
        <w:t xml:space="preserve"> ir pan</w:t>
      </w:r>
      <w:r w:rsidRPr="003A5302">
        <w:t>. Kokybiniais rodikliais gali būti: estetinis vaizdas, skonis, prestižas, patogumas</w:t>
      </w:r>
      <w:r>
        <w:t xml:space="preserve"> ir pan. [50].</w:t>
      </w:r>
    </w:p>
    <w:p w:rsidR="00A53ADD" w:rsidRDefault="00A53ADD" w:rsidP="00241BD8">
      <w:pPr>
        <w:tabs>
          <w:tab w:val="left" w:pos="9781"/>
        </w:tabs>
        <w:autoSpaceDE w:val="0"/>
        <w:autoSpaceDN w:val="0"/>
        <w:adjustRightInd w:val="0"/>
      </w:pPr>
      <w:r w:rsidRPr="003A5302">
        <w:t>Taip pat rodiklius galima skirstyti: į ekonominius, techninius - technologinius, subjektyvius,</w:t>
      </w:r>
      <w:r>
        <w:t xml:space="preserve"> </w:t>
      </w:r>
      <w:r w:rsidRPr="003A5302">
        <w:t>normatyvinius. Ekonominiai rodikliai - tai rodikliai, kurie dažniausiai gali būti apibūdinami</w:t>
      </w:r>
      <w:r>
        <w:t xml:space="preserve"> </w:t>
      </w:r>
      <w:r w:rsidRPr="003A5302">
        <w:t>pinigine išraiška. Normatyviniai rodikliai - kurių reikšmės, dydžiai užfiksuoti normatyviniuose</w:t>
      </w:r>
      <w:r>
        <w:t xml:space="preserve"> dokumentuose.</w:t>
      </w:r>
    </w:p>
    <w:p w:rsidR="00A53ADD" w:rsidRDefault="00A53ADD" w:rsidP="00241BD8">
      <w:pPr>
        <w:tabs>
          <w:tab w:val="left" w:pos="9781"/>
        </w:tabs>
        <w:autoSpaceDE w:val="0"/>
        <w:autoSpaceDN w:val="0"/>
        <w:adjustRightInd w:val="0"/>
      </w:pPr>
      <w:r w:rsidRPr="003A5302">
        <w:t>Techninių - ekonominių rodiklių reikšmes ir reikšmingumus nustatome tokiais metodais:</w:t>
      </w:r>
      <w:r>
        <w:t xml:space="preserve"> </w:t>
      </w:r>
      <w:r w:rsidRPr="003A5302">
        <w:t>normatyviniai, skaičiavimo ir analogijos. Normatyviniu metodu techninių - ekonominių rodiklių</w:t>
      </w:r>
      <w:r>
        <w:t xml:space="preserve"> </w:t>
      </w:r>
      <w:r w:rsidRPr="003A5302">
        <w:t>reikšmės ir reikšmingumai nustatomi remiantis normatyviniais dokumentais, sąmatomis,</w:t>
      </w:r>
      <w:r>
        <w:t xml:space="preserve"> </w:t>
      </w:r>
      <w:r w:rsidRPr="003A5302">
        <w:t>vienetiniais įkainiais, rekomendacijomis. Skaičiavimo metodu norimi dydžiai nustatomi</w:t>
      </w:r>
      <w:r>
        <w:t xml:space="preserve"> </w:t>
      </w:r>
      <w:r w:rsidRPr="003A5302">
        <w:t>panaudojant empirines ir teorines priklausomybes, statinius duomenis, įvairias formules.</w:t>
      </w:r>
      <w:r>
        <w:t xml:space="preserve"> </w:t>
      </w:r>
      <w:r w:rsidRPr="003A5302">
        <w:t>Analogijos metodas taikomas tada, kai nagrinėjamas projektas (jo kai kurių rodiklių reikšmės ir</w:t>
      </w:r>
      <w:r>
        <w:t xml:space="preserve"> </w:t>
      </w:r>
      <w:r w:rsidRPr="003A5302">
        <w:t>reikšmingumai dar nėra žinomi) lyginamas su analogu. Remiantis šiuo metodu, pagal tam tikrus</w:t>
      </w:r>
      <w:r>
        <w:t xml:space="preserve"> </w:t>
      </w:r>
      <w:r w:rsidRPr="003A5302">
        <w:t>keliamus reikalavimus nagrinėjamam projektui parenkamas analogas. Išnagrinėjus nagrinėjamo</w:t>
      </w:r>
      <w:r>
        <w:t xml:space="preserve"> </w:t>
      </w:r>
      <w:r w:rsidRPr="003A5302">
        <w:t>projekto ir etalono analogijos požymius, nustatomi perskaičiavimo koeficientai. Visas reikalingas</w:t>
      </w:r>
      <w:r>
        <w:t xml:space="preserve"> </w:t>
      </w:r>
      <w:r w:rsidRPr="003A5302">
        <w:t>etalono rodiklių reikšmes ir reikšmingumus padauginus iš perskaičiavimo koeficientų, gaunamos</w:t>
      </w:r>
      <w:r>
        <w:t xml:space="preserve"> </w:t>
      </w:r>
      <w:r w:rsidRPr="003A5302">
        <w:t>trūkstamos nagrinėjamo projekto rodiklių reikšmės ir reikšmingumai [</w:t>
      </w:r>
      <w:r>
        <w:t>52</w:t>
      </w:r>
      <w:r w:rsidRPr="003A5302">
        <w:t>].</w:t>
      </w:r>
    </w:p>
    <w:p w:rsidR="00A53ADD" w:rsidRDefault="00A53ADD" w:rsidP="00241BD8">
      <w:pPr>
        <w:tabs>
          <w:tab w:val="left" w:pos="9781"/>
        </w:tabs>
        <w:autoSpaceDE w:val="0"/>
        <w:autoSpaceDN w:val="0"/>
        <w:adjustRightInd w:val="0"/>
      </w:pPr>
      <w:r>
        <w:t xml:space="preserve">Kiekvienam rodikliui reikia </w:t>
      </w:r>
      <w:r w:rsidRPr="003A5302">
        <w:t>priskirti reikšmingumą</w:t>
      </w:r>
      <w:r>
        <w:t xml:space="preserve">, t.y. </w:t>
      </w:r>
      <w:r w:rsidRPr="003A5302">
        <w:t>tam tikru būdu išskirti, kurie iš rodiklių yra labai svarbūs ir kurie ne itin svarbūs. Tam tikslui</w:t>
      </w:r>
      <w:r>
        <w:t xml:space="preserve"> </w:t>
      </w:r>
      <w:r w:rsidRPr="003A5302">
        <w:t>daroma apklausa. Apklausos duomenys apdorojami, remiantis apklausos rezultatais</w:t>
      </w:r>
      <w:r>
        <w:t xml:space="preserve"> </w:t>
      </w:r>
      <w:r w:rsidRPr="003A5302">
        <w:t>nustatomas rodiklių reikšmingumas. Rodiklio reikšmingumas - rodiklio įtakos laipsnis</w:t>
      </w:r>
      <w:r>
        <w:t xml:space="preserve"> </w:t>
      </w:r>
      <w:r w:rsidRPr="003A5302">
        <w:t>galutiniam rezultatui. Pakankamai tiksliai rodiklių reikšmingumus galima nustatyti taikant</w:t>
      </w:r>
      <w:r>
        <w:t xml:space="preserve"> </w:t>
      </w:r>
      <w:r w:rsidRPr="003A5302">
        <w:t>ekspertų apklausos ir statistinius metodus</w:t>
      </w:r>
      <w:r>
        <w:t xml:space="preserve"> [53].</w:t>
      </w:r>
    </w:p>
    <w:p w:rsidR="00A53ADD" w:rsidRPr="007C1FF7" w:rsidRDefault="00A53ADD" w:rsidP="00241BD8">
      <w:pPr>
        <w:pStyle w:val="Heading2"/>
        <w:tabs>
          <w:tab w:val="left" w:pos="9781"/>
        </w:tabs>
        <w:rPr>
          <w:i/>
        </w:rPr>
      </w:pPr>
      <w:bookmarkStart w:id="546" w:name="_Toc263607103"/>
      <w:bookmarkStart w:id="547" w:name="_Toc263623985"/>
      <w:bookmarkStart w:id="548" w:name="_Toc263640962"/>
      <w:bookmarkStart w:id="549" w:name="_Toc263708260"/>
      <w:bookmarkStart w:id="550" w:name="_Toc263803706"/>
      <w:bookmarkStart w:id="551" w:name="_Toc263806150"/>
      <w:bookmarkStart w:id="552" w:name="_Toc263806673"/>
      <w:bookmarkStart w:id="553" w:name="_Toc263846525"/>
      <w:r w:rsidRPr="007C1FF7">
        <w:rPr>
          <w:i/>
        </w:rPr>
        <w:t>3.3.1. Rodiklių aprašymas</w:t>
      </w:r>
      <w:bookmarkEnd w:id="546"/>
      <w:bookmarkEnd w:id="547"/>
      <w:bookmarkEnd w:id="548"/>
      <w:bookmarkEnd w:id="549"/>
      <w:bookmarkEnd w:id="550"/>
      <w:bookmarkEnd w:id="551"/>
      <w:bookmarkEnd w:id="552"/>
      <w:bookmarkEnd w:id="553"/>
    </w:p>
    <w:p w:rsidR="00A53ADD" w:rsidRDefault="00D45DB3" w:rsidP="00241BD8">
      <w:pPr>
        <w:tabs>
          <w:tab w:val="left" w:pos="9781"/>
        </w:tabs>
        <w:autoSpaceDE w:val="0"/>
        <w:autoSpaceDN w:val="0"/>
        <w:adjustRightInd w:val="0"/>
      </w:pPr>
      <w:r>
        <w:t>Optimalaus ekologiško namo parinkimui pasirinkau rodiklius atspindinčius ekologiškumo koncepciją ekologiško namo apibrėžime. R</w:t>
      </w:r>
      <w:r w:rsidR="00A53ADD">
        <w:t xml:space="preserve">odikliai suskirstyti į keturias grupes: fizikinius, technologinius, ekonominius ir ekologinius. </w:t>
      </w:r>
    </w:p>
    <w:p w:rsidR="00A53ADD" w:rsidRDefault="00A53ADD" w:rsidP="00AE5690">
      <w:pPr>
        <w:spacing w:line="240" w:lineRule="auto"/>
        <w:ind w:firstLine="0"/>
        <w:jc w:val="center"/>
        <w:rPr>
          <w:b/>
          <w:bCs/>
        </w:rPr>
      </w:pPr>
      <w:r w:rsidRPr="00ED34BF">
        <w:rPr>
          <w:b/>
          <w:bCs/>
        </w:rPr>
        <w:lastRenderedPageBreak/>
        <w:t>Fizikiniai rodikliai</w:t>
      </w:r>
    </w:p>
    <w:p w:rsidR="00A53ADD" w:rsidRPr="00D21A8D" w:rsidRDefault="00A53ADD" w:rsidP="00241BD8">
      <w:pPr>
        <w:tabs>
          <w:tab w:val="left" w:pos="9781"/>
        </w:tabs>
      </w:pPr>
      <w:r>
        <w:t xml:space="preserve">Fizikiniai rodikliai išreiškia statybinių medžiagų fizikines savybes, tai reiškia medžiagos sugebėjimą reaguoti į fizikinių veiksnių (gravitacijos, vandens, šilumos, garso, elektros srovės, radiacijos ir kt.) poveikius. Fizikiniai rodikliai apima – tankį, šilumos laidumo koeficientą, šiluminę varžą, stiprį, garso izoliavimą, vandens įmirkį, gaisrinę saugą. Fizikinės medžiagų savybės nustatomos specialiose laboratorijose, nustatytais standartiniais metodais. Lietuvoje ir Europoje naudojami Europos Sąjungos standartai (LST EN), tarptautinės standartizacijos organizacijos standartai (LST ISO, LST EN ISO) ir pan. </w:t>
      </w:r>
    </w:p>
    <w:p w:rsidR="00A53ADD" w:rsidRDefault="00A53ADD" w:rsidP="00241BD8">
      <w:pPr>
        <w:tabs>
          <w:tab w:val="left" w:pos="9781"/>
        </w:tabs>
        <w:autoSpaceDE w:val="0"/>
        <w:autoSpaceDN w:val="0"/>
        <w:adjustRightInd w:val="0"/>
      </w:pPr>
      <w:r>
        <w:rPr>
          <w:i/>
          <w:iCs/>
        </w:rPr>
        <w:t xml:space="preserve">1. </w:t>
      </w:r>
      <w:r w:rsidRPr="00ED0207">
        <w:rPr>
          <w:i/>
          <w:iCs/>
        </w:rPr>
        <w:t>Tankis</w:t>
      </w:r>
      <w:r>
        <w:rPr>
          <w:i/>
          <w:iCs/>
        </w:rPr>
        <w:t xml:space="preserve"> -</w:t>
      </w:r>
      <w:r w:rsidRPr="00ED0207">
        <w:rPr>
          <w:i/>
          <w:iCs/>
        </w:rPr>
        <w:t xml:space="preserve"> </w:t>
      </w:r>
      <w:r w:rsidRPr="00ED0207">
        <w:t xml:space="preserve">tai fizikinis dydis, rodantis </w:t>
      </w:r>
      <w:hyperlink r:id="rId56" w:tooltip="Masė" w:history="1">
        <w:r w:rsidRPr="007B5FBA">
          <w:rPr>
            <w:rStyle w:val="Hyperlink"/>
            <w:color w:val="auto"/>
            <w:u w:val="none"/>
          </w:rPr>
          <w:t>masės</w:t>
        </w:r>
      </w:hyperlink>
      <w:r w:rsidRPr="007B5FBA">
        <w:t xml:space="preserve"> kiekį </w:t>
      </w:r>
      <w:hyperlink r:id="rId57" w:tooltip="Tūris" w:history="1">
        <w:r w:rsidRPr="007B5FBA">
          <w:rPr>
            <w:rStyle w:val="Hyperlink"/>
            <w:color w:val="auto"/>
            <w:u w:val="none"/>
          </w:rPr>
          <w:t>tūrio</w:t>
        </w:r>
      </w:hyperlink>
      <w:r w:rsidRPr="00ED0207">
        <w:t xml:space="preserve"> vienete.</w:t>
      </w:r>
      <w:r w:rsidRPr="00DF3EE1">
        <w:t xml:space="preserve"> Kuo didesnis tankis, tuo daugiau masės tenka tūrio vienetui. Tai medžia</w:t>
      </w:r>
      <w:r>
        <w:t>gą apibūdinantis dydis. Žinant</w:t>
      </w:r>
      <w:r w:rsidRPr="00DF3EE1">
        <w:t xml:space="preserve"> medžiagų tankį galima palyginti iš įvairių medžiagų </w:t>
      </w:r>
      <w:r>
        <w:t>pagamintų kūnų masę ir neklystant</w:t>
      </w:r>
      <w:r w:rsidRPr="00DF3EE1">
        <w:t xml:space="preserve"> pasakyti, kuri tokio pat tūrio medžiaga yra sunkesnė, o kuri – lengvesnė. </w:t>
      </w:r>
      <w:r>
        <w:t>Tai kokybinis rodiklis, kuris yra maksimizuojamas. Kuo medžiagos tankis yra didesnis, tuo medžiaga yra stipresnė, sunkesnė. Kadangi medžiagų tankis priklauso nuo daugelių sąlygų, tokių kaip temperatūra, drėgnumas ir pan</w:t>
      </w:r>
      <w:r w:rsidRPr="007975EF">
        <w:t xml:space="preserve">., tai </w:t>
      </w:r>
      <w:r>
        <w:t>11</w:t>
      </w:r>
      <w:r w:rsidRPr="007975EF">
        <w:t xml:space="preserve"> lentelėje rodiklių reikšmių lentelėje medžiagų</w:t>
      </w:r>
      <w:r>
        <w:t xml:space="preserve"> tankio reikšmės pateiktos nuo minimalaus iki maksimalaus dydžio. Rodiklis išreiškiamas koeficientu ρ, SI vienetais -</w:t>
      </w:r>
      <w:r w:rsidRPr="004F0C74">
        <w:t xml:space="preserve"> kg/m</w:t>
      </w:r>
      <w:r w:rsidRPr="004F0C74">
        <w:rPr>
          <w:vertAlign w:val="superscript"/>
        </w:rPr>
        <w:t>3</w:t>
      </w:r>
      <w:r>
        <w:t xml:space="preserve"> [54].</w:t>
      </w:r>
    </w:p>
    <w:p w:rsidR="00A53ADD" w:rsidRPr="00D11275" w:rsidRDefault="00A53ADD" w:rsidP="00241BD8">
      <w:pPr>
        <w:tabs>
          <w:tab w:val="left" w:pos="9781"/>
        </w:tabs>
        <w:autoSpaceDE w:val="0"/>
        <w:autoSpaceDN w:val="0"/>
        <w:adjustRightInd w:val="0"/>
      </w:pPr>
      <w:r>
        <w:rPr>
          <w:i/>
          <w:iCs/>
        </w:rPr>
        <w:t xml:space="preserve">2. </w:t>
      </w:r>
      <w:r w:rsidRPr="00D11275">
        <w:rPr>
          <w:i/>
          <w:iCs/>
        </w:rPr>
        <w:t>Šilumos laidumo koeficientas</w:t>
      </w:r>
      <w:r>
        <w:rPr>
          <w:i/>
          <w:iCs/>
        </w:rPr>
        <w:t>.</w:t>
      </w:r>
      <w:r w:rsidRPr="00D11275">
        <w:t xml:space="preserve"> Vienas </w:t>
      </w:r>
      <w:r>
        <w:t xml:space="preserve">iš svarbiausių </w:t>
      </w:r>
      <w:r w:rsidRPr="00D11275">
        <w:t xml:space="preserve">medžiagų fizikinių parametrų yra šilumos laidumo koeficientas, nes jis apibudina medžiagos gebėjimą praleisti šilumos srautą. Kuo šilumos laidumo koeficientas mažesnis, tuo šiluminės savybės yra geresnės. </w:t>
      </w:r>
      <w:r>
        <w:t>Įvairių kietų</w:t>
      </w:r>
      <w:r w:rsidRPr="00D11275">
        <w:t>jų kūnų šilumos laidumas</w:t>
      </w:r>
      <w:r w:rsidRPr="00D11275">
        <w:rPr>
          <w:color w:val="000000"/>
        </w:rPr>
        <w:t xml:space="preserve"> </w:t>
      </w:r>
      <w:r w:rsidRPr="00D11275">
        <w:t>yra nevienodas. Vieni iš jų, pavyzdž</w:t>
      </w:r>
      <w:r>
        <w:t>iui, metalai ir į</w:t>
      </w:r>
      <w:r w:rsidRPr="00D11275">
        <w:t>vairūs kristalai,</w:t>
      </w:r>
      <w:r w:rsidRPr="00D11275">
        <w:rPr>
          <w:color w:val="000000"/>
        </w:rPr>
        <w:t xml:space="preserve"> </w:t>
      </w:r>
      <w:r w:rsidRPr="00D11275">
        <w:t>yra geri šilumos laidininkai, o kiti, pavyzdžiui, oras, medis,</w:t>
      </w:r>
      <w:r w:rsidRPr="00D11275">
        <w:rPr>
          <w:color w:val="000000"/>
        </w:rPr>
        <w:t xml:space="preserve"> </w:t>
      </w:r>
      <w:r w:rsidRPr="00D11275">
        <w:t>putplasčiai, yra blogi šilumos laidininkai (jie vadinami šilumos</w:t>
      </w:r>
      <w:r w:rsidRPr="00D11275">
        <w:rPr>
          <w:color w:val="000000"/>
        </w:rPr>
        <w:t xml:space="preserve"> </w:t>
      </w:r>
      <w:r w:rsidRPr="00D11275">
        <w:t>izoliatoriais). Vadinasi, šilumos laidumas priklauso nuo medžiagos</w:t>
      </w:r>
      <w:r w:rsidRPr="00D11275">
        <w:rPr>
          <w:color w:val="000000"/>
        </w:rPr>
        <w:t xml:space="preserve"> </w:t>
      </w:r>
      <w:r w:rsidRPr="00D11275">
        <w:t>sandaros. Medžiagų šilumos laidumas yra nevienodas. Kadangi dujos yra</w:t>
      </w:r>
      <w:r w:rsidRPr="00D11275">
        <w:rPr>
          <w:color w:val="000000"/>
        </w:rPr>
        <w:t xml:space="preserve"> </w:t>
      </w:r>
      <w:r w:rsidRPr="00D11275">
        <w:t>blogas šilumos laidininkas, tai visos medžiagos, turinčios didesnį oro</w:t>
      </w:r>
      <w:r w:rsidRPr="00D11275">
        <w:rPr>
          <w:color w:val="000000"/>
        </w:rPr>
        <w:t xml:space="preserve"> </w:t>
      </w:r>
      <w:r w:rsidRPr="00D11275">
        <w:t>kiekį (putplasčiai, šiaudai), yra vadinamos termoizoliacinėmis</w:t>
      </w:r>
      <w:r w:rsidRPr="00D11275">
        <w:rPr>
          <w:color w:val="000000"/>
        </w:rPr>
        <w:t xml:space="preserve"> </w:t>
      </w:r>
      <w:r w:rsidRPr="00D11275">
        <w:t>medžiagomis. Žinant tam tikros medžiagos šilumos laidumo koeficientą, galima pasakyti, ar ši medžiaga yra geras, ar blogas šilumos laidininkas. Šilumos laidumo koeficientas priklauso ir nuo medžiagos temperatūros, ir nuo savitosios šiluminės talpos. Esant įvairioms kūno temperatūroms, šis koeficientas yra skirtingas. Pagal šilumos laidumo koeficientą reikėtų išskirti efektyvias termoizoliacines medžiagas, kai šilumos laidumo koeficientas išmatuotas esant vidutinei 10 ºC temperatūrai, yra &lt; 0,05 W/m·K. Šią medžiagų grupę sudaro įvairūs putplasčiai, mineralinės vatos gaminiai, celiuliozinė vata, Lietuvoje žinoma kaip ekovata, pustos kamštienos plokštės. Į kitą grupę termoizoliacinių medžiagų, kurių šilumos laidumo koeficientas 0,05</w:t>
      </w:r>
      <w:r>
        <w:t xml:space="preserve"> </w:t>
      </w:r>
      <w:r w:rsidRPr="00D11275">
        <w:t>–</w:t>
      </w:r>
      <w:r>
        <w:t xml:space="preserve"> </w:t>
      </w:r>
      <w:r w:rsidRPr="00D11275">
        <w:t xml:space="preserve">0,20 W/m·K, patenka įvairūs medienos ir jos atliekų gaminiai, lengvieji akytieji betonai, keramzitas ir jo gaminiai. Trečiajai grupei priskiriami </w:t>
      </w:r>
      <w:r w:rsidRPr="00D11275">
        <w:lastRenderedPageBreak/>
        <w:t>gaminiai, kurių šilumos laidumo koeficientas &gt;</w:t>
      </w:r>
      <w:r>
        <w:t xml:space="preserve"> </w:t>
      </w:r>
      <w:r w:rsidRPr="00D11275">
        <w:t>0,20 W/m·K. Ją sudaro konstrukciniai akytieji beton</w:t>
      </w:r>
      <w:r>
        <w:t>ai, keraminiai blokeliai, įvairūs tuštymėtieji gaminiai [54</w:t>
      </w:r>
      <w:r w:rsidRPr="00D11275">
        <w:t>]</w:t>
      </w:r>
      <w:r>
        <w:t>.</w:t>
      </w:r>
    </w:p>
    <w:p w:rsidR="00A53ADD" w:rsidRDefault="00A53ADD" w:rsidP="00241BD8">
      <w:pPr>
        <w:tabs>
          <w:tab w:val="left" w:pos="9781"/>
        </w:tabs>
        <w:rPr>
          <w:color w:val="000000"/>
        </w:rPr>
      </w:pPr>
      <w:r w:rsidRPr="0054538A">
        <w:rPr>
          <w:color w:val="000000"/>
        </w:rPr>
        <w:t xml:space="preserve">Tai yra </w:t>
      </w:r>
      <w:r>
        <w:rPr>
          <w:color w:val="000000"/>
        </w:rPr>
        <w:t>kokybinis</w:t>
      </w:r>
      <w:r w:rsidRPr="0054538A">
        <w:rPr>
          <w:color w:val="000000"/>
        </w:rPr>
        <w:t xml:space="preserve"> rodiklis, kuris matuojamas koeficiento</w:t>
      </w:r>
      <w:r>
        <w:rPr>
          <w:color w:val="000000"/>
        </w:rPr>
        <w:t xml:space="preserve"> </w:t>
      </w:r>
      <w:r w:rsidRPr="00D11275">
        <w:t>λ</w:t>
      </w:r>
      <w:r w:rsidRPr="0054538A">
        <w:rPr>
          <w:color w:val="000000"/>
        </w:rPr>
        <w:t xml:space="preserve"> dydžiu, kuo šilumos laidumo koeficiento reikšmė yra mažesnė tuo yra geresnės šiluminės savybės. Rodiklis minimizuojamas.</w:t>
      </w:r>
      <w:r>
        <w:rPr>
          <w:color w:val="000000"/>
        </w:rPr>
        <w:t xml:space="preserve"> SI vienetais rodiklis išreiškiamas W/(m∙K</w:t>
      </w:r>
      <w:r w:rsidRPr="00D11275">
        <w:rPr>
          <w:color w:val="000000"/>
        </w:rPr>
        <w:t>).</w:t>
      </w:r>
      <w:r>
        <w:rPr>
          <w:color w:val="000000"/>
        </w:rPr>
        <w:t xml:space="preserve"> </w:t>
      </w:r>
    </w:p>
    <w:p w:rsidR="00A53ADD" w:rsidRDefault="00A53ADD" w:rsidP="00241BD8">
      <w:pPr>
        <w:pStyle w:val="Pa3"/>
        <w:tabs>
          <w:tab w:val="left" w:pos="9781"/>
        </w:tabs>
        <w:spacing w:line="360" w:lineRule="auto"/>
        <w:rPr>
          <w:color w:val="000000"/>
        </w:rPr>
      </w:pPr>
      <w:r>
        <w:rPr>
          <w:i/>
          <w:iCs/>
          <w:color w:val="000000"/>
        </w:rPr>
        <w:t xml:space="preserve">3. </w:t>
      </w:r>
      <w:r w:rsidRPr="00456722">
        <w:rPr>
          <w:i/>
          <w:iCs/>
          <w:color w:val="000000"/>
        </w:rPr>
        <w:t>Šiluminė varža</w:t>
      </w:r>
      <w:r w:rsidRPr="00B67040">
        <w:rPr>
          <w:color w:val="000000"/>
        </w:rPr>
        <w:t>. Šis rodiklis parodo</w:t>
      </w:r>
      <w:r>
        <w:rPr>
          <w:color w:val="000000"/>
        </w:rPr>
        <w:t>,</w:t>
      </w:r>
      <w:r w:rsidRPr="00B67040">
        <w:rPr>
          <w:color w:val="000000"/>
        </w:rPr>
        <w:t xml:space="preserve"> kaip tam tikro storio gaminis sugeba priešintis šilumos prasiskverbimui. Rodiklis išreiškiamas koeficientu R. Kuo koeficiento reikšmė yra didesnė, tuo geriau medžiagos pasipriešinimas šilumos prasiskverbimui. </w:t>
      </w:r>
      <w:r>
        <w:rPr>
          <w:color w:val="000000"/>
        </w:rPr>
        <w:t xml:space="preserve">Rodiklis yra kokybinis, kuris maksimizuojamas. </w:t>
      </w:r>
      <w:r w:rsidRPr="00B67040">
        <w:rPr>
          <w:color w:val="000000"/>
        </w:rPr>
        <w:t>Šiluminė varža priklauso nuo medžiagos šilumos laidumo koeficiento (</w:t>
      </w:r>
      <w:r w:rsidRPr="00B67040">
        <w:rPr>
          <w:b/>
          <w:bCs/>
        </w:rPr>
        <w:t>λ</w:t>
      </w:r>
      <w:r w:rsidRPr="00B67040">
        <w:rPr>
          <w:color w:val="000000"/>
        </w:rPr>
        <w:t>), izoliacinio sluoksnio storio (d).</w:t>
      </w:r>
      <w:r>
        <w:rPr>
          <w:color w:val="000000"/>
        </w:rPr>
        <w:t xml:space="preserve"> Kitaip tariant,</w:t>
      </w:r>
      <w:r w:rsidRPr="00B67040">
        <w:rPr>
          <w:color w:val="000000"/>
        </w:rPr>
        <w:t xml:space="preserve"> </w:t>
      </w:r>
      <w:r>
        <w:rPr>
          <w:color w:val="000000"/>
        </w:rPr>
        <w:t>t</w:t>
      </w:r>
      <w:r w:rsidRPr="00B67040">
        <w:rPr>
          <w:color w:val="000000"/>
        </w:rPr>
        <w:t xml:space="preserve">ai medžiagos sluoksnio storio ir šilumos laidumo koeficiento santykis. </w:t>
      </w:r>
      <w:r>
        <w:rPr>
          <w:color w:val="000000"/>
        </w:rPr>
        <w:t>Šiluminė varža tai</w:t>
      </w:r>
      <w:r w:rsidRPr="00B67040">
        <w:rPr>
          <w:color w:val="000000"/>
        </w:rPr>
        <w:t xml:space="preserve"> atvirkščias dydis šilumos perdavimo koeficientui (U).</w:t>
      </w:r>
      <w:r>
        <w:rPr>
          <w:color w:val="000000"/>
        </w:rPr>
        <w:t xml:space="preserve"> Gyvenamųjų namų sienos šiluminė varža R, pagal</w:t>
      </w:r>
      <w:r w:rsidRPr="00B67040">
        <w:rPr>
          <w:color w:val="000000"/>
        </w:rPr>
        <w:t xml:space="preserve"> STR 2.05.01:2005</w:t>
      </w:r>
      <w:r>
        <w:rPr>
          <w:color w:val="000000"/>
        </w:rPr>
        <w:t xml:space="preserve"> „pastatų aitvarų šiluminė technika“, turi būti lygi arba didesnė nei 5 </w:t>
      </w:r>
      <w:r w:rsidRPr="00B67040">
        <w:rPr>
          <w:color w:val="000000"/>
        </w:rPr>
        <w:t>(R ≥ 5 m²</w:t>
      </w:r>
      <w:r>
        <w:rPr>
          <w:color w:val="000000"/>
        </w:rPr>
        <w:t xml:space="preserve"> · </w:t>
      </w:r>
      <w:r w:rsidRPr="00B67040">
        <w:rPr>
          <w:color w:val="000000"/>
        </w:rPr>
        <w:t>K/W)</w:t>
      </w:r>
      <w:r>
        <w:rPr>
          <w:color w:val="000000"/>
        </w:rPr>
        <w:t xml:space="preserve">. Nustatant šiluminę varžą reikia vertinti ne vien konstrukcinės medžiagos varžą, o visos sienos šiluminę varžą. Pagal SI vienetų sistemą rodiklis yra išreiškiamas </w:t>
      </w:r>
      <w:r w:rsidRPr="00B67040">
        <w:rPr>
          <w:color w:val="000000"/>
        </w:rPr>
        <w:t>m²</w:t>
      </w:r>
      <w:r>
        <w:rPr>
          <w:color w:val="000000"/>
        </w:rPr>
        <w:t xml:space="preserve"> · </w:t>
      </w:r>
      <w:r w:rsidRPr="00B67040">
        <w:rPr>
          <w:color w:val="000000"/>
        </w:rPr>
        <w:t>K/W</w:t>
      </w:r>
      <w:r>
        <w:rPr>
          <w:color w:val="000000"/>
        </w:rPr>
        <w:t xml:space="preserve"> [47].</w:t>
      </w:r>
    </w:p>
    <w:p w:rsidR="00A53ADD" w:rsidRDefault="00A53ADD" w:rsidP="00241BD8">
      <w:pPr>
        <w:tabs>
          <w:tab w:val="left" w:pos="9781"/>
        </w:tabs>
        <w:autoSpaceDE w:val="0"/>
        <w:autoSpaceDN w:val="0"/>
        <w:adjustRightInd w:val="0"/>
      </w:pPr>
      <w:r>
        <w:rPr>
          <w:i/>
          <w:iCs/>
        </w:rPr>
        <w:t xml:space="preserve">4. </w:t>
      </w:r>
      <w:r w:rsidRPr="00654077">
        <w:rPr>
          <w:i/>
          <w:iCs/>
        </w:rPr>
        <w:t>Stiprumas.</w:t>
      </w:r>
      <w:r>
        <w:t xml:space="preserve"> Tai medžiagų sugebėjimas priešintis irimui ir deformacijoms, kuriuos sukelia išorinės jėgos (gniuždymo, tempimo, lenkimo, sukimo ir kt.), kiti faktoriai (temperatūros pokyčiai, nevienodas pamatų sėdimas ir kt.). Rodiklis apibūdinamas stiprumo riba, t.y. didžiausiais įtempiais, kuriems esant medžiaga suyra. Skaitine stiprumo reikšmė vadinama stipriu. Projektuojant statybines konstrukcijas ypač svarbu žinoti medžiagų gniuždymo stiprį, tempimo stiprį, lenkimo stiprį ir kt. Šie medžiagų rodikliai nustatomi bandant standartinius bandinius specialiomis bandymo mašinomis. Gniuždymo ir tempimo stipris išreiškiamas bandinio irimą sukeliančios jėgos F ir skerspjūvio ploto A santykiu. Rodiklis SI vienetų sistemoje išreiškiamas N/mm</w:t>
      </w:r>
      <w:r w:rsidRPr="00461B27">
        <w:rPr>
          <w:vertAlign w:val="superscript"/>
        </w:rPr>
        <w:t>2</w:t>
      </w:r>
      <w:r>
        <w:t>. Rodiklis yra kokybinis, maksimizuojamas. Kuo rodiklio reikšmė yra didesnė, tuo konstrukcija yra stipresnė [42]. Pavyzdžiui, akmens pavidalo medžiagos yra žymiai (5 – 10 kartų) atsparesnės gniuždant nei tempiant, lenkiant. Metalai, mediena, dauguma plastikų pasižymi panašiai vienodai dideliu gniuždymo stipriu, tempimo ir lenkimo stipriais. Išdžiūvusio molio stipris gniuždant gali siekti 20 N/mm</w:t>
      </w:r>
      <w:r w:rsidRPr="00B472C6">
        <w:rPr>
          <w:vertAlign w:val="superscript"/>
        </w:rPr>
        <w:t>2</w:t>
      </w:r>
      <w:r>
        <w:t xml:space="preserve"> [54]. </w:t>
      </w:r>
    </w:p>
    <w:p w:rsidR="00A53ADD" w:rsidRPr="009D026C" w:rsidRDefault="00A53ADD" w:rsidP="00241BD8">
      <w:pPr>
        <w:tabs>
          <w:tab w:val="left" w:pos="9781"/>
        </w:tabs>
        <w:autoSpaceDE w:val="0"/>
        <w:autoSpaceDN w:val="0"/>
        <w:adjustRightInd w:val="0"/>
      </w:pPr>
      <w:r w:rsidRPr="00201015">
        <w:rPr>
          <w:i/>
          <w:iCs/>
        </w:rPr>
        <w:t>5. Garso izoliavimas.</w:t>
      </w:r>
      <w:r>
        <w:rPr>
          <w:i/>
          <w:iCs/>
        </w:rPr>
        <w:t xml:space="preserve"> </w:t>
      </w:r>
      <w:r w:rsidRPr="00630940">
        <w:t>Triukšmas</w:t>
      </w:r>
      <w:r w:rsidRPr="004B65A6">
        <w:rPr>
          <w:i/>
          <w:iCs/>
        </w:rPr>
        <w:t xml:space="preserve"> </w:t>
      </w:r>
      <w:r w:rsidRPr="004B65A6">
        <w:t>yra atsitiktiniai netvarkingi svyravimai – garso (akustinis triukšmas) arba elektros srovės ir įtampos (elektrinis triukšmas). Triukšmą sukelia netvarkingas oro slėgio arba elektros įtampos kitimas. Garso slėgio lygiui palyginti su standartiniu girdos slenksčiu (2·10</w:t>
      </w:r>
      <w:r w:rsidRPr="004B65A6">
        <w:rPr>
          <w:vertAlign w:val="superscript"/>
        </w:rPr>
        <w:t xml:space="preserve">-5 </w:t>
      </w:r>
      <w:r w:rsidRPr="004B65A6">
        <w:t>Pa) akustikoje naudojamas vienetas decibelas, dB. Nuolatinis triukšmas matuojamas garso slėgio lygiu decibelais (dB), o kintantis, vibruojantis – ekvivalentiniu garso lygiu – dB(A).</w:t>
      </w:r>
      <w:r>
        <w:t xml:space="preserve"> </w:t>
      </w:r>
      <w:r w:rsidRPr="004B65A6">
        <w:t xml:space="preserve">Su triukšmu dažniau susiduriame fiziologinėje, muzikinėje akustikoje. Akustinis triukšmas mažina žmogaus darbingumą, kenkia jo sveikatai. Su </w:t>
      </w:r>
      <w:r w:rsidRPr="004B65A6">
        <w:lastRenderedPageBreak/>
        <w:t>nuolatiniu triukšmu susiduria gyvenviečių, ypač didelių miestų, gyventojai, žmonės, gyvenantys šalia autostradų, kertančių miestų pakraščius. Triukšmo šaltinių pasiskirstymas, dB: mažiaus</w:t>
      </w:r>
      <w:r>
        <w:t>ias girdimas garsas – 0–10; lapų</w:t>
      </w:r>
      <w:r w:rsidRPr="004B65A6">
        <w:t xml:space="preserve"> šnaresys – 20; žmogaus šnabždesys – 30; biblioteka – 40; rami įstaiga – 50;  paprastas pokalbis, lengvojo automobilio triukšmas – 60; telefono skambutis – 70; dainavimas (solo) – 90; automobilio signalas – 110; lėktuvo variklio garsas – 120; didžiausias ištveriamas garsas – 130.</w:t>
      </w:r>
      <w:r>
        <w:t xml:space="preserve"> Pagal higienos normas HN 33-1:2003 „Akustinis triukšmas. Leidžiami lygiai gyvenamojoje ir darbo aplinkoje. Matavimo metodikos bendrieji reikalavimai“ l</w:t>
      </w:r>
      <w:r w:rsidRPr="004B65A6">
        <w:t xml:space="preserve">eistinas triukšmo lygis šalia gyvenamųjų namų </w:t>
      </w:r>
      <w:r>
        <w:t>priklausomai nuo paros laiko kinta nuo 45 dB (naktį 22.00 val. – 6.00 val.) iki 55 dB (dieną 6.00 val. – 18.00 val.)</w:t>
      </w:r>
      <w:r w:rsidRPr="004B65A6">
        <w:t>. Triukšmas ne tik trukdo miegoti, bendrauti, ilsėtis, bet ir kenkia pagrindinėms žmogaus funkcinėms sistem</w:t>
      </w:r>
      <w:r>
        <w:t>oms – nervų</w:t>
      </w:r>
      <w:r w:rsidRPr="004B65A6">
        <w:t>, kraujotakos, virškinimo, endokrininėms liaukoms funkcionuoti. Triukšmo</w:t>
      </w:r>
      <w:r>
        <w:t xml:space="preserve"> </w:t>
      </w:r>
      <w:r w:rsidRPr="004B65A6">
        <w:t xml:space="preserve">poveikis asmenims labai įvairus, tačiau netgi žmogaus, kuris psichologiškai adaptuojasi prie nuolatinio triukšmo fono, organizmas nuolat priverstas būti gynybinės reakcijos. </w:t>
      </w:r>
      <w:r>
        <w:t>Tai yra kokybinis rodiklis, kuris matuojamas decibelais (dB). Rodiklis maksimizuojamas. Kuo didesnis dB skaičius, tuo medžiagą geriau sugeria garsą [54].</w:t>
      </w:r>
    </w:p>
    <w:p w:rsidR="00A53ADD" w:rsidRDefault="00A53ADD" w:rsidP="00241BD8">
      <w:pPr>
        <w:tabs>
          <w:tab w:val="left" w:pos="9781"/>
        </w:tabs>
        <w:autoSpaceDE w:val="0"/>
        <w:autoSpaceDN w:val="0"/>
        <w:adjustRightInd w:val="0"/>
      </w:pPr>
      <w:r>
        <w:rPr>
          <w:i/>
          <w:iCs/>
        </w:rPr>
        <w:t>6. Gaisrinis</w:t>
      </w:r>
      <w:r w:rsidRPr="00C95308">
        <w:rPr>
          <w:i/>
          <w:iCs/>
        </w:rPr>
        <w:t xml:space="preserve"> saug</w:t>
      </w:r>
      <w:r>
        <w:rPr>
          <w:i/>
          <w:iCs/>
        </w:rPr>
        <w:t>umas</w:t>
      </w:r>
      <w:r w:rsidRPr="00C95308">
        <w:t>.</w:t>
      </w:r>
      <w:r>
        <w:t xml:space="preserve"> Atsparumas ugniai – tai m</w:t>
      </w:r>
      <w:r w:rsidRPr="00C95308">
        <w:t xml:space="preserve">edžiagų savybė, apibūdinanti jų elgseną gaisro metu. Pagal tai medžiagos skirstomos į degumo klases. 2000 m. </w:t>
      </w:r>
      <w:r>
        <w:t xml:space="preserve">priimta </w:t>
      </w:r>
      <w:r w:rsidRPr="00C95308">
        <w:t xml:space="preserve">bendroji statybinės produkcijos degumo klasifikacija, atitinkanti ES direktyvos 89/106/EEC nuostatas, pagal kurias visos statybinės medžiagos </w:t>
      </w:r>
      <w:r>
        <w:t>skirstomos į</w:t>
      </w:r>
      <w:r w:rsidRPr="00C95308">
        <w:t xml:space="preserve"> euroklases. Euroklasifikacija – tai statybos produktų skirstymas į septynias degumo klases:</w:t>
      </w:r>
      <w:r>
        <w:t xml:space="preserve"> A1, A2, B, C, D, E ir F (5</w:t>
      </w:r>
      <w:r w:rsidRPr="00C95308">
        <w:t xml:space="preserve"> lentelė).</w:t>
      </w:r>
    </w:p>
    <w:p w:rsidR="00A53ADD" w:rsidRDefault="00A53ADD" w:rsidP="00241BD8">
      <w:pPr>
        <w:tabs>
          <w:tab w:val="left" w:pos="9781"/>
        </w:tabs>
        <w:autoSpaceDE w:val="0"/>
        <w:autoSpaceDN w:val="0"/>
        <w:adjustRightInd w:val="0"/>
      </w:pPr>
      <w:r>
        <w:t>Degdamos statybinės medžiagos išskiria dūmus. G</w:t>
      </w:r>
      <w:r w:rsidRPr="0054538A">
        <w:t>aminiai pagal dūmų susidarymą skirstomi į 3 klases: s1, s2, s3</w:t>
      </w:r>
      <w:r>
        <w:t xml:space="preserve"> (kuo skaičius didesnis, tuo daugiau išsiskiria dūmų)</w:t>
      </w:r>
      <w:r w:rsidRPr="0054538A">
        <w:t xml:space="preserve"> ir pagal degančiųjų dalelių susidarymą – dar į 3 klases: d0, d1, d2</w:t>
      </w:r>
      <w:r>
        <w:t xml:space="preserve"> (d0 – degančių dalelių neišsiskiria)</w:t>
      </w:r>
      <w:r w:rsidRPr="0054538A">
        <w:t xml:space="preserve">. Rodiklis yra kokybinis, matuojamas balais nuo 1 iki 7. Kuo </w:t>
      </w:r>
      <w:r>
        <w:t>aukštesnis</w:t>
      </w:r>
      <w:r w:rsidRPr="0054538A">
        <w:t xml:space="preserve"> balas, tuo </w:t>
      </w:r>
      <w:r>
        <w:t>geresnis medžiagos atsparumas ugniai</w:t>
      </w:r>
      <w:r w:rsidRPr="0054538A">
        <w:t xml:space="preserve">. </w:t>
      </w:r>
      <w:r>
        <w:t xml:space="preserve">Rodiklis maksimizuojamas. </w:t>
      </w:r>
      <w:r w:rsidRPr="0054538A">
        <w:t>A1 klasei priskiriamas aukščiausias balas – 7, F klasei – 1. Presuotų šiaudų tinkuota siena priskiriama prie R90 – R120 atsparumo ugniai klasės, pagal euroklasifikaciją tai atitinka B degumo</w:t>
      </w:r>
      <w:r>
        <w:t xml:space="preserve"> </w:t>
      </w:r>
      <w:r w:rsidRPr="0054538A">
        <w:t>klasei, tai yra mažai degi medžiaga.</w:t>
      </w:r>
      <w:r>
        <w:t xml:space="preserve"> </w:t>
      </w:r>
    </w:p>
    <w:p w:rsidR="00A53ADD" w:rsidRPr="007B5FBA" w:rsidRDefault="00A53ADD" w:rsidP="0097395F">
      <w:pPr>
        <w:pStyle w:val="Heading4"/>
        <w:tabs>
          <w:tab w:val="left" w:pos="9781"/>
        </w:tabs>
        <w:ind w:firstLine="426"/>
      </w:pPr>
      <w:bookmarkStart w:id="554" w:name="_Toc263623986"/>
      <w:bookmarkStart w:id="555" w:name="_Toc263806674"/>
      <w:r>
        <w:t>5</w:t>
      </w:r>
      <w:r w:rsidRPr="007B5FBA">
        <w:t xml:space="preserve"> lentelė. </w:t>
      </w:r>
      <w:r w:rsidRPr="00CF70FE">
        <w:rPr>
          <w:b w:val="0"/>
        </w:rPr>
        <w:t>Statybinių medžiagų degumo klasės</w:t>
      </w:r>
      <w:bookmarkEnd w:id="554"/>
      <w:bookmarkEnd w:id="55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97"/>
        <w:gridCol w:w="1983"/>
        <w:gridCol w:w="2125"/>
        <w:gridCol w:w="2403"/>
        <w:gridCol w:w="723"/>
      </w:tblGrid>
      <w:tr w:rsidR="00A53ADD" w:rsidRPr="00787246"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b/>
                <w:bCs/>
                <w:sz w:val="18"/>
                <w:szCs w:val="18"/>
              </w:rPr>
            </w:pPr>
            <w:r w:rsidRPr="0097395F">
              <w:rPr>
                <w:b/>
                <w:bCs/>
                <w:sz w:val="18"/>
                <w:szCs w:val="18"/>
              </w:rPr>
              <w:t>Degumo klasė</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b/>
                <w:bCs/>
                <w:sz w:val="18"/>
                <w:szCs w:val="18"/>
              </w:rPr>
            </w:pPr>
            <w:r w:rsidRPr="0097395F">
              <w:rPr>
                <w:b/>
                <w:bCs/>
                <w:sz w:val="18"/>
                <w:szCs w:val="18"/>
              </w:rPr>
              <w:t>Apibūdinimas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b/>
                <w:bCs/>
                <w:sz w:val="18"/>
                <w:szCs w:val="18"/>
              </w:rPr>
            </w:pPr>
            <w:r w:rsidRPr="0097395F">
              <w:rPr>
                <w:b/>
                <w:bCs/>
                <w:sz w:val="18"/>
                <w:szCs w:val="18"/>
              </w:rPr>
              <w:t>Medžiagų elgsena gaisro metu</w:t>
            </w:r>
          </w:p>
        </w:tc>
        <w:tc>
          <w:tcPr>
            <w:tcW w:w="2403" w:type="dxa"/>
            <w:vAlign w:val="center"/>
          </w:tcPr>
          <w:p w:rsidR="00A53ADD" w:rsidRPr="0097395F" w:rsidRDefault="00A53ADD" w:rsidP="00241BD8">
            <w:pPr>
              <w:tabs>
                <w:tab w:val="left" w:pos="9781"/>
              </w:tabs>
              <w:autoSpaceDE w:val="0"/>
              <w:autoSpaceDN w:val="0"/>
              <w:adjustRightInd w:val="0"/>
              <w:spacing w:line="240" w:lineRule="auto"/>
              <w:ind w:firstLine="0"/>
              <w:jc w:val="center"/>
              <w:rPr>
                <w:b/>
                <w:bCs/>
                <w:sz w:val="18"/>
                <w:szCs w:val="18"/>
              </w:rPr>
            </w:pPr>
            <w:r w:rsidRPr="0097395F">
              <w:rPr>
                <w:b/>
                <w:bCs/>
                <w:sz w:val="18"/>
                <w:szCs w:val="18"/>
              </w:rPr>
              <w:t>Medžiagų pavyzdžiai</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b/>
                <w:bCs/>
                <w:sz w:val="18"/>
                <w:szCs w:val="18"/>
              </w:rPr>
            </w:pPr>
            <w:r w:rsidRPr="0097395F">
              <w:rPr>
                <w:b/>
                <w:bCs/>
                <w:sz w:val="18"/>
                <w:szCs w:val="18"/>
              </w:rPr>
              <w:t>Balai</w:t>
            </w:r>
          </w:p>
        </w:tc>
      </w:tr>
      <w:tr w:rsidR="00A53ADD" w:rsidRPr="00A571CC"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A1</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Nedegios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Visiškai nepalaiko degimo</w:t>
            </w:r>
          </w:p>
        </w:tc>
        <w:tc>
          <w:tcPr>
            <w:tcW w:w="2403" w:type="dxa"/>
            <w:vAlign w:val="center"/>
          </w:tcPr>
          <w:p w:rsidR="00A53ADD" w:rsidRPr="0097395F" w:rsidRDefault="0097395F" w:rsidP="00241BD8">
            <w:pPr>
              <w:tabs>
                <w:tab w:val="left" w:pos="9781"/>
              </w:tabs>
              <w:autoSpaceDE w:val="0"/>
              <w:autoSpaceDN w:val="0"/>
              <w:adjustRightInd w:val="0"/>
              <w:spacing w:line="240" w:lineRule="auto"/>
              <w:ind w:firstLine="0"/>
              <w:jc w:val="center"/>
              <w:rPr>
                <w:sz w:val="18"/>
                <w:szCs w:val="18"/>
              </w:rPr>
            </w:pPr>
            <w:r w:rsidRPr="0097395F">
              <w:rPr>
                <w:sz w:val="18"/>
                <w:szCs w:val="18"/>
              </w:rPr>
              <w:t>Akmens vata, betonas,</w:t>
            </w:r>
            <w:r w:rsidR="00A53ADD" w:rsidRPr="0097395F">
              <w:rPr>
                <w:sz w:val="18"/>
                <w:szCs w:val="18"/>
              </w:rPr>
              <w:t xml:space="preserve"> </w:t>
            </w:r>
            <w:r>
              <w:rPr>
                <w:sz w:val="18"/>
                <w:szCs w:val="18"/>
              </w:rPr>
              <w:t xml:space="preserve">keramika, </w:t>
            </w:r>
            <w:r w:rsidR="00A53ADD" w:rsidRPr="0097395F">
              <w:rPr>
                <w:sz w:val="18"/>
                <w:szCs w:val="18"/>
              </w:rPr>
              <w:t>natūralus akmuo, molis, plūktas gruntas, plytų mūras</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7</w:t>
            </w:r>
          </w:p>
        </w:tc>
      </w:tr>
      <w:tr w:rsidR="00A53ADD" w:rsidRPr="00A571CC"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A2</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Nedegios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Visiškai nepalaiko degimo</w:t>
            </w:r>
          </w:p>
        </w:tc>
        <w:tc>
          <w:tcPr>
            <w:tcW w:w="240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Stiklo vata</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6</w:t>
            </w:r>
          </w:p>
        </w:tc>
      </w:tr>
      <w:tr w:rsidR="00A53ADD" w:rsidRPr="00A571CC"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B</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Sunkiai degiosios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Nežymiai palaiko degimą</w:t>
            </w:r>
          </w:p>
        </w:tc>
        <w:tc>
          <w:tcPr>
            <w:tcW w:w="2403" w:type="dxa"/>
            <w:vAlign w:val="center"/>
          </w:tcPr>
          <w:p w:rsidR="00A53ADD" w:rsidRPr="0097395F" w:rsidRDefault="0097395F" w:rsidP="00241BD8">
            <w:pPr>
              <w:tabs>
                <w:tab w:val="left" w:pos="9781"/>
              </w:tabs>
              <w:autoSpaceDE w:val="0"/>
              <w:autoSpaceDN w:val="0"/>
              <w:adjustRightInd w:val="0"/>
              <w:spacing w:line="240" w:lineRule="auto"/>
              <w:ind w:firstLine="0"/>
              <w:jc w:val="center"/>
              <w:rPr>
                <w:sz w:val="18"/>
                <w:szCs w:val="18"/>
              </w:rPr>
            </w:pPr>
            <w:r w:rsidRPr="0097395F">
              <w:rPr>
                <w:sz w:val="18"/>
                <w:szCs w:val="18"/>
              </w:rPr>
              <w:t>C</w:t>
            </w:r>
            <w:r w:rsidR="00A53ADD" w:rsidRPr="0097395F">
              <w:rPr>
                <w:sz w:val="18"/>
                <w:szCs w:val="18"/>
              </w:rPr>
              <w:t>ementu sujungtos smulkinių plokštės, presuoti šiaudai nutinkuoti molio tinku, specialiomis medžiagomis apdoroti rąstai</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5</w:t>
            </w:r>
          </w:p>
        </w:tc>
      </w:tr>
      <w:tr w:rsidR="0097395F" w:rsidRPr="00A571CC" w:rsidTr="0097395F">
        <w:trPr>
          <w:jc w:val="center"/>
        </w:trPr>
        <w:tc>
          <w:tcPr>
            <w:tcW w:w="8331" w:type="dxa"/>
            <w:gridSpan w:val="5"/>
            <w:tcBorders>
              <w:top w:val="nil"/>
              <w:left w:val="nil"/>
              <w:right w:val="nil"/>
            </w:tcBorders>
            <w:vAlign w:val="center"/>
          </w:tcPr>
          <w:p w:rsidR="0097395F" w:rsidRPr="0097395F" w:rsidRDefault="0097395F" w:rsidP="0097395F">
            <w:pPr>
              <w:pStyle w:val="Heading4"/>
              <w:tabs>
                <w:tab w:val="left" w:pos="9781"/>
              </w:tabs>
              <w:spacing w:before="0" w:after="0"/>
              <w:ind w:hanging="123"/>
              <w:jc w:val="left"/>
            </w:pPr>
            <w:r w:rsidRPr="0097395F">
              <w:lastRenderedPageBreak/>
              <w:t>5 lentelė</w:t>
            </w:r>
            <w:r>
              <w:t>s tęsinys</w:t>
            </w:r>
            <w:r w:rsidRPr="0097395F">
              <w:t xml:space="preserve">. </w:t>
            </w:r>
            <w:r w:rsidRPr="0097395F">
              <w:rPr>
                <w:b w:val="0"/>
              </w:rPr>
              <w:t>Statybinių medžiagų degumo klasės</w:t>
            </w:r>
          </w:p>
        </w:tc>
      </w:tr>
      <w:tr w:rsidR="0045495D" w:rsidRPr="00787246" w:rsidTr="00797CBB">
        <w:trPr>
          <w:jc w:val="center"/>
        </w:trPr>
        <w:tc>
          <w:tcPr>
            <w:tcW w:w="1097" w:type="dxa"/>
            <w:vAlign w:val="center"/>
          </w:tcPr>
          <w:p w:rsidR="0045495D" w:rsidRPr="0097395F" w:rsidRDefault="0045495D" w:rsidP="00797CBB">
            <w:pPr>
              <w:tabs>
                <w:tab w:val="left" w:pos="9781"/>
              </w:tabs>
              <w:autoSpaceDE w:val="0"/>
              <w:autoSpaceDN w:val="0"/>
              <w:adjustRightInd w:val="0"/>
              <w:spacing w:line="240" w:lineRule="auto"/>
              <w:ind w:firstLine="0"/>
              <w:jc w:val="center"/>
              <w:rPr>
                <w:b/>
                <w:bCs/>
                <w:sz w:val="18"/>
                <w:szCs w:val="18"/>
              </w:rPr>
            </w:pPr>
            <w:r w:rsidRPr="0097395F">
              <w:rPr>
                <w:b/>
                <w:bCs/>
                <w:sz w:val="18"/>
                <w:szCs w:val="18"/>
              </w:rPr>
              <w:t>Degumo klasė</w:t>
            </w:r>
          </w:p>
        </w:tc>
        <w:tc>
          <w:tcPr>
            <w:tcW w:w="1983" w:type="dxa"/>
            <w:vAlign w:val="center"/>
          </w:tcPr>
          <w:p w:rsidR="0045495D" w:rsidRPr="0097395F" w:rsidRDefault="0045495D" w:rsidP="00797CBB">
            <w:pPr>
              <w:tabs>
                <w:tab w:val="left" w:pos="9781"/>
              </w:tabs>
              <w:autoSpaceDE w:val="0"/>
              <w:autoSpaceDN w:val="0"/>
              <w:adjustRightInd w:val="0"/>
              <w:spacing w:line="240" w:lineRule="auto"/>
              <w:ind w:firstLine="0"/>
              <w:jc w:val="center"/>
              <w:rPr>
                <w:b/>
                <w:bCs/>
                <w:sz w:val="18"/>
                <w:szCs w:val="18"/>
              </w:rPr>
            </w:pPr>
            <w:r w:rsidRPr="0097395F">
              <w:rPr>
                <w:b/>
                <w:bCs/>
                <w:sz w:val="18"/>
                <w:szCs w:val="18"/>
              </w:rPr>
              <w:t>Apibūdinimas</w:t>
            </w:r>
          </w:p>
        </w:tc>
        <w:tc>
          <w:tcPr>
            <w:tcW w:w="2125" w:type="dxa"/>
            <w:vAlign w:val="center"/>
          </w:tcPr>
          <w:p w:rsidR="0045495D" w:rsidRPr="0097395F" w:rsidRDefault="0045495D" w:rsidP="00797CBB">
            <w:pPr>
              <w:tabs>
                <w:tab w:val="left" w:pos="9781"/>
              </w:tabs>
              <w:autoSpaceDE w:val="0"/>
              <w:autoSpaceDN w:val="0"/>
              <w:adjustRightInd w:val="0"/>
              <w:spacing w:line="240" w:lineRule="auto"/>
              <w:ind w:firstLine="0"/>
              <w:jc w:val="center"/>
              <w:rPr>
                <w:b/>
                <w:bCs/>
                <w:sz w:val="18"/>
                <w:szCs w:val="18"/>
              </w:rPr>
            </w:pPr>
            <w:r w:rsidRPr="0097395F">
              <w:rPr>
                <w:b/>
                <w:bCs/>
                <w:sz w:val="18"/>
                <w:szCs w:val="18"/>
              </w:rPr>
              <w:t>Medžiagų elgsena gaisro metu</w:t>
            </w:r>
          </w:p>
        </w:tc>
        <w:tc>
          <w:tcPr>
            <w:tcW w:w="2403" w:type="dxa"/>
            <w:vAlign w:val="center"/>
          </w:tcPr>
          <w:p w:rsidR="0045495D" w:rsidRPr="0097395F" w:rsidRDefault="0045495D" w:rsidP="00797CBB">
            <w:pPr>
              <w:tabs>
                <w:tab w:val="left" w:pos="9781"/>
              </w:tabs>
              <w:autoSpaceDE w:val="0"/>
              <w:autoSpaceDN w:val="0"/>
              <w:adjustRightInd w:val="0"/>
              <w:spacing w:line="240" w:lineRule="auto"/>
              <w:ind w:firstLine="0"/>
              <w:jc w:val="center"/>
              <w:rPr>
                <w:b/>
                <w:bCs/>
                <w:sz w:val="18"/>
                <w:szCs w:val="18"/>
              </w:rPr>
            </w:pPr>
            <w:r w:rsidRPr="0097395F">
              <w:rPr>
                <w:b/>
                <w:bCs/>
                <w:sz w:val="18"/>
                <w:szCs w:val="18"/>
              </w:rPr>
              <w:t>Medžiagų pavyzdžiai</w:t>
            </w:r>
          </w:p>
        </w:tc>
        <w:tc>
          <w:tcPr>
            <w:tcW w:w="723" w:type="dxa"/>
            <w:vAlign w:val="center"/>
          </w:tcPr>
          <w:p w:rsidR="0045495D" w:rsidRPr="0097395F" w:rsidRDefault="0045495D" w:rsidP="00797CBB">
            <w:pPr>
              <w:tabs>
                <w:tab w:val="left" w:pos="9781"/>
              </w:tabs>
              <w:autoSpaceDE w:val="0"/>
              <w:autoSpaceDN w:val="0"/>
              <w:adjustRightInd w:val="0"/>
              <w:spacing w:line="240" w:lineRule="auto"/>
              <w:ind w:firstLine="0"/>
              <w:jc w:val="center"/>
              <w:rPr>
                <w:b/>
                <w:bCs/>
                <w:sz w:val="18"/>
                <w:szCs w:val="18"/>
              </w:rPr>
            </w:pPr>
            <w:r w:rsidRPr="0097395F">
              <w:rPr>
                <w:b/>
                <w:bCs/>
                <w:sz w:val="18"/>
                <w:szCs w:val="18"/>
              </w:rPr>
              <w:t>Balai</w:t>
            </w:r>
          </w:p>
        </w:tc>
      </w:tr>
      <w:tr w:rsidR="00A53ADD" w:rsidRPr="00A571CC"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C</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Sunkiai degiosios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Kažkiek palaiko degimą</w:t>
            </w:r>
          </w:p>
        </w:tc>
        <w:tc>
          <w:tcPr>
            <w:tcW w:w="240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Fanera su degumą mažinančiais priedais</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4</w:t>
            </w:r>
          </w:p>
        </w:tc>
      </w:tr>
      <w:tr w:rsidR="00A53ADD" w:rsidRPr="00A571CC"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D</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Degiosios sunkiai užsiliepsnojančios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Ženkliai palaiko degimą</w:t>
            </w:r>
          </w:p>
        </w:tc>
        <w:tc>
          <w:tcPr>
            <w:tcW w:w="240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Mediena, OSB plokštės, fanera be degumą mažinančių priedų</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3</w:t>
            </w:r>
          </w:p>
        </w:tc>
      </w:tr>
      <w:tr w:rsidR="00A53ADD" w:rsidRPr="00A571CC"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E</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Degiosios vidutiniškai užsiliepsnojančios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Skatina degimą</w:t>
            </w:r>
          </w:p>
        </w:tc>
        <w:tc>
          <w:tcPr>
            <w:tcW w:w="240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Polistireniniai putplasčiai su degumą mažinančiais priedais, linoleumas, presuoti šiaudai</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2</w:t>
            </w:r>
          </w:p>
        </w:tc>
      </w:tr>
      <w:tr w:rsidR="00A53ADD" w:rsidRPr="00A571CC" w:rsidTr="005625C2">
        <w:trPr>
          <w:jc w:val="center"/>
        </w:trPr>
        <w:tc>
          <w:tcPr>
            <w:tcW w:w="1097"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F</w:t>
            </w:r>
          </w:p>
        </w:tc>
        <w:tc>
          <w:tcPr>
            <w:tcW w:w="198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Degiosios lengvai užsiliepsnojančios</w:t>
            </w:r>
          </w:p>
        </w:tc>
        <w:tc>
          <w:tcPr>
            <w:tcW w:w="2125"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Elgsena nereglamentuojama</w:t>
            </w:r>
          </w:p>
        </w:tc>
        <w:tc>
          <w:tcPr>
            <w:tcW w:w="240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Polistireniniai putplasčiai be degumą mažinančių priedų</w:t>
            </w:r>
          </w:p>
        </w:tc>
        <w:tc>
          <w:tcPr>
            <w:tcW w:w="723" w:type="dxa"/>
            <w:vAlign w:val="center"/>
          </w:tcPr>
          <w:p w:rsidR="00A53ADD" w:rsidRPr="0097395F" w:rsidRDefault="00A53ADD" w:rsidP="00241BD8">
            <w:pPr>
              <w:tabs>
                <w:tab w:val="left" w:pos="9781"/>
              </w:tabs>
              <w:autoSpaceDE w:val="0"/>
              <w:autoSpaceDN w:val="0"/>
              <w:adjustRightInd w:val="0"/>
              <w:spacing w:line="240" w:lineRule="auto"/>
              <w:ind w:firstLine="0"/>
              <w:jc w:val="center"/>
              <w:rPr>
                <w:sz w:val="18"/>
                <w:szCs w:val="18"/>
              </w:rPr>
            </w:pPr>
            <w:r w:rsidRPr="0097395F">
              <w:rPr>
                <w:sz w:val="18"/>
                <w:szCs w:val="18"/>
              </w:rPr>
              <w:t>1</w:t>
            </w:r>
          </w:p>
        </w:tc>
      </w:tr>
    </w:tbl>
    <w:p w:rsidR="00A53ADD" w:rsidRPr="009D026C" w:rsidRDefault="00A53ADD" w:rsidP="006A4303">
      <w:pPr>
        <w:tabs>
          <w:tab w:val="left" w:pos="9781"/>
        </w:tabs>
        <w:autoSpaceDE w:val="0"/>
        <w:autoSpaceDN w:val="0"/>
        <w:adjustRightInd w:val="0"/>
        <w:spacing w:before="120"/>
        <w:jc w:val="center"/>
        <w:rPr>
          <w:b/>
          <w:bCs/>
        </w:rPr>
      </w:pPr>
      <w:r w:rsidRPr="009D026C">
        <w:rPr>
          <w:b/>
          <w:bCs/>
        </w:rPr>
        <w:t>Technologiniai rodikliai</w:t>
      </w:r>
    </w:p>
    <w:p w:rsidR="00A53ADD" w:rsidRDefault="00A53ADD" w:rsidP="00241BD8">
      <w:pPr>
        <w:tabs>
          <w:tab w:val="left" w:pos="9781"/>
        </w:tabs>
        <w:autoSpaceDE w:val="0"/>
        <w:autoSpaceDN w:val="0"/>
        <w:adjustRightInd w:val="0"/>
      </w:pPr>
      <w:r w:rsidRPr="009D026C">
        <w:t>Konstrukciniu požiūriu svarbiausi</w:t>
      </w:r>
      <w:r>
        <w:t xml:space="preserve"> </w:t>
      </w:r>
      <w:r w:rsidRPr="009D026C">
        <w:t>yra techniniai reikalavimai. Jie turi užtikrinti, kad pastatas būtų stiprus,</w:t>
      </w:r>
      <w:r>
        <w:t xml:space="preserve"> </w:t>
      </w:r>
      <w:r w:rsidRPr="009D026C">
        <w:t>tvirtas, ilgaamžis, patikimai apsaugotų žmones ir įrangą nuo įvairių</w:t>
      </w:r>
      <w:r>
        <w:t xml:space="preserve"> </w:t>
      </w:r>
      <w:r w:rsidRPr="009D026C">
        <w:t>atmosferos poveikių, saugus gaisro atvejais, atitiktų visus higienos</w:t>
      </w:r>
      <w:r>
        <w:t xml:space="preserve"> reikalavimus. </w:t>
      </w:r>
      <w:r w:rsidRPr="003572A2">
        <w:t>Nagrinėjama ir estetinė konstrukcijų pusė. Medžiagų sąnaudos požiūriu ekonomiškiausia yra tokia konstrukcija, kai iki galo yra išnaudojamos medžiagų fizikinės mechaninės savybės.</w:t>
      </w:r>
    </w:p>
    <w:p w:rsidR="00A53ADD" w:rsidRDefault="00A53ADD" w:rsidP="00241BD8">
      <w:pPr>
        <w:tabs>
          <w:tab w:val="left" w:pos="9781"/>
        </w:tabs>
        <w:autoSpaceDE w:val="0"/>
        <w:autoSpaceDN w:val="0"/>
        <w:adjustRightInd w:val="0"/>
      </w:pPr>
      <w:r>
        <w:rPr>
          <w:i/>
          <w:iCs/>
        </w:rPr>
        <w:t>7. Konstrukcijų tipai</w:t>
      </w:r>
      <w:r w:rsidRPr="00214C52">
        <w:rPr>
          <w:i/>
          <w:iCs/>
        </w:rPr>
        <w:t xml:space="preserve">. </w:t>
      </w:r>
      <w:r>
        <w:t>Egzistuoja įvairūs statinių konstrukcijų tipai bei jų statybos būdai ir technologijos. Jie pasirenkami priklausomai nuo būsimo statinio paskirties, vietovės, finansinių lėšų ir pan. Galima išskirti kelis pagrindinius gyvenamųjų namų konstrukcijų tipus: bekarkasiai, karkasiniai, skydiniai arba stambiaplokščiai. B</w:t>
      </w:r>
      <w:r w:rsidRPr="00B60431">
        <w:t>ekarkasiai – su laikančiosiomis skersinėmis ir išilginėmis</w:t>
      </w:r>
      <w:r>
        <w:t xml:space="preserve"> </w:t>
      </w:r>
      <w:r w:rsidRPr="00B60431">
        <w:t>sienomis; karkasiniai –</w:t>
      </w:r>
      <w:r>
        <w:t xml:space="preserve"> su visu ir ne visu karkasu; </w:t>
      </w:r>
      <w:r w:rsidRPr="00B60431">
        <w:t>stambiaplokščiai – montuojami paeiliui aukštais iš stambių</w:t>
      </w:r>
      <w:r>
        <w:t xml:space="preserve"> </w:t>
      </w:r>
      <w:r w:rsidRPr="00B60431">
        <w:t>surenkamųjų plokščių.</w:t>
      </w:r>
      <w:r>
        <w:t xml:space="preserve"> Nuo pasirinkto konstrukcijos tipo priklauso namo aukštingumas, jo plotas, atitvarų konstrukcijų tipas, statybinių medžiagų pasirinkimas, statybos trukmė ir pan. </w:t>
      </w:r>
    </w:p>
    <w:p w:rsidR="00A53ADD" w:rsidRDefault="00A53ADD" w:rsidP="00241BD8">
      <w:pPr>
        <w:tabs>
          <w:tab w:val="left" w:pos="9781"/>
        </w:tabs>
        <w:rPr>
          <w:color w:val="000000"/>
          <w:kern w:val="32"/>
        </w:rPr>
      </w:pPr>
      <w:r w:rsidRPr="009B5E9A">
        <w:t xml:space="preserve">Bekarkasiai namai. Tai namai, kurių sienos pačios laiko savo ir stogo svorius. Tai yra skersinės ir išilginės sienos yra laikančios. Naudojant šį konstrukcijų tipą,  priklausomai nuo statybinių medžiagų pastatyti namai gali būti iki dviejų aukštų. Jei bekarkasis namas statomas iš presuotų šiaudų ryšulių, tai namas gali būti tik vieno aukšto, yra apribojimai langų plotams vienoje sienoje. Statant namą iš plaušamolio ar plūkto grunto, sienos gaunasi monolitinės, tvirtos. Tačiau naudojant šį konstrukcijų tipą, namą galima statyti tik iki 2 aukštų. Statant sudėtingesnius pastatus, statinio tvirtumui ir stiprumui naudojama metalinė armatūra. Rąstiniuose namuose sienos statomos iš apdorotų rąstų. Statant tokį namą karkasas nenaudojamas, rąstai po du vienas ant kito suneriami ir tvirtinami mediniais kaiščiais. </w:t>
      </w:r>
      <w:r w:rsidRPr="009B5E9A">
        <w:rPr>
          <w:color w:val="000000"/>
          <w:kern w:val="32"/>
        </w:rPr>
        <w:t>Montavimo metu tarp rąstų ir sąsparose sandarinimui klojamas izoliacinis sluoksnis. Tam gali būti naudojamas lino pluoštas, vilnos audinys arba specialiai sandarinimui skirta akmens vata. Mūriniams namams statyti nenaudojamas karkasas. Namo stabilumui ir tvirtumui naudojami armatūriniai tinklai, jie sustiprina mūrą horizontaliose siūlėse.</w:t>
      </w:r>
    </w:p>
    <w:p w:rsidR="00A53ADD" w:rsidRPr="009B5E9A" w:rsidRDefault="00A53ADD" w:rsidP="00241BD8">
      <w:pPr>
        <w:tabs>
          <w:tab w:val="left" w:pos="9781"/>
        </w:tabs>
        <w:rPr>
          <w:color w:val="000000"/>
          <w:kern w:val="32"/>
        </w:rPr>
      </w:pPr>
      <w:r w:rsidRPr="009B5E9A">
        <w:lastRenderedPageBreak/>
        <w:t>Karkasiniai namai. Karkasas – svarbiausias namo struktūros elementas, nuo kurio priklauso pastato ilgaamžiškumas, stiprumas ir patvarumas. Karkasiniai namai nuo skydinių skiriasi tuo, kad karkasiniai renkami tiesiai statybos aikštelėje ant įrengtų pamatų.</w:t>
      </w:r>
      <w:r w:rsidRPr="009B5E9A">
        <w:rPr>
          <w:color w:val="000000"/>
        </w:rPr>
        <w:t xml:space="preserve"> Lanksti statybos technologija leidžia įgyvendinti įvairiausias architektų idėjas, namo projektas gali būti pačių įvairiausių formų, turėti daug kampų, stogas gali turėti nuo vienos iki keliasdešimties plokštumų, pusapvalis, namo viduje erdvės be sienų gali būti itin didelės. Karkasiniai namai pasižymi trumpu statybos laikotarpiu. Namo konstrukcinė dalis gali būti pastatyta per porą savaičių, visas kitas laikas skiriamas apdailai ir komunikacijoms. </w:t>
      </w:r>
      <w:r w:rsidRPr="009B5E9A">
        <w:t xml:space="preserve">Karkasinis namas – lengvas, tad jam reikia pigesnių pamatų nei vykdant mūrinę statybą. Karkasinius namus lengva remontuoti ir rekonstruoti bei galima lengvai keisti namų išplanavimą nedidinant sąnaudų ir sąmatos. Karkasinį namą negalima statyti lietingu oru, nes mediena gali sudrėkti ir namo konstrukcijos gali deformuotis. </w:t>
      </w:r>
    </w:p>
    <w:p w:rsidR="00A53ADD" w:rsidRDefault="00A53ADD" w:rsidP="00241BD8">
      <w:pPr>
        <w:tabs>
          <w:tab w:val="left" w:pos="9781"/>
        </w:tabs>
        <w:autoSpaceDE w:val="0"/>
        <w:autoSpaceDN w:val="0"/>
        <w:adjustRightInd w:val="0"/>
        <w:rPr>
          <w:rStyle w:val="t05"/>
        </w:rPr>
      </w:pPr>
      <w:r w:rsidRPr="009B5E9A">
        <w:t>Skydiniai namai yra paprastas ir ekonomiškas būdas gyvenamojo būsto statybai. Skydas – tai gamykloje pagaminta medinio karkaso pagrindu namo siena. Prieš pradedant sienų gamybą,</w:t>
      </w:r>
      <w:r w:rsidRPr="002B5232">
        <w:t xml:space="preserve"> </w:t>
      </w:r>
      <w:r w:rsidRPr="009B5E9A">
        <w:t xml:space="preserve">kiekvienai iš jų padaromas detalus brėžinys. Namo sienos yra paruošiamos gamykloje ir atvežamos į statybos vietą tik surinkimui. Sienos gali būti gaminamos kartu su išorės apdaila ir vidaus apdaila. </w:t>
      </w:r>
      <w:r w:rsidRPr="009B5E9A">
        <w:rPr>
          <w:rStyle w:val="t05"/>
        </w:rPr>
        <w:t>Pagamintas sienų komplektas transportuojamas į statybos aikštelę ir surenkamas ant pamatų vidutiniškai per tris dienas. Lengvas montavimas ir langų bei durų įstatymas žymiai pagreitina namo statybą, dėl to galima visiškai išvengti kritulių poveikio konstrukcijų kokybei.</w:t>
      </w:r>
    </w:p>
    <w:p w:rsidR="00A53ADD" w:rsidRDefault="00A53ADD" w:rsidP="00241BD8">
      <w:pPr>
        <w:tabs>
          <w:tab w:val="left" w:pos="9781"/>
        </w:tabs>
        <w:autoSpaceDE w:val="0"/>
        <w:autoSpaceDN w:val="0"/>
        <w:adjustRightInd w:val="0"/>
      </w:pPr>
      <w:r w:rsidRPr="009B5E9A">
        <w:t>Tai yra kokybinis rodiklis, kuris yra vertinamas balais nuo 1 iki 3</w:t>
      </w:r>
      <w:r>
        <w:t xml:space="preserve"> (6 lentelė)</w:t>
      </w:r>
      <w:r w:rsidRPr="009B5E9A">
        <w:t xml:space="preserve">. Geriausiam variantui suteikiamas maksimalus balas – 3, blogiausiam – 1. Rodiklis maksimizuojamas. </w:t>
      </w:r>
    </w:p>
    <w:p w:rsidR="00A53ADD" w:rsidRPr="00CF70FE" w:rsidRDefault="00A53ADD" w:rsidP="00241BD8">
      <w:pPr>
        <w:pStyle w:val="Heading4"/>
        <w:tabs>
          <w:tab w:val="left" w:pos="9781"/>
        </w:tabs>
        <w:spacing w:before="0"/>
        <w:ind w:firstLine="0"/>
        <w:rPr>
          <w:rStyle w:val="t05"/>
          <w:b w:val="0"/>
          <w:bCs w:val="0"/>
        </w:rPr>
      </w:pPr>
      <w:bookmarkStart w:id="556" w:name="_Toc263623987"/>
      <w:r>
        <w:t xml:space="preserve"> </w:t>
      </w:r>
      <w:bookmarkStart w:id="557" w:name="_Toc263806675"/>
      <w:r>
        <w:t>6</w:t>
      </w:r>
      <w:r w:rsidRPr="0033747C">
        <w:t xml:space="preserve"> lentelė. </w:t>
      </w:r>
      <w:r w:rsidRPr="00CF70FE">
        <w:rPr>
          <w:b w:val="0"/>
        </w:rPr>
        <w:t>Konstrukcijų tipo įvertinimas, balais</w:t>
      </w:r>
      <w:bookmarkEnd w:id="556"/>
      <w:bookmarkEnd w:id="55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62"/>
        <w:gridCol w:w="2356"/>
        <w:gridCol w:w="2356"/>
        <w:gridCol w:w="2356"/>
      </w:tblGrid>
      <w:tr w:rsidR="00A53ADD" w:rsidRPr="004F6A55" w:rsidTr="005625C2">
        <w:trPr>
          <w:jc w:val="center"/>
        </w:trPr>
        <w:tc>
          <w:tcPr>
            <w:tcW w:w="2476" w:type="dxa"/>
            <w:vAlign w:val="center"/>
          </w:tcPr>
          <w:p w:rsidR="00A53ADD" w:rsidRPr="00050E21" w:rsidRDefault="00A53ADD" w:rsidP="00241BD8">
            <w:pPr>
              <w:tabs>
                <w:tab w:val="left" w:pos="9781"/>
              </w:tabs>
              <w:autoSpaceDE w:val="0"/>
              <w:autoSpaceDN w:val="0"/>
              <w:adjustRightInd w:val="0"/>
              <w:spacing w:line="240" w:lineRule="auto"/>
              <w:ind w:firstLine="0"/>
              <w:jc w:val="center"/>
              <w:rPr>
                <w:b/>
                <w:sz w:val="20"/>
                <w:szCs w:val="20"/>
              </w:rPr>
            </w:pPr>
            <w:r w:rsidRPr="00050E21">
              <w:rPr>
                <w:b/>
                <w:sz w:val="20"/>
                <w:szCs w:val="20"/>
              </w:rPr>
              <w:t>Konstrukcijų tipai</w:t>
            </w:r>
          </w:p>
        </w:tc>
        <w:tc>
          <w:tcPr>
            <w:tcW w:w="2476" w:type="dxa"/>
            <w:vAlign w:val="center"/>
          </w:tcPr>
          <w:p w:rsidR="00A53ADD" w:rsidRPr="00050E21" w:rsidRDefault="00A53ADD" w:rsidP="00241BD8">
            <w:pPr>
              <w:tabs>
                <w:tab w:val="left" w:pos="9781"/>
              </w:tabs>
              <w:autoSpaceDE w:val="0"/>
              <w:autoSpaceDN w:val="0"/>
              <w:adjustRightInd w:val="0"/>
              <w:spacing w:line="240" w:lineRule="auto"/>
              <w:ind w:firstLine="0"/>
              <w:jc w:val="center"/>
              <w:rPr>
                <w:b/>
                <w:sz w:val="20"/>
                <w:szCs w:val="20"/>
              </w:rPr>
            </w:pPr>
            <w:r w:rsidRPr="00050E21">
              <w:rPr>
                <w:b/>
                <w:sz w:val="20"/>
                <w:szCs w:val="20"/>
              </w:rPr>
              <w:t>Bekarkasė konstrukcija</w:t>
            </w:r>
          </w:p>
        </w:tc>
        <w:tc>
          <w:tcPr>
            <w:tcW w:w="2476" w:type="dxa"/>
            <w:vAlign w:val="center"/>
          </w:tcPr>
          <w:p w:rsidR="00A53ADD" w:rsidRPr="00050E21" w:rsidRDefault="00A53ADD" w:rsidP="00241BD8">
            <w:pPr>
              <w:tabs>
                <w:tab w:val="left" w:pos="9781"/>
              </w:tabs>
              <w:autoSpaceDE w:val="0"/>
              <w:autoSpaceDN w:val="0"/>
              <w:adjustRightInd w:val="0"/>
              <w:spacing w:line="240" w:lineRule="auto"/>
              <w:ind w:firstLine="0"/>
              <w:jc w:val="center"/>
              <w:rPr>
                <w:b/>
                <w:sz w:val="20"/>
                <w:szCs w:val="20"/>
              </w:rPr>
            </w:pPr>
            <w:r w:rsidRPr="00050E21">
              <w:rPr>
                <w:b/>
                <w:sz w:val="20"/>
                <w:szCs w:val="20"/>
              </w:rPr>
              <w:t>Karkasinė konstrukcija</w:t>
            </w:r>
          </w:p>
        </w:tc>
        <w:tc>
          <w:tcPr>
            <w:tcW w:w="2476" w:type="dxa"/>
            <w:vAlign w:val="center"/>
          </w:tcPr>
          <w:p w:rsidR="00A53ADD" w:rsidRPr="00050E21" w:rsidRDefault="00A53ADD" w:rsidP="00241BD8">
            <w:pPr>
              <w:tabs>
                <w:tab w:val="left" w:pos="9781"/>
              </w:tabs>
              <w:autoSpaceDE w:val="0"/>
              <w:autoSpaceDN w:val="0"/>
              <w:adjustRightInd w:val="0"/>
              <w:spacing w:line="240" w:lineRule="auto"/>
              <w:ind w:firstLine="0"/>
              <w:jc w:val="center"/>
              <w:rPr>
                <w:b/>
                <w:sz w:val="20"/>
                <w:szCs w:val="20"/>
              </w:rPr>
            </w:pPr>
            <w:r w:rsidRPr="00050E21">
              <w:rPr>
                <w:b/>
                <w:sz w:val="20"/>
                <w:szCs w:val="20"/>
              </w:rPr>
              <w:t>Skydinė konstrukcija</w:t>
            </w:r>
          </w:p>
        </w:tc>
      </w:tr>
      <w:tr w:rsidR="00A53ADD" w:rsidRPr="004F6A55" w:rsidTr="005625C2">
        <w:trPr>
          <w:jc w:val="center"/>
        </w:trPr>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sidRPr="004F6A55">
              <w:rPr>
                <w:sz w:val="20"/>
                <w:szCs w:val="20"/>
              </w:rPr>
              <w:t>Balai</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2</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1</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sidRPr="004F6A55">
              <w:rPr>
                <w:sz w:val="20"/>
                <w:szCs w:val="20"/>
              </w:rPr>
              <w:t>3</w:t>
            </w:r>
          </w:p>
        </w:tc>
      </w:tr>
    </w:tbl>
    <w:p w:rsidR="00A53ADD" w:rsidRDefault="00A53ADD" w:rsidP="00241BD8">
      <w:pPr>
        <w:tabs>
          <w:tab w:val="left" w:pos="9781"/>
        </w:tabs>
        <w:autoSpaceDE w:val="0"/>
        <w:autoSpaceDN w:val="0"/>
        <w:adjustRightInd w:val="0"/>
        <w:spacing w:before="120"/>
      </w:pPr>
      <w:r>
        <w:rPr>
          <w:i/>
          <w:iCs/>
        </w:rPr>
        <w:t xml:space="preserve">8. </w:t>
      </w:r>
      <w:r w:rsidRPr="00113A19">
        <w:rPr>
          <w:i/>
          <w:iCs/>
        </w:rPr>
        <w:t>Pamatų tipai</w:t>
      </w:r>
      <w:r w:rsidRPr="00113A19">
        <w:t>. Pamatas – tai</w:t>
      </w:r>
      <w:r>
        <w:t xml:space="preserve"> </w:t>
      </w:r>
      <w:r w:rsidRPr="00113A19">
        <w:t>pastato dalis, kuri yra žemiau žemės paviršiaus. Jis perima visas pastato</w:t>
      </w:r>
      <w:r>
        <w:t xml:space="preserve"> </w:t>
      </w:r>
      <w:r w:rsidRPr="00113A19">
        <w:t>apkrovas ir perduoda į gruntą. Pamatais vadinamos požeminės konstrukcijos, į kurias remiasi</w:t>
      </w:r>
      <w:r>
        <w:t xml:space="preserve"> </w:t>
      </w:r>
      <w:r w:rsidRPr="00113A19">
        <w:t>antžeminės pastatų konstrukcijos ir perduoda aukščiau esančių</w:t>
      </w:r>
      <w:r>
        <w:t xml:space="preserve"> </w:t>
      </w:r>
      <w:r w:rsidRPr="00113A19">
        <w:t xml:space="preserve">konstrukcijų apkrovas gruntui. Pamatas gali būti akmeninis, betoninis, gelžbetoninis. </w:t>
      </w:r>
      <w:r>
        <w:t>Pagal konstrukcijas pamatai skirstomi į atskiruosius, juostinius, ištisinius ir polinius. Pamatų tipo pasirinkimui didelė įtaka turi konkrečios vietovės gruntinės sąlygos (grunto tipas, įšalimo gylis, gruntinių vandenų kiekis ir lygis, paviršiaus reljefas ir pan.) bei būsimo pastato konstruktyvas (laikančiųjų konstrukcijų medžiagos, stogo danga, inžinierinė įranga).</w:t>
      </w:r>
    </w:p>
    <w:p w:rsidR="00A53ADD" w:rsidRDefault="00A53ADD" w:rsidP="00241BD8">
      <w:pPr>
        <w:tabs>
          <w:tab w:val="left" w:pos="9781"/>
        </w:tabs>
        <w:autoSpaceDE w:val="0"/>
        <w:autoSpaceDN w:val="0"/>
        <w:adjustRightInd w:val="0"/>
      </w:pPr>
      <w:r w:rsidRPr="00113A19">
        <w:t xml:space="preserve">Juostiniai </w:t>
      </w:r>
      <w:r>
        <w:t>p</w:t>
      </w:r>
      <w:r w:rsidRPr="00113A19">
        <w:t>amatai po sienomis dažniausiai surenkami iš gelžbetoninių pado</w:t>
      </w:r>
      <w:r>
        <w:t xml:space="preserve"> </w:t>
      </w:r>
      <w:r w:rsidRPr="00113A19">
        <w:t>blokų ir betoninių sienos blokų. Kai gruntas yra silpnas, rekomenduojama daryti gelžbetoninius</w:t>
      </w:r>
      <w:r>
        <w:t xml:space="preserve"> </w:t>
      </w:r>
      <w:r w:rsidRPr="00113A19">
        <w:lastRenderedPageBreak/>
        <w:t xml:space="preserve">monolitinius juostinius pamatus. </w:t>
      </w:r>
      <w:r>
        <w:t>Jei name įrengiamas rūsys, tuomet klojami juostiniai pamatai. Tai sudėtingesnis, brangesnis ir užimantis daugiau laiko pamatų įrengimo būdas, palyginus su poliniu. Prisideda daug žemės darbų, reikia taisyklingai įrengti hidroizoliaciją, ventiliaciją ir pan. Tai yra patys populiariausi pamatai Lietuvoje</w:t>
      </w:r>
      <w:r w:rsidRPr="002A7E5F">
        <w:t>. Tai pamatai, kurie montuojami iš gelžbetoninių blokų arba liejami iš paprasčiausio betono prieš tai paruošus klojinius. Tačiau jų montavimas kiek ilgesnis, ypač monolitinių, kuriems dar reikia paruošti klojinius. Ekskavatoriumi iškasamas reikiamo gylio pamatas. Dugnas nuklojamas 15 – 20 cm. storio smėliu, sutankinamas. Surenkami klojiniai, sudedama armatūra ir išpilamas betonas. Gaunami lygūs pamatai. Teisingai įrengus pamatus, jų ilgaamži</w:t>
      </w:r>
      <w:r>
        <w:t>škumas gali siekti iki 100 metų [55].</w:t>
      </w:r>
    </w:p>
    <w:p w:rsidR="00A53ADD" w:rsidRDefault="00A53ADD" w:rsidP="00241BD8">
      <w:pPr>
        <w:tabs>
          <w:tab w:val="left" w:pos="9781"/>
        </w:tabs>
        <w:autoSpaceDE w:val="0"/>
        <w:autoSpaceDN w:val="0"/>
        <w:adjustRightInd w:val="0"/>
      </w:pPr>
      <w:r w:rsidRPr="00113A19">
        <w:t>Poliniai pamatai daromi, kai yra nepakankamai stiprus gruntas.</w:t>
      </w:r>
      <w:r>
        <w:t xml:space="preserve"> </w:t>
      </w:r>
      <w:r w:rsidRPr="00113A19">
        <w:t>Polinius pamatus sudaro vienas polis arba jų grupė, viršuje sujungta</w:t>
      </w:r>
      <w:r>
        <w:t xml:space="preserve"> r</w:t>
      </w:r>
      <w:r w:rsidRPr="00113A19">
        <w:t xml:space="preserve">ostverku. </w:t>
      </w:r>
      <w:r>
        <w:t>Polinių pamatų tipai: gręžtiniai</w:t>
      </w:r>
      <w:r w:rsidRPr="003E1C79">
        <w:t>, kaltiniai, spaustiniai, plūktiniai, sraigtiniai, vibromonolitiniai, kombinuotieji. Poliniams pamatams naudojami</w:t>
      </w:r>
      <w:r w:rsidRPr="00856473">
        <w:t xml:space="preserve"> poliai būna:</w:t>
      </w:r>
      <w:r>
        <w:t xml:space="preserve"> kaltiniai arba </w:t>
      </w:r>
      <w:r w:rsidRPr="00856473">
        <w:t>plūktiniai.</w:t>
      </w:r>
      <w:r>
        <w:t xml:space="preserve"> </w:t>
      </w:r>
      <w:r w:rsidRPr="00856473">
        <w:t>Kaltiniai poliai yra surenk</w:t>
      </w:r>
      <w:r>
        <w:t>amieji, jie gaminami gamykloje. Jie</w:t>
      </w:r>
      <w:r w:rsidRPr="00856473">
        <w:t xml:space="preserve"> į gruntą gramzdinami kalant.</w:t>
      </w:r>
      <w:r>
        <w:t xml:space="preserve"> </w:t>
      </w:r>
      <w:r w:rsidRPr="00856473">
        <w:t>Plūktiniai</w:t>
      </w:r>
      <w:r>
        <w:t xml:space="preserve"> </w:t>
      </w:r>
      <w:r w:rsidRPr="00856473">
        <w:t>poliai yra monolitiniai, jie betonuojami statybos aikštelėje, iš anksto</w:t>
      </w:r>
      <w:r>
        <w:t xml:space="preserve"> </w:t>
      </w:r>
      <w:r w:rsidRPr="00856473">
        <w:t>padarytose skylėse. Plū</w:t>
      </w:r>
      <w:r>
        <w:t>ktiniai poliai</w:t>
      </w:r>
      <w:r w:rsidRPr="00856473">
        <w:t xml:space="preserve"> įrengiami išgręžtose arba kitu būdu</w:t>
      </w:r>
      <w:r>
        <w:t xml:space="preserve"> </w:t>
      </w:r>
      <w:r w:rsidRPr="00856473">
        <w:t>padarytose skylėse. Šie poliai daromi 10–50 m ilgio. Jie būna betoniniai</w:t>
      </w:r>
      <w:r>
        <w:t xml:space="preserve"> </w:t>
      </w:r>
      <w:r w:rsidRPr="00856473">
        <w:t>arba gelžbetoniniai iš B20–B30 klasės b</w:t>
      </w:r>
      <w:r>
        <w:t xml:space="preserve">etono [55]. Gręžtiniai poliai įrengiami žemėje išgręžus skylę, į kurią </w:t>
      </w:r>
      <w:r w:rsidRPr="00F17000">
        <w:t>įleidžiamas armatūros karkasas ir užpilamas betonas</w:t>
      </w:r>
      <w:r>
        <w:t>. Jie įrengiami grunte pastatams</w:t>
      </w:r>
      <w:r w:rsidRPr="007C282C">
        <w:t>, kurie perduoda dideles vertikalias bei horizontalias jėgas. Jie standūs, pagrindo laikomoji galia didelė, nes gruntas negali būti išspaustas iš po pamato į žemės paviršių.</w:t>
      </w:r>
    </w:p>
    <w:p w:rsidR="00A53ADD" w:rsidRPr="003B7331" w:rsidRDefault="00A53ADD" w:rsidP="00241BD8">
      <w:pPr>
        <w:tabs>
          <w:tab w:val="left" w:pos="9781"/>
        </w:tabs>
        <w:autoSpaceDE w:val="0"/>
        <w:autoSpaceDN w:val="0"/>
        <w:adjustRightInd w:val="0"/>
      </w:pPr>
      <w:r w:rsidRPr="0037512F">
        <w:t>Polinių</w:t>
      </w:r>
      <w:r>
        <w:t xml:space="preserve"> pamatų</w:t>
      </w:r>
      <w:r w:rsidRPr="0037512F">
        <w:t xml:space="preserve"> privalumai:  jų naudojimas gerokai sumažina žemės darbų apimtis (80 proc. lyginant su juostiniais pamatais), sumažina medžiagų sąnaudą (betono - 40 proc.), nereikia ruošti pagrindo ar žeminti aukštų gruntinių vandenų.</w:t>
      </w:r>
      <w:r>
        <w:t xml:space="preserve"> Poliniai pamatai laikomi vienų</w:t>
      </w:r>
      <w:r w:rsidRPr="003B7331">
        <w:t xml:space="preserve"> </w:t>
      </w:r>
      <w:r>
        <w:t>iš tvirčiausių pamatų tipų</w:t>
      </w:r>
      <w:r w:rsidRPr="003B7331">
        <w:t>. Į žemę iki 10-12 metrų gylio yra kalami poliai, suteikiantys ne tik atramą, bet ir sutankinantys gruntą.</w:t>
      </w:r>
    </w:p>
    <w:p w:rsidR="00A53ADD" w:rsidRDefault="00A53ADD" w:rsidP="00241BD8">
      <w:pPr>
        <w:tabs>
          <w:tab w:val="left" w:pos="9781"/>
        </w:tabs>
        <w:autoSpaceDE w:val="0"/>
        <w:autoSpaceDN w:val="0"/>
        <w:adjustRightInd w:val="0"/>
      </w:pPr>
      <w:r w:rsidRPr="00C1416B">
        <w:t>Rodiklis yra kokybinis, vertinamas surinktų balų kiekiu</w:t>
      </w:r>
      <w:r>
        <w:t xml:space="preserve"> </w:t>
      </w:r>
      <w:r w:rsidR="007C1FF7">
        <w:t>(</w:t>
      </w:r>
      <w:r>
        <w:t>7 lentelė</w:t>
      </w:r>
      <w:r w:rsidR="007C1FF7">
        <w:t>). Ties kiekvienu</w:t>
      </w:r>
      <w:r w:rsidRPr="00C1416B">
        <w:t xml:space="preserve"> tei</w:t>
      </w:r>
      <w:r w:rsidR="007C1FF7">
        <w:t>giniu</w:t>
      </w:r>
      <w:r>
        <w:t xml:space="preserve"> surašomi balai nuo 1 iki 2. Geresniam variantui suteikiamas 1 balas, blogesniam – 2. </w:t>
      </w:r>
      <w:r w:rsidRPr="00C1416B">
        <w:t xml:space="preserve">Rodiklis </w:t>
      </w:r>
      <w:r w:rsidRPr="009D026C">
        <w:t>minimizuojamas.</w:t>
      </w:r>
      <w:r w:rsidRPr="00C1416B">
        <w:t xml:space="preserve"> </w:t>
      </w:r>
    </w:p>
    <w:p w:rsidR="00A53ADD" w:rsidRPr="000E2894" w:rsidRDefault="00A53ADD" w:rsidP="005204DC">
      <w:pPr>
        <w:pStyle w:val="Heading4"/>
        <w:tabs>
          <w:tab w:val="left" w:pos="9781"/>
        </w:tabs>
        <w:spacing w:before="0"/>
        <w:ind w:left="720" w:firstLine="131"/>
      </w:pPr>
      <w:bookmarkStart w:id="558" w:name="_Toc263623988"/>
      <w:bookmarkStart w:id="559" w:name="_Toc263806676"/>
      <w:r>
        <w:t>7</w:t>
      </w:r>
      <w:r w:rsidRPr="000E2894">
        <w:t xml:space="preserve"> lentelė. </w:t>
      </w:r>
      <w:r w:rsidRPr="00050E21">
        <w:rPr>
          <w:b w:val="0"/>
        </w:rPr>
        <w:t>Pamatų tipo vertinimas, balais</w:t>
      </w:r>
      <w:bookmarkEnd w:id="558"/>
      <w:bookmarkEnd w:id="55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76"/>
        <w:gridCol w:w="2476"/>
        <w:gridCol w:w="2476"/>
      </w:tblGrid>
      <w:tr w:rsidR="00A53ADD" w:rsidRPr="00787246" w:rsidTr="005625C2">
        <w:trPr>
          <w:jc w:val="center"/>
        </w:trPr>
        <w:tc>
          <w:tcPr>
            <w:tcW w:w="2476" w:type="dxa"/>
          </w:tcPr>
          <w:p w:rsidR="00A53ADD" w:rsidRPr="000E2894" w:rsidRDefault="00A53ADD" w:rsidP="00241BD8">
            <w:pPr>
              <w:tabs>
                <w:tab w:val="left" w:pos="9781"/>
              </w:tabs>
              <w:autoSpaceDE w:val="0"/>
              <w:autoSpaceDN w:val="0"/>
              <w:adjustRightInd w:val="0"/>
              <w:spacing w:line="240" w:lineRule="auto"/>
              <w:ind w:firstLine="0"/>
              <w:rPr>
                <w:b/>
                <w:bCs/>
                <w:sz w:val="20"/>
                <w:szCs w:val="20"/>
              </w:rPr>
            </w:pPr>
            <w:r w:rsidRPr="000E2894">
              <w:rPr>
                <w:b/>
                <w:bCs/>
                <w:sz w:val="20"/>
                <w:szCs w:val="20"/>
              </w:rPr>
              <w:t>Rodiklio pavadinimas</w:t>
            </w:r>
          </w:p>
        </w:tc>
        <w:tc>
          <w:tcPr>
            <w:tcW w:w="2476" w:type="dxa"/>
            <w:vAlign w:val="center"/>
          </w:tcPr>
          <w:p w:rsidR="00A53ADD" w:rsidRPr="000E2894" w:rsidRDefault="00A53ADD" w:rsidP="00241BD8">
            <w:pPr>
              <w:tabs>
                <w:tab w:val="left" w:pos="9781"/>
              </w:tabs>
              <w:autoSpaceDE w:val="0"/>
              <w:autoSpaceDN w:val="0"/>
              <w:adjustRightInd w:val="0"/>
              <w:spacing w:line="240" w:lineRule="auto"/>
              <w:ind w:firstLine="0"/>
              <w:jc w:val="center"/>
              <w:rPr>
                <w:b/>
                <w:bCs/>
                <w:sz w:val="20"/>
                <w:szCs w:val="20"/>
              </w:rPr>
            </w:pPr>
            <w:r w:rsidRPr="000E2894">
              <w:rPr>
                <w:b/>
                <w:bCs/>
                <w:sz w:val="20"/>
                <w:szCs w:val="20"/>
              </w:rPr>
              <w:t>Poliniai pamatai</w:t>
            </w:r>
          </w:p>
        </w:tc>
        <w:tc>
          <w:tcPr>
            <w:tcW w:w="2476" w:type="dxa"/>
            <w:vAlign w:val="center"/>
          </w:tcPr>
          <w:p w:rsidR="00A53ADD" w:rsidRPr="000E2894" w:rsidRDefault="00A53ADD" w:rsidP="00241BD8">
            <w:pPr>
              <w:tabs>
                <w:tab w:val="left" w:pos="9781"/>
              </w:tabs>
              <w:autoSpaceDE w:val="0"/>
              <w:autoSpaceDN w:val="0"/>
              <w:adjustRightInd w:val="0"/>
              <w:spacing w:line="240" w:lineRule="auto"/>
              <w:ind w:firstLine="0"/>
              <w:jc w:val="center"/>
              <w:rPr>
                <w:b/>
                <w:bCs/>
                <w:sz w:val="20"/>
                <w:szCs w:val="20"/>
              </w:rPr>
            </w:pPr>
            <w:r w:rsidRPr="000E2894">
              <w:rPr>
                <w:b/>
                <w:bCs/>
                <w:sz w:val="20"/>
                <w:szCs w:val="20"/>
              </w:rPr>
              <w:t>Juostiniai pamatai</w:t>
            </w:r>
          </w:p>
        </w:tc>
      </w:tr>
      <w:tr w:rsidR="00A53ADD" w:rsidRPr="00787246" w:rsidTr="005625C2">
        <w:trPr>
          <w:jc w:val="center"/>
        </w:trPr>
        <w:tc>
          <w:tcPr>
            <w:tcW w:w="2476" w:type="dxa"/>
          </w:tcPr>
          <w:p w:rsidR="00A53ADD" w:rsidRPr="004F6A55" w:rsidRDefault="00A53ADD" w:rsidP="00241BD8">
            <w:pPr>
              <w:tabs>
                <w:tab w:val="left" w:pos="9781"/>
              </w:tabs>
              <w:autoSpaceDE w:val="0"/>
              <w:autoSpaceDN w:val="0"/>
              <w:adjustRightInd w:val="0"/>
              <w:spacing w:line="240" w:lineRule="auto"/>
              <w:ind w:firstLine="0"/>
              <w:rPr>
                <w:sz w:val="20"/>
                <w:szCs w:val="20"/>
              </w:rPr>
            </w:pPr>
            <w:r w:rsidRPr="004F6A55">
              <w:rPr>
                <w:sz w:val="20"/>
                <w:szCs w:val="20"/>
              </w:rPr>
              <w:t>Betono/ g/b sunaudojimas</w:t>
            </w:r>
          </w:p>
        </w:tc>
        <w:tc>
          <w:tcPr>
            <w:tcW w:w="2476" w:type="dxa"/>
            <w:vAlign w:val="center"/>
          </w:tcPr>
          <w:p w:rsidR="00A53ADD" w:rsidRPr="00787246" w:rsidRDefault="00A53ADD" w:rsidP="00241BD8">
            <w:pPr>
              <w:tabs>
                <w:tab w:val="left" w:pos="9781"/>
              </w:tabs>
              <w:autoSpaceDE w:val="0"/>
              <w:autoSpaceDN w:val="0"/>
              <w:adjustRightInd w:val="0"/>
              <w:spacing w:line="240" w:lineRule="auto"/>
              <w:ind w:firstLine="0"/>
              <w:jc w:val="center"/>
              <w:rPr>
                <w:sz w:val="20"/>
                <w:szCs w:val="20"/>
              </w:rPr>
            </w:pPr>
            <w:r w:rsidRPr="00787246">
              <w:rPr>
                <w:sz w:val="20"/>
                <w:szCs w:val="20"/>
              </w:rPr>
              <w:t>1</w:t>
            </w:r>
          </w:p>
        </w:tc>
        <w:tc>
          <w:tcPr>
            <w:tcW w:w="2476" w:type="dxa"/>
            <w:vAlign w:val="center"/>
          </w:tcPr>
          <w:p w:rsidR="00A53ADD" w:rsidRPr="00787246" w:rsidRDefault="00A53ADD" w:rsidP="00241BD8">
            <w:pPr>
              <w:tabs>
                <w:tab w:val="left" w:pos="9781"/>
              </w:tabs>
              <w:autoSpaceDE w:val="0"/>
              <w:autoSpaceDN w:val="0"/>
              <w:adjustRightInd w:val="0"/>
              <w:spacing w:line="240" w:lineRule="auto"/>
              <w:ind w:firstLine="0"/>
              <w:jc w:val="center"/>
              <w:rPr>
                <w:sz w:val="20"/>
                <w:szCs w:val="20"/>
              </w:rPr>
            </w:pPr>
            <w:r w:rsidRPr="00787246">
              <w:rPr>
                <w:sz w:val="20"/>
                <w:szCs w:val="20"/>
              </w:rPr>
              <w:t>2</w:t>
            </w:r>
          </w:p>
        </w:tc>
      </w:tr>
      <w:tr w:rsidR="00A53ADD" w:rsidRPr="00787246" w:rsidTr="005625C2">
        <w:trPr>
          <w:jc w:val="center"/>
        </w:trPr>
        <w:tc>
          <w:tcPr>
            <w:tcW w:w="2476" w:type="dxa"/>
          </w:tcPr>
          <w:p w:rsidR="00A53ADD" w:rsidRPr="004F6A55" w:rsidRDefault="00A53ADD" w:rsidP="00241BD8">
            <w:pPr>
              <w:tabs>
                <w:tab w:val="left" w:pos="9781"/>
              </w:tabs>
              <w:autoSpaceDE w:val="0"/>
              <w:autoSpaceDN w:val="0"/>
              <w:adjustRightInd w:val="0"/>
              <w:spacing w:line="240" w:lineRule="auto"/>
              <w:ind w:firstLine="0"/>
              <w:rPr>
                <w:sz w:val="20"/>
                <w:szCs w:val="20"/>
              </w:rPr>
            </w:pPr>
            <w:r w:rsidRPr="004F6A55">
              <w:rPr>
                <w:sz w:val="20"/>
                <w:szCs w:val="20"/>
              </w:rPr>
              <w:t>Darbų trukmė</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1</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2</w:t>
            </w:r>
          </w:p>
        </w:tc>
      </w:tr>
      <w:tr w:rsidR="00A53ADD" w:rsidRPr="004F6A55" w:rsidTr="005625C2">
        <w:trPr>
          <w:jc w:val="center"/>
        </w:trPr>
        <w:tc>
          <w:tcPr>
            <w:tcW w:w="2476" w:type="dxa"/>
          </w:tcPr>
          <w:p w:rsidR="00A53ADD" w:rsidRPr="004F6A55" w:rsidRDefault="00A53ADD" w:rsidP="00241BD8">
            <w:pPr>
              <w:tabs>
                <w:tab w:val="left" w:pos="9781"/>
              </w:tabs>
              <w:autoSpaceDE w:val="0"/>
              <w:autoSpaceDN w:val="0"/>
              <w:adjustRightInd w:val="0"/>
              <w:spacing w:line="240" w:lineRule="auto"/>
              <w:ind w:firstLine="0"/>
              <w:rPr>
                <w:sz w:val="20"/>
                <w:szCs w:val="20"/>
              </w:rPr>
            </w:pPr>
            <w:r>
              <w:rPr>
                <w:sz w:val="20"/>
                <w:szCs w:val="20"/>
              </w:rPr>
              <w:t>Žemės darbų apimtis</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1</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2</w:t>
            </w:r>
          </w:p>
        </w:tc>
      </w:tr>
      <w:tr w:rsidR="00A53ADD" w:rsidRPr="004F6A55" w:rsidTr="005625C2">
        <w:trPr>
          <w:jc w:val="center"/>
        </w:trPr>
        <w:tc>
          <w:tcPr>
            <w:tcW w:w="2476" w:type="dxa"/>
          </w:tcPr>
          <w:p w:rsidR="00A53ADD" w:rsidRPr="004F6A55" w:rsidRDefault="00A53ADD" w:rsidP="00241BD8">
            <w:pPr>
              <w:tabs>
                <w:tab w:val="left" w:pos="9781"/>
              </w:tabs>
              <w:autoSpaceDE w:val="0"/>
              <w:autoSpaceDN w:val="0"/>
              <w:adjustRightInd w:val="0"/>
              <w:spacing w:line="240" w:lineRule="auto"/>
              <w:ind w:firstLine="0"/>
              <w:rPr>
                <w:sz w:val="20"/>
                <w:szCs w:val="20"/>
              </w:rPr>
            </w:pPr>
            <w:r w:rsidRPr="004F6A55">
              <w:rPr>
                <w:sz w:val="20"/>
                <w:szCs w:val="20"/>
              </w:rPr>
              <w:t>Įrengimo kaina</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2</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1</w:t>
            </w:r>
          </w:p>
        </w:tc>
      </w:tr>
      <w:tr w:rsidR="00A53ADD" w:rsidRPr="004F6A55" w:rsidTr="005625C2">
        <w:trPr>
          <w:jc w:val="center"/>
        </w:trPr>
        <w:tc>
          <w:tcPr>
            <w:tcW w:w="2476" w:type="dxa"/>
          </w:tcPr>
          <w:p w:rsidR="00A53ADD" w:rsidRPr="004F6A55" w:rsidRDefault="00A53ADD" w:rsidP="00241BD8">
            <w:pPr>
              <w:tabs>
                <w:tab w:val="left" w:pos="9781"/>
              </w:tabs>
              <w:autoSpaceDE w:val="0"/>
              <w:autoSpaceDN w:val="0"/>
              <w:adjustRightInd w:val="0"/>
              <w:spacing w:line="240" w:lineRule="auto"/>
              <w:ind w:firstLine="0"/>
              <w:jc w:val="right"/>
              <w:rPr>
                <w:b/>
                <w:bCs/>
                <w:sz w:val="20"/>
                <w:szCs w:val="20"/>
              </w:rPr>
            </w:pPr>
            <w:r w:rsidRPr="004F6A55">
              <w:rPr>
                <w:b/>
                <w:bCs/>
                <w:sz w:val="20"/>
                <w:szCs w:val="20"/>
              </w:rPr>
              <w:t>Iš viso:</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b/>
                <w:bCs/>
                <w:sz w:val="20"/>
                <w:szCs w:val="20"/>
              </w:rPr>
            </w:pPr>
            <w:r>
              <w:rPr>
                <w:b/>
                <w:bCs/>
                <w:sz w:val="20"/>
                <w:szCs w:val="20"/>
              </w:rPr>
              <w:t>5</w:t>
            </w:r>
          </w:p>
        </w:tc>
        <w:tc>
          <w:tcPr>
            <w:tcW w:w="2476" w:type="dxa"/>
            <w:vAlign w:val="center"/>
          </w:tcPr>
          <w:p w:rsidR="00A53ADD" w:rsidRPr="004F6A55" w:rsidRDefault="00A53ADD" w:rsidP="00241BD8">
            <w:pPr>
              <w:tabs>
                <w:tab w:val="left" w:pos="9781"/>
              </w:tabs>
              <w:autoSpaceDE w:val="0"/>
              <w:autoSpaceDN w:val="0"/>
              <w:adjustRightInd w:val="0"/>
              <w:spacing w:line="240" w:lineRule="auto"/>
              <w:ind w:firstLine="0"/>
              <w:jc w:val="center"/>
              <w:rPr>
                <w:b/>
                <w:bCs/>
                <w:sz w:val="20"/>
                <w:szCs w:val="20"/>
              </w:rPr>
            </w:pPr>
            <w:r>
              <w:rPr>
                <w:b/>
                <w:bCs/>
                <w:sz w:val="20"/>
                <w:szCs w:val="20"/>
              </w:rPr>
              <w:t>7</w:t>
            </w:r>
          </w:p>
        </w:tc>
      </w:tr>
    </w:tbl>
    <w:p w:rsidR="00A53ADD" w:rsidRPr="005B7268" w:rsidRDefault="00A53ADD" w:rsidP="00241BD8">
      <w:pPr>
        <w:tabs>
          <w:tab w:val="left" w:pos="9781"/>
        </w:tabs>
        <w:autoSpaceDE w:val="0"/>
        <w:autoSpaceDN w:val="0"/>
        <w:adjustRightInd w:val="0"/>
      </w:pPr>
    </w:p>
    <w:p w:rsidR="00A53ADD" w:rsidRDefault="00A53ADD" w:rsidP="00241BD8">
      <w:pPr>
        <w:tabs>
          <w:tab w:val="left" w:pos="9781"/>
        </w:tabs>
        <w:autoSpaceDE w:val="0"/>
        <w:autoSpaceDN w:val="0"/>
        <w:adjustRightInd w:val="0"/>
      </w:pPr>
      <w:r>
        <w:rPr>
          <w:i/>
          <w:iCs/>
        </w:rPr>
        <w:t xml:space="preserve">9. </w:t>
      </w:r>
      <w:r w:rsidRPr="00AB1281">
        <w:rPr>
          <w:i/>
          <w:iCs/>
        </w:rPr>
        <w:t xml:space="preserve">Pamatų medžiagos. </w:t>
      </w:r>
      <w:r>
        <w:t xml:space="preserve">Pastato pamatai yra svarbi statinio elemento dalys. Nuo jų pasirinkimo ir įrengimo kokybės priklauso viso statinio stiprumas, gyvavimo laikotarpis. Todėl </w:t>
      </w:r>
      <w:r>
        <w:lastRenderedPageBreak/>
        <w:t>medžiagų parinkimas pamatams, yra ne mažiau svarbus procesas. Statant ekologišką namą, tai yra namą iš natūralių medžiagų, tokių kaip šiaudai, molis, gruntas, netikslinga rinktis medžiagą pamatams – betoną. Šiuo atveju labiau tinka natūralūs akmenys. Nors pamatų medžiagos pasirinkimas tiesiogiai priklauso nuo pastato paskirties, konstrukcijų sudėtingumo, jo ploto ir pan. Statant įprastinį mūrinį namą, kurio perduodamos apkrovos yra žymiai didesnės nei šiaudinio namo, atvirkščiai akmenys gali neatlaikyti namo svorio. Šis rodiklis yra kokybinis, vertinamas balais. Aukščiausias balas suteikiamas ekologiškoms medžiagoms, tokioms kaip akmenys, žemiausias balas standartinėms – betonui, gelžbetoniui (8 lentelė). Rodiklis maksimizuojamas.</w:t>
      </w:r>
    </w:p>
    <w:p w:rsidR="00A53ADD" w:rsidRPr="000E2894" w:rsidRDefault="00A53ADD" w:rsidP="00241BD8">
      <w:pPr>
        <w:pStyle w:val="Heading4"/>
        <w:tabs>
          <w:tab w:val="left" w:pos="9781"/>
        </w:tabs>
        <w:spacing w:before="0"/>
        <w:ind w:firstLine="0"/>
      </w:pPr>
      <w:bookmarkStart w:id="560" w:name="_Toc263623989"/>
      <w:bookmarkStart w:id="561" w:name="_Toc263806677"/>
      <w:r>
        <w:t>8</w:t>
      </w:r>
      <w:r w:rsidRPr="000E2894">
        <w:t xml:space="preserve"> lentelė. </w:t>
      </w:r>
      <w:r w:rsidRPr="00050E21">
        <w:rPr>
          <w:b w:val="0"/>
        </w:rPr>
        <w:t>Pamatų medžiagų įvertinimas, balais</w:t>
      </w:r>
      <w:bookmarkEnd w:id="560"/>
      <w:bookmarkEnd w:id="56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81"/>
        <w:gridCol w:w="1367"/>
        <w:gridCol w:w="1608"/>
        <w:gridCol w:w="1813"/>
        <w:gridCol w:w="1591"/>
        <w:gridCol w:w="1570"/>
      </w:tblGrid>
      <w:tr w:rsidR="00A53ADD" w:rsidRPr="00A34150" w:rsidTr="005625C2">
        <w:trPr>
          <w:jc w:val="center"/>
        </w:trPr>
        <w:tc>
          <w:tcPr>
            <w:tcW w:w="1526" w:type="dxa"/>
            <w:vAlign w:val="center"/>
          </w:tcPr>
          <w:p w:rsidR="00A53ADD" w:rsidRPr="000E2894" w:rsidRDefault="00A53ADD" w:rsidP="00241BD8">
            <w:pPr>
              <w:tabs>
                <w:tab w:val="left" w:pos="9781"/>
              </w:tabs>
              <w:autoSpaceDE w:val="0"/>
              <w:autoSpaceDN w:val="0"/>
              <w:adjustRightInd w:val="0"/>
              <w:spacing w:line="240" w:lineRule="auto"/>
              <w:ind w:firstLine="0"/>
              <w:jc w:val="center"/>
              <w:rPr>
                <w:sz w:val="20"/>
                <w:szCs w:val="20"/>
              </w:rPr>
            </w:pPr>
            <w:r w:rsidRPr="000E2894">
              <w:rPr>
                <w:sz w:val="20"/>
                <w:szCs w:val="20"/>
              </w:rPr>
              <w:t>Medžiagų tipas</w:t>
            </w:r>
          </w:p>
        </w:tc>
        <w:tc>
          <w:tcPr>
            <w:tcW w:w="1417" w:type="dxa"/>
            <w:vAlign w:val="center"/>
          </w:tcPr>
          <w:p w:rsidR="00A53ADD" w:rsidRPr="000E2894" w:rsidRDefault="00A53ADD" w:rsidP="00241BD8">
            <w:pPr>
              <w:tabs>
                <w:tab w:val="left" w:pos="9781"/>
              </w:tabs>
              <w:autoSpaceDE w:val="0"/>
              <w:autoSpaceDN w:val="0"/>
              <w:adjustRightInd w:val="0"/>
              <w:spacing w:line="240" w:lineRule="auto"/>
              <w:ind w:firstLine="0"/>
              <w:jc w:val="center"/>
              <w:rPr>
                <w:sz w:val="20"/>
                <w:szCs w:val="20"/>
              </w:rPr>
            </w:pPr>
            <w:r w:rsidRPr="000E2894">
              <w:rPr>
                <w:sz w:val="20"/>
                <w:szCs w:val="20"/>
              </w:rPr>
              <w:t>Betonas</w:t>
            </w:r>
          </w:p>
        </w:tc>
        <w:tc>
          <w:tcPr>
            <w:tcW w:w="1651" w:type="dxa"/>
            <w:vAlign w:val="center"/>
          </w:tcPr>
          <w:p w:rsidR="00A53ADD" w:rsidRPr="000E2894" w:rsidRDefault="00A53ADD" w:rsidP="00241BD8">
            <w:pPr>
              <w:tabs>
                <w:tab w:val="left" w:pos="9781"/>
              </w:tabs>
              <w:autoSpaceDE w:val="0"/>
              <w:autoSpaceDN w:val="0"/>
              <w:adjustRightInd w:val="0"/>
              <w:spacing w:line="240" w:lineRule="auto"/>
              <w:ind w:firstLine="0"/>
              <w:jc w:val="center"/>
              <w:rPr>
                <w:sz w:val="20"/>
                <w:szCs w:val="20"/>
              </w:rPr>
            </w:pPr>
            <w:r w:rsidRPr="000E2894">
              <w:rPr>
                <w:sz w:val="20"/>
                <w:szCs w:val="20"/>
              </w:rPr>
              <w:t>Gelžbetonis</w:t>
            </w:r>
          </w:p>
        </w:tc>
        <w:tc>
          <w:tcPr>
            <w:tcW w:w="1893" w:type="dxa"/>
            <w:vAlign w:val="center"/>
          </w:tcPr>
          <w:p w:rsidR="00A53ADD" w:rsidRPr="000E2894" w:rsidRDefault="00A53ADD" w:rsidP="00241BD8">
            <w:pPr>
              <w:tabs>
                <w:tab w:val="left" w:pos="9781"/>
              </w:tabs>
              <w:autoSpaceDE w:val="0"/>
              <w:autoSpaceDN w:val="0"/>
              <w:adjustRightInd w:val="0"/>
              <w:spacing w:line="240" w:lineRule="auto"/>
              <w:ind w:firstLine="0"/>
              <w:jc w:val="center"/>
              <w:rPr>
                <w:sz w:val="20"/>
                <w:szCs w:val="20"/>
              </w:rPr>
            </w:pPr>
            <w:r w:rsidRPr="000E2894">
              <w:rPr>
                <w:sz w:val="20"/>
                <w:szCs w:val="20"/>
              </w:rPr>
              <w:t>Natūralūs akmenys</w:t>
            </w:r>
          </w:p>
        </w:tc>
        <w:tc>
          <w:tcPr>
            <w:tcW w:w="1651" w:type="dxa"/>
            <w:vAlign w:val="center"/>
          </w:tcPr>
          <w:p w:rsidR="00A53ADD" w:rsidRPr="000E2894" w:rsidRDefault="00A53ADD" w:rsidP="00241BD8">
            <w:pPr>
              <w:tabs>
                <w:tab w:val="left" w:pos="9781"/>
              </w:tabs>
              <w:autoSpaceDE w:val="0"/>
              <w:autoSpaceDN w:val="0"/>
              <w:adjustRightInd w:val="0"/>
              <w:spacing w:line="240" w:lineRule="auto"/>
              <w:ind w:firstLine="0"/>
              <w:jc w:val="center"/>
              <w:rPr>
                <w:sz w:val="20"/>
                <w:szCs w:val="20"/>
              </w:rPr>
            </w:pPr>
            <w:r w:rsidRPr="000E2894">
              <w:rPr>
                <w:sz w:val="20"/>
                <w:szCs w:val="20"/>
              </w:rPr>
              <w:t>Padangos</w:t>
            </w:r>
          </w:p>
        </w:tc>
        <w:tc>
          <w:tcPr>
            <w:tcW w:w="1651" w:type="dxa"/>
            <w:vAlign w:val="center"/>
          </w:tcPr>
          <w:p w:rsidR="00A53ADD" w:rsidRPr="000E2894" w:rsidRDefault="00A53ADD" w:rsidP="00241BD8">
            <w:pPr>
              <w:tabs>
                <w:tab w:val="left" w:pos="9781"/>
              </w:tabs>
              <w:autoSpaceDE w:val="0"/>
              <w:autoSpaceDN w:val="0"/>
              <w:adjustRightInd w:val="0"/>
              <w:spacing w:line="240" w:lineRule="auto"/>
              <w:ind w:firstLine="0"/>
              <w:jc w:val="center"/>
              <w:rPr>
                <w:sz w:val="20"/>
                <w:szCs w:val="20"/>
              </w:rPr>
            </w:pPr>
            <w:r w:rsidRPr="000E2894">
              <w:rPr>
                <w:sz w:val="20"/>
                <w:szCs w:val="20"/>
              </w:rPr>
              <w:t>Žemės maišai</w:t>
            </w:r>
          </w:p>
        </w:tc>
      </w:tr>
      <w:tr w:rsidR="00A53ADD" w:rsidRPr="00A34150" w:rsidTr="005625C2">
        <w:trPr>
          <w:jc w:val="center"/>
        </w:trPr>
        <w:tc>
          <w:tcPr>
            <w:tcW w:w="1526" w:type="dxa"/>
            <w:vAlign w:val="center"/>
          </w:tcPr>
          <w:p w:rsidR="00A53ADD" w:rsidRPr="00783D93" w:rsidRDefault="00A53ADD" w:rsidP="00241BD8">
            <w:pPr>
              <w:tabs>
                <w:tab w:val="left" w:pos="9781"/>
              </w:tabs>
              <w:autoSpaceDE w:val="0"/>
              <w:autoSpaceDN w:val="0"/>
              <w:adjustRightInd w:val="0"/>
              <w:spacing w:line="240" w:lineRule="auto"/>
              <w:ind w:firstLine="0"/>
              <w:jc w:val="center"/>
              <w:rPr>
                <w:sz w:val="20"/>
                <w:szCs w:val="20"/>
              </w:rPr>
            </w:pPr>
            <w:r w:rsidRPr="00783D93">
              <w:rPr>
                <w:sz w:val="20"/>
                <w:szCs w:val="20"/>
              </w:rPr>
              <w:t>Balai</w:t>
            </w:r>
          </w:p>
        </w:tc>
        <w:tc>
          <w:tcPr>
            <w:tcW w:w="1417" w:type="dxa"/>
            <w:vAlign w:val="center"/>
          </w:tcPr>
          <w:p w:rsidR="00A53ADD" w:rsidRPr="00783D93" w:rsidRDefault="00A53ADD" w:rsidP="00241BD8">
            <w:pPr>
              <w:tabs>
                <w:tab w:val="left" w:pos="9781"/>
              </w:tabs>
              <w:autoSpaceDE w:val="0"/>
              <w:autoSpaceDN w:val="0"/>
              <w:adjustRightInd w:val="0"/>
              <w:spacing w:line="240" w:lineRule="auto"/>
              <w:ind w:firstLine="0"/>
              <w:jc w:val="center"/>
              <w:rPr>
                <w:sz w:val="20"/>
                <w:szCs w:val="20"/>
              </w:rPr>
            </w:pPr>
            <w:r w:rsidRPr="00783D93">
              <w:rPr>
                <w:sz w:val="20"/>
                <w:szCs w:val="20"/>
              </w:rPr>
              <w:t>2</w:t>
            </w:r>
          </w:p>
        </w:tc>
        <w:tc>
          <w:tcPr>
            <w:tcW w:w="1651" w:type="dxa"/>
            <w:vAlign w:val="center"/>
          </w:tcPr>
          <w:p w:rsidR="00A53ADD" w:rsidRPr="00783D93" w:rsidRDefault="00A53ADD" w:rsidP="00241BD8">
            <w:pPr>
              <w:tabs>
                <w:tab w:val="left" w:pos="9781"/>
              </w:tabs>
              <w:autoSpaceDE w:val="0"/>
              <w:autoSpaceDN w:val="0"/>
              <w:adjustRightInd w:val="0"/>
              <w:spacing w:line="240" w:lineRule="auto"/>
              <w:ind w:firstLine="0"/>
              <w:jc w:val="center"/>
              <w:rPr>
                <w:sz w:val="20"/>
                <w:szCs w:val="20"/>
              </w:rPr>
            </w:pPr>
            <w:r w:rsidRPr="00783D93">
              <w:rPr>
                <w:sz w:val="20"/>
                <w:szCs w:val="20"/>
              </w:rPr>
              <w:t>1</w:t>
            </w:r>
          </w:p>
        </w:tc>
        <w:tc>
          <w:tcPr>
            <w:tcW w:w="1893" w:type="dxa"/>
            <w:vAlign w:val="center"/>
          </w:tcPr>
          <w:p w:rsidR="00A53ADD" w:rsidRPr="00A34150" w:rsidRDefault="00A53ADD" w:rsidP="00241BD8">
            <w:pPr>
              <w:tabs>
                <w:tab w:val="left" w:pos="9781"/>
              </w:tabs>
              <w:autoSpaceDE w:val="0"/>
              <w:autoSpaceDN w:val="0"/>
              <w:adjustRightInd w:val="0"/>
              <w:spacing w:line="240" w:lineRule="auto"/>
              <w:ind w:firstLine="0"/>
              <w:jc w:val="center"/>
              <w:rPr>
                <w:sz w:val="20"/>
                <w:szCs w:val="20"/>
              </w:rPr>
            </w:pPr>
            <w:r w:rsidRPr="00A34150">
              <w:rPr>
                <w:sz w:val="20"/>
                <w:szCs w:val="20"/>
              </w:rPr>
              <w:t>5</w:t>
            </w:r>
          </w:p>
        </w:tc>
        <w:tc>
          <w:tcPr>
            <w:tcW w:w="1651" w:type="dxa"/>
            <w:vAlign w:val="center"/>
          </w:tcPr>
          <w:p w:rsidR="00A53ADD" w:rsidRPr="00783D93" w:rsidRDefault="00A53ADD" w:rsidP="00241BD8">
            <w:pPr>
              <w:tabs>
                <w:tab w:val="left" w:pos="9781"/>
              </w:tabs>
              <w:autoSpaceDE w:val="0"/>
              <w:autoSpaceDN w:val="0"/>
              <w:adjustRightInd w:val="0"/>
              <w:spacing w:line="240" w:lineRule="auto"/>
              <w:ind w:firstLine="0"/>
              <w:jc w:val="center"/>
              <w:rPr>
                <w:sz w:val="20"/>
                <w:szCs w:val="20"/>
              </w:rPr>
            </w:pPr>
            <w:r w:rsidRPr="00783D93">
              <w:rPr>
                <w:sz w:val="20"/>
                <w:szCs w:val="20"/>
              </w:rPr>
              <w:t>4</w:t>
            </w:r>
          </w:p>
        </w:tc>
        <w:tc>
          <w:tcPr>
            <w:tcW w:w="1651" w:type="dxa"/>
            <w:vAlign w:val="center"/>
          </w:tcPr>
          <w:p w:rsidR="00A53ADD" w:rsidRPr="00783D93" w:rsidRDefault="00A53ADD" w:rsidP="00241BD8">
            <w:pPr>
              <w:tabs>
                <w:tab w:val="left" w:pos="9781"/>
              </w:tabs>
              <w:autoSpaceDE w:val="0"/>
              <w:autoSpaceDN w:val="0"/>
              <w:adjustRightInd w:val="0"/>
              <w:spacing w:line="240" w:lineRule="auto"/>
              <w:ind w:firstLine="0"/>
              <w:jc w:val="center"/>
              <w:rPr>
                <w:sz w:val="20"/>
                <w:szCs w:val="20"/>
              </w:rPr>
            </w:pPr>
            <w:r w:rsidRPr="00783D93">
              <w:rPr>
                <w:sz w:val="20"/>
                <w:szCs w:val="20"/>
              </w:rPr>
              <w:t>3</w:t>
            </w:r>
          </w:p>
        </w:tc>
      </w:tr>
    </w:tbl>
    <w:p w:rsidR="00A53ADD" w:rsidRDefault="00A53ADD" w:rsidP="00241BD8">
      <w:pPr>
        <w:tabs>
          <w:tab w:val="left" w:pos="9781"/>
        </w:tabs>
        <w:autoSpaceDE w:val="0"/>
        <w:autoSpaceDN w:val="0"/>
        <w:adjustRightInd w:val="0"/>
        <w:spacing w:before="120"/>
      </w:pPr>
      <w:r>
        <w:rPr>
          <w:i/>
          <w:iCs/>
        </w:rPr>
        <w:t xml:space="preserve">10. </w:t>
      </w:r>
      <w:r w:rsidRPr="00E7553F">
        <w:rPr>
          <w:i/>
          <w:iCs/>
        </w:rPr>
        <w:t>Sienų tipai.</w:t>
      </w:r>
      <w:r w:rsidRPr="00E7553F">
        <w:t xml:space="preserve"> Sienos - tai vertikaliosios pastatų atitvaros, stovinčios ant pamato. Pagal jų padėtį skiriamos vidinės ir išorinės sienos. Sienos, kurios perima apkrovas (dažniausiai nuo perdangų ir stogo) yra vadinamos laikančiosiomis sienomis. Sienos – svarbus pastatui konstrukcinis elementas, todėl pastatai dažnai vadinami pagal sienų rūšį: medinai, mūriniai, plytiniai ir kt. Išorinės sienos turi užtikrinti patalpų apsaugą nuo atmosferos poveikių, reikiamą temperatūrą juose, leistiną drėgmę. Izoliuoti patalpas nuo garso. Galimo gaisro atveju tam tikrą laiką atlaikyti aukštos temperatūros poveikį. Kaip laikantys elementai išorės sienos suteikia pastatui standumą, pastovumą, stiprumą, jungia atskiras pastato dalis, atskirus pastato konstrukcinius elementus į erdvinę konstrukcinę sistemą. Nuo sienų konstrukcijų sprendinio priklauso statybos darbo sąnaudos, statybos būdai, pastato statybos trukmė. Pagal naudojamus elementus, iš kurių statomos sienos, jos būna iš akmenų, plytų, blokelių, medinių rastų (tašų) ir lentų, taip pat stambių akmenų (blokų), stambiaplokštės ir monolitinės.</w:t>
      </w:r>
      <w:r>
        <w:t xml:space="preserve"> </w:t>
      </w:r>
    </w:p>
    <w:p w:rsidR="00A53ADD" w:rsidRDefault="00A53ADD" w:rsidP="00241BD8">
      <w:pPr>
        <w:tabs>
          <w:tab w:val="left" w:pos="9781"/>
        </w:tabs>
        <w:autoSpaceDE w:val="0"/>
        <w:autoSpaceDN w:val="0"/>
        <w:adjustRightInd w:val="0"/>
      </w:pPr>
      <w:r w:rsidRPr="006C1CD4">
        <w:t>Monolitinės sienos – tai vientisas konstrukcinis elementas, kuris yra statomas tiesiogiai statybos vietoje. Monolitinės sienos gali būti statomos iš betono, gelžbetonio, plaušamolio, plūkto grunto ir pan. Privalumai: nėra apribojimų konstrukcijų žingsniui; visas sienos gamybos ciklas yra pernešamas į statybos aikštelę;</w:t>
      </w:r>
      <w:r>
        <w:t xml:space="preserve"> greitas statinių kėlimas</w:t>
      </w:r>
      <w:r w:rsidRPr="006C1CD4">
        <w:t>; monolitinės sienos neturi siūlių, dėka to gerinamos konstrukcijos šiluminės ir garso izoliacinės savybės; tokios sienos ilgaamžiškesnės</w:t>
      </w:r>
      <w:r>
        <w:t xml:space="preserve">; pigesnė pastato konstrukcija; </w:t>
      </w:r>
      <w:r w:rsidRPr="00350677">
        <w:t>patalpų projektavimo variantų įvairenybė</w:t>
      </w:r>
      <w:r>
        <w:t xml:space="preserve"> [56]. </w:t>
      </w:r>
    </w:p>
    <w:p w:rsidR="00A53ADD" w:rsidRDefault="00A53ADD" w:rsidP="00241BD8">
      <w:pPr>
        <w:tabs>
          <w:tab w:val="left" w:pos="9781"/>
        </w:tabs>
        <w:autoSpaceDE w:val="0"/>
        <w:autoSpaceDN w:val="0"/>
        <w:adjustRightInd w:val="0"/>
      </w:pPr>
      <w:r w:rsidRPr="004C47EF">
        <w:t xml:space="preserve">Mūrinės sienos pagal konstrukciją </w:t>
      </w:r>
      <w:r>
        <w:t>skirstomos</w:t>
      </w:r>
      <w:r w:rsidRPr="004C47EF">
        <w:t xml:space="preserve">: vienasluoksnė mūro siena (nėra termoizoliacinės medžiagos); dvisluoksnis mūras (konstrukcija apšiltinta termoizoliacine medžiaga); trisluoksnis mūras (tarp laikančiojo ir apdailinio mūro dedama termoizoliacinė medžiaga). Mūrinės sienos gali būti pastatytos iš plytų ir blokelių. Namo statybai iš blokelių, galima rinktis iš gausybės jų rūšių: keraminių, silikatinių, keramzitinių, akytojo betono (dujų silikato) blokelių. Mūrijant iš plytų būtina atkreipti dėmesį į </w:t>
      </w:r>
      <w:r>
        <w:t xml:space="preserve">oro temperatūros sąlygas - </w:t>
      </w:r>
      <w:r w:rsidRPr="004C47EF">
        <w:lastRenderedPageBreak/>
        <w:t>nerekomenduojama mūryti per lietų, ar esant minusinei temperatūrai. Mūrinių sienų privalumai: turi aukšta atsparumo ugniai klasė (A1); sienos yra ilgaamžės ir tvirtos;  plytos pasižymi itin geru atsparumu cheminiam ir atmosfero</w:t>
      </w:r>
      <w:r>
        <w:t xml:space="preserve">s poveikiui, gniuždymui [57]. </w:t>
      </w:r>
    </w:p>
    <w:p w:rsidR="00A53ADD" w:rsidRPr="008304C1" w:rsidRDefault="00A53ADD" w:rsidP="00241BD8">
      <w:pPr>
        <w:tabs>
          <w:tab w:val="left" w:pos="9781"/>
        </w:tabs>
      </w:pPr>
      <w:r w:rsidRPr="00350677">
        <w:t>Skydinės sienos</w:t>
      </w:r>
      <w:r>
        <w:t xml:space="preserve"> gaminamos iš surenkamų </w:t>
      </w:r>
      <w:r w:rsidRPr="00350677">
        <w:t>stambių, gamyklose pagamintų skydų.</w:t>
      </w:r>
      <w:r>
        <w:t xml:space="preserve"> Skydinių sienų </w:t>
      </w:r>
      <w:r w:rsidRPr="00350677">
        <w:t>privalumai:</w:t>
      </w:r>
      <w:r w:rsidRPr="006C1CD4">
        <w:t xml:space="preserve"> </w:t>
      </w:r>
      <w:r>
        <w:t>gerai sumontuotos skydinė sienos</w:t>
      </w:r>
      <w:r w:rsidRPr="006C1CD4">
        <w:t xml:space="preserve"> techniniais para</w:t>
      </w:r>
      <w:r>
        <w:t xml:space="preserve">metrais nenusileidžia plytinėms arba iš blokelių pastatytoms sienoms, </w:t>
      </w:r>
      <w:r w:rsidRPr="006C1CD4">
        <w:t>jų statybos tr</w:t>
      </w:r>
      <w:r>
        <w:t>ukmė trumpesnė ir kaina žemesnė; f</w:t>
      </w:r>
      <w:r w:rsidRPr="006C1CD4">
        <w:t>asadų ir vidaus apdailai galima naudoti pačias įvairi</w:t>
      </w:r>
      <w:r>
        <w:t>ausias medžiagas; s</w:t>
      </w:r>
      <w:r w:rsidRPr="006C1CD4">
        <w:t>kydinė statyba nepriklauso nuo oro sąlygų, nes skydai ruošiami uždarose patalpose, o montavimas vyksta iš automobilių transporto – nereikia laikinų patalpų statybvietėje, mediena išvengia</w:t>
      </w:r>
      <w:r>
        <w:t xml:space="preserve"> drėgmės- nesideformuoja. Statybos vietoje</w:t>
      </w:r>
      <w:r w:rsidRPr="006C1CD4">
        <w:t xml:space="preserve"> nelieka daug atli</w:t>
      </w:r>
      <w:r>
        <w:t>ekų, tai „švari“ statyba; skydinės sienos</w:t>
      </w:r>
      <w:r w:rsidRPr="006C1CD4">
        <w:t xml:space="preserve"> eksp</w:t>
      </w:r>
      <w:r>
        <w:t>l</w:t>
      </w:r>
      <w:r w:rsidRPr="006C1CD4">
        <w:t>oatavim</w:t>
      </w:r>
      <w:r>
        <w:t>o metu nesideformuoja</w:t>
      </w:r>
      <w:r w:rsidRPr="006C1CD4">
        <w:t>, nes sienos cechuose gaminamos horizontalioje padėtyje ir suspau</w:t>
      </w:r>
      <w:r>
        <w:t>džiamos presais; v</w:t>
      </w:r>
      <w:r w:rsidRPr="006C1CD4">
        <w:t>isi skydinių namų elementai, elektros ir santechnikos ertmės gali būti projektuojami specialia kompiuterine programa, kuri užtikrina gerą ir ti</w:t>
      </w:r>
      <w:r>
        <w:t>kslų montavimą statybos vietoje; sienos sumontuojamos per 3–6 dienas (prieš tai sienų</w:t>
      </w:r>
      <w:r w:rsidRPr="006C1CD4">
        <w:t xml:space="preserve"> gamyba cec</w:t>
      </w:r>
      <w:r>
        <w:t>huose užtrunka tik 2–4 savaites); s</w:t>
      </w:r>
      <w:r w:rsidRPr="006C1CD4">
        <w:t>kydiniams namams užtenka pigesnių pamatų nei vykdant mūrinę statybą, ne</w:t>
      </w:r>
      <w:r>
        <w:t xml:space="preserve">s namo konstrukcijos lengvesnės. </w:t>
      </w:r>
      <w:r w:rsidRPr="00350677">
        <w:t>Skydinių sienų trūkumai:</w:t>
      </w:r>
      <w:r w:rsidRPr="006C1CD4">
        <w:t xml:space="preserve"> </w:t>
      </w:r>
      <w:r>
        <w:t>būtina apsaugoti nuo graužikų (t</w:t>
      </w:r>
      <w:r w:rsidRPr="006C1CD4">
        <w:t>ai išsprendžiama gamybos me</w:t>
      </w:r>
      <w:r>
        <w:t>tu taikant papildomas priemones); neilgaamžės</w:t>
      </w:r>
      <w:r w:rsidRPr="006C1CD4">
        <w:t xml:space="preserve"> (eksploatacija </w:t>
      </w:r>
      <w:r>
        <w:t>apie 50 metų, vėliau juos reikia atnaujinti);  i</w:t>
      </w:r>
      <w:r w:rsidRPr="006C1CD4">
        <w:t>nžinerinių komunikacijų name keisti bevei</w:t>
      </w:r>
      <w:r>
        <w:t xml:space="preserve">k neįmanoma; </w:t>
      </w:r>
      <w:r w:rsidRPr="006C1CD4">
        <w:t>nerekomenduotini statiškai sudėti</w:t>
      </w:r>
      <w:r>
        <w:t>ngi architektūriniai sprendimai; r</w:t>
      </w:r>
      <w:r w:rsidRPr="006C1CD4">
        <w:t>ibotas atstumas tarp namo tarpatramių,</w:t>
      </w:r>
      <w:r>
        <w:t xml:space="preserve"> sudėtingiau keisti išplanavimą [58].</w:t>
      </w:r>
    </w:p>
    <w:p w:rsidR="00A53ADD" w:rsidRDefault="00A53ADD" w:rsidP="00241BD8">
      <w:pPr>
        <w:tabs>
          <w:tab w:val="left" w:pos="9781"/>
        </w:tabs>
        <w:rPr>
          <w:color w:val="000000"/>
        </w:rPr>
      </w:pPr>
      <w:r w:rsidRPr="008C32D3">
        <w:t xml:space="preserve">Rąstinio namo sienos surenkamos iš rąstų (tašų). </w:t>
      </w:r>
      <w:r w:rsidRPr="008C32D3">
        <w:rPr>
          <w:color w:val="000000"/>
        </w:rPr>
        <w:t>Pagal pagaminimo būdą rąstiniai namai skirstomi į 3 pagrindinius tipus: rankinio apdirbimo; mašininio apdirbimo; klijuotų rąstų namus.</w:t>
      </w:r>
      <w:r w:rsidRPr="008C32D3">
        <w:t xml:space="preserve"> </w:t>
      </w:r>
      <w:r w:rsidRPr="008C32D3">
        <w:rPr>
          <w:rStyle w:val="apple-style-span"/>
          <w:color w:val="000000"/>
        </w:rPr>
        <w:t>Rankinio apdirbimo rąstinio namo sienos suręstos iš natūralių, rankiniu būdu apdirbtų rąstų. Tokio rąsto privalumas yra tai, kad net po apdirbimo jis nepraranda savo natūralumo. Namo sienos renčiamos montuojant horizontalius rąstų žiedus vieną ant kito. Kadangi natūralūs rąstai yra skirtingo sker</w:t>
      </w:r>
      <w:r>
        <w:rPr>
          <w:rStyle w:val="apple-style-span"/>
          <w:color w:val="000000"/>
        </w:rPr>
        <w:t>s</w:t>
      </w:r>
      <w:r w:rsidRPr="008C32D3">
        <w:rPr>
          <w:rStyle w:val="apple-style-span"/>
          <w:color w:val="000000"/>
        </w:rPr>
        <w:t>mens, tai klojant viršutinį žiedą, guldomo rąsto išilginis griovelis rankiniu būdu priderinamas, kad tiksliai atitiktų apatinio rąsto nelygumus.</w:t>
      </w:r>
      <w:r>
        <w:rPr>
          <w:rStyle w:val="apple-style-span"/>
        </w:rPr>
        <w:t xml:space="preserve"> </w:t>
      </w:r>
      <w:r w:rsidRPr="008C32D3">
        <w:rPr>
          <w:color w:val="000000"/>
        </w:rPr>
        <w:t xml:space="preserve">Mašininio apdirbimo rąstinių namų sienos daromos iš vienodų, mechaniškai apdirbtų rąstų. Rąstai yra ištekinami ir gaunami apvalūs (cilindruoti) rąstai, arba frezuojamos ir gaunamos įvairios stačiakampio profilio formos. </w:t>
      </w:r>
      <w:r w:rsidRPr="008C32D3">
        <w:rPr>
          <w:rStyle w:val="apple-style-span"/>
          <w:color w:val="000000"/>
        </w:rPr>
        <w:t xml:space="preserve">Statybos metu tarp rąstų dedamas apšiltinimas. </w:t>
      </w:r>
      <w:r w:rsidRPr="008C32D3">
        <w:rPr>
          <w:vanish/>
        </w:rPr>
        <w:t> </w:t>
      </w:r>
      <w:r w:rsidRPr="008C32D3">
        <w:rPr>
          <w:color w:val="000000"/>
        </w:rPr>
        <w:t>Jeigu rankinio apdirbimo rąstų namai yra jau statomi šimtmečius, tai klijuotų rąstų namų gamyba yra palyginti nauja technologija. Rąstai tokiems namams yra suklijuojami iš medienos tašų ir  toliau mechaniškai apdirbami, dažniausiai frezuojami. Rąstai gali būti klijuojami vertikaliai arba horizontaliai. Labai svarbu, kad rąstai būtų suklijuoti ekologiškais klijais, tada rąstinis namas nepraranda savo savybių.</w:t>
      </w:r>
      <w:r>
        <w:t xml:space="preserve"> </w:t>
      </w:r>
      <w:r w:rsidRPr="008C32D3">
        <w:t xml:space="preserve">Rąstinių sienų privalumai: </w:t>
      </w:r>
      <w:r>
        <w:rPr>
          <w:color w:val="000000"/>
        </w:rPr>
        <w:t>g</w:t>
      </w:r>
      <w:r w:rsidRPr="008C32D3">
        <w:rPr>
          <w:color w:val="000000"/>
        </w:rPr>
        <w:t xml:space="preserve">yvenamajam namui rąstai turėtų būti ne </w:t>
      </w:r>
      <w:r>
        <w:rPr>
          <w:color w:val="000000"/>
        </w:rPr>
        <w:t xml:space="preserve">mažiau kaip </w:t>
      </w:r>
      <w:r>
        <w:rPr>
          <w:color w:val="000000"/>
        </w:rPr>
        <w:lastRenderedPageBreak/>
        <w:t>20-24 cm skersmens, t</w:t>
      </w:r>
      <w:r w:rsidRPr="008C32D3">
        <w:rPr>
          <w:color w:val="000000"/>
        </w:rPr>
        <w:t xml:space="preserve">ada namo šiluminė varža būtų pakankama ir jo </w:t>
      </w:r>
      <w:r>
        <w:rPr>
          <w:color w:val="000000"/>
        </w:rPr>
        <w:t>nebereikėtų papildomai šiltinti;</w:t>
      </w:r>
      <w:r w:rsidRPr="008C32D3">
        <w:rPr>
          <w:color w:val="000000"/>
        </w:rPr>
        <w:t xml:space="preserve"> greita ir</w:t>
      </w:r>
      <w:r>
        <w:rPr>
          <w:color w:val="000000"/>
        </w:rPr>
        <w:t xml:space="preserve"> sąlyginai nebrangi jų statyba (</w:t>
      </w:r>
      <w:r w:rsidRPr="008C32D3">
        <w:rPr>
          <w:color w:val="000000"/>
        </w:rPr>
        <w:t>150 kv. m. ploto namą 3 stat</w:t>
      </w:r>
      <w:r>
        <w:rPr>
          <w:color w:val="000000"/>
        </w:rPr>
        <w:t xml:space="preserve">ybininkų brigada gali pastatyti </w:t>
      </w:r>
      <w:r w:rsidRPr="008C32D3">
        <w:rPr>
          <w:color w:val="000000"/>
        </w:rPr>
        <w:t>per 2-3 mėn</w:t>
      </w:r>
      <w:r>
        <w:rPr>
          <w:color w:val="000000"/>
        </w:rPr>
        <w:t>.)</w:t>
      </w:r>
    </w:p>
    <w:p w:rsidR="00A53ADD" w:rsidRDefault="00A53ADD" w:rsidP="00241BD8">
      <w:pPr>
        <w:tabs>
          <w:tab w:val="left" w:pos="9781"/>
        </w:tabs>
      </w:pPr>
      <w:r>
        <w:t>Rodiklis yra kokybinis, vertinamas balais nuo 1 iki 5 (9 lentelė). Geriausiam variantui suteikiamas aukščiausias balas – 5, blogiausiam – 1. Rodiklis maksimizuojamas.</w:t>
      </w:r>
    </w:p>
    <w:p w:rsidR="00A53ADD" w:rsidRPr="000E2894" w:rsidRDefault="00A53ADD" w:rsidP="006A4303">
      <w:pPr>
        <w:pStyle w:val="Heading4"/>
        <w:tabs>
          <w:tab w:val="left" w:pos="9781"/>
        </w:tabs>
        <w:spacing w:before="0"/>
        <w:ind w:firstLine="426"/>
      </w:pPr>
      <w:bookmarkStart w:id="562" w:name="_Toc263623990"/>
      <w:bookmarkStart w:id="563" w:name="_Toc263806678"/>
      <w:r>
        <w:t>9</w:t>
      </w:r>
      <w:r w:rsidRPr="000E2894">
        <w:t xml:space="preserve"> lentelė. </w:t>
      </w:r>
      <w:r w:rsidRPr="001F77B4">
        <w:rPr>
          <w:b w:val="0"/>
        </w:rPr>
        <w:t>Sienų tipo įvertinimas, balais</w:t>
      </w:r>
      <w:bookmarkEnd w:id="562"/>
      <w:bookmarkEnd w:id="56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0"/>
        <w:gridCol w:w="1650"/>
        <w:gridCol w:w="1651"/>
        <w:gridCol w:w="1651"/>
        <w:gridCol w:w="1651"/>
      </w:tblGrid>
      <w:tr w:rsidR="00A53ADD" w:rsidRPr="004F4236" w:rsidTr="005625C2">
        <w:trPr>
          <w:jc w:val="center"/>
        </w:trPr>
        <w:tc>
          <w:tcPr>
            <w:tcW w:w="1650" w:type="dxa"/>
            <w:vAlign w:val="center"/>
          </w:tcPr>
          <w:p w:rsidR="00A53ADD" w:rsidRPr="004F4236" w:rsidRDefault="00A53ADD" w:rsidP="00241BD8">
            <w:pPr>
              <w:tabs>
                <w:tab w:val="left" w:pos="9781"/>
              </w:tabs>
              <w:spacing w:line="240" w:lineRule="auto"/>
              <w:ind w:firstLine="0"/>
              <w:jc w:val="center"/>
              <w:rPr>
                <w:sz w:val="20"/>
                <w:szCs w:val="20"/>
              </w:rPr>
            </w:pPr>
            <w:r>
              <w:rPr>
                <w:sz w:val="20"/>
                <w:szCs w:val="20"/>
              </w:rPr>
              <w:t>Rodiklio pavadinimas</w:t>
            </w:r>
          </w:p>
        </w:tc>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Monolitinės</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Mūrinės</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Skydinės</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Sienos iš rąstų</w:t>
            </w:r>
          </w:p>
        </w:tc>
      </w:tr>
      <w:tr w:rsidR="00A53ADD" w:rsidRPr="004F4236" w:rsidTr="005625C2">
        <w:trPr>
          <w:jc w:val="center"/>
        </w:trPr>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Kaina</w:t>
            </w:r>
          </w:p>
        </w:tc>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4</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1</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3</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2</w:t>
            </w:r>
          </w:p>
        </w:tc>
      </w:tr>
      <w:tr w:rsidR="00A53ADD" w:rsidRPr="004F4236" w:rsidTr="005625C2">
        <w:trPr>
          <w:jc w:val="center"/>
        </w:trPr>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Montavimo sudėtingumas</w:t>
            </w:r>
          </w:p>
        </w:tc>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3</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1</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4</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2</w:t>
            </w:r>
          </w:p>
        </w:tc>
      </w:tr>
      <w:tr w:rsidR="00A53ADD" w:rsidRPr="004F4236" w:rsidTr="005625C2">
        <w:trPr>
          <w:jc w:val="center"/>
        </w:trPr>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Oro sąlygų įtaka statybai</w:t>
            </w:r>
          </w:p>
        </w:tc>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1</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2</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4</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3</w:t>
            </w:r>
          </w:p>
        </w:tc>
      </w:tr>
      <w:tr w:rsidR="00A53ADD" w:rsidRPr="004F4236" w:rsidTr="005625C2">
        <w:trPr>
          <w:jc w:val="center"/>
        </w:trPr>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Montavimo laikotarpis</w:t>
            </w:r>
          </w:p>
        </w:tc>
        <w:tc>
          <w:tcPr>
            <w:tcW w:w="1650"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3</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1</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4</w:t>
            </w:r>
          </w:p>
        </w:tc>
        <w:tc>
          <w:tcPr>
            <w:tcW w:w="1651" w:type="dxa"/>
            <w:vAlign w:val="center"/>
          </w:tcPr>
          <w:p w:rsidR="00A53ADD" w:rsidRPr="004F4236" w:rsidRDefault="00A53ADD" w:rsidP="00241BD8">
            <w:pPr>
              <w:tabs>
                <w:tab w:val="left" w:pos="9781"/>
              </w:tabs>
              <w:spacing w:line="240" w:lineRule="auto"/>
              <w:ind w:firstLine="0"/>
              <w:jc w:val="center"/>
              <w:rPr>
                <w:sz w:val="20"/>
                <w:szCs w:val="20"/>
              </w:rPr>
            </w:pPr>
            <w:r w:rsidRPr="004F4236">
              <w:rPr>
                <w:sz w:val="20"/>
                <w:szCs w:val="20"/>
              </w:rPr>
              <w:t>2</w:t>
            </w:r>
          </w:p>
        </w:tc>
      </w:tr>
      <w:tr w:rsidR="00A53ADD" w:rsidRPr="004F4236" w:rsidTr="005625C2">
        <w:trPr>
          <w:jc w:val="center"/>
        </w:trPr>
        <w:tc>
          <w:tcPr>
            <w:tcW w:w="1650" w:type="dxa"/>
            <w:vAlign w:val="center"/>
          </w:tcPr>
          <w:p w:rsidR="00A53ADD" w:rsidRPr="004F4236" w:rsidRDefault="00A53ADD" w:rsidP="00241BD8">
            <w:pPr>
              <w:tabs>
                <w:tab w:val="left" w:pos="9781"/>
              </w:tabs>
              <w:spacing w:line="240" w:lineRule="auto"/>
              <w:ind w:firstLine="0"/>
              <w:jc w:val="right"/>
              <w:rPr>
                <w:b/>
                <w:bCs/>
                <w:sz w:val="20"/>
                <w:szCs w:val="20"/>
              </w:rPr>
            </w:pPr>
            <w:r w:rsidRPr="004F4236">
              <w:rPr>
                <w:b/>
                <w:bCs/>
                <w:sz w:val="20"/>
                <w:szCs w:val="20"/>
              </w:rPr>
              <w:t>Iš viso:</w:t>
            </w:r>
          </w:p>
        </w:tc>
        <w:tc>
          <w:tcPr>
            <w:tcW w:w="1650" w:type="dxa"/>
            <w:vAlign w:val="center"/>
          </w:tcPr>
          <w:p w:rsidR="00A53ADD" w:rsidRPr="004F4236" w:rsidRDefault="00A53ADD" w:rsidP="00241BD8">
            <w:pPr>
              <w:tabs>
                <w:tab w:val="left" w:pos="9781"/>
              </w:tabs>
              <w:spacing w:line="240" w:lineRule="auto"/>
              <w:ind w:firstLine="0"/>
              <w:jc w:val="center"/>
              <w:rPr>
                <w:b/>
                <w:bCs/>
                <w:sz w:val="20"/>
                <w:szCs w:val="20"/>
              </w:rPr>
            </w:pPr>
            <w:r w:rsidRPr="004F4236">
              <w:rPr>
                <w:b/>
                <w:bCs/>
                <w:sz w:val="20"/>
                <w:szCs w:val="20"/>
              </w:rPr>
              <w:t>11</w:t>
            </w:r>
          </w:p>
        </w:tc>
        <w:tc>
          <w:tcPr>
            <w:tcW w:w="1651" w:type="dxa"/>
            <w:vAlign w:val="center"/>
          </w:tcPr>
          <w:p w:rsidR="00A53ADD" w:rsidRPr="004F4236" w:rsidRDefault="00A53ADD" w:rsidP="00241BD8">
            <w:pPr>
              <w:tabs>
                <w:tab w:val="left" w:pos="9781"/>
              </w:tabs>
              <w:spacing w:line="240" w:lineRule="auto"/>
              <w:ind w:firstLine="0"/>
              <w:jc w:val="center"/>
              <w:rPr>
                <w:b/>
                <w:bCs/>
                <w:sz w:val="20"/>
                <w:szCs w:val="20"/>
              </w:rPr>
            </w:pPr>
            <w:r w:rsidRPr="004F4236">
              <w:rPr>
                <w:b/>
                <w:bCs/>
                <w:sz w:val="20"/>
                <w:szCs w:val="20"/>
              </w:rPr>
              <w:t>5</w:t>
            </w:r>
          </w:p>
        </w:tc>
        <w:tc>
          <w:tcPr>
            <w:tcW w:w="1651" w:type="dxa"/>
            <w:vAlign w:val="center"/>
          </w:tcPr>
          <w:p w:rsidR="00A53ADD" w:rsidRPr="004F4236" w:rsidRDefault="00A53ADD" w:rsidP="00241BD8">
            <w:pPr>
              <w:tabs>
                <w:tab w:val="left" w:pos="9781"/>
              </w:tabs>
              <w:spacing w:line="240" w:lineRule="auto"/>
              <w:ind w:firstLine="0"/>
              <w:jc w:val="center"/>
              <w:rPr>
                <w:b/>
                <w:bCs/>
                <w:sz w:val="20"/>
                <w:szCs w:val="20"/>
              </w:rPr>
            </w:pPr>
            <w:r w:rsidRPr="004F4236">
              <w:rPr>
                <w:b/>
                <w:bCs/>
                <w:sz w:val="20"/>
                <w:szCs w:val="20"/>
              </w:rPr>
              <w:t>15</w:t>
            </w:r>
          </w:p>
        </w:tc>
        <w:tc>
          <w:tcPr>
            <w:tcW w:w="1651" w:type="dxa"/>
            <w:vAlign w:val="center"/>
          </w:tcPr>
          <w:p w:rsidR="00A53ADD" w:rsidRPr="004F4236" w:rsidRDefault="00A53ADD" w:rsidP="00241BD8">
            <w:pPr>
              <w:tabs>
                <w:tab w:val="left" w:pos="9781"/>
              </w:tabs>
              <w:spacing w:line="240" w:lineRule="auto"/>
              <w:ind w:firstLine="0"/>
              <w:jc w:val="center"/>
              <w:rPr>
                <w:b/>
                <w:bCs/>
                <w:sz w:val="20"/>
                <w:szCs w:val="20"/>
              </w:rPr>
            </w:pPr>
            <w:r w:rsidRPr="004F4236">
              <w:rPr>
                <w:b/>
                <w:bCs/>
                <w:sz w:val="20"/>
                <w:szCs w:val="20"/>
              </w:rPr>
              <w:t>9</w:t>
            </w:r>
          </w:p>
        </w:tc>
      </w:tr>
    </w:tbl>
    <w:p w:rsidR="00A53ADD" w:rsidRDefault="00A53ADD" w:rsidP="006A4303">
      <w:pPr>
        <w:tabs>
          <w:tab w:val="left" w:pos="9781"/>
        </w:tabs>
        <w:spacing w:before="120"/>
      </w:pPr>
      <w:r>
        <w:rPr>
          <w:i/>
          <w:iCs/>
        </w:rPr>
        <w:t xml:space="preserve">11. </w:t>
      </w:r>
      <w:r w:rsidRPr="0071521F">
        <w:rPr>
          <w:i/>
          <w:iCs/>
        </w:rPr>
        <w:t>Sienų šiltinimo medžiaga</w:t>
      </w:r>
      <w:r>
        <w:t xml:space="preserve">. Nuo sienų apšiltinimo medžiagos parinkimo priklauso viso namo šiltumas, komfortiškumas. Parenkant šiltinimo medžiagą svarbu atsižvelgti į jos  Šiltinti namus galima ekologiškomis (šiaudai, nendrių dembliai, linų ir kanapių pluoštas, medienos plaušas, avių vilna, ekovata) ir sintetinėmis medžiagomis (putų polisterolis, mineralinė vata ir pan.). Šiaudai pastatų apšiltinimui naudojami seniai. Šiaudai, kaip pastatų šiltinimo medžiaga, yra išsamiai ištirti. Austrijoje, Danijoje, JAV, Vokietijoje ir kt. šalyse standartiniais metodais nustatytos pagrindinės šiaudų savybės: šilumos laidumas λ </w:t>
      </w:r>
      <w:r w:rsidRPr="00372EBC">
        <w:t>= 0,0</w:t>
      </w:r>
      <w:r>
        <w:t>45</w:t>
      </w:r>
      <w:r w:rsidRPr="00372EBC">
        <w:t xml:space="preserve"> – 0,072 </w:t>
      </w:r>
      <w:r>
        <w:t>W/(m·K); degumo klasė E (palaidų šiaudų) ir B klasė (presuotų ir tinku padengtų šiaudų); atsparumas drėgmei – šiaudų drėgnis nepasiekia ribinio, puvimą sukeliančio, jei jie instaliuojami aitvarų išorėje, padengiami garams laidžiomis medžiagomis arba tarp šiaudų ir apdailos paliekamas vėdinamas oro tarpas. Sienų apšiltinimui iš išorės naudojami maži presuotų šiaudų ryšuliai (ryšulio matmenys 23x45x55 cm). Šiaudais galima šiltinti mūrinius, rąstinius, šiaudinius, molinius namus [59].</w:t>
      </w:r>
    </w:p>
    <w:p w:rsidR="00A53ADD" w:rsidRDefault="00A53ADD" w:rsidP="00241BD8">
      <w:pPr>
        <w:tabs>
          <w:tab w:val="left" w:pos="9781"/>
        </w:tabs>
        <w:rPr>
          <w:color w:val="231F20"/>
        </w:rPr>
      </w:pPr>
      <w:r w:rsidRPr="00AE1C10">
        <w:t>Bene populiariausia Lietuvoje namų šiltinimo medžiaga – mineralinė vata. Mineralinė vata - tai bendras neorganinių plaušinių medžiagų pavadinimas. Mineralinė vata yra labai minkšta, lanksti šilumą izoliuojanti medžiaga. Pagal žaliavos rūšį mineralinė vata skirstoma į stiklo vatą,</w:t>
      </w:r>
      <w:r w:rsidRPr="00AE1C10">
        <w:rPr>
          <w:color w:val="000000"/>
        </w:rPr>
        <w:t xml:space="preserve"> akmens vatą ir šlako vatą. </w:t>
      </w:r>
      <w:r w:rsidRPr="00AE1C10">
        <w:t>Akmens vata gaminama iš bazalto uolienos, dolomito ir kitų priedų; stiklo vatos žaliava yra kvarcinis smėlis, perdirbamas stiklas, soda ir kiti priedai. Abiem atvejais žaliavos išlydomos, pluoštinamos, įpurškiamas rišiklis, pluoštas nusodinamas ant konvejerio ir patenka į krosnį, kurioje apdorojamas 250</w:t>
      </w:r>
      <w:r>
        <w:t xml:space="preserve">°C temperatūroje. </w:t>
      </w:r>
      <w:r w:rsidRPr="00AE1C10">
        <w:t xml:space="preserve">Čia iš rišiklio pašalinamos lakiosios substancijos, rišiklis sukietėja; medžiaga įgauna vientisumą, reikiamą tvirtumą. Jeigu reikia, vata gali būti padengiama aliuminio folija, stiklo audiniu ar metaliniu tinklu. Paskui vatos kilimas pjaustomas į plokštes ar demblius ir pakuojamas. Akmens vatos </w:t>
      </w:r>
      <w:r w:rsidRPr="00AE1C10">
        <w:rPr>
          <w:color w:val="000000"/>
        </w:rPr>
        <w:lastRenderedPageBreak/>
        <w:t xml:space="preserve">pagrindinės savybės:  šilumos laidumas </w:t>
      </w:r>
      <w:r w:rsidRPr="00AE1C10">
        <w:t xml:space="preserve">λ = 0,040 W/(m·K); degumo klasė – A1; atsparumas drėgmei </w:t>
      </w:r>
      <w:r>
        <w:t>–</w:t>
      </w:r>
      <w:r w:rsidRPr="00AE1C10">
        <w:t xml:space="preserve"> </w:t>
      </w:r>
      <w:r>
        <w:rPr>
          <w:color w:val="231F20"/>
        </w:rPr>
        <w:t>l</w:t>
      </w:r>
      <w:r w:rsidRPr="00AE1C10">
        <w:rPr>
          <w:color w:val="231F20"/>
        </w:rPr>
        <w:t>ietuje</w:t>
      </w:r>
      <w:r>
        <w:rPr>
          <w:color w:val="231F20"/>
        </w:rPr>
        <w:t xml:space="preserve"> </w:t>
      </w:r>
      <w:r w:rsidRPr="00AE1C10">
        <w:rPr>
          <w:color w:val="231F20"/>
        </w:rPr>
        <w:t>pabuvusi akmens vata gali atrodyti</w:t>
      </w:r>
      <w:r>
        <w:rPr>
          <w:color w:val="231F20"/>
        </w:rPr>
        <w:t xml:space="preserve"> šlapia, bet iš tikrųjų suš</w:t>
      </w:r>
      <w:r w:rsidRPr="00AE1C10">
        <w:rPr>
          <w:color w:val="231F20"/>
        </w:rPr>
        <w:t>lampa tik keli</w:t>
      </w:r>
      <w:r>
        <w:rPr>
          <w:color w:val="231F20"/>
        </w:rPr>
        <w:t xml:space="preserve"> pavirš</w:t>
      </w:r>
      <w:r w:rsidRPr="00AE1C10">
        <w:rPr>
          <w:color w:val="231F20"/>
        </w:rPr>
        <w:t>iaus milimetrai. Impregnuota</w:t>
      </w:r>
      <w:r>
        <w:rPr>
          <w:color w:val="231F20"/>
        </w:rPr>
        <w:t xml:space="preserve"> </w:t>
      </w:r>
      <w:r w:rsidRPr="00AE1C10">
        <w:rPr>
          <w:color w:val="231F20"/>
        </w:rPr>
        <w:t>akmens vata yra vandens</w:t>
      </w:r>
      <w:r>
        <w:rPr>
          <w:color w:val="231F20"/>
        </w:rPr>
        <w:t xml:space="preserve"> </w:t>
      </w:r>
      <w:r w:rsidRPr="002D0DDC">
        <w:rPr>
          <w:color w:val="231F20"/>
        </w:rPr>
        <w:t>neįgerianti, nors ir akyta medž</w:t>
      </w:r>
      <w:r>
        <w:rPr>
          <w:color w:val="231F20"/>
        </w:rPr>
        <w:t xml:space="preserve">iaga </w:t>
      </w:r>
      <w:r w:rsidRPr="00AE1C10">
        <w:rPr>
          <w:color w:val="231F20"/>
        </w:rPr>
        <w:t>[</w:t>
      </w:r>
      <w:r>
        <w:rPr>
          <w:color w:val="231F20"/>
        </w:rPr>
        <w:t>60</w:t>
      </w:r>
      <w:r w:rsidRPr="00AE1C10">
        <w:rPr>
          <w:color w:val="231F20"/>
        </w:rPr>
        <w:t>]</w:t>
      </w:r>
      <w:r>
        <w:rPr>
          <w:color w:val="231F20"/>
        </w:rPr>
        <w:t>.</w:t>
      </w:r>
    </w:p>
    <w:p w:rsidR="00A53ADD" w:rsidRDefault="00A53ADD" w:rsidP="00241BD8">
      <w:pPr>
        <w:tabs>
          <w:tab w:val="left" w:pos="9781"/>
        </w:tabs>
      </w:pPr>
      <w:r w:rsidRPr="00DF219D">
        <w:rPr>
          <w:color w:val="231F20"/>
        </w:rPr>
        <w:t xml:space="preserve">Ekovata - </w:t>
      </w:r>
      <w:r w:rsidRPr="00DF219D">
        <w:rPr>
          <w:color w:val="000000"/>
        </w:rPr>
        <w:t xml:space="preserve"> termoizoliacinė </w:t>
      </w:r>
      <w:r w:rsidRPr="00DF219D">
        <w:rPr>
          <w:rStyle w:val="Strong"/>
          <w:color w:val="000000"/>
        </w:rPr>
        <w:t> </w:t>
      </w:r>
      <w:r w:rsidRPr="00DF219D">
        <w:rPr>
          <w:color w:val="000000"/>
        </w:rPr>
        <w:t xml:space="preserve">medžiaga iš  celiuliozės,  naudojama pastatų konstrukcijoms apšiltinti. </w:t>
      </w:r>
      <w:r w:rsidRPr="002D0DDC">
        <w:rPr>
          <w:rStyle w:val="Strong"/>
          <w:b w:val="0"/>
          <w:bCs w:val="0"/>
          <w:color w:val="000000"/>
        </w:rPr>
        <w:t xml:space="preserve">Ekovata </w:t>
      </w:r>
      <w:r w:rsidRPr="00DF219D">
        <w:rPr>
          <w:color w:val="000000"/>
        </w:rPr>
        <w:t xml:space="preserve">gaunama,  naudojant perdirbtą celiuliozės pluoštą, sumaišant su netoksiškais, nekeliančiais  jokio pavojaus žmogaus sveikatai  medžiagomis:  boro rūgštimi ir boroksu. Ekovatos pagrindinės savybės: šilumos laidumas </w:t>
      </w:r>
      <w:r w:rsidRPr="00DF219D">
        <w:t xml:space="preserve">λ = 0,038 W/(m·K); degumo klasė – B (sunkiai degios medžiagos); atsparumas drėgmei – </w:t>
      </w:r>
      <w:r w:rsidRPr="002D0DDC">
        <w:rPr>
          <w:rStyle w:val="Strong"/>
          <w:b w:val="0"/>
          <w:bCs w:val="0"/>
          <w:shd w:val="clear" w:color="auto" w:fill="FFFFFF"/>
        </w:rPr>
        <w:t>drėgmė</w:t>
      </w:r>
      <w:r w:rsidRPr="00DF219D">
        <w:rPr>
          <w:rStyle w:val="Strong"/>
          <w:shd w:val="clear" w:color="auto" w:fill="FFFFFF"/>
        </w:rPr>
        <w:t xml:space="preserve"> </w:t>
      </w:r>
      <w:r w:rsidRPr="00DF219D">
        <w:t xml:space="preserve">priklauso nuo ją supančios aplinkos, tai yra jos drėgmė keičiasi kaip ir medienos. Keičiantis santykinei oro drėgmei, drėgmė patenka ant viršutinio sluoksnio, jos plaušeliai tarpusavyje sulimpa, sudarydami ploną plėvelę, kuri užkerta kelią orui patekti į </w:t>
      </w:r>
      <w:r w:rsidRPr="002D0DDC">
        <w:rPr>
          <w:rStyle w:val="Strong"/>
          <w:b w:val="0"/>
          <w:bCs w:val="0"/>
        </w:rPr>
        <w:t>medžiagos</w:t>
      </w:r>
      <w:r w:rsidRPr="00DF219D">
        <w:rPr>
          <w:rStyle w:val="Strong"/>
        </w:rPr>
        <w:t xml:space="preserve"> </w:t>
      </w:r>
      <w:r w:rsidRPr="00DF219D">
        <w:t xml:space="preserve">vidų. Todėl namų apšiltinimui naudojant ekovatą nebūtina naudoti </w:t>
      </w:r>
      <w:r>
        <w:t>drėgmę izoliuojančias plėveles [61</w:t>
      </w:r>
      <w:r w:rsidRPr="00DF219D">
        <w:t>]</w:t>
      </w:r>
      <w:r>
        <w:t>.</w:t>
      </w:r>
    </w:p>
    <w:p w:rsidR="00A53ADD" w:rsidRDefault="00A53ADD" w:rsidP="00241BD8">
      <w:pPr>
        <w:tabs>
          <w:tab w:val="left" w:pos="9781"/>
        </w:tabs>
      </w:pPr>
      <w:r w:rsidRPr="00DF219D">
        <w:t>Šis rodiklis yra kokybinis, ve</w:t>
      </w:r>
      <w:r w:rsidR="003A73F5">
        <w:t>rtinamas balais nuo 1 iki 3 (</w:t>
      </w:r>
      <w:r w:rsidR="003A73F5" w:rsidRPr="003A73F5">
        <w:rPr>
          <w:lang w:val="en-US"/>
        </w:rPr>
        <w:t>10</w:t>
      </w:r>
      <w:r>
        <w:t xml:space="preserve"> </w:t>
      </w:r>
      <w:r w:rsidRPr="00DF219D">
        <w:t>le</w:t>
      </w:r>
      <w:r w:rsidR="006A4303">
        <w:t xml:space="preserve">ntelė). Didžiausias balas – 3, </w:t>
      </w:r>
      <w:r w:rsidRPr="00DF219D">
        <w:t>priskiriamas ekologiškai šiltinimo medžiagai, pasižyminčiai geromis šilumą izoliuojančiomis savybėmis. Mažiausia</w:t>
      </w:r>
      <w:r>
        <w:t>s balas duodamas medžiagai, kuri</w:t>
      </w:r>
      <w:r w:rsidRPr="00DF219D">
        <w:t xml:space="preserve"> pasižymi geromis savybėmis, tačiau nėra ekologiška ir yra kenksminga aplinkai ir žmogaus sveikatai. Rodiklis maksimizuojamas.</w:t>
      </w:r>
    </w:p>
    <w:p w:rsidR="00A53ADD" w:rsidRPr="001F77B4" w:rsidRDefault="00A53ADD" w:rsidP="00241BD8">
      <w:pPr>
        <w:pStyle w:val="Heading4"/>
        <w:tabs>
          <w:tab w:val="left" w:pos="9781"/>
        </w:tabs>
        <w:spacing w:before="0"/>
        <w:ind w:firstLine="0"/>
        <w:rPr>
          <w:b w:val="0"/>
        </w:rPr>
      </w:pPr>
      <w:bookmarkStart w:id="564" w:name="_Toc263623991"/>
      <w:r>
        <w:t xml:space="preserve"> </w:t>
      </w:r>
      <w:bookmarkStart w:id="565" w:name="_Toc263806679"/>
      <w:r w:rsidR="003F1B7A" w:rsidRPr="00FF02B3">
        <w:rPr>
          <w:lang w:val="en-US"/>
        </w:rPr>
        <w:t>10</w:t>
      </w:r>
      <w:r w:rsidRPr="00992356">
        <w:t xml:space="preserve"> lentelė. </w:t>
      </w:r>
      <w:r w:rsidRPr="001F77B4">
        <w:rPr>
          <w:b w:val="0"/>
        </w:rPr>
        <w:t>Sienų šiltinimo medžiagos vertinimas, balais</w:t>
      </w:r>
      <w:bookmarkEnd w:id="564"/>
      <w:bookmarkEnd w:id="56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65"/>
        <w:gridCol w:w="2352"/>
        <w:gridCol w:w="2356"/>
        <w:gridCol w:w="2357"/>
      </w:tblGrid>
      <w:tr w:rsidR="00A53ADD" w:rsidRPr="00787246" w:rsidTr="005625C2">
        <w:trPr>
          <w:jc w:val="center"/>
        </w:trPr>
        <w:tc>
          <w:tcPr>
            <w:tcW w:w="2476" w:type="dxa"/>
            <w:vAlign w:val="center"/>
          </w:tcPr>
          <w:p w:rsidR="00A53ADD" w:rsidRPr="001F77B4" w:rsidRDefault="00A53ADD" w:rsidP="00241BD8">
            <w:pPr>
              <w:tabs>
                <w:tab w:val="left" w:pos="9781"/>
              </w:tabs>
              <w:spacing w:line="240" w:lineRule="auto"/>
              <w:ind w:firstLine="0"/>
              <w:jc w:val="center"/>
              <w:rPr>
                <w:b/>
                <w:sz w:val="20"/>
                <w:szCs w:val="20"/>
              </w:rPr>
            </w:pPr>
            <w:r w:rsidRPr="001F77B4">
              <w:rPr>
                <w:b/>
                <w:sz w:val="20"/>
                <w:szCs w:val="20"/>
              </w:rPr>
              <w:t>Šiltinimo medžiaga</w:t>
            </w:r>
          </w:p>
        </w:tc>
        <w:tc>
          <w:tcPr>
            <w:tcW w:w="2476" w:type="dxa"/>
            <w:vAlign w:val="center"/>
          </w:tcPr>
          <w:p w:rsidR="00A53ADD" w:rsidRPr="001F77B4" w:rsidRDefault="00A53ADD" w:rsidP="00241BD8">
            <w:pPr>
              <w:tabs>
                <w:tab w:val="left" w:pos="9781"/>
              </w:tabs>
              <w:spacing w:line="240" w:lineRule="auto"/>
              <w:ind w:firstLine="0"/>
              <w:jc w:val="center"/>
              <w:rPr>
                <w:b/>
                <w:sz w:val="20"/>
                <w:szCs w:val="20"/>
              </w:rPr>
            </w:pPr>
            <w:r w:rsidRPr="001F77B4">
              <w:rPr>
                <w:b/>
                <w:sz w:val="20"/>
                <w:szCs w:val="20"/>
              </w:rPr>
              <w:t>Šiaudai</w:t>
            </w:r>
          </w:p>
        </w:tc>
        <w:tc>
          <w:tcPr>
            <w:tcW w:w="2476" w:type="dxa"/>
            <w:vAlign w:val="center"/>
          </w:tcPr>
          <w:p w:rsidR="00A53ADD" w:rsidRPr="001F77B4" w:rsidRDefault="00A53ADD" w:rsidP="00241BD8">
            <w:pPr>
              <w:tabs>
                <w:tab w:val="left" w:pos="9781"/>
              </w:tabs>
              <w:spacing w:line="240" w:lineRule="auto"/>
              <w:ind w:firstLine="0"/>
              <w:jc w:val="center"/>
              <w:rPr>
                <w:b/>
                <w:sz w:val="20"/>
                <w:szCs w:val="20"/>
              </w:rPr>
            </w:pPr>
            <w:r w:rsidRPr="001F77B4">
              <w:rPr>
                <w:b/>
                <w:sz w:val="20"/>
                <w:szCs w:val="20"/>
              </w:rPr>
              <w:t>Akmens vata</w:t>
            </w:r>
          </w:p>
        </w:tc>
        <w:tc>
          <w:tcPr>
            <w:tcW w:w="2476" w:type="dxa"/>
            <w:vAlign w:val="center"/>
          </w:tcPr>
          <w:p w:rsidR="00A53ADD" w:rsidRPr="001F77B4" w:rsidRDefault="00A53ADD" w:rsidP="00241BD8">
            <w:pPr>
              <w:tabs>
                <w:tab w:val="left" w:pos="9781"/>
              </w:tabs>
              <w:spacing w:line="240" w:lineRule="auto"/>
              <w:ind w:firstLine="0"/>
              <w:jc w:val="center"/>
              <w:rPr>
                <w:b/>
                <w:sz w:val="20"/>
                <w:szCs w:val="20"/>
              </w:rPr>
            </w:pPr>
            <w:r w:rsidRPr="001F77B4">
              <w:rPr>
                <w:b/>
                <w:sz w:val="20"/>
                <w:szCs w:val="20"/>
              </w:rPr>
              <w:t>Ekovata</w:t>
            </w:r>
          </w:p>
        </w:tc>
      </w:tr>
      <w:tr w:rsidR="00A53ADD" w:rsidRPr="00787246" w:rsidTr="005625C2">
        <w:trPr>
          <w:jc w:val="center"/>
        </w:trPr>
        <w:tc>
          <w:tcPr>
            <w:tcW w:w="2476" w:type="dxa"/>
            <w:vAlign w:val="center"/>
          </w:tcPr>
          <w:p w:rsidR="00A53ADD" w:rsidRPr="00F338FB" w:rsidRDefault="00A53ADD" w:rsidP="00241BD8">
            <w:pPr>
              <w:tabs>
                <w:tab w:val="left" w:pos="9781"/>
              </w:tabs>
              <w:spacing w:line="240" w:lineRule="auto"/>
              <w:ind w:firstLine="0"/>
              <w:jc w:val="center"/>
              <w:rPr>
                <w:sz w:val="20"/>
                <w:szCs w:val="20"/>
              </w:rPr>
            </w:pPr>
            <w:r w:rsidRPr="00F338FB">
              <w:rPr>
                <w:sz w:val="20"/>
                <w:szCs w:val="20"/>
              </w:rPr>
              <w:t>Balai</w:t>
            </w:r>
          </w:p>
        </w:tc>
        <w:tc>
          <w:tcPr>
            <w:tcW w:w="2476" w:type="dxa"/>
            <w:vAlign w:val="center"/>
          </w:tcPr>
          <w:p w:rsidR="00A53ADD" w:rsidRPr="00F338FB" w:rsidRDefault="00A53ADD" w:rsidP="00241BD8">
            <w:pPr>
              <w:tabs>
                <w:tab w:val="left" w:pos="9781"/>
              </w:tabs>
              <w:spacing w:line="240" w:lineRule="auto"/>
              <w:ind w:firstLine="0"/>
              <w:jc w:val="center"/>
              <w:rPr>
                <w:sz w:val="20"/>
                <w:szCs w:val="20"/>
              </w:rPr>
            </w:pPr>
            <w:r w:rsidRPr="00F338FB">
              <w:rPr>
                <w:sz w:val="20"/>
                <w:szCs w:val="20"/>
              </w:rPr>
              <w:t>2</w:t>
            </w:r>
          </w:p>
        </w:tc>
        <w:tc>
          <w:tcPr>
            <w:tcW w:w="2476" w:type="dxa"/>
            <w:vAlign w:val="center"/>
          </w:tcPr>
          <w:p w:rsidR="00A53ADD" w:rsidRPr="00F338FB" w:rsidRDefault="00A53ADD" w:rsidP="00241BD8">
            <w:pPr>
              <w:tabs>
                <w:tab w:val="left" w:pos="9781"/>
              </w:tabs>
              <w:spacing w:line="240" w:lineRule="auto"/>
              <w:ind w:firstLine="0"/>
              <w:jc w:val="center"/>
              <w:rPr>
                <w:sz w:val="20"/>
                <w:szCs w:val="20"/>
              </w:rPr>
            </w:pPr>
            <w:r w:rsidRPr="00F338FB">
              <w:rPr>
                <w:sz w:val="20"/>
                <w:szCs w:val="20"/>
              </w:rPr>
              <w:t>1</w:t>
            </w:r>
          </w:p>
        </w:tc>
        <w:tc>
          <w:tcPr>
            <w:tcW w:w="2476" w:type="dxa"/>
            <w:vAlign w:val="center"/>
          </w:tcPr>
          <w:p w:rsidR="00A53ADD" w:rsidRPr="00F338FB" w:rsidRDefault="00A53ADD" w:rsidP="00241BD8">
            <w:pPr>
              <w:tabs>
                <w:tab w:val="left" w:pos="9781"/>
              </w:tabs>
              <w:spacing w:line="240" w:lineRule="auto"/>
              <w:ind w:firstLine="0"/>
              <w:jc w:val="center"/>
              <w:rPr>
                <w:sz w:val="20"/>
                <w:szCs w:val="20"/>
              </w:rPr>
            </w:pPr>
            <w:r w:rsidRPr="00F338FB">
              <w:rPr>
                <w:sz w:val="20"/>
                <w:szCs w:val="20"/>
              </w:rPr>
              <w:t>3</w:t>
            </w:r>
          </w:p>
        </w:tc>
      </w:tr>
    </w:tbl>
    <w:p w:rsidR="00A53ADD" w:rsidRDefault="00A53ADD" w:rsidP="00241BD8">
      <w:pPr>
        <w:tabs>
          <w:tab w:val="left" w:pos="9781"/>
        </w:tabs>
        <w:spacing w:before="120"/>
      </w:pPr>
      <w:r>
        <w:rPr>
          <w:i/>
          <w:iCs/>
        </w:rPr>
        <w:t>1</w:t>
      </w:r>
      <w:r w:rsidRPr="00D6247C">
        <w:rPr>
          <w:i/>
          <w:iCs/>
        </w:rPr>
        <w:t>2</w:t>
      </w:r>
      <w:r>
        <w:rPr>
          <w:i/>
          <w:iCs/>
        </w:rPr>
        <w:t xml:space="preserve">. </w:t>
      </w:r>
      <w:r w:rsidRPr="0071521F">
        <w:rPr>
          <w:i/>
          <w:iCs/>
        </w:rPr>
        <w:t>Galimybė keisti aitvarų formą.</w:t>
      </w:r>
      <w:r>
        <w:t xml:space="preserve"> Standartinės namo atitvarų formos yra stačiakampės, kvadratinės. Tai lemia standartinių statybinių medžiagų , tokių kaip plytų mūras, betono blokai, mediena, panaudojimas. Tačiau statant iš ekologiškų nestandartinių medžiagų, tokių kaip šiaudai, plaušamolis, plūktas gruntas, galima pasiekti įvairaus dizaino ir skirtingų namų atitvarų formų. Namai gali būti apvalūs, sraigės formos, arkiniai ir pan. Pavyzdžiui, Airijoje pastatytas sraigės formos dviejų aukštų gyvenamasis namas iš šiaudų brikėtų. Rodiklis yra kokybinis, vertina</w:t>
      </w:r>
      <w:r w:rsidR="006A4303">
        <w:t xml:space="preserve">mas balais nuo 1 iki 5 </w:t>
      </w:r>
      <w:r w:rsidR="003A73F5">
        <w:t>(1</w:t>
      </w:r>
      <w:r w:rsidR="003A73F5" w:rsidRPr="00BE4323">
        <w:t>1</w:t>
      </w:r>
      <w:r>
        <w:t xml:space="preserve"> lentelė). Aukščiausias balas suteikiamas tai alternatyvai, kurios galimybės keisti aitvarų formos yra didesnės. </w:t>
      </w:r>
    </w:p>
    <w:p w:rsidR="00A53ADD" w:rsidRDefault="00A53ADD" w:rsidP="006A4303">
      <w:pPr>
        <w:pStyle w:val="Heading4"/>
        <w:tabs>
          <w:tab w:val="left" w:pos="9781"/>
        </w:tabs>
        <w:spacing w:before="0"/>
        <w:ind w:firstLine="284"/>
      </w:pPr>
      <w:bookmarkStart w:id="566" w:name="_Toc263623992"/>
      <w:bookmarkStart w:id="567" w:name="_Toc263806680"/>
      <w:r>
        <w:t>1</w:t>
      </w:r>
      <w:r w:rsidR="003A73F5" w:rsidRPr="00894D1E">
        <w:rPr>
          <w:lang w:val="en-US"/>
        </w:rPr>
        <w:t>1</w:t>
      </w:r>
      <w:r w:rsidRPr="00992356">
        <w:t xml:space="preserve"> lentelė. </w:t>
      </w:r>
      <w:r w:rsidRPr="00E46A09">
        <w:rPr>
          <w:b w:val="0"/>
        </w:rPr>
        <w:t>Atitvarų formos įvertinimas, balais</w:t>
      </w:r>
      <w:bookmarkEnd w:id="566"/>
      <w:bookmarkEnd w:id="567"/>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134"/>
        <w:gridCol w:w="1276"/>
        <w:gridCol w:w="1559"/>
        <w:gridCol w:w="1276"/>
        <w:gridCol w:w="1417"/>
      </w:tblGrid>
      <w:tr w:rsidR="00A53ADD" w:rsidRPr="00787246" w:rsidTr="005625C2">
        <w:trPr>
          <w:jc w:val="center"/>
        </w:trPr>
        <w:tc>
          <w:tcPr>
            <w:tcW w:w="1951" w:type="dxa"/>
            <w:vAlign w:val="center"/>
          </w:tcPr>
          <w:p w:rsidR="00A53ADD" w:rsidRPr="00E46A09" w:rsidRDefault="00A53ADD" w:rsidP="00241BD8">
            <w:pPr>
              <w:tabs>
                <w:tab w:val="left" w:pos="9781"/>
              </w:tabs>
              <w:spacing w:line="240" w:lineRule="auto"/>
              <w:ind w:firstLine="0"/>
              <w:jc w:val="center"/>
              <w:rPr>
                <w:b/>
                <w:sz w:val="20"/>
                <w:szCs w:val="20"/>
              </w:rPr>
            </w:pPr>
            <w:r w:rsidRPr="00E46A09">
              <w:rPr>
                <w:b/>
                <w:sz w:val="20"/>
                <w:szCs w:val="20"/>
              </w:rPr>
              <w:t>Statybinė medžiaga</w:t>
            </w:r>
          </w:p>
        </w:tc>
        <w:tc>
          <w:tcPr>
            <w:tcW w:w="1134" w:type="dxa"/>
            <w:vAlign w:val="center"/>
          </w:tcPr>
          <w:p w:rsidR="00A53ADD" w:rsidRPr="00E46A09" w:rsidRDefault="00A53ADD" w:rsidP="00241BD8">
            <w:pPr>
              <w:tabs>
                <w:tab w:val="left" w:pos="9781"/>
              </w:tabs>
              <w:spacing w:line="240" w:lineRule="auto"/>
              <w:ind w:firstLine="0"/>
              <w:jc w:val="center"/>
              <w:rPr>
                <w:b/>
                <w:sz w:val="20"/>
                <w:szCs w:val="20"/>
              </w:rPr>
            </w:pPr>
            <w:r w:rsidRPr="00E46A09">
              <w:rPr>
                <w:b/>
                <w:sz w:val="20"/>
                <w:szCs w:val="20"/>
              </w:rPr>
              <w:t>Šiaudai</w:t>
            </w:r>
          </w:p>
        </w:tc>
        <w:tc>
          <w:tcPr>
            <w:tcW w:w="1276" w:type="dxa"/>
            <w:vAlign w:val="center"/>
          </w:tcPr>
          <w:p w:rsidR="00A53ADD" w:rsidRPr="00E46A09" w:rsidRDefault="00A53ADD" w:rsidP="00241BD8">
            <w:pPr>
              <w:tabs>
                <w:tab w:val="left" w:pos="9781"/>
              </w:tabs>
              <w:spacing w:line="240" w:lineRule="auto"/>
              <w:ind w:firstLine="0"/>
              <w:jc w:val="center"/>
              <w:rPr>
                <w:b/>
                <w:sz w:val="20"/>
                <w:szCs w:val="20"/>
              </w:rPr>
            </w:pPr>
            <w:r w:rsidRPr="00E46A09">
              <w:rPr>
                <w:b/>
                <w:sz w:val="20"/>
                <w:szCs w:val="20"/>
              </w:rPr>
              <w:t>Molis</w:t>
            </w:r>
          </w:p>
        </w:tc>
        <w:tc>
          <w:tcPr>
            <w:tcW w:w="1559" w:type="dxa"/>
            <w:vAlign w:val="center"/>
          </w:tcPr>
          <w:p w:rsidR="00A53ADD" w:rsidRPr="00E46A09" w:rsidRDefault="00A53ADD" w:rsidP="00241BD8">
            <w:pPr>
              <w:tabs>
                <w:tab w:val="left" w:pos="9781"/>
              </w:tabs>
              <w:spacing w:line="240" w:lineRule="auto"/>
              <w:ind w:firstLine="0"/>
              <w:jc w:val="center"/>
              <w:rPr>
                <w:b/>
                <w:sz w:val="20"/>
                <w:szCs w:val="20"/>
              </w:rPr>
            </w:pPr>
            <w:r w:rsidRPr="00E46A09">
              <w:rPr>
                <w:b/>
                <w:sz w:val="20"/>
                <w:szCs w:val="20"/>
              </w:rPr>
              <w:t>Plūktas gruntas</w:t>
            </w:r>
          </w:p>
        </w:tc>
        <w:tc>
          <w:tcPr>
            <w:tcW w:w="1276" w:type="dxa"/>
            <w:vAlign w:val="center"/>
          </w:tcPr>
          <w:p w:rsidR="00A53ADD" w:rsidRPr="00E46A09" w:rsidRDefault="00A53ADD" w:rsidP="00241BD8">
            <w:pPr>
              <w:tabs>
                <w:tab w:val="left" w:pos="9781"/>
              </w:tabs>
              <w:spacing w:line="240" w:lineRule="auto"/>
              <w:ind w:firstLine="0"/>
              <w:jc w:val="center"/>
              <w:rPr>
                <w:b/>
                <w:sz w:val="20"/>
                <w:szCs w:val="20"/>
              </w:rPr>
            </w:pPr>
            <w:r w:rsidRPr="00E46A09">
              <w:rPr>
                <w:b/>
                <w:sz w:val="20"/>
                <w:szCs w:val="20"/>
              </w:rPr>
              <w:t>Rąstai</w:t>
            </w:r>
          </w:p>
        </w:tc>
        <w:tc>
          <w:tcPr>
            <w:tcW w:w="1417" w:type="dxa"/>
            <w:vAlign w:val="center"/>
          </w:tcPr>
          <w:p w:rsidR="00A53ADD" w:rsidRPr="00E46A09" w:rsidRDefault="00A53ADD" w:rsidP="00241BD8">
            <w:pPr>
              <w:tabs>
                <w:tab w:val="left" w:pos="9781"/>
              </w:tabs>
              <w:spacing w:line="240" w:lineRule="auto"/>
              <w:ind w:firstLine="0"/>
              <w:jc w:val="center"/>
              <w:rPr>
                <w:b/>
                <w:sz w:val="20"/>
                <w:szCs w:val="20"/>
              </w:rPr>
            </w:pPr>
            <w:r w:rsidRPr="00E46A09">
              <w:rPr>
                <w:b/>
                <w:sz w:val="20"/>
                <w:szCs w:val="20"/>
              </w:rPr>
              <w:t>Plytų mūras</w:t>
            </w:r>
          </w:p>
        </w:tc>
      </w:tr>
      <w:tr w:rsidR="00A53ADD" w:rsidRPr="00787246" w:rsidTr="005625C2">
        <w:trPr>
          <w:jc w:val="center"/>
        </w:trPr>
        <w:tc>
          <w:tcPr>
            <w:tcW w:w="1951" w:type="dxa"/>
            <w:vAlign w:val="center"/>
          </w:tcPr>
          <w:p w:rsidR="00A53ADD" w:rsidRPr="00F338FB" w:rsidRDefault="00A53ADD" w:rsidP="00241BD8">
            <w:pPr>
              <w:tabs>
                <w:tab w:val="left" w:pos="9781"/>
              </w:tabs>
              <w:spacing w:line="240" w:lineRule="auto"/>
              <w:ind w:firstLine="0"/>
              <w:jc w:val="center"/>
              <w:rPr>
                <w:sz w:val="20"/>
                <w:szCs w:val="20"/>
              </w:rPr>
            </w:pPr>
            <w:r w:rsidRPr="00F338FB">
              <w:rPr>
                <w:sz w:val="20"/>
                <w:szCs w:val="20"/>
              </w:rPr>
              <w:t>Balai</w:t>
            </w:r>
          </w:p>
        </w:tc>
        <w:tc>
          <w:tcPr>
            <w:tcW w:w="1134" w:type="dxa"/>
            <w:vAlign w:val="center"/>
          </w:tcPr>
          <w:p w:rsidR="00A53ADD" w:rsidRPr="00787246" w:rsidRDefault="00A53ADD" w:rsidP="00241BD8">
            <w:pPr>
              <w:tabs>
                <w:tab w:val="left" w:pos="9781"/>
              </w:tabs>
              <w:spacing w:line="240" w:lineRule="auto"/>
              <w:ind w:firstLine="0"/>
              <w:jc w:val="center"/>
              <w:rPr>
                <w:sz w:val="20"/>
                <w:szCs w:val="20"/>
              </w:rPr>
            </w:pPr>
            <w:r w:rsidRPr="00787246">
              <w:rPr>
                <w:sz w:val="20"/>
                <w:szCs w:val="20"/>
              </w:rPr>
              <w:t>4</w:t>
            </w:r>
          </w:p>
        </w:tc>
        <w:tc>
          <w:tcPr>
            <w:tcW w:w="1276" w:type="dxa"/>
            <w:vAlign w:val="center"/>
          </w:tcPr>
          <w:p w:rsidR="00A53ADD" w:rsidRPr="00787246" w:rsidRDefault="00A53ADD" w:rsidP="00241BD8">
            <w:pPr>
              <w:tabs>
                <w:tab w:val="left" w:pos="9781"/>
              </w:tabs>
              <w:spacing w:line="240" w:lineRule="auto"/>
              <w:ind w:firstLine="0"/>
              <w:jc w:val="center"/>
              <w:rPr>
                <w:sz w:val="20"/>
                <w:szCs w:val="20"/>
              </w:rPr>
            </w:pPr>
            <w:r w:rsidRPr="00787246">
              <w:rPr>
                <w:sz w:val="20"/>
                <w:szCs w:val="20"/>
              </w:rPr>
              <w:t>5</w:t>
            </w:r>
          </w:p>
        </w:tc>
        <w:tc>
          <w:tcPr>
            <w:tcW w:w="1559" w:type="dxa"/>
            <w:vAlign w:val="center"/>
          </w:tcPr>
          <w:p w:rsidR="00A53ADD" w:rsidRPr="00787246" w:rsidRDefault="00A53ADD" w:rsidP="00241BD8">
            <w:pPr>
              <w:tabs>
                <w:tab w:val="left" w:pos="9781"/>
              </w:tabs>
              <w:spacing w:line="240" w:lineRule="auto"/>
              <w:ind w:firstLine="0"/>
              <w:jc w:val="center"/>
              <w:rPr>
                <w:sz w:val="20"/>
                <w:szCs w:val="20"/>
              </w:rPr>
            </w:pPr>
            <w:r w:rsidRPr="00787246">
              <w:rPr>
                <w:sz w:val="20"/>
                <w:szCs w:val="20"/>
              </w:rPr>
              <w:t>3</w:t>
            </w:r>
          </w:p>
        </w:tc>
        <w:tc>
          <w:tcPr>
            <w:tcW w:w="1276" w:type="dxa"/>
            <w:vAlign w:val="center"/>
          </w:tcPr>
          <w:p w:rsidR="00A53ADD" w:rsidRPr="00787246" w:rsidRDefault="00A53ADD" w:rsidP="00241BD8">
            <w:pPr>
              <w:tabs>
                <w:tab w:val="left" w:pos="9781"/>
              </w:tabs>
              <w:spacing w:line="240" w:lineRule="auto"/>
              <w:ind w:firstLine="0"/>
              <w:jc w:val="center"/>
              <w:rPr>
                <w:sz w:val="20"/>
                <w:szCs w:val="20"/>
              </w:rPr>
            </w:pPr>
            <w:r w:rsidRPr="00787246">
              <w:rPr>
                <w:sz w:val="20"/>
                <w:szCs w:val="20"/>
              </w:rPr>
              <w:t>2</w:t>
            </w:r>
          </w:p>
        </w:tc>
        <w:tc>
          <w:tcPr>
            <w:tcW w:w="1417" w:type="dxa"/>
            <w:vAlign w:val="center"/>
          </w:tcPr>
          <w:p w:rsidR="00A53ADD" w:rsidRPr="00787246" w:rsidRDefault="00A53ADD" w:rsidP="00241BD8">
            <w:pPr>
              <w:tabs>
                <w:tab w:val="left" w:pos="9781"/>
              </w:tabs>
              <w:spacing w:line="240" w:lineRule="auto"/>
              <w:ind w:firstLine="0"/>
              <w:jc w:val="center"/>
              <w:rPr>
                <w:sz w:val="20"/>
                <w:szCs w:val="20"/>
              </w:rPr>
            </w:pPr>
            <w:r w:rsidRPr="00787246">
              <w:rPr>
                <w:sz w:val="20"/>
                <w:szCs w:val="20"/>
              </w:rPr>
              <w:t>1</w:t>
            </w:r>
          </w:p>
        </w:tc>
      </w:tr>
    </w:tbl>
    <w:p w:rsidR="00A53ADD" w:rsidRDefault="00A53ADD" w:rsidP="006A4303">
      <w:pPr>
        <w:pStyle w:val="NormalWeb"/>
        <w:tabs>
          <w:tab w:val="left" w:pos="9781"/>
        </w:tabs>
        <w:spacing w:before="120" w:beforeAutospacing="0" w:after="0" w:afterAutospacing="0" w:line="360" w:lineRule="auto"/>
      </w:pPr>
      <w:r>
        <w:rPr>
          <w:i/>
          <w:iCs/>
        </w:rPr>
        <w:t>1</w:t>
      </w:r>
      <w:r w:rsidRPr="00787246">
        <w:rPr>
          <w:i/>
          <w:iCs/>
        </w:rPr>
        <w:t>3</w:t>
      </w:r>
      <w:r>
        <w:rPr>
          <w:i/>
          <w:iCs/>
        </w:rPr>
        <w:t xml:space="preserve">. </w:t>
      </w:r>
      <w:r w:rsidRPr="00D76C53">
        <w:rPr>
          <w:i/>
          <w:iCs/>
        </w:rPr>
        <w:t>Būtina išorės apdaila.</w:t>
      </w:r>
      <w:r w:rsidRPr="00D76C53">
        <w:t xml:space="preserve"> Fasadas - tai architektūrinis namo stiliaus elementa</w:t>
      </w:r>
      <w:r>
        <w:t>s, į kurį pirmiausia atkreiptinas dėmėsis</w:t>
      </w:r>
      <w:r w:rsidRPr="00D76C53">
        <w:t>. Šis faktas atveria neribotas menines galimybes: kuriant namo viziją, svarbiu uždaviniu tampa optimalaus sprendimo pagal formą, spalvą ir faktūrą radimas, naudojant architektūr</w:t>
      </w:r>
      <w:r>
        <w:t>inio dekoro elementus, kartu</w:t>
      </w:r>
      <w:r w:rsidRPr="00D76C53">
        <w:t xml:space="preserve"> sukuriant unikalią ir šiuolaikišką namo išvaizdą. Be estetinės funkcijos, dekoratyvinei apdailai</w:t>
      </w:r>
      <w:r>
        <w:t xml:space="preserve"> taip pat tenka atli</w:t>
      </w:r>
      <w:r w:rsidRPr="00D76C53">
        <w:t xml:space="preserve">kti apsauginę nuo oro </w:t>
      </w:r>
      <w:r w:rsidRPr="00D76C53">
        <w:lastRenderedPageBreak/>
        <w:t xml:space="preserve">sąlygų (liūčių, vėjų, temperatūrų skirtumo) funkciją.  Tinkamai parinkta namo išorės apdaila pagerina ne tik jo estetinį vaizdą, bet ir  šilumos izoliaciją, apsaugo </w:t>
      </w:r>
      <w:r>
        <w:t>nuo aplinkos poveikio, taigi,</w:t>
      </w:r>
      <w:r w:rsidRPr="00D76C53">
        <w:t xml:space="preserve"> didina namo išliekamąją vertę.</w:t>
      </w:r>
      <w:r>
        <w:t xml:space="preserve"> </w:t>
      </w:r>
      <w:r w:rsidRPr="00D76C53">
        <w:t>Taip pat išorinė apdaila yra namo vizitinė kortelė, tad ji turėtų būti suderinta su viso namo stilistika.</w:t>
      </w:r>
      <w:r>
        <w:t xml:space="preserve"> Tačiau yra tokių namų, kur išorės apdaila nereikalinga. Prie tokių namų galima priskirti rąstinius, plūkto grunto. Tais atvejais, kai išorės pastato fasado apdaila nereikalinga, sumažinami statybos kaštai. Tai yra gana svarbus privalumas. Išorės apdaila gali būti pagaminta iš ekologiškų medžiagų, tokių kaip molis, smėlis, kalkių ir vandens mišinys. Tokio tipo apdaila naudojama ne tik ekologiškuose namuose, bet gali būti panaudota ir įprastiniuose namuose, plytų mūro, blokinio ir pan. Ji yra nebrangi, savo sudėtyje neturi toksiškųjų medžiagų, apsaugo statinio sienas nuo atmosferinių poveikių. </w:t>
      </w:r>
    </w:p>
    <w:p w:rsidR="00A53ADD" w:rsidRDefault="00A53ADD" w:rsidP="00241BD8">
      <w:pPr>
        <w:pStyle w:val="NormalWeb"/>
        <w:tabs>
          <w:tab w:val="left" w:pos="9781"/>
        </w:tabs>
        <w:spacing w:before="0" w:beforeAutospacing="0" w:after="0" w:afterAutospacing="0" w:line="360" w:lineRule="auto"/>
      </w:pPr>
      <w:r>
        <w:t>Rodiklis yra kokybinis, maksimizuojamas, vertinamas balais nuo 1 iki  5. Aukščiausias balas suteikiamas namui, kuris nereikalauja apdailos. Žemiausias – neekologiškoms apdailos medžiagoms.</w:t>
      </w:r>
    </w:p>
    <w:p w:rsidR="00A53ADD" w:rsidRDefault="00A53ADD" w:rsidP="00241BD8">
      <w:pPr>
        <w:pStyle w:val="NormalWeb"/>
        <w:tabs>
          <w:tab w:val="left" w:pos="9781"/>
        </w:tabs>
        <w:spacing w:before="0" w:beforeAutospacing="0" w:after="0" w:afterAutospacing="0" w:line="360" w:lineRule="auto"/>
      </w:pPr>
      <w:r>
        <w:rPr>
          <w:i/>
          <w:iCs/>
        </w:rPr>
        <w:t>1</w:t>
      </w:r>
      <w:r w:rsidRPr="00D6247C">
        <w:rPr>
          <w:i/>
          <w:iCs/>
        </w:rPr>
        <w:t>4</w:t>
      </w:r>
      <w:r>
        <w:rPr>
          <w:i/>
          <w:iCs/>
        </w:rPr>
        <w:t xml:space="preserve">. </w:t>
      </w:r>
      <w:r w:rsidRPr="00FC47C4">
        <w:rPr>
          <w:i/>
          <w:iCs/>
        </w:rPr>
        <w:t>Naudojamų priemonių poreikis</w:t>
      </w:r>
      <w:r>
        <w:t>. Rodiklis parodo pastato statybos metu naudojamų priemonių, tai yra įrankių ir mechanizmų, poreikį. Priemonių poreikis priklauso nuo pastato sudėtingumo, nuo pasirinktų statybinių medžiagų, konstrukcijų tipo, gamtinių sąlygų ir pan. Rodiklis yra kokybinis,  vertinamas balais nuo 1 iki 5. Geriausias balas – 1, suteikiamas tam variantui, kurio statybos metu yra reikalaujamas mažiausias priemonių kiekis, taip pat vertinamas priemonių sudėtingumas. Rodiklis minimizuojamas.</w:t>
      </w:r>
    </w:p>
    <w:p w:rsidR="00A53ADD" w:rsidRDefault="00A53ADD" w:rsidP="00241BD8">
      <w:pPr>
        <w:shd w:val="clear" w:color="auto" w:fill="FFFFFF"/>
        <w:tabs>
          <w:tab w:val="left" w:pos="9781"/>
        </w:tabs>
      </w:pPr>
      <w:r>
        <w:rPr>
          <w:i/>
          <w:iCs/>
        </w:rPr>
        <w:t>1</w:t>
      </w:r>
      <w:r w:rsidRPr="00D6247C">
        <w:rPr>
          <w:i/>
          <w:iCs/>
        </w:rPr>
        <w:t>5</w:t>
      </w:r>
      <w:r>
        <w:rPr>
          <w:i/>
          <w:iCs/>
        </w:rPr>
        <w:t xml:space="preserve">. </w:t>
      </w:r>
      <w:r w:rsidRPr="00BD321A">
        <w:rPr>
          <w:i/>
          <w:iCs/>
        </w:rPr>
        <w:t>Ilgaamžiškumas</w:t>
      </w:r>
      <w:r w:rsidRPr="00BD321A">
        <w:t>. Pastato konstrukcijos ilgaamžiškumas – savybė, užtikrinanti neyrančio ir nesideformuojančio pastato eksploatavimą numatytą laiką ir numatytomis sąlygomis. Tai iš esmės lemia medžiagų ir konstrukcijų ilgaamžiškumas – jų stiprumas, atsparumas šalčiui, drėgmei, korozijai, ugniai ir pan. Medžiagų ir konstrukcijų ilgaamžiškumą galima padidinti įvairiais būdais: naudojant tinkamus konstrukcinius sprendimus, pavyzdžiui, neleidžiant lietaus vandeniui patekti ant šalčiui mažai atsparių plytų arba kitas neilgaamžes medžiagas padengiant atspariomis dangomis ir kt. Kiekybiniu požiūriu pastatų konstrukcijų ilgaamžiškumas nustatomas jų eksploatavimo, neprarandant reikiamų savybių, laiku. Todėl yra keletas pastatų ilgaamžiškumo klasių, kurios nurodo, kiek metų gali būti naudojamas pastatas ar jo konstrukcija – 125, 100, 50, 20, 5. Šiaudinių namų ilgaamžiškumas siekia 100 metų. To įrodymas išlikę ir tinkamai prižiūrėti pastatai Prancūzijoje, JAV. Šie pastatai iki šiol yra naudojami pagal savo paski</w:t>
      </w:r>
      <w:r>
        <w:t xml:space="preserve">rtį, tai yra gyvenami pastatai [62]. </w:t>
      </w:r>
      <w:r w:rsidRPr="00BD321A">
        <w:t>Plūkto grunto namų ilgaamžiškumas gali siekti net kelis šimtmečius. Šiuo metu JAV yra registruota apie 350 000 plūkto grunto gyvenamųjų bei komercinių  pastatų, kai kurie iš jų yra iki šiol naudojami pagal paskirtį, jų eksploatavimo laikotarpis siekia 100 metų. Seniausių pas</w:t>
      </w:r>
      <w:r>
        <w:t xml:space="preserve">tatų statybos metai yra </w:t>
      </w:r>
      <w:r>
        <w:lastRenderedPageBreak/>
        <w:t>1600 m. [63</w:t>
      </w:r>
      <w:r w:rsidRPr="00FF5016">
        <w:t>]</w:t>
      </w:r>
      <w:r>
        <w:t>.</w:t>
      </w:r>
      <w:r w:rsidRPr="00BD321A">
        <w:t xml:space="preserve"> </w:t>
      </w:r>
      <w:r>
        <w:t>Plūkto grunto pastato pastatyto drėgname kontinentalniame klimate gyvavimo laikotarpis siekia iki 60 metų [64</w:t>
      </w:r>
      <w:r w:rsidRPr="00FF5016">
        <w:t>]</w:t>
      </w:r>
      <w:r>
        <w:t>.</w:t>
      </w:r>
    </w:p>
    <w:p w:rsidR="00A53ADD" w:rsidRDefault="00A53ADD" w:rsidP="00241BD8">
      <w:pPr>
        <w:shd w:val="clear" w:color="auto" w:fill="FFFFFF"/>
        <w:tabs>
          <w:tab w:val="left" w:pos="9781"/>
        </w:tabs>
      </w:pPr>
      <w:r w:rsidRPr="00FF5016">
        <w:t>Rodiklis yra kokybinis, maksimizuojamas. Vertinamas balais nuo 1 iki 5</w:t>
      </w:r>
      <w:r>
        <w:t xml:space="preserve">. </w:t>
      </w:r>
      <w:r w:rsidRPr="00FF5016">
        <w:t>Aukščiausias balas suteikiamas ilgaamžiškesnei konstrukcijai.</w:t>
      </w:r>
    </w:p>
    <w:p w:rsidR="00A53ADD" w:rsidRDefault="00A53ADD" w:rsidP="00241BD8">
      <w:pPr>
        <w:shd w:val="clear" w:color="auto" w:fill="FFFFFF"/>
        <w:tabs>
          <w:tab w:val="left" w:pos="9781"/>
        </w:tabs>
        <w:rPr>
          <w:color w:val="000000"/>
        </w:rPr>
      </w:pPr>
      <w:r>
        <w:rPr>
          <w:i/>
          <w:iCs/>
        </w:rPr>
        <w:t>1</w:t>
      </w:r>
      <w:r w:rsidRPr="00D6247C">
        <w:rPr>
          <w:i/>
          <w:iCs/>
        </w:rPr>
        <w:t>6</w:t>
      </w:r>
      <w:r>
        <w:rPr>
          <w:i/>
          <w:iCs/>
        </w:rPr>
        <w:t xml:space="preserve">. </w:t>
      </w:r>
      <w:r w:rsidRPr="00776593">
        <w:rPr>
          <w:i/>
          <w:iCs/>
        </w:rPr>
        <w:t>Maksimaliai galimas aukštingumas</w:t>
      </w:r>
      <w:r w:rsidRPr="00776593">
        <w:t xml:space="preserve">. </w:t>
      </w:r>
      <w:r w:rsidRPr="00776593">
        <w:rPr>
          <w:color w:val="000000"/>
        </w:rPr>
        <w:t>Aukštingumas – tai aukštis nuo vidutinės sklypo paviršiaus altitudės iki aukščiausios pastato dalies (kraigas, ugniasienė). Pastato aukštingumas matuojamas metrais. Šiuo atveju maksimaliai galimo aukštingumo sąvoka apima pastato aukštingumą nenaudojant papildomų konstrukcijų, tvirtinimų. Šiaudinį bekarkasį namą galima statyti tik vieno aukšto, šiaudinis karkasinis ar skydinis namas gali būti iki keturių aukštų. Statant aukštesnius namus, reikia papildom</w:t>
      </w:r>
      <w:r>
        <w:rPr>
          <w:color w:val="000000"/>
        </w:rPr>
        <w:t>ai stiprinti konstrukcijas.</w:t>
      </w:r>
      <w:r w:rsidRPr="00776593">
        <w:rPr>
          <w:color w:val="000000"/>
        </w:rPr>
        <w:t xml:space="preserve"> Molis pagal stiprumą yra labai panaši statybinė medžiaga į šiaudus. Statant namus iš molio, naudojant bekarkasį konstrukcijų tipą, kai visos išorinės sienos laiko savo ir stogo svorį, galima tik iki dviejų aukštų. Aukštesnė statyba galima tik naudojant papildomus metalinius strypus, linus, sijas k</w:t>
      </w:r>
      <w:r>
        <w:rPr>
          <w:color w:val="000000"/>
        </w:rPr>
        <w:t xml:space="preserve">onstrukcijų sustiprinimui. </w:t>
      </w:r>
      <w:r w:rsidRPr="00776593">
        <w:rPr>
          <w:color w:val="000000"/>
        </w:rPr>
        <w:t>Statant namą iš plūkto grunto jo galimas maksimalus aukštingumas nenaudojant armatūros tik iki trijų metrų. Visi aukštingesni pastatai turi būti statomi tik naudojant plieninės armatūros</w:t>
      </w:r>
      <w:r>
        <w:rPr>
          <w:color w:val="000000"/>
        </w:rPr>
        <w:t xml:space="preserve"> strypus.</w:t>
      </w:r>
      <w:r w:rsidRPr="00776593">
        <w:rPr>
          <w:color w:val="000000"/>
        </w:rPr>
        <w:t xml:space="preserve"> Rąstiniai namai statomi dažniausiai vieno – dviejų aukštų. Mūras, kaip statybinė medžiaga yra didelio stiprumo, todėl statant namus iš mūro blokelių jų aukštingumas gali būti iki penkių aukštų. Rodiklis kiekybinis, vertinamas metrais. Šis rodiklis yra maksimizuojamas.</w:t>
      </w:r>
    </w:p>
    <w:p w:rsidR="00A53ADD" w:rsidRPr="006122E2" w:rsidRDefault="00A53ADD" w:rsidP="00241BD8">
      <w:pPr>
        <w:shd w:val="clear" w:color="auto" w:fill="FFFFFF"/>
        <w:tabs>
          <w:tab w:val="left" w:pos="9781"/>
        </w:tabs>
      </w:pPr>
      <w:r>
        <w:rPr>
          <w:i/>
          <w:iCs/>
        </w:rPr>
        <w:t>1</w:t>
      </w:r>
      <w:r w:rsidRPr="00D6247C">
        <w:rPr>
          <w:i/>
          <w:iCs/>
        </w:rPr>
        <w:t>7</w:t>
      </w:r>
      <w:r>
        <w:rPr>
          <w:i/>
          <w:iCs/>
        </w:rPr>
        <w:t xml:space="preserve">. </w:t>
      </w:r>
      <w:r w:rsidRPr="00776593">
        <w:rPr>
          <w:i/>
          <w:iCs/>
        </w:rPr>
        <w:t xml:space="preserve">Galimybė pakeisti </w:t>
      </w:r>
      <w:r>
        <w:rPr>
          <w:i/>
          <w:iCs/>
        </w:rPr>
        <w:t>planą</w:t>
      </w:r>
      <w:r w:rsidRPr="00776593">
        <w:t>. Svarbus techninis reikalavimas – galimybė be sudėtingos rekonstrukcijos pakeisti pa</w:t>
      </w:r>
      <w:r>
        <w:t>stato funkcionalumą, planą</w:t>
      </w:r>
      <w:r w:rsidRPr="00776593">
        <w:t xml:space="preserve"> ir pan. Šis rodiklis priklauso nuo laikančiųjų konstrukcijų medžiagos, jos stiprio, lankstumo ir pan. Šiaudai, plaušamolis dėl</w:t>
      </w:r>
      <w:r>
        <w:t xml:space="preserve"> savo savybių turi tokią</w:t>
      </w:r>
      <w:r w:rsidRPr="00776593">
        <w:t xml:space="preserve"> galimybę, tai yra galima nesudėtingai pak</w:t>
      </w:r>
      <w:r>
        <w:t>eisti vidaus patalpų planą</w:t>
      </w:r>
      <w:r w:rsidRPr="00776593">
        <w:t>, pastatyti priestatą ir pan. Plūkto grunto, rąstinio bei mūrinio nam</w:t>
      </w:r>
      <w:r>
        <w:t>ų galimybės pakeisti planą</w:t>
      </w:r>
      <w:r w:rsidRPr="00776593">
        <w:t xml:space="preserve"> yra apribotos. Rodiklis yra kokybinis, vertinamas balais. Namai</w:t>
      </w:r>
      <w:r>
        <w:t>,</w:t>
      </w:r>
      <w:r w:rsidRPr="00776593">
        <w:t xml:space="preserve"> kuriuose galima n</w:t>
      </w:r>
      <w:r>
        <w:t>esudėtingai pakeisti planą,</w:t>
      </w:r>
      <w:r w:rsidRPr="00776593">
        <w:t xml:space="preserve"> įvertinami 2 balais, ir namai, kurie tokios galimybės neturi</w:t>
      </w:r>
      <w:r>
        <w:t>,</w:t>
      </w:r>
      <w:r w:rsidRPr="00776593">
        <w:t xml:space="preserve"> įvertinami 1 balu. Rodiklis maksimizuojamas. </w:t>
      </w:r>
    </w:p>
    <w:p w:rsidR="00A53ADD" w:rsidRPr="00ED0207" w:rsidRDefault="00A53ADD" w:rsidP="00241BD8">
      <w:pPr>
        <w:tabs>
          <w:tab w:val="left" w:pos="9781"/>
        </w:tabs>
        <w:jc w:val="center"/>
      </w:pPr>
      <w:r w:rsidRPr="002E1488">
        <w:rPr>
          <w:b/>
          <w:bCs/>
        </w:rPr>
        <w:t>Ekonominiai rodikliai</w:t>
      </w:r>
    </w:p>
    <w:p w:rsidR="00A53ADD" w:rsidRDefault="00A53ADD" w:rsidP="00241BD8">
      <w:pPr>
        <w:pStyle w:val="NormalWeb"/>
        <w:tabs>
          <w:tab w:val="left" w:pos="9781"/>
        </w:tabs>
        <w:spacing w:before="0" w:beforeAutospacing="0" w:after="0" w:afterAutospacing="0" w:line="360" w:lineRule="auto"/>
      </w:pPr>
      <w:r w:rsidRPr="00DC7B70">
        <w:t>Tai</w:t>
      </w:r>
      <w:r>
        <w:t xml:space="preserve"> </w:t>
      </w:r>
      <w:r w:rsidRPr="00DC7B70">
        <w:t>reikalavimai priimti tokius sprendimus, kad pastatas būtų pastatytas</w:t>
      </w:r>
      <w:r>
        <w:t xml:space="preserve"> </w:t>
      </w:r>
      <w:r w:rsidRPr="00DC7B70">
        <w:t>mažiausiomis išlaidomis per trumpiausią laiką ir kad per visą naudojimo</w:t>
      </w:r>
      <w:r>
        <w:t xml:space="preserve"> </w:t>
      </w:r>
      <w:r w:rsidRPr="00DC7B70">
        <w:t>laiką pastato eksploatacinė</w:t>
      </w:r>
      <w:r>
        <w:t xml:space="preserve">s išlaidos būtų kuo </w:t>
      </w:r>
      <w:r w:rsidRPr="00DC7B70">
        <w:t>mažesnės.</w:t>
      </w:r>
      <w:r>
        <w:t xml:space="preserve"> Ekonominiai rodikliai apima statybos trukmė, statybos kaina, energijos sunaudojimas, energijos sąnaudos per metus, šildymo išlaidos.  </w:t>
      </w:r>
    </w:p>
    <w:p w:rsidR="00A53ADD" w:rsidRDefault="00A53ADD" w:rsidP="00241BD8">
      <w:pPr>
        <w:pStyle w:val="NormalWeb"/>
        <w:tabs>
          <w:tab w:val="left" w:pos="9781"/>
        </w:tabs>
        <w:spacing w:before="0" w:beforeAutospacing="0" w:after="0" w:afterAutospacing="0" w:line="360" w:lineRule="auto"/>
      </w:pPr>
      <w:r>
        <w:rPr>
          <w:i/>
          <w:iCs/>
        </w:rPr>
        <w:t>1</w:t>
      </w:r>
      <w:r w:rsidRPr="00D6247C">
        <w:rPr>
          <w:i/>
          <w:iCs/>
        </w:rPr>
        <w:t>8</w:t>
      </w:r>
      <w:r>
        <w:rPr>
          <w:i/>
          <w:iCs/>
        </w:rPr>
        <w:t xml:space="preserve">. </w:t>
      </w:r>
      <w:r w:rsidRPr="00042496">
        <w:rPr>
          <w:i/>
          <w:iCs/>
        </w:rPr>
        <w:t>Statybos trukmė</w:t>
      </w:r>
      <w:r>
        <w:t xml:space="preserve">. Tai planuojamas statinio statybos laikotarpis. Statinio statybos trukmė priklauso nuo daugelių faktorių: nuo pasirinktų statybinių medžiagų, nuo pastato paskirties, jo ploto, sudėtingumo, klimatinių, geologinių sąlygų ir pan.  11-oje rodiklių reikšmių </w:t>
      </w:r>
      <w:r>
        <w:lastRenderedPageBreak/>
        <w:t>lentelėje pateikti namų iš įvairių medžiagų statybos trukmės laikai yra apytikriai. Kadangi tai labai sąlyginis procesas, kaip minėta aukščiau, priklausantis nuo įvairių faktorių.  Pateikti duomenys atspindi tik pastato sienų surinkimo laikotarpį, tai yra į šį statybos laiką neįskaičiuojami pamatų, šilumos izoliacijos, apdailos įrengimai. Rodiklis yra kokybinis ir matuojamas balais nuo 1 iki 5. Geriausias balas - 1, suteikiamas tam variantui, kurio konstruktyvo statybos laikotarpis yra trumpiausias. Šis rodiklis minimizuojamas.  3 – 4 žmonių brigada gali per dieną pastatyti 5 – 10 m</w:t>
      </w:r>
      <w:r w:rsidRPr="00091F91">
        <w:rPr>
          <w:vertAlign w:val="superscript"/>
        </w:rPr>
        <w:t>2</w:t>
      </w:r>
      <w:r>
        <w:t xml:space="preserve"> plūkto grunto sienų. Tai 100 m</w:t>
      </w:r>
      <w:r w:rsidRPr="00091F91">
        <w:rPr>
          <w:vertAlign w:val="superscript"/>
        </w:rPr>
        <w:t>2</w:t>
      </w:r>
      <w:r>
        <w:t xml:space="preserve"> plūkto grunto namą 3 – 4 žmonių brigada gali pastatyti preliminariai per 20 darbo dienų [65]. </w:t>
      </w:r>
    </w:p>
    <w:p w:rsidR="00A53ADD" w:rsidRDefault="00A53ADD" w:rsidP="00241BD8">
      <w:pPr>
        <w:pStyle w:val="NormalWeb"/>
        <w:tabs>
          <w:tab w:val="left" w:pos="9781"/>
        </w:tabs>
        <w:spacing w:before="0" w:beforeAutospacing="0" w:after="0" w:afterAutospacing="0" w:line="360" w:lineRule="auto"/>
      </w:pPr>
      <w:r w:rsidRPr="00D6247C">
        <w:rPr>
          <w:i/>
          <w:iCs/>
        </w:rPr>
        <w:t>19</w:t>
      </w:r>
      <w:r>
        <w:rPr>
          <w:i/>
          <w:iCs/>
        </w:rPr>
        <w:t xml:space="preserve">. </w:t>
      </w:r>
      <w:r w:rsidRPr="00EF2CD8">
        <w:rPr>
          <w:i/>
          <w:iCs/>
        </w:rPr>
        <w:t>Statybos kaina</w:t>
      </w:r>
      <w:r w:rsidRPr="00EF2CD8">
        <w:t>. Statybų kainos priklauso nuo technologiškai būtinos ir ilgalaikės darbų trukmės, naudojamų įvairių produktų, konkurencijos, paklausos bei daugelio kitų veiksnių. Kainos nustatomos naudojantis įvairiais kainodaros metodais, vertinant ekspertams bei lyginant su analogais. Visais kainos nustatymo atvejais jos lygį ekonomiškai pagrindžia išlaidų rodiklis. Statybos skaičiuojamosios kainos nustatymo tikslas − apskaičiuoti ir iš anksto numatyti ekonomiškai pagrįstas statinių projektinių sprendinių parengimo, realizavimo, statybos vykdymo, projekto valdymo bei kitas išlaidas ir, atsižvelgiant į rinkos sąlygas bei kitus veiksnius, planuoti bendrąjį investicijų poreikį arba suformuoti tikslinę statybos kainą (biudžeto ribas).</w:t>
      </w:r>
      <w:r w:rsidRPr="00EF2CD8">
        <w:rPr>
          <w:color w:val="FF0000"/>
        </w:rPr>
        <w:t xml:space="preserve"> </w:t>
      </w:r>
      <w:r w:rsidRPr="00EF2CD8">
        <w:t xml:space="preserve">Kadangi statinių statybos skaičiuojamoji kaina nustatoma atsižvelgiant į rinkos kainų lygį skaičiuojamuoju laikotarpiu, skaičiuojant taikomos kainos ir bendrieji ekonominiai rodikliai turėtų atspindėti rinkos būseną. </w:t>
      </w:r>
    </w:p>
    <w:p w:rsidR="00A53ADD" w:rsidRDefault="00A53ADD" w:rsidP="00241BD8">
      <w:pPr>
        <w:pStyle w:val="NormalWeb"/>
        <w:tabs>
          <w:tab w:val="left" w:pos="9781"/>
        </w:tabs>
        <w:spacing w:before="0" w:beforeAutospacing="0" w:after="0" w:afterAutospacing="0" w:line="360" w:lineRule="auto"/>
      </w:pPr>
      <w:r>
        <w:t>Šiaudinio karkasinio namo 1 m</w:t>
      </w:r>
      <w:r w:rsidRPr="001D519C">
        <w:rPr>
          <w:vertAlign w:val="superscript"/>
        </w:rPr>
        <w:t>2</w:t>
      </w:r>
      <w:r>
        <w:t xml:space="preserve"> kaina pateikta remiantis 2005 metais pastatyto tokio tipo namo kaina. Skydinio šiaudinio namo kaina pateikta remiantis Letuvos Respublikos įmonės Ecococon, vienintelės įmonės, kuri stato skydinius šiaudinius namus, pateikta kaina. </w:t>
      </w:r>
    </w:p>
    <w:p w:rsidR="00A53ADD" w:rsidRDefault="00A53ADD" w:rsidP="00241BD8">
      <w:pPr>
        <w:pStyle w:val="NormalWeb"/>
        <w:tabs>
          <w:tab w:val="left" w:pos="9781"/>
        </w:tabs>
        <w:spacing w:before="0" w:beforeAutospacing="0" w:after="0" w:afterAutospacing="0" w:line="360" w:lineRule="auto"/>
      </w:pPr>
      <w:r>
        <w:t>Molinio namo 1 m</w:t>
      </w:r>
      <w:r w:rsidRPr="0091771A">
        <w:rPr>
          <w:vertAlign w:val="superscript"/>
        </w:rPr>
        <w:t>2</w:t>
      </w:r>
      <w:r>
        <w:t xml:space="preserve"> pateikta kaina yra apytiksli. Kainos nustatymu buvo remiamasi Kanadoje pastatytų namų kainomis, jos svyruoja nuo 50 iki 100 kanados dolerių, tai yra nuo 132 iki 265 litų (Lietuvos Banko duomenimis</w:t>
      </w:r>
      <w:r w:rsidR="00895D65">
        <w:t>,</w:t>
      </w:r>
      <w:r>
        <w:t xml:space="preserve"> valiutos kursas 2010 m. gegužės 12 d. 1 kanados doleris </w:t>
      </w:r>
      <w:r w:rsidRPr="00AF0B87">
        <w:t xml:space="preserve">= </w:t>
      </w:r>
      <w:r>
        <w:t xml:space="preserve">2,6467 litų). Kaina priklauso nuo pastato sudėtingumo, statybos metu naudojamų medžiagų ir mechanizmų. </w:t>
      </w:r>
    </w:p>
    <w:p w:rsidR="00A53ADD" w:rsidRDefault="00A53ADD" w:rsidP="00241BD8">
      <w:pPr>
        <w:pStyle w:val="NormalWeb"/>
        <w:tabs>
          <w:tab w:val="left" w:pos="9781"/>
        </w:tabs>
        <w:spacing w:before="0" w:beforeAutospacing="0" w:after="0" w:afterAutospacing="0" w:line="360" w:lineRule="auto"/>
      </w:pPr>
      <w:r>
        <w:t>2005 metų duomenimis plūkto grunto namo 1 m</w:t>
      </w:r>
      <w:r w:rsidRPr="00186753">
        <w:rPr>
          <w:vertAlign w:val="superscript"/>
        </w:rPr>
        <w:t>2</w:t>
      </w:r>
      <w:r>
        <w:t xml:space="preserve"> sienos kaina svyravo 70 – 100 svarų, tai yra nuo 284 – 402 litų (Lietuvos Banko duomenimis</w:t>
      </w:r>
      <w:r w:rsidR="00895D65">
        <w:t>,</w:t>
      </w:r>
      <w:r>
        <w:t xml:space="preserve"> valiutos kursas 2010 m. gegužės 12 d. 1 svaras </w:t>
      </w:r>
      <w:r w:rsidRPr="00AF0B87">
        <w:t xml:space="preserve">= </w:t>
      </w:r>
      <w:r>
        <w:t>4,0217 litų ) [66].</w:t>
      </w:r>
    </w:p>
    <w:p w:rsidR="00A53ADD" w:rsidRDefault="00A53ADD" w:rsidP="00241BD8">
      <w:pPr>
        <w:pStyle w:val="NormalWeb"/>
        <w:tabs>
          <w:tab w:val="left" w:pos="9781"/>
        </w:tabs>
        <w:spacing w:before="0" w:beforeAutospacing="0" w:after="0" w:afterAutospacing="0" w:line="360" w:lineRule="auto"/>
      </w:pPr>
      <w:r>
        <w:t>Rąstinio namo 1 m</w:t>
      </w:r>
      <w:r w:rsidRPr="00FC6C10">
        <w:rPr>
          <w:vertAlign w:val="superscript"/>
        </w:rPr>
        <w:t>2</w:t>
      </w:r>
      <w:r>
        <w:t xml:space="preserve"> kaina buvo nustatyta remiantis įvairių Lietuvos Respublikoje registruotų įmonių nustatytomis kainomis. Pateikta kaina yra vidutinė rąstinio namo konstruktyvo statybos 1 m</w:t>
      </w:r>
      <w:r w:rsidRPr="00186753">
        <w:rPr>
          <w:vertAlign w:val="superscript"/>
        </w:rPr>
        <w:t>2</w:t>
      </w:r>
      <w:r>
        <w:t xml:space="preserve"> rinkos kaina. Kaina svyruoja priklausomai nuo rąstų apdirbimo tech</w:t>
      </w:r>
      <w:r w:rsidR="00895D65">
        <w:t>nologijos, kampų sukirtimo tipo</w:t>
      </w:r>
      <w:r>
        <w:t xml:space="preserve"> bei rąstų skersmens. </w:t>
      </w:r>
    </w:p>
    <w:p w:rsidR="00A53ADD" w:rsidRDefault="00A53ADD" w:rsidP="00241BD8">
      <w:pPr>
        <w:pStyle w:val="NormalWeb"/>
        <w:tabs>
          <w:tab w:val="left" w:pos="9781"/>
        </w:tabs>
        <w:spacing w:before="0" w:beforeAutospacing="0" w:after="0" w:afterAutospacing="0" w:line="360" w:lineRule="auto"/>
      </w:pPr>
      <w:r>
        <w:lastRenderedPageBreak/>
        <w:t>Mūrinio namo 1 m</w:t>
      </w:r>
      <w:r w:rsidRPr="00FC6C10">
        <w:rPr>
          <w:vertAlign w:val="superscript"/>
        </w:rPr>
        <w:t>2</w:t>
      </w:r>
      <w:r>
        <w:t xml:space="preserve"> kaina buvo nustatyta remiantis įvairių Lietuvos Respublikoje registruotų įmonių nustatytomis kainomis. Pateikta kaina yra vidutinė mūrinio namo konstruktyvo statybos 1 m</w:t>
      </w:r>
      <w:r w:rsidRPr="00186753">
        <w:rPr>
          <w:vertAlign w:val="superscript"/>
        </w:rPr>
        <w:t>2</w:t>
      </w:r>
      <w:r>
        <w:t xml:space="preserve"> rinkos kaina. Kaina svyruoja priklausomai nuo apšiltinimo medžiagos parinkimo, apdailos medžiagų tipo, mūrijimo technologijos, sienos konstrukcijos tipo.  </w:t>
      </w:r>
    </w:p>
    <w:p w:rsidR="00A53ADD" w:rsidRDefault="00A53ADD" w:rsidP="00241BD8">
      <w:pPr>
        <w:pStyle w:val="NormalWeb"/>
        <w:tabs>
          <w:tab w:val="left" w:pos="9781"/>
        </w:tabs>
        <w:spacing w:before="0" w:beforeAutospacing="0" w:after="0" w:afterAutospacing="0" w:line="360" w:lineRule="auto"/>
      </w:pPr>
      <w:r>
        <w:t xml:space="preserve">Rodiklis kokybinis, vertinamas balais nuo 1 iki 5. Geriausias balas – 1, suteikiamas variantui, kurio statybos kaina yra mažiausia. Rodiklis minimizuojamas. </w:t>
      </w:r>
    </w:p>
    <w:p w:rsidR="00A53ADD" w:rsidRDefault="00A53ADD" w:rsidP="00241BD8">
      <w:pPr>
        <w:pStyle w:val="NormalWeb"/>
        <w:tabs>
          <w:tab w:val="left" w:pos="9781"/>
        </w:tabs>
        <w:spacing w:line="360" w:lineRule="auto"/>
        <w:jc w:val="center"/>
        <w:rPr>
          <w:b/>
          <w:bCs/>
        </w:rPr>
      </w:pPr>
      <w:r w:rsidRPr="00314E8D">
        <w:rPr>
          <w:b/>
          <w:bCs/>
        </w:rPr>
        <w:t>Ekologiniai rodikliai</w:t>
      </w:r>
    </w:p>
    <w:p w:rsidR="00A53ADD" w:rsidRPr="00314E8D" w:rsidRDefault="00A53ADD" w:rsidP="00241BD8">
      <w:pPr>
        <w:pStyle w:val="NormalWeb"/>
        <w:tabs>
          <w:tab w:val="left" w:pos="9781"/>
        </w:tabs>
        <w:spacing w:before="0" w:beforeAutospacing="0" w:after="0" w:afterAutospacing="0" w:line="360" w:lineRule="auto"/>
      </w:pPr>
      <w:r w:rsidRPr="00AE1DE0">
        <w:t>Tai rodikliai</w:t>
      </w:r>
      <w:r w:rsidR="00212717">
        <w:t>,</w:t>
      </w:r>
      <w:r w:rsidRPr="00AE1DE0">
        <w:t xml:space="preserve"> kurie įvertina energijos sąnaudas medžiagų gamybai, teršalų emisijos į aplinką dydį. </w:t>
      </w:r>
    </w:p>
    <w:p w:rsidR="00A53ADD" w:rsidRDefault="00A53ADD" w:rsidP="00241BD8">
      <w:pPr>
        <w:pStyle w:val="NormalWeb"/>
        <w:tabs>
          <w:tab w:val="left" w:pos="9781"/>
        </w:tabs>
        <w:spacing w:before="0" w:beforeAutospacing="0" w:after="0" w:afterAutospacing="0" w:line="360" w:lineRule="auto"/>
      </w:pPr>
      <w:r>
        <w:rPr>
          <w:i/>
          <w:iCs/>
        </w:rPr>
        <w:t>2</w:t>
      </w:r>
      <w:r w:rsidRPr="00D6247C">
        <w:rPr>
          <w:i/>
          <w:iCs/>
        </w:rPr>
        <w:t>0</w:t>
      </w:r>
      <w:r>
        <w:rPr>
          <w:i/>
          <w:iCs/>
        </w:rPr>
        <w:t xml:space="preserve">. </w:t>
      </w:r>
      <w:r w:rsidRPr="00E03FBF">
        <w:rPr>
          <w:i/>
          <w:iCs/>
        </w:rPr>
        <w:t>Privalumai sveikatos atžvilgiu</w:t>
      </w:r>
      <w:r>
        <w:t xml:space="preserve">. Tai kokybinis rodiklis, kuris yra vertinamas balais. Kiekvienam iš pateiktų teiginių priskiriama po 1 balą ir sprendimų matricoje įrašomas suminis kiekvieno varianto balas. Rodiklis maksimizuojamas. </w:t>
      </w:r>
    </w:p>
    <w:p w:rsidR="00A53ADD" w:rsidRDefault="00A53ADD" w:rsidP="00241BD8">
      <w:pPr>
        <w:pStyle w:val="NormalWeb"/>
        <w:tabs>
          <w:tab w:val="left" w:pos="9781"/>
        </w:tabs>
        <w:spacing w:before="0" w:beforeAutospacing="0" w:after="0" w:afterAutospacing="0" w:line="360" w:lineRule="auto"/>
      </w:pPr>
      <w:r>
        <w:rPr>
          <w:i/>
          <w:iCs/>
        </w:rPr>
        <w:t>2</w:t>
      </w:r>
      <w:r w:rsidRPr="00D6247C">
        <w:rPr>
          <w:i/>
          <w:iCs/>
        </w:rPr>
        <w:t>1</w:t>
      </w:r>
      <w:r>
        <w:rPr>
          <w:i/>
          <w:iCs/>
        </w:rPr>
        <w:t xml:space="preserve">. </w:t>
      </w:r>
      <w:r w:rsidRPr="008A2E44">
        <w:rPr>
          <w:i/>
          <w:iCs/>
        </w:rPr>
        <w:t>Galimų pavojų skaičius</w:t>
      </w:r>
      <w:r>
        <w:t xml:space="preserve">. Tai kokybinis rodiklis, kuris yra vertinamas balais. Rodiklis minimizuojamas, kadangi kuo mažiau pavojų atsiranda statybos metu, tuo yra saugesnė statyba. Kiekvienam iš pateiktų teiginių yra priskiriama po 1 balą. Čia įvardijami sunkių statybinių medžiagų kritimas iš aukščio, statytojų aukštos kvalifikacijos reikalavimai pasirengiant statybai, nuodingųjų medžiagų išsiskyrimas statybos metu ir pan. </w:t>
      </w:r>
    </w:p>
    <w:p w:rsidR="00A53ADD" w:rsidRDefault="00A53ADD" w:rsidP="00241BD8">
      <w:pPr>
        <w:pStyle w:val="NormalWeb"/>
        <w:tabs>
          <w:tab w:val="left" w:pos="9781"/>
        </w:tabs>
        <w:spacing w:before="0" w:beforeAutospacing="0" w:after="0" w:afterAutospacing="0" w:line="360" w:lineRule="auto"/>
      </w:pPr>
      <w:r>
        <w:rPr>
          <w:i/>
          <w:iCs/>
        </w:rPr>
        <w:t>2</w:t>
      </w:r>
      <w:r w:rsidRPr="00D6247C">
        <w:rPr>
          <w:i/>
          <w:iCs/>
        </w:rPr>
        <w:t>2</w:t>
      </w:r>
      <w:r>
        <w:rPr>
          <w:i/>
          <w:iCs/>
        </w:rPr>
        <w:t xml:space="preserve">. </w:t>
      </w:r>
      <w:r w:rsidRPr="007A46DE">
        <w:rPr>
          <w:i/>
          <w:iCs/>
        </w:rPr>
        <w:t>CO</w:t>
      </w:r>
      <w:r w:rsidRPr="00226D40">
        <w:rPr>
          <w:i/>
          <w:iCs/>
          <w:vertAlign w:val="subscript"/>
        </w:rPr>
        <w:t>2</w:t>
      </w:r>
      <w:r w:rsidRPr="007A46DE">
        <w:rPr>
          <w:i/>
          <w:iCs/>
        </w:rPr>
        <w:t xml:space="preserve"> emisija</w:t>
      </w:r>
      <w:r>
        <w:t>. Rodiklis parodo</w:t>
      </w:r>
      <w:r w:rsidR="00212717">
        <w:t>, kiek anglies dioksido</w:t>
      </w:r>
      <w:r>
        <w:t xml:space="preserve"> išmetama į aplinką gaminant vieną kilogramą tam tikros statybinės medžiagos.</w:t>
      </w:r>
      <w:r w:rsidRPr="005946C2">
        <w:t xml:space="preserve"> Rodiklių reikšmių lentelėje neigiamas skaičius parodo, kad gaminant</w:t>
      </w:r>
      <w:r w:rsidR="00212717">
        <w:t xml:space="preserve"> šią medžiagą anglies dioksidas</w:t>
      </w:r>
      <w:r w:rsidRPr="005946C2">
        <w:t xml:space="preserve"> yra sugeriamas iš aplinkos.</w:t>
      </w:r>
      <w:r>
        <w:t xml:space="preserve"> Rodiklis yra kokybinis, vertinamas balais nuo 1 iki 5. Mažiausias balas – 1, suteikiamas tai statybiniai medžiagai, kurios gamybos metu išsiskiria mažiausiai teršalų.  Rodiklis minimizuojamas.</w:t>
      </w:r>
    </w:p>
    <w:p w:rsidR="00A53ADD" w:rsidRDefault="00A53ADD" w:rsidP="00241BD8">
      <w:pPr>
        <w:pStyle w:val="NormalWeb"/>
        <w:tabs>
          <w:tab w:val="left" w:pos="9781"/>
        </w:tabs>
        <w:spacing w:before="0" w:beforeAutospacing="0" w:after="0" w:afterAutospacing="0" w:line="360" w:lineRule="auto"/>
      </w:pPr>
      <w:r>
        <w:rPr>
          <w:i/>
          <w:iCs/>
        </w:rPr>
        <w:t>2</w:t>
      </w:r>
      <w:r w:rsidRPr="00D6247C">
        <w:rPr>
          <w:i/>
          <w:iCs/>
        </w:rPr>
        <w:t>3</w:t>
      </w:r>
      <w:r>
        <w:rPr>
          <w:i/>
          <w:iCs/>
        </w:rPr>
        <w:t xml:space="preserve">. </w:t>
      </w:r>
      <w:r w:rsidRPr="005946C2">
        <w:rPr>
          <w:i/>
          <w:iCs/>
        </w:rPr>
        <w:t>Būtinos klimatinės sąlygos</w:t>
      </w:r>
      <w:r>
        <w:t xml:space="preserve">. Rodiklis parodo varianto pritaikymas klimatinėms sąlygoms, tai yra kokiam klimate gali būti pastatytas pastatas. Rodiklis kokybinis, vertinamas balais nuo 1 iki 5. Aukščiausias balas – 5, suteikiamas variantui, kuris tinka statyti Lietuvos klimatinėse sąlygose. Rodiklis maksimizuojamas.  </w:t>
      </w:r>
    </w:p>
    <w:p w:rsidR="00A53ADD" w:rsidRPr="00FC2175" w:rsidRDefault="00A53ADD" w:rsidP="006A4303">
      <w:pPr>
        <w:pStyle w:val="NormalWeb"/>
        <w:tabs>
          <w:tab w:val="left" w:pos="9781"/>
        </w:tabs>
        <w:spacing w:before="0" w:beforeAutospacing="0" w:after="0" w:afterAutospacing="0" w:line="360" w:lineRule="auto"/>
      </w:pPr>
      <w:r>
        <w:rPr>
          <w:i/>
          <w:iCs/>
        </w:rPr>
        <w:t>2</w:t>
      </w:r>
      <w:r w:rsidRPr="00D6247C">
        <w:rPr>
          <w:i/>
          <w:iCs/>
        </w:rPr>
        <w:t>4</w:t>
      </w:r>
      <w:r>
        <w:rPr>
          <w:i/>
          <w:iCs/>
        </w:rPr>
        <w:t xml:space="preserve">. </w:t>
      </w:r>
      <w:r w:rsidRPr="00A02A73">
        <w:rPr>
          <w:i/>
          <w:iCs/>
        </w:rPr>
        <w:t>Biodegradacija</w:t>
      </w:r>
      <w:r w:rsidRPr="00A02A73">
        <w:t xml:space="preserve">. Tai biologinis medžiagų skilimas. Biodegradacijos proceso metu mikroorganizmai suskaido teršalus į nekenksmingus mineralinius junginius. Šis rodiklis parodo pastato gyvavimo ciklo nugriovimo stadijos atliekų kiekį. Tai yra kokybinis rodiklis, vertinamas balais. Variantui, kuris nepalieka atliekų, neteršia aplinkos yra suteikiamas aukščiausias įvertinimas – 5 balai.  </w:t>
      </w:r>
      <w:r>
        <w:t xml:space="preserve">Rodiklis maksimizuojamas. </w:t>
      </w:r>
      <w:bookmarkStart w:id="568" w:name="_Toc263623993"/>
    </w:p>
    <w:p w:rsidR="00A53ADD" w:rsidRDefault="00A53ADD" w:rsidP="00241BD8">
      <w:pPr>
        <w:pStyle w:val="Heading4"/>
        <w:tabs>
          <w:tab w:val="left" w:pos="9781"/>
        </w:tabs>
        <w:spacing w:before="0"/>
        <w:ind w:firstLine="0"/>
      </w:pPr>
      <w:bookmarkStart w:id="569" w:name="_Toc263806681"/>
      <w:r>
        <w:lastRenderedPageBreak/>
        <w:t>1</w:t>
      </w:r>
      <w:r w:rsidR="000B016F" w:rsidRPr="00894D1E">
        <w:rPr>
          <w:lang w:val="en-US"/>
        </w:rPr>
        <w:t>2</w:t>
      </w:r>
      <w:r w:rsidRPr="002E054D">
        <w:t xml:space="preserve"> lentelė. </w:t>
      </w:r>
      <w:r w:rsidRPr="00BF3468">
        <w:rPr>
          <w:b w:val="0"/>
        </w:rPr>
        <w:t>Bendroji rodiklių reikšmių lentelė</w:t>
      </w:r>
      <w:bookmarkEnd w:id="568"/>
      <w:bookmarkEnd w:id="569"/>
    </w:p>
    <w:tbl>
      <w:tblPr>
        <w:tblW w:w="10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tblPr>
      <w:tblGrid>
        <w:gridCol w:w="1526"/>
        <w:gridCol w:w="1009"/>
        <w:gridCol w:w="1554"/>
        <w:gridCol w:w="1512"/>
        <w:gridCol w:w="1696"/>
        <w:gridCol w:w="1636"/>
        <w:gridCol w:w="1712"/>
      </w:tblGrid>
      <w:tr w:rsidR="00A53ADD" w:rsidRPr="00034223" w:rsidTr="005625C2">
        <w:trPr>
          <w:jc w:val="center"/>
        </w:trPr>
        <w:tc>
          <w:tcPr>
            <w:tcW w:w="1526" w:type="dxa"/>
            <w:vAlign w:val="center"/>
          </w:tcPr>
          <w:p w:rsidR="00A53ADD" w:rsidRPr="00034223" w:rsidRDefault="00A53ADD" w:rsidP="00241BD8">
            <w:pPr>
              <w:tabs>
                <w:tab w:val="left" w:pos="9781"/>
              </w:tabs>
              <w:spacing w:line="240" w:lineRule="auto"/>
              <w:ind w:firstLine="0"/>
              <w:jc w:val="center"/>
              <w:rPr>
                <w:b/>
                <w:bCs/>
                <w:sz w:val="18"/>
                <w:szCs w:val="18"/>
              </w:rPr>
            </w:pPr>
            <w:r w:rsidRPr="00034223">
              <w:rPr>
                <w:b/>
                <w:bCs/>
                <w:sz w:val="18"/>
                <w:szCs w:val="18"/>
              </w:rPr>
              <w:t>Rodikliai</w:t>
            </w:r>
          </w:p>
        </w:tc>
        <w:tc>
          <w:tcPr>
            <w:tcW w:w="1009" w:type="dxa"/>
            <w:vAlign w:val="center"/>
          </w:tcPr>
          <w:p w:rsidR="00A53ADD" w:rsidRPr="00034223" w:rsidRDefault="00A53ADD" w:rsidP="00241BD8">
            <w:pPr>
              <w:tabs>
                <w:tab w:val="left" w:pos="9781"/>
              </w:tabs>
              <w:spacing w:line="240" w:lineRule="auto"/>
              <w:ind w:firstLine="0"/>
              <w:jc w:val="center"/>
              <w:rPr>
                <w:b/>
                <w:bCs/>
                <w:sz w:val="18"/>
                <w:szCs w:val="18"/>
              </w:rPr>
            </w:pPr>
            <w:r w:rsidRPr="00034223">
              <w:rPr>
                <w:b/>
                <w:bCs/>
                <w:sz w:val="18"/>
                <w:szCs w:val="18"/>
              </w:rPr>
              <w:t>Mato vnt.</w:t>
            </w:r>
          </w:p>
        </w:tc>
        <w:tc>
          <w:tcPr>
            <w:tcW w:w="1554" w:type="dxa"/>
            <w:vAlign w:val="center"/>
          </w:tcPr>
          <w:p w:rsidR="00A53ADD" w:rsidRPr="00034223" w:rsidRDefault="00A53ADD" w:rsidP="00241BD8">
            <w:pPr>
              <w:tabs>
                <w:tab w:val="left" w:pos="9781"/>
              </w:tabs>
              <w:spacing w:line="240" w:lineRule="auto"/>
              <w:ind w:firstLine="0"/>
              <w:jc w:val="center"/>
              <w:rPr>
                <w:b/>
                <w:bCs/>
                <w:sz w:val="18"/>
                <w:szCs w:val="18"/>
              </w:rPr>
            </w:pPr>
            <w:r w:rsidRPr="00034223">
              <w:rPr>
                <w:b/>
                <w:bCs/>
                <w:sz w:val="18"/>
                <w:szCs w:val="18"/>
              </w:rPr>
              <w:t>Šiaudinis namas</w:t>
            </w:r>
          </w:p>
        </w:tc>
        <w:tc>
          <w:tcPr>
            <w:tcW w:w="1512" w:type="dxa"/>
            <w:vAlign w:val="center"/>
          </w:tcPr>
          <w:p w:rsidR="00A53ADD" w:rsidRPr="00034223" w:rsidRDefault="00A53ADD" w:rsidP="00241BD8">
            <w:pPr>
              <w:tabs>
                <w:tab w:val="left" w:pos="9781"/>
              </w:tabs>
              <w:spacing w:line="240" w:lineRule="auto"/>
              <w:ind w:firstLine="0"/>
              <w:jc w:val="center"/>
              <w:rPr>
                <w:b/>
                <w:bCs/>
                <w:sz w:val="18"/>
                <w:szCs w:val="18"/>
              </w:rPr>
            </w:pPr>
            <w:r w:rsidRPr="00034223">
              <w:rPr>
                <w:b/>
                <w:bCs/>
                <w:sz w:val="18"/>
                <w:szCs w:val="18"/>
              </w:rPr>
              <w:t>Molinis namas</w:t>
            </w:r>
          </w:p>
        </w:tc>
        <w:tc>
          <w:tcPr>
            <w:tcW w:w="1696" w:type="dxa"/>
            <w:vAlign w:val="center"/>
          </w:tcPr>
          <w:p w:rsidR="00A53ADD" w:rsidRPr="00034223" w:rsidRDefault="00A53ADD" w:rsidP="00241BD8">
            <w:pPr>
              <w:tabs>
                <w:tab w:val="left" w:pos="9781"/>
              </w:tabs>
              <w:spacing w:line="240" w:lineRule="auto"/>
              <w:ind w:firstLine="0"/>
              <w:jc w:val="center"/>
              <w:rPr>
                <w:b/>
                <w:bCs/>
                <w:sz w:val="18"/>
                <w:szCs w:val="18"/>
              </w:rPr>
            </w:pPr>
            <w:r w:rsidRPr="00034223">
              <w:rPr>
                <w:b/>
                <w:bCs/>
                <w:sz w:val="18"/>
                <w:szCs w:val="18"/>
              </w:rPr>
              <w:t>Namas iš žemės (plūkto grunto namas)</w:t>
            </w:r>
          </w:p>
        </w:tc>
        <w:tc>
          <w:tcPr>
            <w:tcW w:w="1636" w:type="dxa"/>
            <w:vAlign w:val="center"/>
          </w:tcPr>
          <w:p w:rsidR="00A53ADD" w:rsidRPr="00034223" w:rsidRDefault="00A53ADD" w:rsidP="00241BD8">
            <w:pPr>
              <w:tabs>
                <w:tab w:val="left" w:pos="9781"/>
              </w:tabs>
              <w:spacing w:line="240" w:lineRule="auto"/>
              <w:ind w:firstLine="0"/>
              <w:jc w:val="center"/>
              <w:rPr>
                <w:b/>
                <w:bCs/>
                <w:sz w:val="18"/>
                <w:szCs w:val="18"/>
              </w:rPr>
            </w:pPr>
            <w:r w:rsidRPr="00034223">
              <w:rPr>
                <w:b/>
                <w:bCs/>
                <w:sz w:val="18"/>
                <w:szCs w:val="18"/>
              </w:rPr>
              <w:t>Rąstinis namas</w:t>
            </w:r>
          </w:p>
        </w:tc>
        <w:tc>
          <w:tcPr>
            <w:tcW w:w="1712" w:type="dxa"/>
            <w:vAlign w:val="center"/>
          </w:tcPr>
          <w:p w:rsidR="00A53ADD" w:rsidRPr="00034223" w:rsidRDefault="00A53ADD" w:rsidP="00241BD8">
            <w:pPr>
              <w:tabs>
                <w:tab w:val="left" w:pos="9781"/>
              </w:tabs>
              <w:spacing w:line="240" w:lineRule="auto"/>
              <w:ind w:firstLine="0"/>
              <w:jc w:val="center"/>
              <w:rPr>
                <w:b/>
                <w:bCs/>
                <w:sz w:val="18"/>
                <w:szCs w:val="18"/>
              </w:rPr>
            </w:pPr>
            <w:r w:rsidRPr="00034223">
              <w:rPr>
                <w:b/>
                <w:bCs/>
                <w:sz w:val="18"/>
                <w:szCs w:val="18"/>
              </w:rPr>
              <w:t>Mūrinis namas</w:t>
            </w:r>
          </w:p>
        </w:tc>
      </w:tr>
      <w:tr w:rsidR="00A53ADD" w:rsidRPr="006833B2" w:rsidTr="005625C2">
        <w:trPr>
          <w:jc w:val="center"/>
        </w:trPr>
        <w:tc>
          <w:tcPr>
            <w:tcW w:w="10645" w:type="dxa"/>
            <w:gridSpan w:val="7"/>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Fizikiniai rodikliai</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Tankis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Kg/m</w:t>
            </w:r>
            <w:r w:rsidRPr="006833B2">
              <w:rPr>
                <w:sz w:val="20"/>
                <w:szCs w:val="20"/>
                <w:vertAlign w:val="superscript"/>
              </w:rPr>
              <w:t>3</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90 – 150</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 xml:space="preserve">1200 – 1900 </w:t>
            </w:r>
          </w:p>
        </w:tc>
        <w:tc>
          <w:tcPr>
            <w:tcW w:w="1696" w:type="dxa"/>
            <w:vAlign w:val="center"/>
          </w:tcPr>
          <w:p w:rsidR="00A53ADD" w:rsidRPr="006833B2" w:rsidRDefault="00A53ADD" w:rsidP="00241BD8">
            <w:pPr>
              <w:tabs>
                <w:tab w:val="left" w:pos="9781"/>
              </w:tabs>
              <w:spacing w:line="240" w:lineRule="auto"/>
              <w:ind w:firstLine="0"/>
              <w:jc w:val="center"/>
              <w:rPr>
                <w:sz w:val="20"/>
                <w:szCs w:val="20"/>
                <w:lang w:val="ru-RU"/>
              </w:rPr>
            </w:pPr>
            <w:r w:rsidRPr="006833B2">
              <w:rPr>
                <w:sz w:val="20"/>
                <w:szCs w:val="20"/>
              </w:rPr>
              <w:t>17</w:t>
            </w:r>
            <w:r w:rsidRPr="006833B2">
              <w:rPr>
                <w:sz w:val="20"/>
                <w:szCs w:val="20"/>
                <w:lang w:val="ru-RU"/>
              </w:rPr>
              <w:t>00 - 2200</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550 -810</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1200 – 1400</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Šilumos laidumo koeficientas, λ</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W/(m∙K)</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0,045  – 0,072</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 xml:space="preserve">0,6 </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0,46 – 0,81</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0,16-0,30</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0,68</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Šiluminė varža, R</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w:t>
            </w:r>
            <w:r w:rsidRPr="006833B2">
              <w:rPr>
                <w:sz w:val="20"/>
                <w:szCs w:val="20"/>
                <w:vertAlign w:val="superscript"/>
              </w:rPr>
              <w:t>2</w:t>
            </w:r>
            <w:r w:rsidRPr="006833B2">
              <w:rPr>
                <w:sz w:val="20"/>
                <w:szCs w:val="20"/>
              </w:rPr>
              <w:t>·K/W</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7 - 9</w:t>
            </w:r>
          </w:p>
        </w:tc>
        <w:tc>
          <w:tcPr>
            <w:tcW w:w="1512" w:type="dxa"/>
            <w:vAlign w:val="center"/>
          </w:tcPr>
          <w:p w:rsidR="00A53ADD" w:rsidRPr="006833B2" w:rsidRDefault="00A53ADD" w:rsidP="00241BD8">
            <w:pPr>
              <w:tabs>
                <w:tab w:val="left" w:pos="9781"/>
              </w:tabs>
              <w:spacing w:line="240" w:lineRule="auto"/>
              <w:ind w:firstLine="0"/>
              <w:jc w:val="center"/>
              <w:rPr>
                <w:sz w:val="20"/>
                <w:szCs w:val="20"/>
                <w:lang w:val="ru-RU"/>
              </w:rPr>
            </w:pPr>
            <w:r w:rsidRPr="006833B2">
              <w:rPr>
                <w:sz w:val="20"/>
                <w:szCs w:val="20"/>
                <w:lang w:val="ru-RU"/>
              </w:rPr>
              <w:t>4</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0,35 – 0,70</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lang w:val="ru-RU"/>
              </w:rPr>
              <w:t>1</w:t>
            </w:r>
            <w:r w:rsidRPr="006833B2">
              <w:rPr>
                <w:sz w:val="20"/>
                <w:szCs w:val="20"/>
              </w:rPr>
              <w:t>,95</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5 – 5,17</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Stiprumas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N/mm</w:t>
            </w:r>
            <w:r w:rsidRPr="006833B2">
              <w:rPr>
                <w:sz w:val="20"/>
                <w:szCs w:val="20"/>
                <w:vertAlign w:val="superscript"/>
              </w:rPr>
              <w:t>2</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1,034 – 2,06</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 xml:space="preserve">1 – 2 </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2,07</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5</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10 – 17,5</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Garso izoliavimas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dB</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55</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40 – 47</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50</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40</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53</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Gaisrinė sauga</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Klasės</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A1</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A1</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A1</w:t>
            </w:r>
          </w:p>
        </w:tc>
      </w:tr>
      <w:tr w:rsidR="00A53ADD" w:rsidRPr="006833B2" w:rsidTr="005625C2">
        <w:trPr>
          <w:jc w:val="center"/>
        </w:trPr>
        <w:tc>
          <w:tcPr>
            <w:tcW w:w="10645" w:type="dxa"/>
            <w:gridSpan w:val="7"/>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Technologiniai rodikliai</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Konstrukcijų tipai</w:t>
            </w:r>
          </w:p>
        </w:tc>
        <w:tc>
          <w:tcPr>
            <w:tcW w:w="1009" w:type="dxa"/>
            <w:vAlign w:val="center"/>
          </w:tcPr>
          <w:p w:rsidR="00A53ADD" w:rsidRPr="00F768F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Bekarkasis, karkasinis, skydinis</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Bekarkasis</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Bekarkasis (gali būti naudojama armatūra)</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Bekarkasis</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Bekarkasis (naudojama armatūra)</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Pamatų tipai</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Juostiniai betoniniai, poliniai plūktiniai</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Juostiniai monolitiniai betoniniai</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Juostiniai monolitiniai betoniniai arba gelžbetoniniai</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Poliniai – gręžtiniai, juostiniai monolitiniai betoniniai</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Poliniai -gręžtiniai, surenkamieji, juostiniai monolitiniai betoniniai arba gelžbetoniniai</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Pamatų medžiagos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5204DC" w:rsidP="00241BD8">
            <w:pPr>
              <w:tabs>
                <w:tab w:val="left" w:pos="9781"/>
              </w:tabs>
              <w:spacing w:line="240" w:lineRule="auto"/>
              <w:ind w:firstLine="0"/>
              <w:jc w:val="center"/>
              <w:rPr>
                <w:sz w:val="20"/>
                <w:szCs w:val="20"/>
              </w:rPr>
            </w:pPr>
            <w:r>
              <w:rPr>
                <w:sz w:val="20"/>
                <w:szCs w:val="20"/>
              </w:rPr>
              <w:t xml:space="preserve">Natūralus  akmuo, </w:t>
            </w:r>
            <w:r w:rsidR="00A53ADD" w:rsidRPr="006833B2">
              <w:rPr>
                <w:sz w:val="20"/>
                <w:szCs w:val="20"/>
              </w:rPr>
              <w:t>betonas</w:t>
            </w:r>
          </w:p>
        </w:tc>
        <w:tc>
          <w:tcPr>
            <w:tcW w:w="1512" w:type="dxa"/>
            <w:vAlign w:val="center"/>
          </w:tcPr>
          <w:p w:rsidR="00A53ADD" w:rsidRPr="006833B2" w:rsidRDefault="005204DC" w:rsidP="00241BD8">
            <w:pPr>
              <w:tabs>
                <w:tab w:val="left" w:pos="9781"/>
              </w:tabs>
              <w:spacing w:line="240" w:lineRule="auto"/>
              <w:ind w:firstLine="0"/>
              <w:jc w:val="center"/>
              <w:rPr>
                <w:sz w:val="20"/>
                <w:szCs w:val="20"/>
              </w:rPr>
            </w:pPr>
            <w:r>
              <w:rPr>
                <w:sz w:val="20"/>
                <w:szCs w:val="20"/>
              </w:rPr>
              <w:t xml:space="preserve">Natūralus akmuo, </w:t>
            </w:r>
            <w:r w:rsidR="00A53ADD" w:rsidRPr="006833B2">
              <w:rPr>
                <w:sz w:val="20"/>
                <w:szCs w:val="20"/>
              </w:rPr>
              <w:t>betonas</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Natūralus akmuo, betonas</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Betonas, gelžbetonis</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Betonas, gelžbetonis</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Sienų tipai</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Blokinė iš presuotų šiaudų briketų, skydinė</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Monolitinės</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Monolitinės</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Rankinio apdirbimo, mašininio apdirbimo, klijuotų rąstų</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Plytų mūras, blokai, blokeliai</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Sienų šiltinimo medžiaga</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Šiaudai</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Šiaudai</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Mineralinė vata, ekovata, šiaudai</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Mineralinė vata, ekovata, polistireninis putplastis, šiaudai ir pan.</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highlight w:val="yellow"/>
              </w:rPr>
            </w:pPr>
            <w:r w:rsidRPr="006833B2">
              <w:rPr>
                <w:sz w:val="20"/>
                <w:szCs w:val="20"/>
              </w:rPr>
              <w:t>Galimybė keisti aitvarų formą</w:t>
            </w:r>
          </w:p>
        </w:tc>
        <w:tc>
          <w:tcPr>
            <w:tcW w:w="1009" w:type="dxa"/>
            <w:vAlign w:val="center"/>
          </w:tcPr>
          <w:p w:rsidR="00A53ADD" w:rsidRPr="00F768F2" w:rsidRDefault="00A53ADD" w:rsidP="00241BD8">
            <w:pPr>
              <w:tabs>
                <w:tab w:val="left" w:pos="9781"/>
              </w:tabs>
              <w:spacing w:line="240" w:lineRule="auto"/>
              <w:ind w:firstLine="0"/>
              <w:jc w:val="center"/>
              <w:rPr>
                <w:b/>
                <w:bCs/>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Įvairių for</w:t>
            </w:r>
            <w:r>
              <w:rPr>
                <w:sz w:val="20"/>
                <w:szCs w:val="20"/>
              </w:rPr>
              <w:t>mų (kampuotas, apvalus, arkinis</w:t>
            </w:r>
            <w:r w:rsidRPr="006833B2">
              <w:rPr>
                <w:sz w:val="20"/>
                <w:szCs w:val="20"/>
              </w:rPr>
              <w:t>, sraigės ir t.t.)</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 xml:space="preserve">Įvairių formų (kampuotas, </w:t>
            </w:r>
            <w:r w:rsidRPr="006833B2">
              <w:rPr>
                <w:sz w:val="20"/>
                <w:szCs w:val="20"/>
              </w:rPr>
              <w:t>apvalus, arkinis ir t.t.)</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Įvairių formų (kampuotas, apvalus)</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Įvairaus dizaino(stačiakampis)</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Įvairaus dizaino(stačiakampis)</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Būtina išorės apdaila</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Taip (Molio tinkas)</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Taip (molio tinkas, kalkių tinkas)</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Nereikalinga</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Galima, bet nebūtina</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Bet kokio tipo (dekoratyvus tinkas, medinės ar plastikinės dailylentės, plytos ir pan.)</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Naudojamų priemonių poreikis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Rankiniai, elektriniai (pjūklas, šlifuokis)</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Rankiniai, elektriniai</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Rankiniai</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Rankiniai, elektriniai (mechanizmai, autokranai)</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Rankiniai, elektriniai (mechanizmai, keltuvai)</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Ilgaamžiškumas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Metais</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 100 metų</w:t>
            </w:r>
          </w:p>
        </w:tc>
        <w:tc>
          <w:tcPr>
            <w:tcW w:w="15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 150 metų</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 60 - 100 metų</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 100 metų</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 100 metų</w:t>
            </w:r>
          </w:p>
        </w:tc>
      </w:tr>
      <w:tr w:rsidR="00A53ADD" w:rsidRPr="006833B2" w:rsidTr="005625C2">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Maksimaliai galimas aukštingumas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Metrais</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w:t>
            </w:r>
            <w:r w:rsidR="005204DC">
              <w:rPr>
                <w:sz w:val="20"/>
                <w:szCs w:val="20"/>
              </w:rPr>
              <w:t>karkasė – 3 metrai, karkasinė,</w:t>
            </w:r>
            <w:r w:rsidRPr="006833B2">
              <w:rPr>
                <w:sz w:val="20"/>
                <w:szCs w:val="20"/>
              </w:rPr>
              <w:t xml:space="preserve"> skydinė – iki 12 metrų</w:t>
            </w:r>
          </w:p>
        </w:tc>
        <w:tc>
          <w:tcPr>
            <w:tcW w:w="1512" w:type="dxa"/>
            <w:vAlign w:val="center"/>
          </w:tcPr>
          <w:p w:rsidR="00A53ADD" w:rsidRDefault="00A53ADD" w:rsidP="00241BD8">
            <w:pPr>
              <w:tabs>
                <w:tab w:val="left" w:pos="9781"/>
              </w:tabs>
              <w:spacing w:line="240" w:lineRule="auto"/>
              <w:ind w:firstLine="0"/>
              <w:jc w:val="center"/>
              <w:rPr>
                <w:sz w:val="20"/>
                <w:szCs w:val="20"/>
              </w:rPr>
            </w:pPr>
            <w:r w:rsidRPr="006833B2">
              <w:rPr>
                <w:sz w:val="20"/>
                <w:szCs w:val="20"/>
              </w:rPr>
              <w:t xml:space="preserve">Iki </w:t>
            </w:r>
            <w:r w:rsidRPr="006122E2">
              <w:rPr>
                <w:sz w:val="20"/>
                <w:szCs w:val="20"/>
              </w:rPr>
              <w:t>6</w:t>
            </w:r>
            <w:r w:rsidRPr="006833B2">
              <w:rPr>
                <w:sz w:val="20"/>
                <w:szCs w:val="20"/>
              </w:rPr>
              <w:t xml:space="preserve"> metrų</w:t>
            </w:r>
          </w:p>
          <w:p w:rsidR="00A53ADD" w:rsidRPr="006833B2" w:rsidRDefault="00A53ADD" w:rsidP="00241BD8">
            <w:pPr>
              <w:tabs>
                <w:tab w:val="left" w:pos="9781"/>
              </w:tabs>
              <w:spacing w:line="240" w:lineRule="auto"/>
              <w:ind w:firstLine="0"/>
              <w:jc w:val="center"/>
              <w:rPr>
                <w:sz w:val="20"/>
                <w:szCs w:val="20"/>
              </w:rPr>
            </w:pP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Iki 3 metrų</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Iki 7 metrų</w:t>
            </w:r>
          </w:p>
        </w:tc>
        <w:tc>
          <w:tcPr>
            <w:tcW w:w="1712"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Iki 15 metrų</w:t>
            </w:r>
          </w:p>
        </w:tc>
      </w:tr>
    </w:tbl>
    <w:p w:rsidR="005204DC" w:rsidRDefault="005204DC">
      <w:r>
        <w:br w:type="page"/>
      </w:r>
    </w:p>
    <w:tbl>
      <w:tblPr>
        <w:tblW w:w="10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tblPr>
      <w:tblGrid>
        <w:gridCol w:w="1526"/>
        <w:gridCol w:w="1009"/>
        <w:gridCol w:w="1554"/>
        <w:gridCol w:w="1589"/>
        <w:gridCol w:w="1696"/>
        <w:gridCol w:w="1636"/>
        <w:gridCol w:w="1629"/>
      </w:tblGrid>
      <w:tr w:rsidR="00A53ADD" w:rsidRPr="006833B2" w:rsidTr="00183978">
        <w:trPr>
          <w:jc w:val="center"/>
        </w:trPr>
        <w:tc>
          <w:tcPr>
            <w:tcW w:w="10639" w:type="dxa"/>
            <w:gridSpan w:val="7"/>
            <w:tcBorders>
              <w:top w:val="nil"/>
              <w:left w:val="nil"/>
              <w:bottom w:val="nil"/>
              <w:right w:val="nil"/>
            </w:tcBorders>
            <w:vAlign w:val="center"/>
          </w:tcPr>
          <w:p w:rsidR="00A53ADD" w:rsidRPr="00FC2175" w:rsidRDefault="00A53ADD" w:rsidP="00034223">
            <w:pPr>
              <w:tabs>
                <w:tab w:val="left" w:pos="9781"/>
              </w:tabs>
              <w:spacing w:after="120" w:line="240" w:lineRule="auto"/>
              <w:ind w:firstLine="0"/>
              <w:jc w:val="left"/>
              <w:rPr>
                <w:sz w:val="20"/>
                <w:szCs w:val="20"/>
              </w:rPr>
            </w:pPr>
            <w:r>
              <w:rPr>
                <w:b/>
                <w:bCs/>
                <w:sz w:val="20"/>
                <w:szCs w:val="20"/>
              </w:rPr>
              <w:lastRenderedPageBreak/>
              <w:t>1</w:t>
            </w:r>
            <w:r w:rsidR="000B016F" w:rsidRPr="00BE4323">
              <w:rPr>
                <w:b/>
                <w:bCs/>
                <w:sz w:val="20"/>
                <w:szCs w:val="20"/>
                <w:lang w:val="en-US"/>
              </w:rPr>
              <w:t>2</w:t>
            </w:r>
            <w:r w:rsidRPr="007F1C42">
              <w:rPr>
                <w:b/>
                <w:bCs/>
                <w:sz w:val="20"/>
                <w:szCs w:val="20"/>
              </w:rPr>
              <w:t xml:space="preserve"> lentelės tęsinys. </w:t>
            </w:r>
            <w:r w:rsidRPr="00FC2175">
              <w:rPr>
                <w:bCs/>
                <w:sz w:val="20"/>
                <w:szCs w:val="20"/>
              </w:rPr>
              <w:t>Bendroji rodiklių reikšmių lentelė</w:t>
            </w:r>
          </w:p>
        </w:tc>
      </w:tr>
      <w:tr w:rsidR="00034223" w:rsidRPr="00034223" w:rsidTr="00183978">
        <w:trPr>
          <w:jc w:val="center"/>
        </w:trPr>
        <w:tc>
          <w:tcPr>
            <w:tcW w:w="1526" w:type="dxa"/>
            <w:vAlign w:val="center"/>
          </w:tcPr>
          <w:p w:rsidR="00034223" w:rsidRPr="00034223" w:rsidRDefault="00034223" w:rsidP="00797CBB">
            <w:pPr>
              <w:tabs>
                <w:tab w:val="left" w:pos="9781"/>
              </w:tabs>
              <w:spacing w:line="240" w:lineRule="auto"/>
              <w:ind w:firstLine="0"/>
              <w:jc w:val="center"/>
              <w:rPr>
                <w:b/>
                <w:bCs/>
                <w:sz w:val="18"/>
                <w:szCs w:val="18"/>
              </w:rPr>
            </w:pPr>
            <w:r w:rsidRPr="00034223">
              <w:rPr>
                <w:b/>
                <w:bCs/>
                <w:sz w:val="18"/>
                <w:szCs w:val="18"/>
              </w:rPr>
              <w:t>Rodikliai</w:t>
            </w:r>
          </w:p>
        </w:tc>
        <w:tc>
          <w:tcPr>
            <w:tcW w:w="1009" w:type="dxa"/>
            <w:vAlign w:val="center"/>
          </w:tcPr>
          <w:p w:rsidR="00034223" w:rsidRPr="00034223" w:rsidRDefault="00034223" w:rsidP="00797CBB">
            <w:pPr>
              <w:tabs>
                <w:tab w:val="left" w:pos="9781"/>
              </w:tabs>
              <w:spacing w:line="240" w:lineRule="auto"/>
              <w:ind w:firstLine="0"/>
              <w:jc w:val="center"/>
              <w:rPr>
                <w:b/>
                <w:bCs/>
                <w:sz w:val="18"/>
                <w:szCs w:val="18"/>
              </w:rPr>
            </w:pPr>
            <w:r w:rsidRPr="00034223">
              <w:rPr>
                <w:b/>
                <w:bCs/>
                <w:sz w:val="18"/>
                <w:szCs w:val="18"/>
              </w:rPr>
              <w:t>Mato vnt.</w:t>
            </w:r>
          </w:p>
        </w:tc>
        <w:tc>
          <w:tcPr>
            <w:tcW w:w="1554" w:type="dxa"/>
            <w:vAlign w:val="center"/>
          </w:tcPr>
          <w:p w:rsidR="00034223" w:rsidRPr="00034223" w:rsidRDefault="00034223" w:rsidP="00797CBB">
            <w:pPr>
              <w:tabs>
                <w:tab w:val="left" w:pos="9781"/>
              </w:tabs>
              <w:spacing w:line="240" w:lineRule="auto"/>
              <w:ind w:firstLine="0"/>
              <w:jc w:val="center"/>
              <w:rPr>
                <w:b/>
                <w:bCs/>
                <w:sz w:val="18"/>
                <w:szCs w:val="18"/>
              </w:rPr>
            </w:pPr>
            <w:r w:rsidRPr="00034223">
              <w:rPr>
                <w:b/>
                <w:bCs/>
                <w:sz w:val="18"/>
                <w:szCs w:val="18"/>
              </w:rPr>
              <w:t>Šiaudinis namas</w:t>
            </w:r>
          </w:p>
        </w:tc>
        <w:tc>
          <w:tcPr>
            <w:tcW w:w="1589" w:type="dxa"/>
            <w:vAlign w:val="center"/>
          </w:tcPr>
          <w:p w:rsidR="00034223" w:rsidRPr="00034223" w:rsidRDefault="00034223" w:rsidP="00797CBB">
            <w:pPr>
              <w:tabs>
                <w:tab w:val="left" w:pos="9781"/>
              </w:tabs>
              <w:spacing w:line="240" w:lineRule="auto"/>
              <w:ind w:firstLine="0"/>
              <w:jc w:val="center"/>
              <w:rPr>
                <w:b/>
                <w:bCs/>
                <w:sz w:val="18"/>
                <w:szCs w:val="18"/>
              </w:rPr>
            </w:pPr>
            <w:r w:rsidRPr="00034223">
              <w:rPr>
                <w:b/>
                <w:bCs/>
                <w:sz w:val="18"/>
                <w:szCs w:val="18"/>
              </w:rPr>
              <w:t>Molinis namas</w:t>
            </w:r>
          </w:p>
        </w:tc>
        <w:tc>
          <w:tcPr>
            <w:tcW w:w="1696" w:type="dxa"/>
            <w:vAlign w:val="center"/>
          </w:tcPr>
          <w:p w:rsidR="00034223" w:rsidRPr="00034223" w:rsidRDefault="00034223" w:rsidP="00797CBB">
            <w:pPr>
              <w:tabs>
                <w:tab w:val="left" w:pos="9781"/>
              </w:tabs>
              <w:spacing w:line="240" w:lineRule="auto"/>
              <w:ind w:firstLine="0"/>
              <w:jc w:val="center"/>
              <w:rPr>
                <w:b/>
                <w:bCs/>
                <w:sz w:val="18"/>
                <w:szCs w:val="18"/>
              </w:rPr>
            </w:pPr>
            <w:r w:rsidRPr="00034223">
              <w:rPr>
                <w:b/>
                <w:bCs/>
                <w:sz w:val="18"/>
                <w:szCs w:val="18"/>
              </w:rPr>
              <w:t>Namas iš žemės (plūkto grunto namas)</w:t>
            </w:r>
          </w:p>
        </w:tc>
        <w:tc>
          <w:tcPr>
            <w:tcW w:w="1636" w:type="dxa"/>
            <w:vAlign w:val="center"/>
          </w:tcPr>
          <w:p w:rsidR="00034223" w:rsidRPr="00034223" w:rsidRDefault="00034223" w:rsidP="00797CBB">
            <w:pPr>
              <w:tabs>
                <w:tab w:val="left" w:pos="9781"/>
              </w:tabs>
              <w:spacing w:line="240" w:lineRule="auto"/>
              <w:ind w:firstLine="0"/>
              <w:jc w:val="center"/>
              <w:rPr>
                <w:b/>
                <w:bCs/>
                <w:sz w:val="18"/>
                <w:szCs w:val="18"/>
              </w:rPr>
            </w:pPr>
            <w:r w:rsidRPr="00034223">
              <w:rPr>
                <w:b/>
                <w:bCs/>
                <w:sz w:val="18"/>
                <w:szCs w:val="18"/>
              </w:rPr>
              <w:t>Rąstinis namas</w:t>
            </w:r>
          </w:p>
        </w:tc>
        <w:tc>
          <w:tcPr>
            <w:tcW w:w="1629" w:type="dxa"/>
            <w:vAlign w:val="center"/>
          </w:tcPr>
          <w:p w:rsidR="00034223" w:rsidRPr="00034223" w:rsidRDefault="00034223" w:rsidP="00797CBB">
            <w:pPr>
              <w:tabs>
                <w:tab w:val="left" w:pos="9781"/>
              </w:tabs>
              <w:spacing w:line="240" w:lineRule="auto"/>
              <w:ind w:firstLine="0"/>
              <w:jc w:val="center"/>
              <w:rPr>
                <w:b/>
                <w:bCs/>
                <w:sz w:val="18"/>
                <w:szCs w:val="18"/>
              </w:rPr>
            </w:pPr>
            <w:r w:rsidRPr="00034223">
              <w:rPr>
                <w:b/>
                <w:bCs/>
                <w:sz w:val="18"/>
                <w:szCs w:val="18"/>
              </w:rPr>
              <w:t>Mūrinis namas</w:t>
            </w:r>
          </w:p>
        </w:tc>
      </w:tr>
      <w:tr w:rsidR="00A53ADD" w:rsidRPr="006833B2" w:rsidTr="00183978">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Galimybė pakeisti išplanavimą</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Taip</w:t>
            </w:r>
          </w:p>
        </w:tc>
        <w:tc>
          <w:tcPr>
            <w:tcW w:w="158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Taip</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Ne</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Ne</w:t>
            </w:r>
          </w:p>
        </w:tc>
        <w:tc>
          <w:tcPr>
            <w:tcW w:w="162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Ne</w:t>
            </w:r>
          </w:p>
        </w:tc>
      </w:tr>
      <w:tr w:rsidR="00A53ADD" w:rsidRPr="006833B2" w:rsidTr="00183978">
        <w:trPr>
          <w:jc w:val="center"/>
        </w:trPr>
        <w:tc>
          <w:tcPr>
            <w:tcW w:w="10639" w:type="dxa"/>
            <w:gridSpan w:val="7"/>
            <w:vAlign w:val="center"/>
          </w:tcPr>
          <w:p w:rsidR="00A53ADD" w:rsidRPr="006833B2" w:rsidRDefault="00A53ADD" w:rsidP="00241BD8">
            <w:pPr>
              <w:tabs>
                <w:tab w:val="left" w:pos="9781"/>
              </w:tabs>
              <w:spacing w:line="240" w:lineRule="auto"/>
              <w:jc w:val="center"/>
              <w:rPr>
                <w:sz w:val="20"/>
                <w:szCs w:val="20"/>
              </w:rPr>
            </w:pPr>
            <w:r w:rsidRPr="006833B2">
              <w:rPr>
                <w:sz w:val="20"/>
                <w:szCs w:val="20"/>
              </w:rPr>
              <w:t>Ekonominiai rodikliai</w:t>
            </w:r>
          </w:p>
        </w:tc>
      </w:tr>
      <w:tr w:rsidR="00A53ADD" w:rsidRPr="006833B2" w:rsidTr="00183978">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Statybos trukmė</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Dienų skaičius</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Bekarkasė – iki 5 dienų, karkasinė – iki 30 dienų, skydinė – iki 7 dienų</w:t>
            </w:r>
          </w:p>
        </w:tc>
        <w:tc>
          <w:tcPr>
            <w:tcW w:w="158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 xml:space="preserve">Iki </w:t>
            </w:r>
            <w:r>
              <w:rPr>
                <w:sz w:val="20"/>
                <w:szCs w:val="20"/>
              </w:rPr>
              <w:t>3</w:t>
            </w:r>
            <w:r w:rsidRPr="006833B2">
              <w:rPr>
                <w:sz w:val="20"/>
                <w:szCs w:val="20"/>
              </w:rPr>
              <w:t>0 dienų</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Iki 20 dienų</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Iki 15 dienų</w:t>
            </w:r>
          </w:p>
        </w:tc>
        <w:tc>
          <w:tcPr>
            <w:tcW w:w="162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90 - 120 dienų</w:t>
            </w:r>
          </w:p>
        </w:tc>
      </w:tr>
      <w:tr w:rsidR="00A53ADD" w:rsidRPr="006833B2" w:rsidTr="00183978">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Statybos kaina</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Litais/m</w:t>
            </w:r>
            <w:r w:rsidRPr="006833B2">
              <w:rPr>
                <w:sz w:val="20"/>
                <w:szCs w:val="20"/>
                <w:vertAlign w:val="superscript"/>
              </w:rPr>
              <w:t>2</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Karkasinė statyba – nuo 125</w:t>
            </w:r>
            <w:r w:rsidRPr="006833B2">
              <w:rPr>
                <w:sz w:val="20"/>
                <w:szCs w:val="20"/>
              </w:rPr>
              <w:t>, skydine – nuo 250</w:t>
            </w:r>
          </w:p>
        </w:tc>
        <w:tc>
          <w:tcPr>
            <w:tcW w:w="1589" w:type="dxa"/>
            <w:vAlign w:val="center"/>
          </w:tcPr>
          <w:p w:rsidR="00A53ADD" w:rsidRPr="006833B2" w:rsidRDefault="00A53ADD" w:rsidP="00241BD8">
            <w:pPr>
              <w:tabs>
                <w:tab w:val="left" w:pos="9781"/>
              </w:tabs>
              <w:spacing w:line="240" w:lineRule="auto"/>
              <w:ind w:firstLine="0"/>
              <w:jc w:val="center"/>
              <w:rPr>
                <w:sz w:val="20"/>
                <w:szCs w:val="20"/>
                <w:lang w:val="ru-RU"/>
              </w:rPr>
            </w:pPr>
            <w:r w:rsidRPr="006833B2">
              <w:rPr>
                <w:sz w:val="20"/>
                <w:szCs w:val="20"/>
              </w:rPr>
              <w:t xml:space="preserve">264 – </w:t>
            </w:r>
            <w:r w:rsidRPr="006833B2">
              <w:rPr>
                <w:sz w:val="20"/>
                <w:szCs w:val="20"/>
                <w:lang w:val="ru-RU"/>
              </w:rPr>
              <w:t>492</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300 - 400</w:t>
            </w:r>
          </w:p>
        </w:tc>
        <w:tc>
          <w:tcPr>
            <w:tcW w:w="1636" w:type="dxa"/>
            <w:vAlign w:val="center"/>
          </w:tcPr>
          <w:p w:rsidR="00A53ADD" w:rsidRPr="006833B2" w:rsidRDefault="00A53ADD" w:rsidP="00241BD8">
            <w:pPr>
              <w:tabs>
                <w:tab w:val="left" w:pos="9781"/>
              </w:tabs>
              <w:spacing w:line="240" w:lineRule="auto"/>
              <w:ind w:firstLine="0"/>
              <w:jc w:val="center"/>
              <w:rPr>
                <w:sz w:val="20"/>
                <w:szCs w:val="20"/>
                <w:lang w:val="ru-RU"/>
              </w:rPr>
            </w:pPr>
            <w:r w:rsidRPr="006833B2">
              <w:rPr>
                <w:sz w:val="20"/>
                <w:szCs w:val="20"/>
              </w:rPr>
              <w:t>1</w:t>
            </w:r>
            <w:r w:rsidRPr="006833B2">
              <w:rPr>
                <w:sz w:val="20"/>
                <w:szCs w:val="20"/>
                <w:lang w:val="ru-RU"/>
              </w:rPr>
              <w:t>95 - 290</w:t>
            </w:r>
          </w:p>
        </w:tc>
        <w:tc>
          <w:tcPr>
            <w:tcW w:w="1629" w:type="dxa"/>
            <w:vAlign w:val="center"/>
          </w:tcPr>
          <w:p w:rsidR="00A53ADD" w:rsidRPr="006833B2" w:rsidRDefault="00A53ADD" w:rsidP="00241BD8">
            <w:pPr>
              <w:tabs>
                <w:tab w:val="left" w:pos="9781"/>
              </w:tabs>
              <w:spacing w:line="240" w:lineRule="auto"/>
              <w:ind w:firstLine="0"/>
              <w:jc w:val="center"/>
              <w:rPr>
                <w:sz w:val="20"/>
                <w:szCs w:val="20"/>
                <w:lang w:val="ru-RU"/>
              </w:rPr>
            </w:pPr>
            <w:r w:rsidRPr="006833B2">
              <w:rPr>
                <w:sz w:val="20"/>
                <w:szCs w:val="20"/>
                <w:lang w:val="ru-RU"/>
              </w:rPr>
              <w:t>150 - 300</w:t>
            </w:r>
          </w:p>
        </w:tc>
      </w:tr>
      <w:tr w:rsidR="00A53ADD" w:rsidRPr="006833B2" w:rsidTr="00183978">
        <w:trPr>
          <w:jc w:val="center"/>
        </w:trPr>
        <w:tc>
          <w:tcPr>
            <w:tcW w:w="10639" w:type="dxa"/>
            <w:gridSpan w:val="7"/>
            <w:vAlign w:val="center"/>
          </w:tcPr>
          <w:p w:rsidR="00A53ADD" w:rsidRPr="00FC2175" w:rsidRDefault="00A53ADD" w:rsidP="00241BD8">
            <w:pPr>
              <w:tabs>
                <w:tab w:val="left" w:pos="9781"/>
              </w:tabs>
              <w:spacing w:line="240" w:lineRule="auto"/>
              <w:ind w:firstLine="0"/>
              <w:jc w:val="center"/>
              <w:rPr>
                <w:b/>
                <w:sz w:val="20"/>
                <w:szCs w:val="20"/>
                <w:lang w:val="ru-RU"/>
              </w:rPr>
            </w:pPr>
            <w:r w:rsidRPr="006833B2">
              <w:rPr>
                <w:sz w:val="20"/>
                <w:szCs w:val="20"/>
              </w:rPr>
              <w:t>Ekologiniai rodikliai</w:t>
            </w:r>
          </w:p>
        </w:tc>
      </w:tr>
      <w:tr w:rsidR="00A53ADD" w:rsidRPr="006833B2" w:rsidTr="00183978">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Privalumai sveikatos atžvilgiu</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„kvėpuojančios</w:t>
            </w:r>
            <w:r w:rsidRPr="006833B2">
              <w:rPr>
                <w:sz w:val="20"/>
                <w:szCs w:val="20"/>
              </w:rPr>
              <w:t>“ sienos; nesusidaro dulkių; neišsiskiria sveikatai nuodingų medžiagų (CO</w:t>
            </w:r>
            <w:r w:rsidRPr="006833B2">
              <w:rPr>
                <w:sz w:val="20"/>
                <w:szCs w:val="20"/>
                <w:vertAlign w:val="subscript"/>
              </w:rPr>
              <w:t>2</w:t>
            </w:r>
            <w:r w:rsidRPr="006833B2">
              <w:rPr>
                <w:sz w:val="20"/>
                <w:szCs w:val="20"/>
              </w:rPr>
              <w:t xml:space="preserve"> sugeria iš atmosferos);  šiaudų sudėtyje nėra sintetinių priedų;  labai geros termo-  ir garsoizoliacinės savybės; geras patalpų mikroklimatas</w:t>
            </w:r>
          </w:p>
        </w:tc>
        <w:tc>
          <w:tcPr>
            <w:tcW w:w="158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„kvėpuojančios“ sienos; nesusidaro dulkių; neišsiskiria sv</w:t>
            </w:r>
            <w:r>
              <w:rPr>
                <w:sz w:val="20"/>
                <w:szCs w:val="20"/>
              </w:rPr>
              <w:t>eikatai nuodingų medžiagų; molio</w:t>
            </w:r>
            <w:r w:rsidRPr="006833B2">
              <w:rPr>
                <w:sz w:val="20"/>
                <w:szCs w:val="20"/>
              </w:rPr>
              <w:t xml:space="preserve"> </w:t>
            </w:r>
            <w:r>
              <w:rPr>
                <w:sz w:val="20"/>
                <w:szCs w:val="20"/>
              </w:rPr>
              <w:t>sveikatingumo savybė</w:t>
            </w:r>
            <w:r w:rsidRPr="006833B2">
              <w:rPr>
                <w:sz w:val="20"/>
                <w:szCs w:val="20"/>
              </w:rPr>
              <w:t>s; palaikomas geras mikroklimatas pastato viduje; reguliuoja patalpų drėgnumą; sugeria kvapus</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Nėra pavojaus graužikų atsiradimų, pelėsių veisimosi; šilta žiema – vėsu vasara</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Nesklando ir nesikaupia dulkės; turi geras garso ir šilumos izoliavimo savybės; palaikoma natūrali drėgmė, oras neišsausėja; medienos sakai teigiamai veikia kvėpavimo takus ir plaučius; šilta medienos spalva ramina nervų sistemą</w:t>
            </w:r>
          </w:p>
        </w:tc>
        <w:tc>
          <w:tcPr>
            <w:tcW w:w="162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Geros šilumos ir garso izoliacinės savybės; nėra pavojaus graužikų atsiradimui</w:t>
            </w:r>
          </w:p>
        </w:tc>
      </w:tr>
      <w:tr w:rsidR="00A53ADD" w:rsidRPr="006833B2" w:rsidTr="00183978">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Galimų pavojų skaičius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Klimato pavojai</w:t>
            </w:r>
            <w:r w:rsidRPr="006833B2">
              <w:rPr>
                <w:sz w:val="20"/>
                <w:szCs w:val="20"/>
              </w:rPr>
              <w:t>: lietus, šalčiai</w:t>
            </w:r>
          </w:p>
        </w:tc>
        <w:tc>
          <w:tcPr>
            <w:tcW w:w="158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Klimato pavojai: lietus, šalčiai; drenažo sistemos įrengimo būtinumas</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Klimato pavojai: lietus, šalčiai; sunkių elementų kritimas</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Sunkių elementų kritimas iš aukščio; nepakankama statytojų kvalifikacija; papildomos išlaidos mechanizmų nuomai</w:t>
            </w:r>
          </w:p>
        </w:tc>
        <w:tc>
          <w:tcPr>
            <w:tcW w:w="162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Sunkių elementų kritimas iš aukščio; nepakankama statytojų kvalifikacija; papildomos išlaidos mechanizmų nuomai; nuodingųjų medžiagų išsiskyrimas; negalima atlikti mūro darbus esant žemesnei nei 5 °C temp.</w:t>
            </w:r>
          </w:p>
        </w:tc>
      </w:tr>
      <w:tr w:rsidR="00A53ADD" w:rsidRPr="006833B2" w:rsidTr="00183978">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CO</w:t>
            </w:r>
            <w:r w:rsidRPr="006833B2">
              <w:rPr>
                <w:sz w:val="20"/>
                <w:szCs w:val="20"/>
                <w:vertAlign w:val="subscript"/>
              </w:rPr>
              <w:t>2</w:t>
            </w:r>
            <w:r w:rsidRPr="006833B2">
              <w:rPr>
                <w:sz w:val="20"/>
                <w:szCs w:val="20"/>
              </w:rPr>
              <w:t xml:space="preserve"> emisija</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kg</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-0,73</w:t>
            </w:r>
          </w:p>
        </w:tc>
        <w:tc>
          <w:tcPr>
            <w:tcW w:w="158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0,544</w:t>
            </w:r>
          </w:p>
        </w:tc>
        <w:tc>
          <w:tcPr>
            <w:tcW w:w="162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0,23</w:t>
            </w:r>
          </w:p>
        </w:tc>
      </w:tr>
      <w:tr w:rsidR="00A53ADD" w:rsidRPr="006833B2" w:rsidTr="00183978">
        <w:trPr>
          <w:jc w:val="center"/>
        </w:trPr>
        <w:tc>
          <w:tcPr>
            <w:tcW w:w="152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Būtinos klimatinės sąlygos</w:t>
            </w:r>
          </w:p>
        </w:tc>
        <w:tc>
          <w:tcPr>
            <w:tcW w:w="1009" w:type="dxa"/>
            <w:vAlign w:val="center"/>
          </w:tcPr>
          <w:p w:rsidR="00A53ADD" w:rsidRPr="006833B2" w:rsidRDefault="00A53ADD" w:rsidP="00241BD8">
            <w:pPr>
              <w:tabs>
                <w:tab w:val="left" w:pos="9781"/>
              </w:tabs>
              <w:spacing w:line="240" w:lineRule="auto"/>
              <w:ind w:firstLine="0"/>
              <w:jc w:val="center"/>
              <w:rPr>
                <w:sz w:val="20"/>
                <w:szCs w:val="20"/>
              </w:rPr>
            </w:pPr>
            <w:r>
              <w:rPr>
                <w:sz w:val="20"/>
                <w:szCs w:val="20"/>
              </w:rPr>
              <w:t>Balai</w:t>
            </w:r>
          </w:p>
        </w:tc>
        <w:tc>
          <w:tcPr>
            <w:tcW w:w="1554"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Tinka bet koks klimatas (drėgnas, sausas, jūrinis, žemyninis, arktinis)</w:t>
            </w:r>
          </w:p>
        </w:tc>
        <w:tc>
          <w:tcPr>
            <w:tcW w:w="158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Karštas, sausas oras, mažai lietingų dienų, nėra ilgalaikių ir stiprių šalčių</w:t>
            </w:r>
          </w:p>
        </w:tc>
        <w:tc>
          <w:tcPr>
            <w:tcW w:w="169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Karštas, sausas oras (dykuma), mažo drėgnumo oras,  temperatūra žiema 5 °C šalčio</w:t>
            </w:r>
          </w:p>
        </w:tc>
        <w:tc>
          <w:tcPr>
            <w:tcW w:w="1636"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Tinka bet koks klimatas (jūrinis, žemyninis, arktinis)</w:t>
            </w:r>
          </w:p>
        </w:tc>
        <w:tc>
          <w:tcPr>
            <w:tcW w:w="1629" w:type="dxa"/>
            <w:vAlign w:val="center"/>
          </w:tcPr>
          <w:p w:rsidR="00A53ADD" w:rsidRPr="006833B2" w:rsidRDefault="00A53ADD" w:rsidP="00241BD8">
            <w:pPr>
              <w:tabs>
                <w:tab w:val="left" w:pos="9781"/>
              </w:tabs>
              <w:spacing w:line="240" w:lineRule="auto"/>
              <w:ind w:firstLine="0"/>
              <w:jc w:val="center"/>
              <w:rPr>
                <w:sz w:val="20"/>
                <w:szCs w:val="20"/>
              </w:rPr>
            </w:pPr>
            <w:r w:rsidRPr="006833B2">
              <w:rPr>
                <w:sz w:val="20"/>
                <w:szCs w:val="20"/>
              </w:rPr>
              <w:t>Tinka bet koks klimatas (jūrinis, žemyninis, arktinis), mažiau tinka vietoms su karštu sausu klimatu</w:t>
            </w:r>
          </w:p>
        </w:tc>
      </w:tr>
    </w:tbl>
    <w:p w:rsidR="00A53ADD" w:rsidRDefault="00A53ADD" w:rsidP="00241BD8">
      <w:pPr>
        <w:pStyle w:val="Heading2"/>
        <w:tabs>
          <w:tab w:val="left" w:pos="9781"/>
        </w:tabs>
      </w:pPr>
      <w:bookmarkStart w:id="570" w:name="_Toc263607104"/>
      <w:bookmarkStart w:id="571" w:name="_Toc263623994"/>
      <w:bookmarkStart w:id="572" w:name="_Toc263640963"/>
      <w:bookmarkStart w:id="573" w:name="_Toc263708261"/>
      <w:bookmarkStart w:id="574" w:name="_Toc263803707"/>
      <w:bookmarkStart w:id="575" w:name="_Toc263806151"/>
      <w:bookmarkStart w:id="576" w:name="_Toc263806682"/>
      <w:bookmarkStart w:id="577" w:name="_Toc263846526"/>
      <w:r w:rsidRPr="003F04BE">
        <w:lastRenderedPageBreak/>
        <w:t>3.4. Racionalaus varianto parinkimas</w:t>
      </w:r>
      <w:bookmarkEnd w:id="570"/>
      <w:bookmarkEnd w:id="571"/>
      <w:bookmarkEnd w:id="572"/>
      <w:bookmarkEnd w:id="573"/>
      <w:bookmarkEnd w:id="574"/>
      <w:bookmarkEnd w:id="575"/>
      <w:bookmarkEnd w:id="576"/>
      <w:bookmarkEnd w:id="577"/>
    </w:p>
    <w:p w:rsidR="00A53ADD" w:rsidRDefault="00A53ADD" w:rsidP="00241BD8">
      <w:pPr>
        <w:pStyle w:val="NormalWeb"/>
        <w:tabs>
          <w:tab w:val="left" w:pos="9781"/>
        </w:tabs>
        <w:spacing w:line="360" w:lineRule="auto"/>
      </w:pPr>
      <w:r w:rsidRPr="0097603D">
        <w:t xml:space="preserve">Kompleksiniam visų rodiklių įvertinimui taikomi daugiakriteriniai sprendimų priėmimo metodai. Šiuo metu pasaulyje esama dešimtys įvairių daugiakriterinių metodų. Baigiamajame darbe racionaliausio varianto nustatymui bus panaudoti paprastų svorių sudėjimo (SAW), TOPSIS ir daugiakriterinio kompleksinio proporcingo įvertinimo metodai. </w:t>
      </w:r>
    </w:p>
    <w:p w:rsidR="00A53ADD" w:rsidRPr="00B24428" w:rsidRDefault="00A53ADD" w:rsidP="00241BD8">
      <w:pPr>
        <w:pStyle w:val="Heading2"/>
        <w:tabs>
          <w:tab w:val="left" w:pos="9781"/>
        </w:tabs>
        <w:rPr>
          <w:i/>
        </w:rPr>
      </w:pPr>
      <w:bookmarkStart w:id="578" w:name="_Toc263607105"/>
      <w:bookmarkStart w:id="579" w:name="_Toc263623995"/>
      <w:bookmarkStart w:id="580" w:name="_Toc263640964"/>
      <w:bookmarkStart w:id="581" w:name="_Toc263708262"/>
      <w:bookmarkStart w:id="582" w:name="_Toc263803708"/>
      <w:bookmarkStart w:id="583" w:name="_Toc263806152"/>
      <w:bookmarkStart w:id="584" w:name="_Toc263806683"/>
      <w:bookmarkStart w:id="585" w:name="_Toc263846527"/>
      <w:r w:rsidRPr="00B24428">
        <w:rPr>
          <w:i/>
        </w:rPr>
        <w:t xml:space="preserve">3.4.1. </w:t>
      </w:r>
      <w:bookmarkStart w:id="586" w:name="_Toc65678091"/>
      <w:bookmarkStart w:id="587" w:name="_Toc69525361"/>
      <w:bookmarkStart w:id="588" w:name="_Toc69525603"/>
      <w:bookmarkStart w:id="589" w:name="_Toc69629627"/>
      <w:bookmarkStart w:id="590" w:name="_Toc69629814"/>
      <w:bookmarkStart w:id="591" w:name="_Toc69656611"/>
      <w:bookmarkStart w:id="592" w:name="_Toc69784477"/>
      <w:bookmarkStart w:id="593" w:name="_Toc69784850"/>
      <w:bookmarkStart w:id="594" w:name="_Toc69785025"/>
      <w:bookmarkStart w:id="595" w:name="_Toc70126982"/>
      <w:bookmarkStart w:id="596" w:name="_Toc72856410"/>
      <w:bookmarkStart w:id="597" w:name="_Toc72857060"/>
      <w:bookmarkStart w:id="598" w:name="_Toc72857199"/>
      <w:bookmarkStart w:id="599" w:name="_Toc72858630"/>
      <w:bookmarkStart w:id="600" w:name="_Toc72935686"/>
      <w:bookmarkStart w:id="601" w:name="_Toc72937151"/>
      <w:bookmarkStart w:id="602" w:name="_Toc73106988"/>
      <w:bookmarkStart w:id="603" w:name="_Toc73109021"/>
      <w:bookmarkStart w:id="604" w:name="_Toc73109248"/>
      <w:bookmarkStart w:id="605" w:name="_Toc79313236"/>
      <w:bookmarkStart w:id="606" w:name="_Toc79313524"/>
      <w:bookmarkStart w:id="607" w:name="_Toc79744733"/>
      <w:bookmarkStart w:id="608" w:name="_Toc80767125"/>
      <w:bookmarkStart w:id="609" w:name="_Toc80767428"/>
      <w:r w:rsidRPr="00B24428">
        <w:rPr>
          <w:i/>
        </w:rPr>
        <w:t>Paprastų svorių sudėjimo metodas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B24428">
        <w:rPr>
          <w:i/>
        </w:rPr>
        <w:t xml:space="preserve"> (SAW)</w:t>
      </w:r>
      <w:bookmarkEnd w:id="578"/>
      <w:bookmarkEnd w:id="579"/>
      <w:bookmarkEnd w:id="580"/>
      <w:bookmarkEnd w:id="581"/>
      <w:bookmarkEnd w:id="582"/>
      <w:bookmarkEnd w:id="583"/>
      <w:bookmarkEnd w:id="584"/>
      <w:bookmarkEnd w:id="585"/>
    </w:p>
    <w:p w:rsidR="00A53ADD" w:rsidRDefault="00A53ADD" w:rsidP="00241BD8">
      <w:pPr>
        <w:pStyle w:val="Style3"/>
        <w:tabs>
          <w:tab w:val="left" w:pos="9781"/>
        </w:tabs>
        <w:spacing w:line="240" w:lineRule="auto"/>
        <w:jc w:val="both"/>
        <w:rPr>
          <w:b w:val="0"/>
          <w:bCs w:val="0"/>
        </w:rPr>
      </w:pPr>
      <w:r>
        <w:rPr>
          <w:b w:val="0"/>
          <w:bCs w:val="0"/>
        </w:rPr>
        <w:t>Paprastų svorių sudėjimo metodas leidžia įvertinti įvairių dimensijų rodiklius. Visų rodiklių reikšmingumų suma turi būti lygi vienetui (</w:t>
      </w:r>
      <w:r w:rsidRPr="00D3337B">
        <w:rPr>
          <w:b w:val="0"/>
          <w:bCs w:val="0"/>
          <w:position w:val="-28"/>
        </w:rPr>
        <w:object w:dxaOrig="9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3pt" o:ole="" fillcolor="window">
            <v:imagedata r:id="rId58" o:title=""/>
          </v:shape>
          <o:OLEObject Type="Embed" ProgID="Equation.3" ShapeID="_x0000_i1025" DrawAspect="Content" ObjectID="_1338226540" r:id="rId59"/>
        </w:object>
      </w:r>
      <w:r>
        <w:rPr>
          <w:b w:val="0"/>
          <w:bCs w:val="0"/>
        </w:rPr>
        <w:t>). Šiuo metodu uždavinys sprendžiamas tokiu nuoseklumu [67].</w:t>
      </w:r>
    </w:p>
    <w:p w:rsidR="00A53ADD" w:rsidRPr="007063FF" w:rsidRDefault="00A53ADD" w:rsidP="00241BD8">
      <w:pPr>
        <w:pStyle w:val="Style3"/>
        <w:tabs>
          <w:tab w:val="left" w:pos="9781"/>
        </w:tabs>
        <w:spacing w:line="240" w:lineRule="auto"/>
        <w:jc w:val="both"/>
        <w:rPr>
          <w:b w:val="0"/>
          <w:bCs w:val="0"/>
        </w:rPr>
      </w:pPr>
      <w:r w:rsidRPr="007063FF">
        <w:rPr>
          <w:b w:val="0"/>
          <w:bCs w:val="0"/>
          <w:i/>
          <w:iCs/>
          <w:u w:val="single"/>
        </w:rPr>
        <w:t>1 etapas.</w:t>
      </w:r>
      <w:r w:rsidRPr="007063FF">
        <w:rPr>
          <w:b w:val="0"/>
          <w:bCs w:val="0"/>
        </w:rPr>
        <w:t xml:space="preserve"> Sprendimo priėmimo matricos normalizavimas:</w:t>
      </w:r>
    </w:p>
    <w:p w:rsidR="00A53ADD" w:rsidRPr="007063FF" w:rsidRDefault="00A53ADD" w:rsidP="00241BD8">
      <w:pPr>
        <w:pStyle w:val="BodyTextIndent3"/>
        <w:tabs>
          <w:tab w:val="center" w:pos="4536"/>
          <w:tab w:val="right" w:pos="9072"/>
          <w:tab w:val="left" w:pos="9781"/>
        </w:tabs>
        <w:spacing w:line="240" w:lineRule="auto"/>
        <w:jc w:val="center"/>
        <w:rPr>
          <w:sz w:val="24"/>
          <w:szCs w:val="24"/>
        </w:rPr>
      </w:pPr>
      <w:r w:rsidRPr="007063FF">
        <w:rPr>
          <w:position w:val="-32"/>
          <w:sz w:val="24"/>
          <w:szCs w:val="24"/>
        </w:rPr>
        <w:object w:dxaOrig="1100" w:dyaOrig="740">
          <v:shape id="_x0000_i1026" type="#_x0000_t75" style="width:54.75pt;height:36.75pt" o:ole="" fillcolor="window">
            <v:imagedata r:id="rId60" o:title=""/>
          </v:shape>
          <o:OLEObject Type="Embed" ProgID="Equation.3" ShapeID="_x0000_i1026" DrawAspect="Content" ObjectID="_1338226541" r:id="rId61"/>
        </w:object>
      </w:r>
      <w:r w:rsidRPr="007063FF">
        <w:rPr>
          <w:sz w:val="24"/>
          <w:szCs w:val="24"/>
        </w:rPr>
        <w:t xml:space="preserve"> </w:t>
      </w:r>
      <w:r w:rsidRPr="007063FF">
        <w:rPr>
          <w:position w:val="-32"/>
          <w:sz w:val="24"/>
          <w:szCs w:val="24"/>
        </w:rPr>
        <w:object w:dxaOrig="1040" w:dyaOrig="760">
          <v:shape id="_x0000_i1027" type="#_x0000_t75" style="width:51.75pt;height:38.25pt" o:ole="" fillcolor="window">
            <v:imagedata r:id="rId62" o:title=""/>
          </v:shape>
          <o:OLEObject Type="Embed" ProgID="Equation.3" ShapeID="_x0000_i1027" DrawAspect="Content" ObjectID="_1338226542" r:id="rId63"/>
        </w:object>
      </w:r>
      <w:r w:rsidRPr="007063FF">
        <w:rPr>
          <w:sz w:val="24"/>
          <w:szCs w:val="24"/>
        </w:rPr>
        <w:tab/>
        <w:t>(1, 2)</w:t>
      </w:r>
    </w:p>
    <w:p w:rsidR="00A53ADD" w:rsidRPr="007063FF" w:rsidRDefault="00A53ADD" w:rsidP="00241BD8">
      <w:pPr>
        <w:pStyle w:val="BodyTextIndent3"/>
        <w:tabs>
          <w:tab w:val="left" w:pos="9781"/>
        </w:tabs>
        <w:spacing w:line="240" w:lineRule="auto"/>
        <w:rPr>
          <w:sz w:val="24"/>
          <w:szCs w:val="24"/>
        </w:rPr>
      </w:pPr>
      <w:r w:rsidRPr="007063FF">
        <w:rPr>
          <w:sz w:val="24"/>
          <w:szCs w:val="24"/>
        </w:rPr>
        <w:t>Pagal (1) formulę normalizuojami maksimizuojami e</w:t>
      </w:r>
      <w:r>
        <w:rPr>
          <w:sz w:val="24"/>
          <w:szCs w:val="24"/>
        </w:rPr>
        <w:t xml:space="preserve">lementai, o pagal (2) formulę - </w:t>
      </w:r>
      <w:r w:rsidRPr="007063FF">
        <w:rPr>
          <w:sz w:val="24"/>
          <w:szCs w:val="24"/>
        </w:rPr>
        <w:t>minimizuojami elementai.</w:t>
      </w:r>
    </w:p>
    <w:p w:rsidR="00A53ADD" w:rsidRPr="007063FF" w:rsidRDefault="00A53ADD" w:rsidP="00241BD8">
      <w:pPr>
        <w:pStyle w:val="BodyTextIndent3"/>
        <w:tabs>
          <w:tab w:val="center" w:pos="4536"/>
          <w:tab w:val="right" w:pos="9072"/>
          <w:tab w:val="left" w:pos="9781"/>
        </w:tabs>
        <w:spacing w:line="240" w:lineRule="auto"/>
        <w:rPr>
          <w:i/>
          <w:iCs/>
          <w:sz w:val="24"/>
          <w:szCs w:val="24"/>
          <w:u w:val="single"/>
        </w:rPr>
      </w:pPr>
      <w:r w:rsidRPr="007063FF">
        <w:rPr>
          <w:i/>
          <w:iCs/>
          <w:sz w:val="24"/>
          <w:szCs w:val="24"/>
          <w:u w:val="single"/>
        </w:rPr>
        <w:t>2 etapas.</w:t>
      </w:r>
      <w:r w:rsidRPr="007063FF">
        <w:rPr>
          <w:sz w:val="24"/>
          <w:szCs w:val="24"/>
        </w:rPr>
        <w:t xml:space="preserve"> Normalizuotos matricos tos pačios alternatyvos kiekvienas narys dauginamas iš jo reikšmingumo ir sudedamas su kitais alternatyvos nariais.</w:t>
      </w:r>
    </w:p>
    <w:p w:rsidR="00A53ADD" w:rsidRPr="007063FF" w:rsidRDefault="00A53ADD" w:rsidP="00241BD8">
      <w:pPr>
        <w:pStyle w:val="BodyTextIndent3"/>
        <w:tabs>
          <w:tab w:val="center" w:pos="4536"/>
          <w:tab w:val="right" w:pos="9072"/>
          <w:tab w:val="left" w:pos="9781"/>
        </w:tabs>
        <w:spacing w:line="240" w:lineRule="auto"/>
        <w:jc w:val="center"/>
        <w:rPr>
          <w:sz w:val="24"/>
          <w:szCs w:val="24"/>
        </w:rPr>
      </w:pPr>
      <w:r w:rsidRPr="007063FF">
        <w:rPr>
          <w:position w:val="-28"/>
          <w:sz w:val="24"/>
          <w:szCs w:val="24"/>
        </w:rPr>
        <w:object w:dxaOrig="3820" w:dyaOrig="680">
          <v:shape id="_x0000_i1028" type="#_x0000_t75" style="width:189pt;height:33pt" o:ole="" fillcolor="window">
            <v:imagedata r:id="rId64" o:title=""/>
          </v:shape>
          <o:OLEObject Type="Embed" ProgID="Equation.3" ShapeID="_x0000_i1028" DrawAspect="Content" ObjectID="_1338226543" r:id="rId65"/>
        </w:object>
      </w:r>
      <w:r>
        <w:rPr>
          <w:sz w:val="24"/>
          <w:szCs w:val="24"/>
        </w:rPr>
        <w:t xml:space="preserve">                        </w:t>
      </w:r>
      <w:r w:rsidRPr="007063FF">
        <w:rPr>
          <w:sz w:val="24"/>
          <w:szCs w:val="24"/>
        </w:rPr>
        <w:t>(3)</w:t>
      </w:r>
    </w:p>
    <w:p w:rsidR="00A53ADD" w:rsidRPr="00112378" w:rsidRDefault="00A53ADD" w:rsidP="00241BD8">
      <w:pPr>
        <w:pStyle w:val="BodyTextIndent3"/>
        <w:tabs>
          <w:tab w:val="center" w:pos="4536"/>
          <w:tab w:val="right" w:pos="9072"/>
          <w:tab w:val="left" w:pos="9781"/>
        </w:tabs>
        <w:spacing w:line="240" w:lineRule="auto"/>
        <w:rPr>
          <w:sz w:val="24"/>
          <w:szCs w:val="24"/>
        </w:rPr>
      </w:pPr>
      <w:r w:rsidRPr="002304CB">
        <w:rPr>
          <w:i/>
          <w:iCs/>
          <w:sz w:val="24"/>
          <w:szCs w:val="24"/>
          <w:u w:val="single"/>
        </w:rPr>
        <w:t>3 etapas.</w:t>
      </w:r>
      <w:r w:rsidRPr="007063FF">
        <w:rPr>
          <w:sz w:val="24"/>
          <w:szCs w:val="24"/>
        </w:rPr>
        <w:t xml:space="preserve"> Geriausios alternatyvos išrinkimas pagal (3) sąlygą.</w:t>
      </w:r>
    </w:p>
    <w:p w:rsidR="00A53ADD" w:rsidRPr="00B24428" w:rsidRDefault="00A53ADD" w:rsidP="00241BD8">
      <w:pPr>
        <w:pStyle w:val="Heading2"/>
        <w:tabs>
          <w:tab w:val="left" w:pos="9781"/>
        </w:tabs>
        <w:rPr>
          <w:i/>
        </w:rPr>
      </w:pPr>
      <w:bookmarkStart w:id="610" w:name="_Toc263607106"/>
      <w:bookmarkStart w:id="611" w:name="_Toc263623996"/>
      <w:bookmarkStart w:id="612" w:name="_Toc263640965"/>
      <w:bookmarkStart w:id="613" w:name="_Toc263708263"/>
      <w:bookmarkStart w:id="614" w:name="_Toc263803709"/>
      <w:bookmarkStart w:id="615" w:name="_Toc263806153"/>
      <w:bookmarkStart w:id="616" w:name="_Toc263806684"/>
      <w:bookmarkStart w:id="617" w:name="_Toc263846528"/>
      <w:r w:rsidRPr="00B24428">
        <w:rPr>
          <w:i/>
        </w:rPr>
        <w:t>3.4.2. TOPSIS metodas</w:t>
      </w:r>
      <w:bookmarkEnd w:id="610"/>
      <w:bookmarkEnd w:id="611"/>
      <w:bookmarkEnd w:id="612"/>
      <w:bookmarkEnd w:id="613"/>
      <w:bookmarkEnd w:id="614"/>
      <w:bookmarkEnd w:id="615"/>
      <w:bookmarkEnd w:id="616"/>
      <w:bookmarkEnd w:id="617"/>
    </w:p>
    <w:p w:rsidR="00A53ADD" w:rsidRDefault="00A53ADD" w:rsidP="00241BD8">
      <w:pPr>
        <w:pStyle w:val="NormalWeb"/>
        <w:tabs>
          <w:tab w:val="left" w:pos="9781"/>
        </w:tabs>
        <w:spacing w:line="360" w:lineRule="auto"/>
      </w:pPr>
      <w:r>
        <w:t xml:space="preserve">Šis metodas </w:t>
      </w:r>
      <w:r w:rsidRPr="00112378">
        <w:t>vadinamas variantų racionalumo nustatymu artumo idealiam taškui metodu (TOPSIS – Technique for Order Preference by Similarity to Ideal Solution). Lietuvoje TOPSIS metodas gerai žinomas ir taikomas statybos uždaviniams spręsti nuo 1986 metų. TOPSIS metodas išsiskiria iš daugelio daugiatikslio alternatyvų vertinimo metodų tuo, kad nėra jokių apribojimų, nustatant rodiklių reikšmingumus ir rodiklių reikšmingumų suma neb</w:t>
      </w:r>
      <w:r>
        <w:t>ūtinai turi būti lygi vienetuI [68, 69</w:t>
      </w:r>
      <w:r w:rsidRPr="00680D84">
        <w:t>].</w:t>
      </w:r>
    </w:p>
    <w:p w:rsidR="00A53ADD" w:rsidRDefault="00A53ADD" w:rsidP="00241BD8">
      <w:pPr>
        <w:pStyle w:val="NormalWeb"/>
        <w:tabs>
          <w:tab w:val="left" w:pos="9781"/>
        </w:tabs>
        <w:spacing w:line="360" w:lineRule="auto"/>
      </w:pPr>
      <w:r w:rsidRPr="002C5A1E">
        <w:t xml:space="preserve">Skaičiuojant šiuo metodu geriausias sprendinys yra tas, kuris yra arčiausiai idealaus sprendinio ir toliausiai nuo blogiausio sprendinio. Topsis išeities duomenys yra sprendimo priėmimo matrica </w:t>
      </w:r>
      <w:r w:rsidRPr="002C5A1E">
        <w:rPr>
          <w:i/>
          <w:iCs/>
        </w:rPr>
        <w:t>D</w:t>
      </w:r>
      <w:r w:rsidRPr="002C5A1E">
        <w:t>:</w:t>
      </w:r>
    </w:p>
    <w:p w:rsidR="00A53ADD" w:rsidRDefault="00A53ADD" w:rsidP="00241BD8">
      <w:pPr>
        <w:pStyle w:val="NormalWeb"/>
        <w:tabs>
          <w:tab w:val="left" w:pos="9781"/>
        </w:tabs>
        <w:spacing w:line="360" w:lineRule="auto"/>
        <w:jc w:val="center"/>
      </w:pPr>
      <w:r w:rsidRPr="00D3337B">
        <w:rPr>
          <w:position w:val="-68"/>
        </w:rPr>
        <w:object w:dxaOrig="2540" w:dyaOrig="1480">
          <v:shape id="_x0000_i1029" type="#_x0000_t75" style="width:125.25pt;height:74.25pt" o:ole="" fillcolor="window">
            <v:imagedata r:id="rId66" o:title=""/>
          </v:shape>
          <o:OLEObject Type="Embed" ProgID="Equation.3" ShapeID="_x0000_i1029" DrawAspect="Content" ObjectID="_1338226544" r:id="rId67"/>
        </w:object>
      </w:r>
    </w:p>
    <w:p w:rsidR="00A53ADD" w:rsidRPr="002C5A1E" w:rsidRDefault="00A53ADD" w:rsidP="00241BD8">
      <w:pPr>
        <w:pStyle w:val="BodyTextIndent2"/>
        <w:tabs>
          <w:tab w:val="left" w:pos="9781"/>
        </w:tabs>
        <w:spacing w:line="360" w:lineRule="auto"/>
      </w:pPr>
      <w:r w:rsidRPr="00902A30">
        <w:rPr>
          <w:i/>
          <w:iCs/>
          <w:u w:val="single"/>
        </w:rPr>
        <w:lastRenderedPageBreak/>
        <w:t>1 etapas</w:t>
      </w:r>
      <w:r w:rsidRPr="002C5A1E">
        <w:t xml:space="preserve">. Normalizuotos matricos </w:t>
      </w:r>
      <w:r w:rsidRPr="002C5A1E">
        <w:rPr>
          <w:i/>
          <w:iCs/>
        </w:rPr>
        <w:t>R</w:t>
      </w:r>
      <w:r>
        <w:t xml:space="preserve"> sudaryma</w:t>
      </w:r>
      <w:r w:rsidRPr="002C5A1E">
        <w:t>s dimensijoms eliminuoti. Kiekvienas sprendimų priėmimo matricos elementas normalizuojamas pagal formulę:</w:t>
      </w:r>
    </w:p>
    <w:p w:rsidR="00A53ADD" w:rsidRPr="002C5A1E" w:rsidRDefault="00A53ADD" w:rsidP="00241BD8">
      <w:pPr>
        <w:pStyle w:val="BodyTextIndent2"/>
        <w:tabs>
          <w:tab w:val="center" w:pos="4536"/>
          <w:tab w:val="right" w:pos="9639"/>
          <w:tab w:val="left" w:pos="9781"/>
        </w:tabs>
        <w:spacing w:line="360" w:lineRule="auto"/>
        <w:jc w:val="center"/>
      </w:pPr>
      <w:r w:rsidRPr="002C5A1E">
        <w:rPr>
          <w:position w:val="-68"/>
        </w:rPr>
        <w:object w:dxaOrig="1400" w:dyaOrig="1100">
          <v:shape id="_x0000_i1030" type="#_x0000_t75" style="width:69pt;height:54.75pt" o:ole="" fillcolor="window">
            <v:imagedata r:id="rId68" o:title=""/>
          </v:shape>
          <o:OLEObject Type="Embed" ProgID="Equation.3" ShapeID="_x0000_i1030" DrawAspect="Content" ObjectID="_1338226545" r:id="rId69"/>
        </w:object>
      </w:r>
      <w:r w:rsidRPr="002C5A1E">
        <w:tab/>
        <w:t>(4)</w:t>
      </w:r>
    </w:p>
    <w:p w:rsidR="00A53ADD" w:rsidRPr="002C5A1E" w:rsidRDefault="00A53ADD" w:rsidP="00241BD8">
      <w:pPr>
        <w:pStyle w:val="BodyTextIndent2"/>
        <w:tabs>
          <w:tab w:val="left" w:pos="9781"/>
        </w:tabs>
        <w:spacing w:line="360" w:lineRule="auto"/>
      </w:pPr>
      <w:r w:rsidRPr="00902A30">
        <w:rPr>
          <w:i/>
          <w:iCs/>
          <w:u w:val="single"/>
        </w:rPr>
        <w:t>2 etapas</w:t>
      </w:r>
      <w:r w:rsidRPr="002C5A1E">
        <w:t xml:space="preserve">. Normalizuotos svertinės matricos sudarymas. Kiekvienas normalizuotos matricos elementas dauginamas iš atitinkamo reikšmingumo </w:t>
      </w:r>
      <w:r w:rsidRPr="002C5A1E">
        <w:rPr>
          <w:i/>
          <w:iCs/>
        </w:rPr>
        <w:t>w</w:t>
      </w:r>
      <w:r w:rsidRPr="002C5A1E">
        <w:rPr>
          <w:i/>
          <w:iCs/>
          <w:vertAlign w:val="subscript"/>
        </w:rPr>
        <w:t>i</w:t>
      </w:r>
      <w:r w:rsidRPr="002C5A1E">
        <w:t xml:space="preserve">. </w:t>
      </w:r>
      <w:r w:rsidRPr="002C5A1E">
        <w:rPr>
          <w:position w:val="-28"/>
        </w:rPr>
        <w:object w:dxaOrig="960" w:dyaOrig="680">
          <v:shape id="_x0000_i1031" type="#_x0000_t75" style="width:47.25pt;height:33pt" o:ole="" fillcolor="window">
            <v:imagedata r:id="rId70" o:title=""/>
          </v:shape>
          <o:OLEObject Type="Embed" ProgID="Equation.3" ShapeID="_x0000_i1031" DrawAspect="Content" ObjectID="_1338226546" r:id="rId71"/>
        </w:object>
      </w:r>
    </w:p>
    <w:p w:rsidR="00A53ADD" w:rsidRPr="002C5A1E" w:rsidRDefault="00A53ADD" w:rsidP="00241BD8">
      <w:pPr>
        <w:pStyle w:val="BodyTextIndent2"/>
        <w:tabs>
          <w:tab w:val="left" w:pos="9781"/>
        </w:tabs>
        <w:spacing w:line="360" w:lineRule="auto"/>
        <w:jc w:val="center"/>
      </w:pPr>
      <w:r w:rsidRPr="002C5A1E">
        <w:rPr>
          <w:position w:val="-68"/>
        </w:rPr>
        <w:object w:dxaOrig="3320" w:dyaOrig="1480">
          <v:shape id="_x0000_i1032" type="#_x0000_t75" style="width:162pt;height:74.25pt" o:ole="" fillcolor="window">
            <v:imagedata r:id="rId72" o:title=""/>
          </v:shape>
          <o:OLEObject Type="Embed" ProgID="Equation.3" ShapeID="_x0000_i1032" DrawAspect="Content" ObjectID="_1338226547" r:id="rId73"/>
        </w:object>
      </w:r>
    </w:p>
    <w:p w:rsidR="00A53ADD" w:rsidRPr="002C5A1E" w:rsidRDefault="00A53ADD" w:rsidP="00241BD8">
      <w:pPr>
        <w:pStyle w:val="BodyTextIndent2"/>
        <w:tabs>
          <w:tab w:val="center" w:pos="4536"/>
          <w:tab w:val="right" w:pos="9072"/>
          <w:tab w:val="left" w:pos="9781"/>
        </w:tabs>
        <w:spacing w:line="360" w:lineRule="auto"/>
      </w:pPr>
      <w:r w:rsidRPr="00902A30">
        <w:rPr>
          <w:i/>
          <w:iCs/>
          <w:u w:val="single"/>
        </w:rPr>
        <w:t>3 etapas</w:t>
      </w:r>
      <w:r w:rsidRPr="002C5A1E">
        <w:t xml:space="preserve">. Idealaus teigiamo </w:t>
      </w:r>
      <w:r w:rsidRPr="002C5A1E">
        <w:rPr>
          <w:i/>
          <w:iCs/>
        </w:rPr>
        <w:t>A</w:t>
      </w:r>
      <w:r w:rsidRPr="002C5A1E">
        <w:rPr>
          <w:vertAlign w:val="superscript"/>
        </w:rPr>
        <w:t>+</w:t>
      </w:r>
      <w:r w:rsidRPr="002C5A1E">
        <w:t xml:space="preserve"> ir idealaus neigiamo </w:t>
      </w:r>
      <w:r w:rsidRPr="002C5A1E">
        <w:rPr>
          <w:i/>
          <w:iCs/>
        </w:rPr>
        <w:t>A</w:t>
      </w:r>
      <w:r w:rsidRPr="002C5A1E">
        <w:rPr>
          <w:vertAlign w:val="superscript"/>
        </w:rPr>
        <w:t>-</w:t>
      </w:r>
      <w:r w:rsidRPr="002C5A1E">
        <w:t xml:space="preserve"> sprendinių nustatymas:</w:t>
      </w:r>
    </w:p>
    <w:p w:rsidR="00A53ADD" w:rsidRPr="002C5A1E" w:rsidRDefault="00183978" w:rsidP="00241BD8">
      <w:pPr>
        <w:tabs>
          <w:tab w:val="center" w:pos="4536"/>
          <w:tab w:val="right" w:pos="9072"/>
          <w:tab w:val="left" w:pos="9781"/>
        </w:tabs>
        <w:jc w:val="center"/>
      </w:pPr>
      <w:r w:rsidRPr="002C5A1E">
        <w:rPr>
          <w:position w:val="-26"/>
        </w:rPr>
        <w:object w:dxaOrig="7080" w:dyaOrig="639">
          <v:shape id="_x0000_i1033" type="#_x0000_t75" style="width:354pt;height:33pt" o:ole="" fillcolor="window">
            <v:imagedata r:id="rId74" o:title=""/>
          </v:shape>
          <o:OLEObject Type="Embed" ProgID="Equation.3" ShapeID="_x0000_i1033" DrawAspect="Content" ObjectID="_1338226548" r:id="rId75"/>
        </w:object>
      </w:r>
      <w:r w:rsidR="00A53ADD" w:rsidRPr="002C5A1E">
        <w:tab/>
        <w:t>(5)</w:t>
      </w:r>
    </w:p>
    <w:p w:rsidR="00A53ADD" w:rsidRPr="002C5A1E" w:rsidRDefault="00183978" w:rsidP="00241BD8">
      <w:pPr>
        <w:tabs>
          <w:tab w:val="center" w:pos="4536"/>
          <w:tab w:val="right" w:pos="9072"/>
          <w:tab w:val="left" w:pos="9781"/>
        </w:tabs>
        <w:jc w:val="center"/>
      </w:pPr>
      <w:r w:rsidRPr="002C5A1E">
        <w:rPr>
          <w:position w:val="-26"/>
        </w:rPr>
        <w:object w:dxaOrig="7080" w:dyaOrig="639">
          <v:shape id="_x0000_i1034" type="#_x0000_t75" style="width:351pt;height:33pt" o:ole="" fillcolor="window">
            <v:imagedata r:id="rId76" o:title=""/>
          </v:shape>
          <o:OLEObject Type="Embed" ProgID="Equation.3" ShapeID="_x0000_i1034" DrawAspect="Content" ObjectID="_1338226549" r:id="rId77"/>
        </w:object>
      </w:r>
      <w:r w:rsidR="00A53ADD" w:rsidRPr="002C5A1E">
        <w:tab/>
        <w:t>(6)</w:t>
      </w:r>
    </w:p>
    <w:p w:rsidR="00A53ADD" w:rsidRPr="002C5A1E" w:rsidRDefault="00183978" w:rsidP="00241BD8">
      <w:pPr>
        <w:tabs>
          <w:tab w:val="left" w:pos="9781"/>
        </w:tabs>
        <w:jc w:val="center"/>
      </w:pPr>
      <w:r>
        <w:t>č</w:t>
      </w:r>
      <w:r w:rsidR="00A53ADD" w:rsidRPr="002C5A1E">
        <w:t xml:space="preserve">ia: </w:t>
      </w:r>
      <w:r w:rsidR="00A53ADD" w:rsidRPr="002C5A1E">
        <w:rPr>
          <w:position w:val="-10"/>
        </w:rPr>
        <w:object w:dxaOrig="1880" w:dyaOrig="340">
          <v:shape id="_x0000_i1035" type="#_x0000_t75" style="width:92.25pt;height:17.25pt" o:ole="" fillcolor="window">
            <v:imagedata r:id="rId78" o:title=""/>
          </v:shape>
          <o:OLEObject Type="Embed" ProgID="Equation.3" ShapeID="_x0000_i1035" DrawAspect="Content" ObjectID="_1338226550" r:id="rId79"/>
        </w:object>
      </w:r>
      <w:r w:rsidR="00A53ADD" w:rsidRPr="002C5A1E">
        <w:t xml:space="preserve"> ir </w:t>
      </w:r>
      <w:r w:rsidR="00A53ADD" w:rsidRPr="002C5A1E">
        <w:rPr>
          <w:position w:val="-10"/>
        </w:rPr>
        <w:object w:dxaOrig="1960" w:dyaOrig="340">
          <v:shape id="_x0000_i1036" type="#_x0000_t75" style="width:96pt;height:17.25pt" o:ole="" fillcolor="window">
            <v:imagedata r:id="rId80" o:title=""/>
          </v:shape>
          <o:OLEObject Type="Embed" ProgID="Equation.3" ShapeID="_x0000_i1036" DrawAspect="Content" ObjectID="_1338226551" r:id="rId81"/>
        </w:object>
      </w:r>
      <w:r w:rsidR="00A53ADD" w:rsidRPr="002C5A1E">
        <w:t>.</w:t>
      </w:r>
    </w:p>
    <w:p w:rsidR="00A53ADD" w:rsidRPr="002C5A1E" w:rsidRDefault="00A53ADD" w:rsidP="00241BD8">
      <w:pPr>
        <w:tabs>
          <w:tab w:val="left" w:pos="9781"/>
        </w:tabs>
      </w:pPr>
      <w:r w:rsidRPr="00902A30">
        <w:rPr>
          <w:i/>
          <w:iCs/>
          <w:u w:val="single"/>
        </w:rPr>
        <w:t>4 etapas</w:t>
      </w:r>
      <w:r w:rsidRPr="002C5A1E">
        <w:t>. Atstumų nuo idealaus teigiamo ir idealau</w:t>
      </w:r>
      <w:r>
        <w:t>s neigiamo sprendinių skaičiavi</w:t>
      </w:r>
      <w:r w:rsidRPr="002C5A1E">
        <w:t>mas.</w:t>
      </w:r>
    </w:p>
    <w:p w:rsidR="00A53ADD" w:rsidRPr="002C5A1E" w:rsidRDefault="00183978" w:rsidP="00241BD8">
      <w:pPr>
        <w:tabs>
          <w:tab w:val="center" w:pos="5954"/>
          <w:tab w:val="right" w:pos="9639"/>
          <w:tab w:val="left" w:pos="9781"/>
        </w:tabs>
        <w:jc w:val="center"/>
      </w:pPr>
      <w:r w:rsidRPr="002C5A1E">
        <w:rPr>
          <w:position w:val="-30"/>
        </w:rPr>
        <w:object w:dxaOrig="3720" w:dyaOrig="760">
          <v:shape id="_x0000_i1037" type="#_x0000_t75" style="width:186.75pt;height:38.25pt" o:ole="" fillcolor="window">
            <v:imagedata r:id="rId82" o:title=""/>
          </v:shape>
          <o:OLEObject Type="Embed" ProgID="Equation.3" ShapeID="_x0000_i1037" DrawAspect="Content" ObjectID="_1338226552" r:id="rId83"/>
        </w:object>
      </w:r>
      <w:r w:rsidR="00A53ADD" w:rsidRPr="002C5A1E">
        <w:tab/>
      </w:r>
      <w:r w:rsidR="00A53ADD">
        <w:t xml:space="preserve"> </w:t>
      </w:r>
      <w:r w:rsidR="00A53ADD" w:rsidRPr="002C5A1E">
        <w:t>(7)</w:t>
      </w:r>
    </w:p>
    <w:p w:rsidR="00A53ADD" w:rsidRPr="002C5A1E" w:rsidRDefault="00A53ADD" w:rsidP="00241BD8">
      <w:pPr>
        <w:tabs>
          <w:tab w:val="left" w:pos="9781"/>
        </w:tabs>
      </w:pPr>
      <w:r w:rsidRPr="002C5A1E">
        <w:t xml:space="preserve">čia: </w:t>
      </w:r>
      <w:r w:rsidRPr="002C5A1E">
        <w:rPr>
          <w:position w:val="-12"/>
        </w:rPr>
        <w:object w:dxaOrig="320" w:dyaOrig="380">
          <v:shape id="_x0000_i1038" type="#_x0000_t75" style="width:15.75pt;height:17.25pt" o:ole="" fillcolor="window">
            <v:imagedata r:id="rId84" o:title=""/>
          </v:shape>
          <o:OLEObject Type="Embed" ProgID="Equation.3" ShapeID="_x0000_i1038" DrawAspect="Content" ObjectID="_1338226553" r:id="rId85"/>
        </w:object>
      </w:r>
      <w:r w:rsidRPr="002C5A1E">
        <w:t>– atstumas nuo nagrinėjamos alternatyvos iki idealaus teigiamo sprendinio.</w:t>
      </w:r>
    </w:p>
    <w:p w:rsidR="00A53ADD" w:rsidRPr="002C5A1E" w:rsidRDefault="00183978" w:rsidP="00241BD8">
      <w:pPr>
        <w:tabs>
          <w:tab w:val="center" w:pos="5954"/>
          <w:tab w:val="right" w:pos="9072"/>
          <w:tab w:val="left" w:pos="9781"/>
        </w:tabs>
        <w:jc w:val="center"/>
      </w:pPr>
      <w:r w:rsidRPr="002C5A1E">
        <w:rPr>
          <w:position w:val="-30"/>
        </w:rPr>
        <w:object w:dxaOrig="3720" w:dyaOrig="760">
          <v:shape id="_x0000_i1039" type="#_x0000_t75" style="width:184.5pt;height:38.25pt" o:ole="" fillcolor="window">
            <v:imagedata r:id="rId86" o:title=""/>
          </v:shape>
          <o:OLEObject Type="Embed" ProgID="Equation.3" ShapeID="_x0000_i1039" DrawAspect="Content" ObjectID="_1338226554" r:id="rId87"/>
        </w:object>
      </w:r>
      <w:r w:rsidR="00A53ADD" w:rsidRPr="002C5A1E">
        <w:tab/>
        <w:t>(8)</w:t>
      </w:r>
    </w:p>
    <w:p w:rsidR="00A53ADD" w:rsidRPr="002C5A1E" w:rsidRDefault="00A53ADD" w:rsidP="00241BD8">
      <w:pPr>
        <w:tabs>
          <w:tab w:val="left" w:pos="9781"/>
        </w:tabs>
      </w:pPr>
      <w:r w:rsidRPr="002C5A1E">
        <w:t xml:space="preserve">čia: </w:t>
      </w:r>
      <w:r w:rsidRPr="002C5A1E">
        <w:rPr>
          <w:position w:val="-12"/>
        </w:rPr>
        <w:object w:dxaOrig="320" w:dyaOrig="380">
          <v:shape id="_x0000_i1040" type="#_x0000_t75" style="width:15.75pt;height:17.25pt" o:ole="" fillcolor="window">
            <v:imagedata r:id="rId88" o:title=""/>
          </v:shape>
          <o:OLEObject Type="Embed" ProgID="Equation.3" ShapeID="_x0000_i1040" DrawAspect="Content" ObjectID="_1338226555" r:id="rId89"/>
        </w:object>
      </w:r>
      <w:r w:rsidRPr="002C5A1E">
        <w:t>– atstumas nuo nagrinėjamos alternatyvos iki idealaus neigiamo sprendinio.</w:t>
      </w:r>
    </w:p>
    <w:p w:rsidR="00A53ADD" w:rsidRPr="002C5A1E" w:rsidRDefault="00A53ADD" w:rsidP="00241BD8">
      <w:pPr>
        <w:tabs>
          <w:tab w:val="left" w:pos="9781"/>
        </w:tabs>
      </w:pPr>
      <w:r w:rsidRPr="00902A30">
        <w:rPr>
          <w:i/>
          <w:iCs/>
          <w:u w:val="single"/>
        </w:rPr>
        <w:t>5 etapas</w:t>
      </w:r>
      <w:r w:rsidRPr="002C5A1E">
        <w:t xml:space="preserve">. Santykinio atstumo iki idealaus sprendinio skaičiavimas. Alternatyvos </w:t>
      </w:r>
      <w:r w:rsidRPr="002C5A1E">
        <w:rPr>
          <w:i/>
          <w:iCs/>
        </w:rPr>
        <w:t>A</w:t>
      </w:r>
      <w:r w:rsidRPr="002C5A1E">
        <w:rPr>
          <w:i/>
          <w:iCs/>
          <w:vertAlign w:val="subscript"/>
        </w:rPr>
        <w:t>j</w:t>
      </w:r>
      <w:r w:rsidRPr="002C5A1E">
        <w:rPr>
          <w:i/>
          <w:iCs/>
        </w:rPr>
        <w:t xml:space="preserve"> </w:t>
      </w:r>
      <w:r w:rsidRPr="002C5A1E">
        <w:t xml:space="preserve">artumas idealiam taškui </w:t>
      </w:r>
      <w:r w:rsidRPr="002C5A1E">
        <w:rPr>
          <w:i/>
          <w:iCs/>
        </w:rPr>
        <w:t>A</w:t>
      </w:r>
      <w:r w:rsidRPr="002C5A1E">
        <w:rPr>
          <w:vertAlign w:val="superscript"/>
        </w:rPr>
        <w:t>+</w:t>
      </w:r>
      <w:r w:rsidRPr="002C5A1E">
        <w:t xml:space="preserve"> apibrėžiamas taip:</w:t>
      </w:r>
    </w:p>
    <w:p w:rsidR="00A53ADD" w:rsidRPr="002C5A1E" w:rsidRDefault="00F95E00" w:rsidP="00241BD8">
      <w:pPr>
        <w:tabs>
          <w:tab w:val="center" w:pos="4536"/>
          <w:tab w:val="right" w:pos="9639"/>
          <w:tab w:val="left" w:pos="9781"/>
        </w:tabs>
        <w:jc w:val="center"/>
      </w:pPr>
      <w:r w:rsidRPr="00001375">
        <w:rPr>
          <w:position w:val="-34"/>
        </w:rPr>
        <w:object w:dxaOrig="1560" w:dyaOrig="800">
          <v:shape id="_x0000_i1041" type="#_x0000_t75" style="width:78pt;height:40.5pt" o:ole="" fillcolor="window">
            <v:imagedata r:id="rId90" o:title=""/>
          </v:shape>
          <o:OLEObject Type="Embed" ProgID="Equation.3" ShapeID="_x0000_i1041" DrawAspect="Content" ObjectID="_1338226556" r:id="rId91"/>
        </w:object>
      </w:r>
      <w:r w:rsidR="00A53ADD" w:rsidRPr="002C5A1E">
        <w:tab/>
        <w:t>(9)</w:t>
      </w:r>
    </w:p>
    <w:p w:rsidR="00A53ADD" w:rsidRPr="002C5A1E" w:rsidRDefault="00A53ADD" w:rsidP="00241BD8">
      <w:pPr>
        <w:tabs>
          <w:tab w:val="left" w:pos="9781"/>
        </w:tabs>
        <w:jc w:val="center"/>
      </w:pPr>
      <w:r w:rsidRPr="002C5A1E">
        <w:t xml:space="preserve">čia: </w:t>
      </w:r>
      <w:r w:rsidRPr="002C5A1E">
        <w:rPr>
          <w:position w:val="-14"/>
        </w:rPr>
        <w:object w:dxaOrig="2700" w:dyaOrig="400">
          <v:shape id="_x0000_i1042" type="#_x0000_t75" style="width:131.25pt;height:20.25pt" o:ole="" fillcolor="window">
            <v:imagedata r:id="rId92" o:title=""/>
          </v:shape>
          <o:OLEObject Type="Embed" ProgID="Equation.3" ShapeID="_x0000_i1042" DrawAspect="Content" ObjectID="_1338226557" r:id="rId93"/>
        </w:object>
      </w:r>
      <w:r w:rsidRPr="002C5A1E">
        <w:t xml:space="preserve"> </w:t>
      </w:r>
      <w:r w:rsidRPr="002C5A1E">
        <w:rPr>
          <w:position w:val="-14"/>
        </w:rPr>
        <w:object w:dxaOrig="4200" w:dyaOrig="400">
          <v:shape id="_x0000_i1043" type="#_x0000_t75" style="width:210pt;height:20.25pt" o:ole="" fillcolor="window">
            <v:imagedata r:id="rId94" o:title=""/>
          </v:shape>
          <o:OLEObject Type="Embed" ProgID="Equation.3" ShapeID="_x0000_i1043" DrawAspect="Content" ObjectID="_1338226558" r:id="rId95"/>
        </w:object>
      </w:r>
    </w:p>
    <w:p w:rsidR="00A53ADD" w:rsidRDefault="00A53ADD" w:rsidP="00241BD8">
      <w:pPr>
        <w:pStyle w:val="BodyTextIndent2"/>
        <w:tabs>
          <w:tab w:val="left" w:pos="9781"/>
        </w:tabs>
        <w:spacing w:line="360" w:lineRule="auto"/>
      </w:pPr>
      <w:r w:rsidRPr="00902A30">
        <w:rPr>
          <w:i/>
          <w:iCs/>
          <w:u w:val="single"/>
        </w:rPr>
        <w:t>6 etapas</w:t>
      </w:r>
      <w:r w:rsidRPr="002C5A1E">
        <w:t>. Geriausi</w:t>
      </w:r>
      <w:r w:rsidR="00183978">
        <w:t>o varianto išrinkimas, t. y. artimiausio</w:t>
      </w:r>
      <w:r w:rsidRPr="002C5A1E">
        <w:t xml:space="preserve"> vienetui.</w:t>
      </w:r>
    </w:p>
    <w:p w:rsidR="00A53ADD" w:rsidRPr="00B24428" w:rsidRDefault="00A53ADD" w:rsidP="00241BD8">
      <w:pPr>
        <w:pStyle w:val="Heading2"/>
        <w:tabs>
          <w:tab w:val="left" w:pos="9781"/>
        </w:tabs>
        <w:rPr>
          <w:i/>
        </w:rPr>
      </w:pPr>
      <w:bookmarkStart w:id="618" w:name="_Toc263607107"/>
      <w:bookmarkStart w:id="619" w:name="_Toc263623997"/>
      <w:bookmarkStart w:id="620" w:name="_Toc263640966"/>
      <w:bookmarkStart w:id="621" w:name="_Toc263708264"/>
      <w:bookmarkStart w:id="622" w:name="_Toc263803710"/>
      <w:bookmarkStart w:id="623" w:name="_Toc263806154"/>
      <w:bookmarkStart w:id="624" w:name="_Toc263806685"/>
      <w:bookmarkStart w:id="625" w:name="_Toc263846529"/>
      <w:r w:rsidRPr="00B24428">
        <w:rPr>
          <w:i/>
        </w:rPr>
        <w:lastRenderedPageBreak/>
        <w:t xml:space="preserve">3.4.3. </w:t>
      </w:r>
      <w:bookmarkStart w:id="626" w:name="_Toc65678097"/>
      <w:bookmarkStart w:id="627" w:name="_Toc69525367"/>
      <w:bookmarkStart w:id="628" w:name="_Toc69525609"/>
      <w:bookmarkStart w:id="629" w:name="_Toc69629633"/>
      <w:bookmarkStart w:id="630" w:name="_Toc69629820"/>
      <w:bookmarkStart w:id="631" w:name="_Toc69656617"/>
      <w:bookmarkStart w:id="632" w:name="_Toc69784483"/>
      <w:bookmarkStart w:id="633" w:name="_Toc69784856"/>
      <w:bookmarkStart w:id="634" w:name="_Toc69785031"/>
      <w:bookmarkStart w:id="635" w:name="_Toc70126988"/>
      <w:bookmarkStart w:id="636" w:name="_Toc72856416"/>
      <w:bookmarkStart w:id="637" w:name="_Toc72857066"/>
      <w:bookmarkStart w:id="638" w:name="_Toc72857205"/>
      <w:bookmarkStart w:id="639" w:name="_Toc72858636"/>
      <w:bookmarkStart w:id="640" w:name="_Toc72935692"/>
      <w:bookmarkStart w:id="641" w:name="_Toc72937157"/>
      <w:bookmarkStart w:id="642" w:name="_Toc73106994"/>
      <w:bookmarkStart w:id="643" w:name="_Toc73109027"/>
      <w:bookmarkStart w:id="644" w:name="_Toc73109254"/>
      <w:bookmarkStart w:id="645" w:name="_Toc79313242"/>
      <w:bookmarkStart w:id="646" w:name="_Toc79313529"/>
      <w:bookmarkStart w:id="647" w:name="_Toc79744738"/>
      <w:bookmarkStart w:id="648" w:name="_Toc80767130"/>
      <w:bookmarkStart w:id="649" w:name="_Toc80767433"/>
      <w:r w:rsidRPr="00B24428">
        <w:rPr>
          <w:i/>
        </w:rPr>
        <w:t>Daugiakriterinio kompleksinio proporcingo įvertinimo metodas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sidRPr="00B24428">
        <w:rPr>
          <w:i/>
        </w:rPr>
        <w:t xml:space="preserve"> (COPRAS)</w:t>
      </w:r>
      <w:bookmarkEnd w:id="618"/>
      <w:bookmarkEnd w:id="619"/>
      <w:bookmarkEnd w:id="620"/>
      <w:bookmarkEnd w:id="621"/>
      <w:bookmarkEnd w:id="622"/>
      <w:bookmarkEnd w:id="623"/>
      <w:bookmarkEnd w:id="624"/>
      <w:bookmarkEnd w:id="625"/>
    </w:p>
    <w:p w:rsidR="00A53ADD" w:rsidRDefault="00A53ADD" w:rsidP="00241BD8">
      <w:pPr>
        <w:pStyle w:val="NormalWeb"/>
        <w:tabs>
          <w:tab w:val="left" w:pos="9781"/>
        </w:tabs>
        <w:spacing w:before="0" w:beforeAutospacing="0" w:after="0" w:afterAutospacing="0" w:line="360" w:lineRule="auto"/>
        <w:rPr>
          <w:snapToGrid w:val="0"/>
        </w:rPr>
      </w:pPr>
      <w:r w:rsidRPr="009E7C82">
        <w:t xml:space="preserve">Daugiakriterinio kompleksinio proporcingo įvertinimo metodą (COPRAS) 1994 metais sukūrė E.V. Zavadskas ir A. Kaklauskas. </w:t>
      </w:r>
      <w:r w:rsidRPr="009E7C82">
        <w:rPr>
          <w:snapToGrid w:val="0"/>
        </w:rPr>
        <w:t>Skaičiuojant šiuo metodu nagrinėjamų variantų prioritetiškumas ir jų naudingumo laipsnis tiesiogiai ir proporcingai priklauso nuo alternatyvas adekvačiai apibūdinančių rodiklių sistemos, rodiklių reikšmių ir reikšmingumų dydžių. Kriterijų reikšmes ir pradinius reikšmingumus apskaičiuoja ekspertai. Visą šia informaciją gali pakoreguoti suinteresuotos grupės (užsakovas, vartotojai ir pan.), atsižvelgdamos į savo siekiamus tikslus ir esamas galimybes. Todėl alternatyvų įvertinimo rezultatai išsamiai pateikia ekspertų ir suinteresuotų grupių bendrai pateiktus pradinius duomenis. Nagrinėjamų alternatyvų prioritetiškumas ir reikšmingumas skaičiuojamas keliais etapais</w:t>
      </w:r>
      <w:r>
        <w:rPr>
          <w:snapToGrid w:val="0"/>
        </w:rPr>
        <w:t xml:space="preserve">  [70, 71].</w:t>
      </w:r>
    </w:p>
    <w:p w:rsidR="00A53ADD" w:rsidRPr="00551B88" w:rsidRDefault="00A53ADD" w:rsidP="00241BD8">
      <w:pPr>
        <w:pStyle w:val="NormalWeb"/>
        <w:tabs>
          <w:tab w:val="left" w:pos="9781"/>
        </w:tabs>
        <w:spacing w:before="0" w:beforeAutospacing="0" w:after="0" w:afterAutospacing="0" w:line="360" w:lineRule="auto"/>
      </w:pPr>
      <w:r w:rsidRPr="009E7C82">
        <w:rPr>
          <w:i/>
          <w:iCs/>
          <w:u w:val="single"/>
        </w:rPr>
        <w:t>1 etapas.</w:t>
      </w:r>
      <w:r w:rsidRPr="009E7C82">
        <w:rPr>
          <w:b/>
          <w:bCs/>
        </w:rPr>
        <w:t xml:space="preserve"> </w:t>
      </w:r>
      <w:r w:rsidRPr="009E7C82">
        <w:rPr>
          <w:snapToGrid w:val="0"/>
        </w:rPr>
        <w:t xml:space="preserve">Sudaroma įvertinta normalizuota sprendimų priėmimo matrica </w:t>
      </w:r>
      <w:r w:rsidRPr="009E7C82">
        <w:rPr>
          <w:i/>
          <w:iCs/>
          <w:snapToGrid w:val="0"/>
        </w:rPr>
        <w:t>D</w:t>
      </w:r>
      <w:r w:rsidRPr="009E7C82">
        <w:rPr>
          <w:snapToGrid w:val="0"/>
        </w:rPr>
        <w:t xml:space="preserve">. Šio etapo </w:t>
      </w:r>
      <w:r w:rsidRPr="009E7C82">
        <w:rPr>
          <w:i/>
          <w:iCs/>
          <w:snapToGrid w:val="0"/>
          <w:u w:val="single"/>
        </w:rPr>
        <w:t>tikslas</w:t>
      </w:r>
      <w:r w:rsidRPr="009E7C82">
        <w:rPr>
          <w:snapToGrid w:val="0"/>
        </w:rPr>
        <w:t xml:space="preserve"> – iš lyginamųjų rodiklių gauti bedimensius (normalizuotus) įvertintus dydžius. </w:t>
      </w:r>
      <w:r>
        <w:rPr>
          <w:snapToGrid w:val="0"/>
        </w:rPr>
        <w:t xml:space="preserve">Kai žinomi bedimensiai įvertinti dydžiai, galima palyginti visus skirtingų matavimo vienetų rodiklius. </w:t>
      </w:r>
      <w:r w:rsidRPr="009E7C82">
        <w:rPr>
          <w:snapToGrid w:val="0"/>
        </w:rPr>
        <w:t>Tam naudojama tokia formulė:</w:t>
      </w:r>
    </w:p>
    <w:p w:rsidR="00A53ADD" w:rsidRDefault="00F95E00" w:rsidP="006A4303">
      <w:pPr>
        <w:pStyle w:val="Style3"/>
        <w:rPr>
          <w:b w:val="0"/>
          <w:bCs w:val="0"/>
          <w:snapToGrid w:val="0"/>
        </w:rPr>
      </w:pPr>
      <w:r w:rsidRPr="009E7C82">
        <w:rPr>
          <w:snapToGrid w:val="0"/>
          <w:position w:val="-64"/>
        </w:rPr>
        <w:object w:dxaOrig="4459" w:dyaOrig="1060">
          <v:shape id="_x0000_i1044" type="#_x0000_t75" style="width:223.5pt;height:53.25pt" o:ole="" fillcolor="window">
            <v:imagedata r:id="rId96" o:title=""/>
          </v:shape>
          <o:OLEObject Type="Embed" ProgID="Equation.3" ShapeID="_x0000_i1044" DrawAspect="Content" ObjectID="_1338226559" r:id="rId97"/>
        </w:object>
      </w:r>
      <w:r w:rsidR="00A53ADD" w:rsidRPr="009E7C82">
        <w:rPr>
          <w:snapToGrid w:val="0"/>
        </w:rPr>
        <w:tab/>
      </w:r>
      <w:r w:rsidR="00A53ADD" w:rsidRPr="009E7C82">
        <w:rPr>
          <w:b w:val="0"/>
          <w:bCs w:val="0"/>
          <w:snapToGrid w:val="0"/>
        </w:rPr>
        <w:t>(10)</w:t>
      </w:r>
    </w:p>
    <w:p w:rsidR="00A53ADD" w:rsidRDefault="00F95E00" w:rsidP="00241BD8">
      <w:pPr>
        <w:pStyle w:val="Style3"/>
        <w:tabs>
          <w:tab w:val="left" w:pos="9781"/>
        </w:tabs>
        <w:jc w:val="both"/>
        <w:rPr>
          <w:b w:val="0"/>
          <w:bCs w:val="0"/>
          <w:snapToGrid w:val="0"/>
        </w:rPr>
      </w:pPr>
      <w:r>
        <w:rPr>
          <w:b w:val="0"/>
          <w:bCs w:val="0"/>
          <w:snapToGrid w:val="0"/>
        </w:rPr>
        <w:t>č</w:t>
      </w:r>
      <w:r w:rsidR="00A53ADD">
        <w:rPr>
          <w:b w:val="0"/>
          <w:bCs w:val="0"/>
          <w:snapToGrid w:val="0"/>
        </w:rPr>
        <w:t xml:space="preserve">ia </w:t>
      </w:r>
      <w:r w:rsidR="00A53ADD">
        <w:rPr>
          <w:b w:val="0"/>
          <w:bCs w:val="0"/>
          <w:i/>
          <w:iCs/>
          <w:snapToGrid w:val="0"/>
        </w:rPr>
        <w:t>x</w:t>
      </w:r>
      <w:r w:rsidR="00A53ADD" w:rsidRPr="00442FD5">
        <w:rPr>
          <w:b w:val="0"/>
          <w:bCs w:val="0"/>
          <w:i/>
          <w:iCs/>
          <w:snapToGrid w:val="0"/>
          <w:vertAlign w:val="subscript"/>
        </w:rPr>
        <w:t>ij</w:t>
      </w:r>
      <w:r w:rsidR="00A53ADD">
        <w:rPr>
          <w:b w:val="0"/>
          <w:bCs w:val="0"/>
          <w:snapToGrid w:val="0"/>
        </w:rPr>
        <w:t xml:space="preserve"> – </w:t>
      </w:r>
      <w:r w:rsidR="00A53ADD" w:rsidRPr="00442FD5">
        <w:rPr>
          <w:b w:val="0"/>
          <w:bCs w:val="0"/>
          <w:i/>
          <w:iCs/>
          <w:snapToGrid w:val="0"/>
        </w:rPr>
        <w:t>i</w:t>
      </w:r>
      <w:r w:rsidR="00A53ADD">
        <w:rPr>
          <w:b w:val="0"/>
          <w:bCs w:val="0"/>
          <w:snapToGrid w:val="0"/>
        </w:rPr>
        <w:t xml:space="preserve"> kriterijaus reikšmė </w:t>
      </w:r>
      <w:r w:rsidR="00A53ADD" w:rsidRPr="00442FD5">
        <w:rPr>
          <w:b w:val="0"/>
          <w:bCs w:val="0"/>
          <w:i/>
          <w:iCs/>
          <w:snapToGrid w:val="0"/>
        </w:rPr>
        <w:t>j</w:t>
      </w:r>
      <w:r w:rsidR="00A53ADD">
        <w:rPr>
          <w:b w:val="0"/>
          <w:bCs w:val="0"/>
          <w:snapToGrid w:val="0"/>
        </w:rPr>
        <w:t xml:space="preserve"> sprendimo variantu; </w:t>
      </w:r>
      <w:r w:rsidR="00A53ADD" w:rsidRPr="00442FD5">
        <w:rPr>
          <w:b w:val="0"/>
          <w:bCs w:val="0"/>
          <w:i/>
          <w:iCs/>
          <w:snapToGrid w:val="0"/>
        </w:rPr>
        <w:t>q</w:t>
      </w:r>
      <w:r w:rsidR="00A53ADD" w:rsidRPr="00442FD5">
        <w:rPr>
          <w:b w:val="0"/>
          <w:bCs w:val="0"/>
          <w:i/>
          <w:iCs/>
          <w:snapToGrid w:val="0"/>
          <w:vertAlign w:val="subscript"/>
        </w:rPr>
        <w:t>i</w:t>
      </w:r>
      <w:r w:rsidR="00A53ADD">
        <w:rPr>
          <w:b w:val="0"/>
          <w:bCs w:val="0"/>
          <w:snapToGrid w:val="0"/>
        </w:rPr>
        <w:t xml:space="preserve"> – kriterijų reikšmingumas.</w:t>
      </w:r>
    </w:p>
    <w:p w:rsidR="00A53ADD" w:rsidRDefault="00A53ADD" w:rsidP="00241BD8">
      <w:pPr>
        <w:pStyle w:val="Style3"/>
        <w:tabs>
          <w:tab w:val="left" w:pos="9781"/>
        </w:tabs>
        <w:jc w:val="both"/>
        <w:rPr>
          <w:b w:val="0"/>
          <w:bCs w:val="0"/>
          <w:snapToGrid w:val="0"/>
        </w:rPr>
      </w:pPr>
      <w:r>
        <w:rPr>
          <w:b w:val="0"/>
          <w:bCs w:val="0"/>
          <w:snapToGrid w:val="0"/>
        </w:rPr>
        <w:t xml:space="preserve">Kiekvieno kriterijaus </w:t>
      </w:r>
      <w:r w:rsidRPr="00442FD5">
        <w:rPr>
          <w:b w:val="0"/>
          <w:bCs w:val="0"/>
          <w:i/>
          <w:iCs/>
          <w:snapToGrid w:val="0"/>
        </w:rPr>
        <w:t>x</w:t>
      </w:r>
      <w:r w:rsidRPr="00442FD5">
        <w:rPr>
          <w:b w:val="0"/>
          <w:bCs w:val="0"/>
          <w:i/>
          <w:iCs/>
          <w:snapToGrid w:val="0"/>
          <w:vertAlign w:val="subscript"/>
        </w:rPr>
        <w:t>i</w:t>
      </w:r>
      <w:r>
        <w:rPr>
          <w:b w:val="0"/>
          <w:bCs w:val="0"/>
          <w:snapToGrid w:val="0"/>
        </w:rPr>
        <w:t xml:space="preserve"> gautų bedimensių įvertintų reikšmių </w:t>
      </w:r>
      <w:r w:rsidRPr="00442FD5">
        <w:rPr>
          <w:b w:val="0"/>
          <w:bCs w:val="0"/>
          <w:i/>
          <w:iCs/>
          <w:snapToGrid w:val="0"/>
        </w:rPr>
        <w:t>d</w:t>
      </w:r>
      <w:r w:rsidRPr="00442FD5">
        <w:rPr>
          <w:b w:val="0"/>
          <w:bCs w:val="0"/>
          <w:i/>
          <w:iCs/>
          <w:snapToGrid w:val="0"/>
          <w:vertAlign w:val="subscript"/>
        </w:rPr>
        <w:t>ij</w:t>
      </w:r>
      <w:r w:rsidRPr="00442FD5">
        <w:rPr>
          <w:b w:val="0"/>
          <w:bCs w:val="0"/>
          <w:snapToGrid w:val="0"/>
          <w:vertAlign w:val="subscript"/>
        </w:rPr>
        <w:t xml:space="preserve"> </w:t>
      </w:r>
      <w:r>
        <w:rPr>
          <w:b w:val="0"/>
          <w:bCs w:val="0"/>
          <w:snapToGrid w:val="0"/>
        </w:rPr>
        <w:t xml:space="preserve">suma visada lygi šio kriterijaus reikšmingumui </w:t>
      </w:r>
      <w:r w:rsidRPr="00442FD5">
        <w:rPr>
          <w:b w:val="0"/>
          <w:bCs w:val="0"/>
          <w:i/>
          <w:iCs/>
          <w:snapToGrid w:val="0"/>
        </w:rPr>
        <w:t>q</w:t>
      </w:r>
      <w:r w:rsidRPr="00442FD5">
        <w:rPr>
          <w:b w:val="0"/>
          <w:bCs w:val="0"/>
          <w:i/>
          <w:iCs/>
          <w:snapToGrid w:val="0"/>
          <w:vertAlign w:val="subscript"/>
        </w:rPr>
        <w:t>i</w:t>
      </w:r>
      <w:r>
        <w:rPr>
          <w:b w:val="0"/>
          <w:bCs w:val="0"/>
          <w:snapToGrid w:val="0"/>
        </w:rPr>
        <w:t xml:space="preserve">: </w:t>
      </w:r>
    </w:p>
    <w:p w:rsidR="00A53ADD" w:rsidRPr="00001375" w:rsidRDefault="00A53ADD" w:rsidP="006A4303">
      <w:pPr>
        <w:pStyle w:val="Style3"/>
        <w:tabs>
          <w:tab w:val="left" w:pos="6237"/>
        </w:tabs>
        <w:rPr>
          <w:b w:val="0"/>
          <w:bCs w:val="0"/>
          <w:snapToGrid w:val="0"/>
        </w:rPr>
      </w:pPr>
      <w:r w:rsidRPr="00442FD5">
        <w:rPr>
          <w:snapToGrid w:val="0"/>
          <w:position w:val="-30"/>
        </w:rPr>
        <w:object w:dxaOrig="4000" w:dyaOrig="700">
          <v:shape id="_x0000_i1045" type="#_x0000_t75" style="width:200.25pt;height:35.25pt" o:ole="" fillcolor="window">
            <v:imagedata r:id="rId98" o:title=""/>
          </v:shape>
          <o:OLEObject Type="Embed" ProgID="Equation.3" ShapeID="_x0000_i1045" DrawAspect="Content" ObjectID="_1338226560" r:id="rId99"/>
        </w:object>
      </w:r>
      <w:r>
        <w:rPr>
          <w:snapToGrid w:val="0"/>
          <w:position w:val="-30"/>
        </w:rPr>
        <w:t xml:space="preserve">   </w:t>
      </w:r>
      <w:r>
        <w:rPr>
          <w:snapToGrid w:val="0"/>
          <w:position w:val="-30"/>
        </w:rPr>
        <w:tab/>
      </w:r>
      <w:r w:rsidR="00F95E00">
        <w:rPr>
          <w:b w:val="0"/>
          <w:bCs w:val="0"/>
          <w:snapToGrid w:val="0"/>
        </w:rPr>
        <w:t>(11</w:t>
      </w:r>
      <w:r w:rsidRPr="009E7C82">
        <w:rPr>
          <w:b w:val="0"/>
          <w:bCs w:val="0"/>
          <w:snapToGrid w:val="0"/>
        </w:rPr>
        <w:t>)</w:t>
      </w:r>
      <w:r>
        <w:rPr>
          <w:snapToGrid w:val="0"/>
          <w:position w:val="-30"/>
        </w:rPr>
        <w:t xml:space="preserve">   </w:t>
      </w:r>
    </w:p>
    <w:p w:rsidR="00A53ADD" w:rsidRPr="009E7C82" w:rsidRDefault="00A53ADD" w:rsidP="00241BD8">
      <w:pPr>
        <w:tabs>
          <w:tab w:val="right" w:pos="2268"/>
          <w:tab w:val="left" w:pos="9781"/>
        </w:tabs>
        <w:rPr>
          <w:snapToGrid w:val="0"/>
        </w:rPr>
      </w:pPr>
      <w:r w:rsidRPr="009E7C82">
        <w:rPr>
          <w:i/>
          <w:iCs/>
          <w:snapToGrid w:val="0"/>
          <w:u w:val="single"/>
        </w:rPr>
        <w:t>2 etapas</w:t>
      </w:r>
      <w:r w:rsidRPr="009E7C82">
        <w:rPr>
          <w:snapToGrid w:val="0"/>
        </w:rPr>
        <w:t xml:space="preserve">. Apskaičiuojamos </w:t>
      </w:r>
      <w:r w:rsidRPr="009E7C82">
        <w:rPr>
          <w:i/>
          <w:iCs/>
          <w:snapToGrid w:val="0"/>
        </w:rPr>
        <w:t>j</w:t>
      </w:r>
      <w:r w:rsidRPr="009E7C82">
        <w:rPr>
          <w:snapToGrid w:val="0"/>
        </w:rPr>
        <w:t xml:space="preserve"> variantą apibūdinančių minimizuojančių </w:t>
      </w:r>
      <w:r w:rsidRPr="009E7C82">
        <w:rPr>
          <w:i/>
          <w:iCs/>
          <w:snapToGrid w:val="0"/>
        </w:rPr>
        <w:t>S</w:t>
      </w:r>
      <w:r w:rsidRPr="009E7C82">
        <w:rPr>
          <w:i/>
          <w:iCs/>
          <w:snapToGrid w:val="0"/>
          <w:vertAlign w:val="subscript"/>
        </w:rPr>
        <w:t>-j</w:t>
      </w:r>
      <w:r w:rsidRPr="009E7C82">
        <w:rPr>
          <w:snapToGrid w:val="0"/>
        </w:rPr>
        <w:t xml:space="preserve"> ir maksimizuojančių </w:t>
      </w:r>
      <w:r w:rsidRPr="009E7C82">
        <w:rPr>
          <w:i/>
          <w:iCs/>
          <w:snapToGrid w:val="0"/>
        </w:rPr>
        <w:t>S</w:t>
      </w:r>
      <w:r w:rsidRPr="009E7C82">
        <w:rPr>
          <w:i/>
          <w:iCs/>
          <w:snapToGrid w:val="0"/>
          <w:vertAlign w:val="subscript"/>
        </w:rPr>
        <w:t>+j</w:t>
      </w:r>
      <w:r w:rsidRPr="009E7C82">
        <w:rPr>
          <w:snapToGrid w:val="0"/>
        </w:rPr>
        <w:t xml:space="preserve"> įvertintų normalizuotų rodiklių sumos. Jos apskaičiuojamos pagal formulę:</w:t>
      </w:r>
    </w:p>
    <w:p w:rsidR="00A53ADD" w:rsidRPr="009E7C82" w:rsidRDefault="00A53ADD" w:rsidP="006A4303">
      <w:pPr>
        <w:pStyle w:val="BodyTextIndent3"/>
        <w:tabs>
          <w:tab w:val="center" w:pos="4536"/>
          <w:tab w:val="right" w:pos="7655"/>
          <w:tab w:val="left" w:pos="9781"/>
        </w:tabs>
        <w:jc w:val="center"/>
        <w:rPr>
          <w:sz w:val="24"/>
          <w:szCs w:val="24"/>
        </w:rPr>
      </w:pPr>
      <w:r w:rsidRPr="009E7C82">
        <w:rPr>
          <w:position w:val="-28"/>
          <w:sz w:val="24"/>
          <w:szCs w:val="24"/>
        </w:rPr>
        <w:object w:dxaOrig="5780" w:dyaOrig="680">
          <v:shape id="_x0000_i1046" type="#_x0000_t75" style="width:283.5pt;height:33pt" o:ole="" fillcolor="window">
            <v:imagedata r:id="rId100" o:title=""/>
          </v:shape>
          <o:OLEObject Type="Embed" ProgID="Equation.3" ShapeID="_x0000_i1046" DrawAspect="Content" ObjectID="_1338226561" r:id="rId101"/>
        </w:object>
      </w:r>
      <w:r w:rsidR="00F95E00">
        <w:rPr>
          <w:sz w:val="24"/>
          <w:szCs w:val="24"/>
        </w:rPr>
        <w:tab/>
        <w:t>(12</w:t>
      </w:r>
      <w:r w:rsidRPr="009E7C82">
        <w:rPr>
          <w:sz w:val="24"/>
          <w:szCs w:val="24"/>
        </w:rPr>
        <w:t>)</w:t>
      </w:r>
    </w:p>
    <w:p w:rsidR="00A53ADD" w:rsidRPr="009E7C82" w:rsidRDefault="00A53ADD" w:rsidP="00241BD8">
      <w:pPr>
        <w:tabs>
          <w:tab w:val="right" w:pos="2268"/>
          <w:tab w:val="left" w:pos="9781"/>
        </w:tabs>
        <w:rPr>
          <w:snapToGrid w:val="0"/>
        </w:rPr>
      </w:pPr>
      <w:r w:rsidRPr="009E7C82">
        <w:rPr>
          <w:i/>
          <w:iCs/>
          <w:u w:val="single"/>
        </w:rPr>
        <w:t>3 etapas.</w:t>
      </w:r>
      <w:r w:rsidRPr="009E7C82">
        <w:rPr>
          <w:b/>
          <w:bCs/>
        </w:rPr>
        <w:t xml:space="preserve"> </w:t>
      </w:r>
      <w:r w:rsidRPr="009E7C82">
        <w:rPr>
          <w:snapToGrid w:val="0"/>
        </w:rPr>
        <w:t xml:space="preserve">Lyginamų variantų santykinis reikšmingumas (efektyvumas) nustatomas remiantis juos apibūdinančiomis teigiamomis </w:t>
      </w:r>
      <w:r w:rsidRPr="009E7C82">
        <w:rPr>
          <w:i/>
          <w:iCs/>
          <w:snapToGrid w:val="0"/>
        </w:rPr>
        <w:t>S</w:t>
      </w:r>
      <w:r w:rsidRPr="009E7C82">
        <w:rPr>
          <w:snapToGrid w:val="0"/>
          <w:vertAlign w:val="subscript"/>
        </w:rPr>
        <w:t>+1</w:t>
      </w:r>
      <w:r w:rsidRPr="009E7C82">
        <w:rPr>
          <w:snapToGrid w:val="0"/>
        </w:rPr>
        <w:t xml:space="preserve"> ir neigiamomis </w:t>
      </w:r>
      <w:r w:rsidRPr="009E7C82">
        <w:rPr>
          <w:i/>
          <w:iCs/>
          <w:snapToGrid w:val="0"/>
        </w:rPr>
        <w:t>S</w:t>
      </w:r>
      <w:r w:rsidRPr="009E7C82">
        <w:rPr>
          <w:snapToGrid w:val="0"/>
          <w:vertAlign w:val="subscript"/>
        </w:rPr>
        <w:t>-1</w:t>
      </w:r>
      <w:r w:rsidRPr="009E7C82">
        <w:rPr>
          <w:snapToGrid w:val="0"/>
        </w:rPr>
        <w:t xml:space="preserve"> savybėmis. Kiekvieno varianto</w:t>
      </w:r>
      <w:r w:rsidRPr="009E7C82">
        <w:rPr>
          <w:i/>
          <w:iCs/>
          <w:snapToGrid w:val="0"/>
        </w:rPr>
        <w:t xml:space="preserve"> a</w:t>
      </w:r>
      <w:r w:rsidRPr="009E7C82">
        <w:rPr>
          <w:i/>
          <w:iCs/>
          <w:snapToGrid w:val="0"/>
          <w:vertAlign w:val="subscript"/>
        </w:rPr>
        <w:t>j</w:t>
      </w:r>
      <w:r w:rsidRPr="009E7C82">
        <w:rPr>
          <w:snapToGrid w:val="0"/>
        </w:rPr>
        <w:t xml:space="preserve"> santykinis reikšmingumas </w:t>
      </w:r>
      <w:r w:rsidRPr="009E7C82">
        <w:rPr>
          <w:i/>
          <w:iCs/>
          <w:snapToGrid w:val="0"/>
        </w:rPr>
        <w:t>Q</w:t>
      </w:r>
      <w:r w:rsidRPr="009E7C82">
        <w:rPr>
          <w:i/>
          <w:iCs/>
          <w:snapToGrid w:val="0"/>
          <w:vertAlign w:val="subscript"/>
        </w:rPr>
        <w:t>j</w:t>
      </w:r>
      <w:r w:rsidRPr="009E7C82">
        <w:rPr>
          <w:snapToGrid w:val="0"/>
        </w:rPr>
        <w:t xml:space="preserve"> nustatomas pagal formulę:</w:t>
      </w:r>
    </w:p>
    <w:p w:rsidR="00A53ADD" w:rsidRPr="009E7C82" w:rsidRDefault="00A53ADD" w:rsidP="006A4303">
      <w:pPr>
        <w:tabs>
          <w:tab w:val="center" w:pos="4536"/>
          <w:tab w:val="right" w:pos="7797"/>
          <w:tab w:val="left" w:pos="9781"/>
        </w:tabs>
        <w:ind w:firstLine="1701"/>
        <w:jc w:val="left"/>
        <w:rPr>
          <w:snapToGrid w:val="0"/>
        </w:rPr>
      </w:pPr>
      <w:r w:rsidRPr="009E7C82">
        <w:rPr>
          <w:snapToGrid w:val="0"/>
          <w:position w:val="-66"/>
        </w:rPr>
        <w:object w:dxaOrig="4099" w:dyaOrig="1420">
          <v:shape id="_x0000_i1047" type="#_x0000_t75" style="width:203.25pt;height:71.25pt" o:ole="" fillcolor="window">
            <v:imagedata r:id="rId102" o:title=""/>
          </v:shape>
          <o:OLEObject Type="Embed" ProgID="Equation.3" ShapeID="_x0000_i1047" DrawAspect="Content" ObjectID="_1338226562" r:id="rId103"/>
        </w:object>
      </w:r>
      <w:r w:rsidR="00F95E00">
        <w:rPr>
          <w:snapToGrid w:val="0"/>
        </w:rPr>
        <w:tab/>
        <w:t>(13</w:t>
      </w:r>
      <w:r w:rsidRPr="009E7C82">
        <w:rPr>
          <w:snapToGrid w:val="0"/>
        </w:rPr>
        <w:t>)</w:t>
      </w:r>
    </w:p>
    <w:p w:rsidR="00A53ADD" w:rsidRPr="006F03B5" w:rsidRDefault="00A53ADD" w:rsidP="00241BD8">
      <w:pPr>
        <w:tabs>
          <w:tab w:val="right" w:pos="2268"/>
          <w:tab w:val="left" w:pos="9781"/>
        </w:tabs>
        <w:rPr>
          <w:snapToGrid w:val="0"/>
        </w:rPr>
      </w:pPr>
      <w:r w:rsidRPr="009E7C82">
        <w:rPr>
          <w:i/>
          <w:iCs/>
          <w:u w:val="single"/>
        </w:rPr>
        <w:lastRenderedPageBreak/>
        <w:t>4 etapas.</w:t>
      </w:r>
      <w:r w:rsidRPr="009E7C82">
        <w:rPr>
          <w:b/>
          <w:bCs/>
        </w:rPr>
        <w:t xml:space="preserve"> </w:t>
      </w:r>
      <w:r w:rsidRPr="009E7C82">
        <w:rPr>
          <w:snapToGrid w:val="0"/>
        </w:rPr>
        <w:t xml:space="preserve">Nustatomas variantų prioritetiškumas. Juo didesnis </w:t>
      </w:r>
      <w:r w:rsidRPr="009E7C82">
        <w:rPr>
          <w:i/>
          <w:iCs/>
          <w:snapToGrid w:val="0"/>
        </w:rPr>
        <w:t>Q</w:t>
      </w:r>
      <w:r w:rsidRPr="009E7C82">
        <w:rPr>
          <w:i/>
          <w:iCs/>
          <w:snapToGrid w:val="0"/>
          <w:vertAlign w:val="subscript"/>
        </w:rPr>
        <w:t>j</w:t>
      </w:r>
      <w:r w:rsidRPr="009E7C82">
        <w:rPr>
          <w:snapToGrid w:val="0"/>
        </w:rPr>
        <w:t xml:space="preserve">, tuo varianto efektyvumas (prioritetiškumas) yra didesnis. Pavyzdžiui, jeigu </w:t>
      </w:r>
      <w:r w:rsidRPr="009E7C82">
        <w:rPr>
          <w:i/>
          <w:iCs/>
          <w:snapToGrid w:val="0"/>
        </w:rPr>
        <w:t>Q</w:t>
      </w:r>
      <w:r w:rsidRPr="009E7C82">
        <w:rPr>
          <w:snapToGrid w:val="0"/>
          <w:vertAlign w:val="subscript"/>
        </w:rPr>
        <w:t>1</w:t>
      </w:r>
      <w:r w:rsidRPr="009E7C82">
        <w:rPr>
          <w:snapToGrid w:val="0"/>
        </w:rPr>
        <w:sym w:font="Symbol" w:char="F03E"/>
      </w:r>
      <w:r w:rsidRPr="009E7C82">
        <w:rPr>
          <w:i/>
          <w:iCs/>
          <w:snapToGrid w:val="0"/>
        </w:rPr>
        <w:t>Q</w:t>
      </w:r>
      <w:r w:rsidRPr="009E7C82">
        <w:rPr>
          <w:snapToGrid w:val="0"/>
          <w:vertAlign w:val="subscript"/>
        </w:rPr>
        <w:t>2</w:t>
      </w:r>
      <w:r w:rsidRPr="009E7C82">
        <w:rPr>
          <w:snapToGrid w:val="0"/>
        </w:rPr>
        <w:sym w:font="Symbol" w:char="F03E"/>
      </w:r>
      <w:r w:rsidRPr="009E7C82">
        <w:rPr>
          <w:i/>
          <w:iCs/>
          <w:snapToGrid w:val="0"/>
        </w:rPr>
        <w:t>Q</w:t>
      </w:r>
      <w:r w:rsidRPr="009E7C82">
        <w:rPr>
          <w:snapToGrid w:val="0"/>
          <w:vertAlign w:val="subscript"/>
        </w:rPr>
        <w:t>3</w:t>
      </w:r>
      <w:r w:rsidRPr="009E7C82">
        <w:rPr>
          <w:snapToGrid w:val="0"/>
        </w:rPr>
        <w:t xml:space="preserve"> tai geriausias yra pirmasis variantas.</w:t>
      </w:r>
      <w:r w:rsidRPr="00D6247C">
        <w:rPr>
          <w:snapToGrid w:val="0"/>
        </w:rPr>
        <w:t xml:space="preserve"> </w:t>
      </w:r>
      <w:r>
        <w:rPr>
          <w:snapToGrid w:val="0"/>
        </w:rPr>
        <w:t xml:space="preserve">Remiantis šiuo metodu paprasta įvertinti, po to ir išrinkti racionaliausius projektus, aiškiai matant šio proceso fizinę prasmę. Be to, juo remiantis suformuotas apibendrintas (redukuotas) kriterijus </w:t>
      </w:r>
      <w:r w:rsidRPr="006F03B5">
        <w:rPr>
          <w:i/>
          <w:iCs/>
          <w:snapToGrid w:val="0"/>
        </w:rPr>
        <w:t>Q</w:t>
      </w:r>
      <w:r w:rsidRPr="006F03B5">
        <w:rPr>
          <w:i/>
          <w:iCs/>
          <w:snapToGrid w:val="0"/>
          <w:vertAlign w:val="subscript"/>
        </w:rPr>
        <w:t>j</w:t>
      </w:r>
      <w:r>
        <w:rPr>
          <w:snapToGrid w:val="0"/>
        </w:rPr>
        <w:t xml:space="preserve"> tiesiogiai ir proporcingai priklauso nuo lyginamų kriterijų reikšmių </w:t>
      </w:r>
      <w:r w:rsidRPr="006F03B5">
        <w:rPr>
          <w:i/>
          <w:iCs/>
          <w:snapToGrid w:val="0"/>
        </w:rPr>
        <w:t>x</w:t>
      </w:r>
      <w:r w:rsidRPr="006F03B5">
        <w:rPr>
          <w:i/>
          <w:iCs/>
          <w:snapToGrid w:val="0"/>
          <w:vertAlign w:val="subscript"/>
        </w:rPr>
        <w:t>ij</w:t>
      </w:r>
      <w:r>
        <w:rPr>
          <w:snapToGrid w:val="0"/>
        </w:rPr>
        <w:t xml:space="preserve"> ir reikšmingumų </w:t>
      </w:r>
      <w:r w:rsidRPr="006F03B5">
        <w:rPr>
          <w:i/>
          <w:iCs/>
          <w:snapToGrid w:val="0"/>
        </w:rPr>
        <w:t>q</w:t>
      </w:r>
      <w:r w:rsidRPr="006F03B5">
        <w:rPr>
          <w:i/>
          <w:iCs/>
          <w:snapToGrid w:val="0"/>
          <w:vertAlign w:val="subscript"/>
        </w:rPr>
        <w:t>i</w:t>
      </w:r>
      <w:r>
        <w:rPr>
          <w:snapToGrid w:val="0"/>
        </w:rPr>
        <w:t xml:space="preserve"> santykinės įtakos galutiniam rezultatui. </w:t>
      </w:r>
    </w:p>
    <w:p w:rsidR="00A53ADD" w:rsidRPr="009E7C82" w:rsidRDefault="00A53ADD" w:rsidP="00241BD8">
      <w:pPr>
        <w:tabs>
          <w:tab w:val="right" w:pos="2268"/>
          <w:tab w:val="left" w:pos="9781"/>
        </w:tabs>
        <w:rPr>
          <w:snapToGrid w:val="0"/>
        </w:rPr>
      </w:pPr>
      <w:r w:rsidRPr="00757217">
        <w:rPr>
          <w:i/>
          <w:iCs/>
          <w:u w:val="single"/>
        </w:rPr>
        <w:t>5 etapas.</w:t>
      </w:r>
      <w:r w:rsidRPr="009E7C82">
        <w:rPr>
          <w:b/>
          <w:bCs/>
        </w:rPr>
        <w:t xml:space="preserve"> </w:t>
      </w:r>
      <w:r w:rsidR="00F95E00">
        <w:rPr>
          <w:snapToGrid w:val="0"/>
        </w:rPr>
        <w:t>Pagal (14</w:t>
      </w:r>
      <w:r w:rsidRPr="009E7C82">
        <w:rPr>
          <w:snapToGrid w:val="0"/>
        </w:rPr>
        <w:t>) formulę apskaičiuojamas varianto naudingumo laipsnis:</w:t>
      </w:r>
    </w:p>
    <w:p w:rsidR="00A53ADD" w:rsidRPr="009E7C82" w:rsidRDefault="00A53ADD" w:rsidP="00241BD8">
      <w:pPr>
        <w:tabs>
          <w:tab w:val="center" w:pos="4536"/>
          <w:tab w:val="right" w:pos="9072"/>
          <w:tab w:val="left" w:pos="9781"/>
        </w:tabs>
        <w:jc w:val="center"/>
        <w:rPr>
          <w:snapToGrid w:val="0"/>
        </w:rPr>
      </w:pPr>
      <w:r w:rsidRPr="009E7C82">
        <w:rPr>
          <w:snapToGrid w:val="0"/>
          <w:position w:val="-30"/>
        </w:rPr>
        <w:object w:dxaOrig="1660" w:dyaOrig="720">
          <v:shape id="_x0000_i1048" type="#_x0000_t75" style="width:83.25pt;height:36pt" o:ole="" fillcolor="window">
            <v:imagedata r:id="rId104" o:title=""/>
          </v:shape>
          <o:OLEObject Type="Embed" ProgID="Equation.3" ShapeID="_x0000_i1048" DrawAspect="Content" ObjectID="_1338226563" r:id="rId105"/>
        </w:object>
      </w:r>
      <w:r w:rsidR="00F95E00">
        <w:rPr>
          <w:snapToGrid w:val="0"/>
        </w:rPr>
        <w:tab/>
        <w:t>(14</w:t>
      </w:r>
      <w:r w:rsidRPr="009E7C82">
        <w:rPr>
          <w:snapToGrid w:val="0"/>
        </w:rPr>
        <w:t>)</w:t>
      </w:r>
    </w:p>
    <w:p w:rsidR="00A53ADD" w:rsidRDefault="00A53ADD" w:rsidP="00241BD8">
      <w:pPr>
        <w:pStyle w:val="Heading2"/>
        <w:tabs>
          <w:tab w:val="left" w:pos="9781"/>
        </w:tabs>
      </w:pPr>
      <w:bookmarkStart w:id="650" w:name="_Toc263607108"/>
      <w:bookmarkStart w:id="651" w:name="_Toc263623998"/>
      <w:bookmarkStart w:id="652" w:name="_Toc263640967"/>
      <w:bookmarkStart w:id="653" w:name="_Toc263708265"/>
      <w:bookmarkStart w:id="654" w:name="_Toc263803711"/>
      <w:bookmarkStart w:id="655" w:name="_Toc263806155"/>
      <w:bookmarkStart w:id="656" w:name="_Toc263806686"/>
      <w:bookmarkStart w:id="657" w:name="_Toc263846530"/>
      <w:r w:rsidRPr="00EE4202">
        <w:t>3.5. Rodiklių reikšmių ir reikšmingumų nustatymas</w:t>
      </w:r>
      <w:bookmarkEnd w:id="650"/>
      <w:bookmarkEnd w:id="651"/>
      <w:bookmarkEnd w:id="652"/>
      <w:bookmarkEnd w:id="653"/>
      <w:bookmarkEnd w:id="654"/>
      <w:bookmarkEnd w:id="655"/>
      <w:bookmarkEnd w:id="656"/>
      <w:bookmarkEnd w:id="657"/>
    </w:p>
    <w:p w:rsidR="00A53ADD" w:rsidRDefault="00A53ADD" w:rsidP="00241BD8">
      <w:pPr>
        <w:pStyle w:val="Style3"/>
        <w:tabs>
          <w:tab w:val="left" w:pos="9781"/>
        </w:tabs>
        <w:jc w:val="both"/>
        <w:rPr>
          <w:b w:val="0"/>
          <w:bCs w:val="0"/>
        </w:rPr>
      </w:pPr>
      <w:r w:rsidRPr="00BC5354">
        <w:rPr>
          <w:b w:val="0"/>
          <w:bCs w:val="0"/>
        </w:rPr>
        <w:t>Sprendžiant ekonomines bei socialines problemas, lyginant skirtingų technologijų arba inovacijų projektus, prognozuojant proceso plėtrą, vertinant skirtingas veiklos strategijas arba objekto strateginį potencialą, neįmanoma apsieiti be specialistų (ekspertų) pagalbos. Ekspertų nuomonės ir požiūris į sprendžiamą problemą dažnai skiriasi, gali būti ir prieštaringi. Jeigu reikia priimti sprendimą ekspertų vertinimų pagrindu, būtina įvertinti ekspertų nuomonių suderinamumo laipsnį. Labai svarbu nustatyti ekspertų nuomonių suderinamumą, taikant daugiakriterinių vertinimų metodus</w:t>
      </w:r>
      <w:r>
        <w:rPr>
          <w:b w:val="0"/>
          <w:bCs w:val="0"/>
        </w:rPr>
        <w:t xml:space="preserve"> [72].</w:t>
      </w:r>
    </w:p>
    <w:p w:rsidR="00A53ADD" w:rsidRDefault="00A53ADD" w:rsidP="00241BD8">
      <w:pPr>
        <w:pStyle w:val="Style3"/>
        <w:tabs>
          <w:tab w:val="left" w:pos="9781"/>
        </w:tabs>
        <w:jc w:val="both"/>
        <w:rPr>
          <w:b w:val="0"/>
          <w:bCs w:val="0"/>
        </w:rPr>
      </w:pPr>
      <w:r>
        <w:rPr>
          <w:b w:val="0"/>
          <w:bCs w:val="0"/>
        </w:rPr>
        <w:t>Vienas svarbiausių daugiakriterinės analizės etapų – alternatyvas apibūdinančių kriterijų reikšmių ir reikšmingumų nustatymas. Apskaičiavus kriterijų reikšmes ir reikšmingumus bei taikant daugiakriterinės projektų analizės metodus, nustatomi lyginamųjų variantų prioritetiškumas, naudingumo laipsnis ir vertė. Naudojantis rekomendacijomis, kainynais, normatyvais, žinynais, nagrinėjamais projektais, kitais informacijos šaltiniais apskaičiuojamos kiekybinių kriterijų reikšmės. Kokybinių kriterijų reikšmės dažniausiai nustatomos remi</w:t>
      </w:r>
      <w:r w:rsidR="00AE5690">
        <w:rPr>
          <w:b w:val="0"/>
          <w:bCs w:val="0"/>
        </w:rPr>
        <w:t>antis ekspertiniais metodais [72</w:t>
      </w:r>
      <w:r>
        <w:rPr>
          <w:b w:val="0"/>
          <w:bCs w:val="0"/>
        </w:rPr>
        <w:t>].</w:t>
      </w:r>
    </w:p>
    <w:p w:rsidR="00A53ADD" w:rsidRDefault="00A53ADD" w:rsidP="00241BD8">
      <w:pPr>
        <w:pStyle w:val="Style3"/>
        <w:tabs>
          <w:tab w:val="left" w:pos="9781"/>
        </w:tabs>
        <w:jc w:val="both"/>
        <w:rPr>
          <w:b w:val="0"/>
          <w:bCs w:val="0"/>
        </w:rPr>
      </w:pPr>
      <w:r w:rsidRPr="00BC5354">
        <w:rPr>
          <w:b w:val="0"/>
          <w:bCs w:val="0"/>
        </w:rPr>
        <w:t>Taikant ekspertinius metodus, kokybinių rodiklių reikšmės gali būti nustatomos taip</w:t>
      </w:r>
      <w:r w:rsidR="00AE5690">
        <w:rPr>
          <w:b w:val="0"/>
          <w:bCs w:val="0"/>
        </w:rPr>
        <w:t xml:space="preserve"> [72</w:t>
      </w:r>
      <w:r>
        <w:rPr>
          <w:b w:val="0"/>
          <w:bCs w:val="0"/>
        </w:rPr>
        <w:t>]</w:t>
      </w:r>
      <w:r w:rsidRPr="00BC5354">
        <w:rPr>
          <w:b w:val="0"/>
          <w:bCs w:val="0"/>
        </w:rPr>
        <w:t>:</w:t>
      </w:r>
    </w:p>
    <w:p w:rsidR="00A53ADD" w:rsidRDefault="00A53ADD" w:rsidP="00241BD8">
      <w:pPr>
        <w:pStyle w:val="Style3"/>
        <w:tabs>
          <w:tab w:val="left" w:pos="9781"/>
        </w:tabs>
        <w:jc w:val="both"/>
        <w:rPr>
          <w:b w:val="0"/>
          <w:bCs w:val="0"/>
        </w:rPr>
      </w:pPr>
      <w:r>
        <w:rPr>
          <w:b w:val="0"/>
          <w:bCs w:val="0"/>
        </w:rPr>
        <w:t>1. I</w:t>
      </w:r>
      <w:r w:rsidRPr="00BC5354">
        <w:rPr>
          <w:b w:val="0"/>
          <w:bCs w:val="0"/>
        </w:rPr>
        <w:t>šreiškiama konkretaus kriterijaus geriausia reikšmė;</w:t>
      </w:r>
    </w:p>
    <w:p w:rsidR="00A53ADD" w:rsidRDefault="00A53ADD" w:rsidP="00241BD8">
      <w:pPr>
        <w:pStyle w:val="Style3"/>
        <w:tabs>
          <w:tab w:val="left" w:pos="9781"/>
        </w:tabs>
        <w:jc w:val="both"/>
        <w:rPr>
          <w:b w:val="0"/>
          <w:bCs w:val="0"/>
        </w:rPr>
      </w:pPr>
      <w:r>
        <w:rPr>
          <w:b w:val="0"/>
          <w:bCs w:val="0"/>
        </w:rPr>
        <w:t>2. N</w:t>
      </w:r>
      <w:r w:rsidRPr="00BC5354">
        <w:rPr>
          <w:b w:val="0"/>
          <w:bCs w:val="0"/>
        </w:rPr>
        <w:t>agrinėjamo kriterijaus geriausiai reikšmei suteikiama reikšmė, lygi 1 balui (100 proc.);</w:t>
      </w:r>
    </w:p>
    <w:p w:rsidR="00A53ADD" w:rsidRDefault="00A53ADD" w:rsidP="00241BD8">
      <w:pPr>
        <w:pStyle w:val="Style3"/>
        <w:tabs>
          <w:tab w:val="left" w:pos="9781"/>
        </w:tabs>
        <w:jc w:val="both"/>
        <w:rPr>
          <w:b w:val="0"/>
          <w:bCs w:val="0"/>
        </w:rPr>
      </w:pPr>
      <w:r w:rsidRPr="00BC5354">
        <w:rPr>
          <w:b w:val="0"/>
          <w:bCs w:val="0"/>
        </w:rPr>
        <w:t xml:space="preserve">3. </w:t>
      </w:r>
      <w:r>
        <w:rPr>
          <w:b w:val="0"/>
          <w:bCs w:val="0"/>
        </w:rPr>
        <w:t>N</w:t>
      </w:r>
      <w:r w:rsidRPr="00BC5354">
        <w:rPr>
          <w:b w:val="0"/>
          <w:bCs w:val="0"/>
        </w:rPr>
        <w:t>ustatomas santykinis tarp geriausios rodiklio reikšmės ir visų likusių to paties kriterijaus reikšmių;</w:t>
      </w:r>
    </w:p>
    <w:p w:rsidR="00A53ADD" w:rsidRDefault="00A53ADD" w:rsidP="00241BD8">
      <w:pPr>
        <w:pStyle w:val="Style3"/>
        <w:tabs>
          <w:tab w:val="left" w:pos="9781"/>
        </w:tabs>
        <w:jc w:val="both"/>
        <w:rPr>
          <w:b w:val="0"/>
          <w:bCs w:val="0"/>
        </w:rPr>
      </w:pPr>
      <w:r>
        <w:rPr>
          <w:b w:val="0"/>
          <w:bCs w:val="0"/>
        </w:rPr>
        <w:t>4. L</w:t>
      </w:r>
      <w:r w:rsidRPr="00BC5354">
        <w:rPr>
          <w:b w:val="0"/>
          <w:bCs w:val="0"/>
        </w:rPr>
        <w:t>ikusioms rodiklių reikšmėms suteikiamos santykinės reikšmės.</w:t>
      </w:r>
    </w:p>
    <w:p w:rsidR="00A53ADD" w:rsidRDefault="00A53ADD" w:rsidP="00241BD8">
      <w:pPr>
        <w:pStyle w:val="Style3"/>
        <w:tabs>
          <w:tab w:val="left" w:pos="9781"/>
        </w:tabs>
        <w:jc w:val="both"/>
        <w:rPr>
          <w:b w:val="0"/>
          <w:bCs w:val="0"/>
        </w:rPr>
      </w:pPr>
      <w:r>
        <w:rPr>
          <w:b w:val="0"/>
          <w:bCs w:val="0"/>
        </w:rPr>
        <w:t>5. Visų rodiklių reikšmės perskaičiuojamos tokiu būdu, kad jų suma būtų lygi 1.</w:t>
      </w:r>
    </w:p>
    <w:p w:rsidR="00A53ADD" w:rsidRDefault="00A53ADD" w:rsidP="00241BD8">
      <w:pPr>
        <w:pStyle w:val="Style3"/>
        <w:tabs>
          <w:tab w:val="left" w:pos="9781"/>
        </w:tabs>
        <w:jc w:val="both"/>
        <w:rPr>
          <w:b w:val="0"/>
          <w:bCs w:val="0"/>
        </w:rPr>
      </w:pPr>
      <w:r>
        <w:rPr>
          <w:b w:val="0"/>
          <w:bCs w:val="0"/>
        </w:rPr>
        <w:lastRenderedPageBreak/>
        <w:t>Panašiai nustatomi ir rodiklių reikšmingumų dydžiai. Konkretaus rodiklio reikšmingumo dydžio prasmė yra ta, kad ji parodo, kiek kartų jos naudingumas projektui kompleksiškai vertinant alternatyvas yra didesnis arba mažesnis už kito rodiklio reikšmingumą [72].</w:t>
      </w:r>
    </w:p>
    <w:p w:rsidR="00A53ADD" w:rsidRDefault="00A53ADD" w:rsidP="00241BD8">
      <w:pPr>
        <w:tabs>
          <w:tab w:val="left" w:pos="9781"/>
        </w:tabs>
        <w:autoSpaceDE w:val="0"/>
        <w:autoSpaceDN w:val="0"/>
        <w:adjustRightInd w:val="0"/>
      </w:pPr>
      <w:r w:rsidRPr="00574D6D">
        <w:t>Jei ekspertų skaičius didesnis už du, grupės ekspertų suderinamumo lygį rodo konkordancijos koeficientas. Konkordancijos koeficientui skaičiuoti tinka tik ekspertų rodiklių rangavimas. Jei ekspertų vertinimai buvo bet kokio kitokio pavidalo, juos preliminariai reikia ranguoti. Rangavimas yra procedūra, kai pačiam svarbiausiam rodikliui suteikiamas rangas, lygus vienetui, antram pagal svarbumą</w:t>
      </w:r>
      <w:r>
        <w:t xml:space="preserve"> - rangas du ir t.</w:t>
      </w:r>
      <w:r w:rsidRPr="00574D6D">
        <w:t xml:space="preserve">t., paskutiniam pagal svarbumą - rangas </w:t>
      </w:r>
      <w:r w:rsidRPr="00574D6D">
        <w:rPr>
          <w:i/>
          <w:iCs/>
        </w:rPr>
        <w:t>m</w:t>
      </w:r>
      <w:r w:rsidR="00F95E00">
        <w:t>,</w:t>
      </w:r>
      <w:r w:rsidRPr="00574D6D">
        <w:t xml:space="preserve"> čia </w:t>
      </w:r>
      <w:r w:rsidRPr="00574D6D">
        <w:rPr>
          <w:i/>
          <w:iCs/>
        </w:rPr>
        <w:t xml:space="preserve">m </w:t>
      </w:r>
      <w:r w:rsidRPr="00574D6D">
        <w:t xml:space="preserve">- lyginamų rodiklių skaičius. Ekvivalentiniams rodikliams suteikiama vienoda reikšmė – eilinių rangų </w:t>
      </w:r>
      <w:r>
        <w:t>aritmetinis vidurkis [68].</w:t>
      </w:r>
    </w:p>
    <w:p w:rsidR="00A53ADD" w:rsidRPr="00821421" w:rsidRDefault="00A53ADD" w:rsidP="00241BD8">
      <w:pPr>
        <w:tabs>
          <w:tab w:val="left" w:pos="9781"/>
        </w:tabs>
        <w:autoSpaceDE w:val="0"/>
        <w:autoSpaceDN w:val="0"/>
        <w:adjustRightInd w:val="0"/>
      </w:pPr>
      <w:r w:rsidRPr="00821421">
        <w:t>Ekspertų nuomonių vieningumas arba konkordacijos koeficientas</w:t>
      </w:r>
      <w:r>
        <w:t>, apibūdinantis individualių nuomonių sutapimo laipsnį,</w:t>
      </w:r>
      <w:r w:rsidRPr="00821421">
        <w:t xml:space="preserve"> skaičiuojamas pagal formulę</w:t>
      </w:r>
      <w:r w:rsidR="00B84475">
        <w:t xml:space="preserve"> [71</w:t>
      </w:r>
      <w:r>
        <w:t>]</w:t>
      </w:r>
      <w:r w:rsidRPr="00821421">
        <w:t xml:space="preserve">: </w:t>
      </w:r>
    </w:p>
    <w:p w:rsidR="00A53ADD" w:rsidRPr="00821421" w:rsidRDefault="00F95E00" w:rsidP="006A4303">
      <w:pPr>
        <w:tabs>
          <w:tab w:val="left" w:pos="6804"/>
          <w:tab w:val="left" w:pos="7655"/>
          <w:tab w:val="left" w:pos="9781"/>
        </w:tabs>
        <w:jc w:val="center"/>
      </w:pPr>
      <w:r w:rsidRPr="00001375">
        <w:rPr>
          <w:position w:val="-62"/>
        </w:rPr>
        <w:object w:dxaOrig="2540" w:dyaOrig="999">
          <v:shape id="_x0000_i1049" type="#_x0000_t75" style="width:127.5pt;height:49.5pt" o:ole="">
            <v:imagedata r:id="rId106" o:title=""/>
          </v:shape>
          <o:OLEObject Type="Embed" ProgID="Equation.3" ShapeID="_x0000_i1049" DrawAspect="Content" ObjectID="_1338226564" r:id="rId107"/>
        </w:object>
      </w:r>
      <w:r w:rsidR="006A4303">
        <w:t xml:space="preserve">                          </w:t>
      </w:r>
      <w:r>
        <w:t>(15</w:t>
      </w:r>
      <w:r w:rsidR="00A53ADD" w:rsidRPr="00821421">
        <w:t>)</w:t>
      </w:r>
    </w:p>
    <w:p w:rsidR="00A53ADD" w:rsidRDefault="00F95E00" w:rsidP="00241BD8">
      <w:pPr>
        <w:tabs>
          <w:tab w:val="left" w:pos="9781"/>
        </w:tabs>
      </w:pPr>
      <w:r>
        <w:t>č</w:t>
      </w:r>
      <w:r w:rsidR="00A53ADD" w:rsidRPr="00821421">
        <w:t>ia S - kiekvieno rodiklio įvertinimo rezultatų nuokrypio kvadratų suma, r</w:t>
      </w:r>
      <w:r w:rsidR="00A53ADD">
        <w:t xml:space="preserve"> </w:t>
      </w:r>
      <w:r w:rsidR="00A53ADD" w:rsidRPr="00821421">
        <w:t>- ekspertų skaičius, n- įvertinamų rodiklių skaičius.</w:t>
      </w:r>
    </w:p>
    <w:p w:rsidR="00A53ADD" w:rsidRDefault="00A53ADD" w:rsidP="00241BD8">
      <w:pPr>
        <w:tabs>
          <w:tab w:val="left" w:pos="9781"/>
        </w:tabs>
      </w:pPr>
      <w:r>
        <w:t>Rodiklio įvertinimo rezultatų nuokrypio kvadratų suma S apskaičiuojama pagal formulę [68]:</w:t>
      </w:r>
    </w:p>
    <w:p w:rsidR="00A53ADD" w:rsidRDefault="00F95E00" w:rsidP="00241BD8">
      <w:pPr>
        <w:tabs>
          <w:tab w:val="left" w:pos="9781"/>
        </w:tabs>
        <w:jc w:val="center"/>
      </w:pPr>
      <w:r w:rsidRPr="00CA5707">
        <w:rPr>
          <w:position w:val="-32"/>
        </w:rPr>
        <w:object w:dxaOrig="3159" w:dyaOrig="760">
          <v:shape id="_x0000_i1050" type="#_x0000_t75" style="width:159pt;height:38.25pt" o:ole="">
            <v:imagedata r:id="rId108" o:title=""/>
          </v:shape>
          <o:OLEObject Type="Embed" ProgID="Equation.3" ShapeID="_x0000_i1050" DrawAspect="Content" ObjectID="_1338226565" r:id="rId109"/>
        </w:object>
      </w:r>
      <w:r>
        <w:t xml:space="preserve">        (16</w:t>
      </w:r>
      <w:r w:rsidR="00A53ADD">
        <w:t>)</w:t>
      </w:r>
    </w:p>
    <w:p w:rsidR="00A53ADD" w:rsidRDefault="00A53ADD" w:rsidP="00241BD8">
      <w:pPr>
        <w:tabs>
          <w:tab w:val="left" w:pos="9781"/>
        </w:tabs>
        <w:jc w:val="center"/>
      </w:pPr>
    </w:p>
    <w:p w:rsidR="00A53ADD" w:rsidRDefault="00614302" w:rsidP="00241BD8">
      <w:pPr>
        <w:tabs>
          <w:tab w:val="left" w:pos="9781"/>
        </w:tabs>
        <w:jc w:val="center"/>
      </w:pPr>
      <w:r w:rsidRPr="00CA5707">
        <w:rPr>
          <w:position w:val="-28"/>
        </w:rPr>
        <w:object w:dxaOrig="1719" w:dyaOrig="700">
          <v:shape id="_x0000_i1051" type="#_x0000_t75" style="width:86.25pt;height:35.25pt" o:ole="">
            <v:imagedata r:id="rId110" o:title=""/>
          </v:shape>
          <o:OLEObject Type="Embed" ProgID="Equation.3" ShapeID="_x0000_i1051" DrawAspect="Content" ObjectID="_1338226566" r:id="rId111"/>
        </w:object>
      </w:r>
      <w:r w:rsidR="00F95E00">
        <w:t xml:space="preserve">          (17</w:t>
      </w:r>
      <w:r w:rsidR="00A53ADD">
        <w:t>)</w:t>
      </w:r>
    </w:p>
    <w:p w:rsidR="00A53ADD" w:rsidRDefault="00614302" w:rsidP="00241BD8">
      <w:pPr>
        <w:tabs>
          <w:tab w:val="left" w:pos="9781"/>
        </w:tabs>
      </w:pPr>
      <w:r>
        <w:t xml:space="preserve">(15), (16), (17) formulėse </w:t>
      </w:r>
      <w:r w:rsidR="00A53ADD">
        <w:t xml:space="preserve">vartojami žymėjimai: </w:t>
      </w:r>
      <w:r w:rsidR="00A53ADD" w:rsidRPr="00C34C20">
        <w:rPr>
          <w:i/>
          <w:iCs/>
        </w:rPr>
        <w:t>T</w:t>
      </w:r>
      <w:r w:rsidR="00A53ADD" w:rsidRPr="00C34C20">
        <w:rPr>
          <w:i/>
          <w:iCs/>
          <w:vertAlign w:val="subscript"/>
        </w:rPr>
        <w:t>k</w:t>
      </w:r>
      <w:r w:rsidR="00A53ADD">
        <w:t xml:space="preserve"> – </w:t>
      </w:r>
      <w:r w:rsidR="00A53ADD" w:rsidRPr="00C34C20">
        <w:rPr>
          <w:i/>
          <w:iCs/>
        </w:rPr>
        <w:t>k</w:t>
      </w:r>
      <w:r w:rsidR="00A53ADD">
        <w:t xml:space="preserve"> ranžiruotėje susijusių rangų rodiklis; </w:t>
      </w:r>
      <w:r w:rsidR="00A53ADD" w:rsidRPr="00C34C20">
        <w:rPr>
          <w:i/>
          <w:iCs/>
        </w:rPr>
        <w:t>H</w:t>
      </w:r>
      <w:r w:rsidR="00A53ADD" w:rsidRPr="00C34C20">
        <w:rPr>
          <w:i/>
          <w:iCs/>
          <w:vertAlign w:val="subscript"/>
        </w:rPr>
        <w:t>l</w:t>
      </w:r>
      <w:r w:rsidR="00A53ADD" w:rsidRPr="00C34C20">
        <w:rPr>
          <w:i/>
          <w:iCs/>
        </w:rPr>
        <w:t xml:space="preserve"> </w:t>
      </w:r>
      <w:r w:rsidR="00A53ADD">
        <w:t xml:space="preserve">– lygių rangų grupių skaičius </w:t>
      </w:r>
      <w:r w:rsidR="00A53ADD" w:rsidRPr="00C34C20">
        <w:rPr>
          <w:i/>
          <w:iCs/>
        </w:rPr>
        <w:t>k</w:t>
      </w:r>
      <w:r w:rsidR="00A53ADD">
        <w:t xml:space="preserve"> ranžiruotėje; </w:t>
      </w:r>
      <w:r w:rsidR="00A53ADD" w:rsidRPr="00C34C20">
        <w:rPr>
          <w:i/>
          <w:iCs/>
        </w:rPr>
        <w:t>h</w:t>
      </w:r>
      <w:r w:rsidR="00A53ADD" w:rsidRPr="00C34C20">
        <w:rPr>
          <w:i/>
          <w:iCs/>
          <w:vertAlign w:val="subscript"/>
        </w:rPr>
        <w:t>l</w:t>
      </w:r>
      <w:r w:rsidR="00A53ADD">
        <w:t xml:space="preserve"> – lygių rangų, </w:t>
      </w:r>
      <w:r w:rsidR="00A53ADD" w:rsidRPr="00C34C20">
        <w:rPr>
          <w:i/>
          <w:iCs/>
        </w:rPr>
        <w:t>l</w:t>
      </w:r>
      <w:r w:rsidR="00A53ADD">
        <w:t xml:space="preserve"> susijusių rangų grupėje, skaičius, įvertinus </w:t>
      </w:r>
      <w:r w:rsidR="00A53ADD" w:rsidRPr="00C34C20">
        <w:rPr>
          <w:i/>
          <w:iCs/>
        </w:rPr>
        <w:t>k</w:t>
      </w:r>
      <w:r w:rsidR="00A53ADD">
        <w:t xml:space="preserve"> ekspertui; </w:t>
      </w:r>
      <w:r w:rsidR="00A53ADD" w:rsidRPr="00C34C20">
        <w:rPr>
          <w:i/>
          <w:iCs/>
        </w:rPr>
        <w:t>t</w:t>
      </w:r>
      <w:r w:rsidR="00A53ADD" w:rsidRPr="00C34C20">
        <w:rPr>
          <w:i/>
          <w:iCs/>
          <w:vertAlign w:val="subscript"/>
        </w:rPr>
        <w:t>jk</w:t>
      </w:r>
      <w:r w:rsidR="00A53ADD">
        <w:t xml:space="preserve"> – </w:t>
      </w:r>
      <w:r w:rsidR="00A53ADD" w:rsidRPr="00C34C20">
        <w:rPr>
          <w:i/>
          <w:iCs/>
        </w:rPr>
        <w:t>k</w:t>
      </w:r>
      <w:r w:rsidR="00A53ADD">
        <w:t xml:space="preserve"> eksperto </w:t>
      </w:r>
      <w:r w:rsidR="00A53ADD" w:rsidRPr="00C34C20">
        <w:rPr>
          <w:i/>
          <w:iCs/>
        </w:rPr>
        <w:t>j</w:t>
      </w:r>
      <w:r w:rsidR="00A53ADD">
        <w:t xml:space="preserve"> kriterijui priskiriamas rangas; </w:t>
      </w:r>
      <w:r w:rsidR="00A53ADD" w:rsidRPr="00C34C20">
        <w:rPr>
          <w:i/>
          <w:iCs/>
        </w:rPr>
        <w:t>k</w:t>
      </w:r>
      <w:r w:rsidR="00A53ADD">
        <w:t xml:space="preserve"> – ekspertų skaičius; n – į</w:t>
      </w:r>
      <w:r w:rsidR="00B84475">
        <w:t>vertinamų kriterijų skaičius [71</w:t>
      </w:r>
      <w:r w:rsidR="00A53ADD">
        <w:t>].</w:t>
      </w:r>
    </w:p>
    <w:p w:rsidR="00A53ADD" w:rsidRPr="00CA5707" w:rsidRDefault="00A53ADD" w:rsidP="00241BD8">
      <w:pPr>
        <w:tabs>
          <w:tab w:val="left" w:pos="9781"/>
        </w:tabs>
      </w:pPr>
      <w:r w:rsidRPr="007B299B">
        <w:t xml:space="preserve">Jei ekspertų nuomonės suderintos, konkordancijos koeficiento </w:t>
      </w:r>
      <w:r w:rsidRPr="007B299B">
        <w:rPr>
          <w:i/>
          <w:iCs/>
        </w:rPr>
        <w:t xml:space="preserve">W </w:t>
      </w:r>
      <w:r w:rsidRPr="007B299B">
        <w:t>reikšmė yra arti vieneto, jei vertinimai labai skiriasi – W reikšmė yra arti nulio</w:t>
      </w:r>
      <w:r>
        <w:t xml:space="preserve"> [72]</w:t>
      </w:r>
      <w:r w:rsidRPr="007B299B">
        <w:t xml:space="preserve">. </w:t>
      </w:r>
    </w:p>
    <w:p w:rsidR="00A53ADD" w:rsidRPr="00712FE2" w:rsidRDefault="00A53ADD" w:rsidP="00241BD8">
      <w:pPr>
        <w:pStyle w:val="Heading2"/>
        <w:tabs>
          <w:tab w:val="left" w:pos="9781"/>
        </w:tabs>
      </w:pPr>
      <w:bookmarkStart w:id="658" w:name="_Toc263607109"/>
      <w:bookmarkStart w:id="659" w:name="_Toc263623999"/>
      <w:bookmarkStart w:id="660" w:name="_Toc263640968"/>
      <w:bookmarkStart w:id="661" w:name="_Toc263708266"/>
      <w:bookmarkStart w:id="662" w:name="_Toc263803712"/>
      <w:bookmarkStart w:id="663" w:name="_Toc263806156"/>
      <w:bookmarkStart w:id="664" w:name="_Toc263806687"/>
      <w:bookmarkStart w:id="665" w:name="_Toc263846531"/>
      <w:r w:rsidRPr="00712FE2">
        <w:t xml:space="preserve">3.6. Rodiklių reikšmingumų </w:t>
      </w:r>
      <w:r>
        <w:t>nustatymas rangavimo</w:t>
      </w:r>
      <w:r w:rsidRPr="00712FE2">
        <w:t xml:space="preserve"> metodu</w:t>
      </w:r>
      <w:bookmarkEnd w:id="658"/>
      <w:bookmarkEnd w:id="659"/>
      <w:bookmarkEnd w:id="660"/>
      <w:bookmarkEnd w:id="661"/>
      <w:bookmarkEnd w:id="662"/>
      <w:bookmarkEnd w:id="663"/>
      <w:bookmarkEnd w:id="664"/>
      <w:bookmarkEnd w:id="665"/>
    </w:p>
    <w:p w:rsidR="00A53ADD" w:rsidRDefault="00A53ADD" w:rsidP="00241BD8">
      <w:pPr>
        <w:tabs>
          <w:tab w:val="left" w:pos="9781"/>
        </w:tabs>
      </w:pPr>
      <w:r>
        <w:t>Kompleksinis rodiklių reikšmingumų nustatymo metodas taikomas tada, kai sprendimų alternatyvos vertinamos remiantis keliais kiekybiniais krit</w:t>
      </w:r>
      <w:r w:rsidR="00B84475">
        <w:t>erijais [71</w:t>
      </w:r>
      <w:r>
        <w:t xml:space="preserve">]. Siekiant ištirti ir nustatyti </w:t>
      </w:r>
      <w:r>
        <w:lastRenderedPageBreak/>
        <w:t>vertinimo rodiklių reikšmingumus, atlikta anketinė ekspertų apklausa (žr. priedus). Iš viso yra apklausti 51 ekspertas. Ekspertizę atlikusių ekspertų</w:t>
      </w:r>
      <w:r w:rsidR="000B016F">
        <w:t xml:space="preserve"> atsakymų rezultatai pateikti 1</w:t>
      </w:r>
      <w:r w:rsidR="000B016F" w:rsidRPr="00BE4323">
        <w:t>3</w:t>
      </w:r>
      <w:r>
        <w:t xml:space="preserve"> lentelėje. Remiantis apibendrintais ekspertų apklausos rezultatais, nustatomas kiekvieno rodiklio reikšmingumas ir ekspertų nuomonių vieningumas. </w:t>
      </w:r>
    </w:p>
    <w:p w:rsidR="00A53ADD" w:rsidRDefault="000B016F" w:rsidP="006A4303">
      <w:pPr>
        <w:pStyle w:val="Heading4"/>
        <w:tabs>
          <w:tab w:val="left" w:pos="9781"/>
        </w:tabs>
        <w:ind w:hanging="142"/>
      </w:pPr>
      <w:bookmarkStart w:id="666" w:name="_Toc263624000"/>
      <w:bookmarkStart w:id="667" w:name="_Toc263806688"/>
      <w:r>
        <w:t>1</w:t>
      </w:r>
      <w:r w:rsidRPr="00BE4323">
        <w:rPr>
          <w:lang w:val="en-US"/>
        </w:rPr>
        <w:t>3</w:t>
      </w:r>
      <w:r w:rsidR="00A53ADD">
        <w:t xml:space="preserve"> </w:t>
      </w:r>
      <w:r w:rsidR="00A53ADD" w:rsidRPr="001B48EA">
        <w:t xml:space="preserve">lentelė. </w:t>
      </w:r>
      <w:r w:rsidR="00A53ADD" w:rsidRPr="00E16EFD">
        <w:rPr>
          <w:b w:val="0"/>
        </w:rPr>
        <w:t>Ekspertų apklausos rodiklių vertinimo rezultatai</w:t>
      </w:r>
      <w:bookmarkEnd w:id="666"/>
      <w:bookmarkEnd w:id="66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8"/>
        <w:gridCol w:w="1250"/>
        <w:gridCol w:w="753"/>
        <w:gridCol w:w="753"/>
        <w:gridCol w:w="747"/>
        <w:gridCol w:w="753"/>
        <w:gridCol w:w="739"/>
        <w:gridCol w:w="802"/>
        <w:gridCol w:w="770"/>
        <w:gridCol w:w="770"/>
        <w:gridCol w:w="1505"/>
      </w:tblGrid>
      <w:tr w:rsidR="00A53ADD" w:rsidRPr="003F04BE" w:rsidTr="006A4303">
        <w:tc>
          <w:tcPr>
            <w:tcW w:w="320"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Nr.</w:t>
            </w:r>
          </w:p>
        </w:tc>
        <w:tc>
          <w:tcPr>
            <w:tcW w:w="671"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Rodiklis</w:t>
            </w:r>
          </w:p>
        </w:tc>
        <w:tc>
          <w:tcPr>
            <w:tcW w:w="407" w:type="pct"/>
            <w:vAlign w:val="center"/>
          </w:tcPr>
          <w:p w:rsidR="00A53ADD" w:rsidRPr="003F04BE" w:rsidRDefault="00A53ADD" w:rsidP="00241BD8">
            <w:pPr>
              <w:tabs>
                <w:tab w:val="left" w:pos="9781"/>
              </w:tabs>
              <w:spacing w:line="240" w:lineRule="auto"/>
              <w:ind w:firstLine="0"/>
              <w:jc w:val="center"/>
              <w:rPr>
                <w:i/>
                <w:iCs/>
                <w:sz w:val="20"/>
                <w:szCs w:val="20"/>
              </w:rPr>
            </w:pPr>
            <w:r w:rsidRPr="003F04BE">
              <w:rPr>
                <w:i/>
                <w:iCs/>
                <w:sz w:val="20"/>
                <w:szCs w:val="20"/>
              </w:rPr>
              <w:t>E</w:t>
            </w:r>
            <w:r w:rsidRPr="003F04BE">
              <w:rPr>
                <w:i/>
                <w:iCs/>
                <w:sz w:val="20"/>
                <w:szCs w:val="20"/>
                <w:vertAlign w:val="subscript"/>
              </w:rPr>
              <w:t>1</w:t>
            </w:r>
          </w:p>
        </w:tc>
        <w:tc>
          <w:tcPr>
            <w:tcW w:w="407" w:type="pct"/>
            <w:vAlign w:val="center"/>
          </w:tcPr>
          <w:p w:rsidR="00A53ADD" w:rsidRPr="003F04BE" w:rsidRDefault="00A53ADD" w:rsidP="00241BD8">
            <w:pPr>
              <w:tabs>
                <w:tab w:val="left" w:pos="9781"/>
              </w:tabs>
              <w:spacing w:line="240" w:lineRule="auto"/>
              <w:ind w:firstLine="0"/>
              <w:jc w:val="center"/>
              <w:rPr>
                <w:i/>
                <w:iCs/>
                <w:sz w:val="20"/>
                <w:szCs w:val="20"/>
              </w:rPr>
            </w:pPr>
            <w:r w:rsidRPr="003F04BE">
              <w:rPr>
                <w:i/>
                <w:iCs/>
                <w:sz w:val="20"/>
                <w:szCs w:val="20"/>
              </w:rPr>
              <w:t>E</w:t>
            </w:r>
            <w:r w:rsidRPr="003F04BE">
              <w:rPr>
                <w:i/>
                <w:iCs/>
                <w:sz w:val="20"/>
                <w:szCs w:val="20"/>
                <w:vertAlign w:val="subscript"/>
              </w:rPr>
              <w:t>2</w:t>
            </w:r>
          </w:p>
        </w:tc>
        <w:tc>
          <w:tcPr>
            <w:tcW w:w="404"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w:t>
            </w:r>
          </w:p>
        </w:tc>
        <w:tc>
          <w:tcPr>
            <w:tcW w:w="407" w:type="pct"/>
            <w:vAlign w:val="center"/>
          </w:tcPr>
          <w:p w:rsidR="00A53ADD" w:rsidRPr="003F04BE" w:rsidRDefault="00A53ADD" w:rsidP="00241BD8">
            <w:pPr>
              <w:tabs>
                <w:tab w:val="left" w:pos="9781"/>
              </w:tabs>
              <w:spacing w:line="240" w:lineRule="auto"/>
              <w:ind w:firstLine="0"/>
              <w:jc w:val="center"/>
              <w:rPr>
                <w:i/>
                <w:iCs/>
                <w:sz w:val="20"/>
                <w:szCs w:val="20"/>
              </w:rPr>
            </w:pPr>
            <w:r w:rsidRPr="003F04BE">
              <w:rPr>
                <w:i/>
                <w:iCs/>
                <w:sz w:val="20"/>
                <w:szCs w:val="20"/>
              </w:rPr>
              <w:t>E</w:t>
            </w:r>
            <w:r w:rsidRPr="003F04BE">
              <w:rPr>
                <w:i/>
                <w:iCs/>
                <w:sz w:val="20"/>
                <w:szCs w:val="20"/>
                <w:vertAlign w:val="subscript"/>
              </w:rPr>
              <w:t>n</w:t>
            </w:r>
          </w:p>
        </w:tc>
        <w:tc>
          <w:tcPr>
            <w:tcW w:w="400" w:type="pct"/>
            <w:vAlign w:val="center"/>
          </w:tcPr>
          <w:p w:rsidR="00A53ADD" w:rsidRPr="003F04BE" w:rsidRDefault="00A53ADD" w:rsidP="00241BD8">
            <w:pPr>
              <w:tabs>
                <w:tab w:val="left" w:pos="9781"/>
              </w:tabs>
              <w:spacing w:line="240" w:lineRule="auto"/>
              <w:ind w:firstLine="0"/>
              <w:jc w:val="center"/>
              <w:rPr>
                <w:i/>
                <w:iCs/>
                <w:sz w:val="20"/>
                <w:szCs w:val="20"/>
              </w:rPr>
            </w:pPr>
            <w:r w:rsidRPr="003F04BE">
              <w:rPr>
                <w:i/>
                <w:iCs/>
                <w:sz w:val="20"/>
                <w:szCs w:val="20"/>
              </w:rPr>
              <w:t>S</w:t>
            </w:r>
            <w:r w:rsidRPr="003F04BE">
              <w:rPr>
                <w:i/>
                <w:iCs/>
                <w:sz w:val="20"/>
                <w:szCs w:val="20"/>
                <w:vertAlign w:val="subscript"/>
              </w:rPr>
              <w:t>i</w:t>
            </w:r>
          </w:p>
        </w:tc>
        <w:tc>
          <w:tcPr>
            <w:tcW w:w="433"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Vieta</w:t>
            </w:r>
          </w:p>
        </w:tc>
        <w:tc>
          <w:tcPr>
            <w:tcW w:w="416" w:type="pct"/>
            <w:vAlign w:val="center"/>
          </w:tcPr>
          <w:p w:rsidR="00A53ADD" w:rsidRPr="003F04BE" w:rsidRDefault="00A53ADD" w:rsidP="00241BD8">
            <w:pPr>
              <w:tabs>
                <w:tab w:val="left" w:pos="9781"/>
              </w:tabs>
              <w:spacing w:line="240" w:lineRule="auto"/>
              <w:ind w:firstLine="0"/>
              <w:jc w:val="center"/>
              <w:rPr>
                <w:i/>
                <w:iCs/>
                <w:sz w:val="20"/>
                <w:szCs w:val="20"/>
              </w:rPr>
            </w:pPr>
            <w:r w:rsidRPr="003F04BE">
              <w:rPr>
                <w:i/>
                <w:iCs/>
                <w:sz w:val="20"/>
                <w:szCs w:val="20"/>
              </w:rPr>
              <w:t>ΔS</w:t>
            </w:r>
            <w:r w:rsidRPr="003F04BE">
              <w:rPr>
                <w:i/>
                <w:iCs/>
                <w:sz w:val="20"/>
                <w:szCs w:val="20"/>
                <w:vertAlign w:val="subscript"/>
              </w:rPr>
              <w:t>i</w:t>
            </w:r>
          </w:p>
        </w:tc>
        <w:tc>
          <w:tcPr>
            <w:tcW w:w="416" w:type="pct"/>
            <w:vAlign w:val="center"/>
          </w:tcPr>
          <w:p w:rsidR="00A53ADD" w:rsidRPr="003F04BE" w:rsidRDefault="00A53ADD" w:rsidP="00241BD8">
            <w:pPr>
              <w:tabs>
                <w:tab w:val="left" w:pos="9781"/>
              </w:tabs>
              <w:spacing w:line="240" w:lineRule="auto"/>
              <w:ind w:firstLine="0"/>
              <w:jc w:val="center"/>
              <w:rPr>
                <w:i/>
                <w:iCs/>
                <w:sz w:val="20"/>
                <w:szCs w:val="20"/>
              </w:rPr>
            </w:pPr>
            <w:r w:rsidRPr="003F04BE">
              <w:rPr>
                <w:i/>
                <w:iCs/>
                <w:sz w:val="20"/>
                <w:szCs w:val="20"/>
              </w:rPr>
              <w:t>ΔS</w:t>
            </w:r>
            <w:r w:rsidRPr="003F04BE">
              <w:rPr>
                <w:i/>
                <w:iCs/>
                <w:sz w:val="20"/>
                <w:szCs w:val="20"/>
                <w:vertAlign w:val="subscript"/>
              </w:rPr>
              <w:t>i</w:t>
            </w:r>
            <w:r w:rsidRPr="003F04BE">
              <w:rPr>
                <w:i/>
                <w:iCs/>
                <w:sz w:val="20"/>
                <w:szCs w:val="20"/>
                <w:vertAlign w:val="superscript"/>
              </w:rPr>
              <w:t>2</w:t>
            </w:r>
          </w:p>
        </w:tc>
        <w:tc>
          <w:tcPr>
            <w:tcW w:w="718"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Reikšmingumas</w:t>
            </w:r>
          </w:p>
        </w:tc>
      </w:tr>
      <w:tr w:rsidR="00A53ADD" w:rsidRPr="003F04BE" w:rsidTr="006A4303">
        <w:tc>
          <w:tcPr>
            <w:tcW w:w="320"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1</w:t>
            </w:r>
          </w:p>
        </w:tc>
        <w:tc>
          <w:tcPr>
            <w:tcW w:w="671"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896CE0" w:rsidRDefault="00A53ADD" w:rsidP="00241BD8">
            <w:pPr>
              <w:tabs>
                <w:tab w:val="left" w:pos="9781"/>
              </w:tabs>
              <w:spacing w:line="240" w:lineRule="auto"/>
              <w:ind w:firstLine="0"/>
              <w:jc w:val="center"/>
              <w:rPr>
                <w:i/>
                <w:sz w:val="20"/>
                <w:szCs w:val="20"/>
              </w:rPr>
            </w:pPr>
            <w:r w:rsidRPr="00896CE0">
              <w:rPr>
                <w:i/>
                <w:sz w:val="20"/>
                <w:szCs w:val="20"/>
              </w:rPr>
              <w:t>a</w:t>
            </w:r>
            <w:r w:rsidRPr="00896CE0">
              <w:rPr>
                <w:i/>
                <w:sz w:val="20"/>
                <w:szCs w:val="20"/>
                <w:vertAlign w:val="subscript"/>
              </w:rPr>
              <w:t>ij</w:t>
            </w: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4"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896CE0" w:rsidRDefault="00A53ADD" w:rsidP="00241BD8">
            <w:pPr>
              <w:tabs>
                <w:tab w:val="left" w:pos="9781"/>
              </w:tabs>
              <w:spacing w:line="240" w:lineRule="auto"/>
              <w:ind w:firstLine="0"/>
              <w:jc w:val="center"/>
              <w:rPr>
                <w:i/>
                <w:sz w:val="20"/>
                <w:szCs w:val="20"/>
              </w:rPr>
            </w:pPr>
            <w:r w:rsidRPr="00896CE0">
              <w:rPr>
                <w:i/>
                <w:sz w:val="20"/>
                <w:szCs w:val="20"/>
              </w:rPr>
              <w:t>a</w:t>
            </w:r>
            <w:r w:rsidRPr="00896CE0">
              <w:rPr>
                <w:i/>
                <w:sz w:val="20"/>
                <w:szCs w:val="20"/>
                <w:vertAlign w:val="subscript"/>
              </w:rPr>
              <w:t>in</w:t>
            </w:r>
          </w:p>
        </w:tc>
        <w:tc>
          <w:tcPr>
            <w:tcW w:w="400" w:type="pct"/>
            <w:vAlign w:val="center"/>
          </w:tcPr>
          <w:p w:rsidR="00A53ADD" w:rsidRPr="003F04BE" w:rsidRDefault="00A53ADD" w:rsidP="00241BD8">
            <w:pPr>
              <w:tabs>
                <w:tab w:val="left" w:pos="9781"/>
              </w:tabs>
              <w:spacing w:line="240" w:lineRule="auto"/>
              <w:ind w:firstLine="0"/>
              <w:jc w:val="center"/>
              <w:rPr>
                <w:sz w:val="20"/>
                <w:szCs w:val="20"/>
              </w:rPr>
            </w:pPr>
          </w:p>
        </w:tc>
        <w:tc>
          <w:tcPr>
            <w:tcW w:w="433"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718" w:type="pct"/>
            <w:vAlign w:val="center"/>
          </w:tcPr>
          <w:p w:rsidR="00A53ADD" w:rsidRPr="003F04BE" w:rsidRDefault="00A53ADD" w:rsidP="00241BD8">
            <w:pPr>
              <w:tabs>
                <w:tab w:val="left" w:pos="9781"/>
              </w:tabs>
              <w:spacing w:line="240" w:lineRule="auto"/>
              <w:ind w:firstLine="0"/>
              <w:jc w:val="center"/>
              <w:rPr>
                <w:sz w:val="20"/>
                <w:szCs w:val="20"/>
              </w:rPr>
            </w:pPr>
          </w:p>
        </w:tc>
      </w:tr>
      <w:tr w:rsidR="00A53ADD" w:rsidRPr="003F04BE" w:rsidTr="006A4303">
        <w:tc>
          <w:tcPr>
            <w:tcW w:w="320"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2</w:t>
            </w:r>
          </w:p>
        </w:tc>
        <w:tc>
          <w:tcPr>
            <w:tcW w:w="671"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r>
              <w:rPr>
                <w:i/>
                <w:sz w:val="20"/>
                <w:szCs w:val="20"/>
              </w:rPr>
              <w:t>…</w:t>
            </w: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4"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0" w:type="pct"/>
            <w:vAlign w:val="center"/>
          </w:tcPr>
          <w:p w:rsidR="00A53ADD" w:rsidRPr="003F04BE" w:rsidRDefault="00A53ADD" w:rsidP="00241BD8">
            <w:pPr>
              <w:tabs>
                <w:tab w:val="left" w:pos="9781"/>
              </w:tabs>
              <w:spacing w:line="240" w:lineRule="auto"/>
              <w:ind w:firstLine="0"/>
              <w:jc w:val="center"/>
              <w:rPr>
                <w:sz w:val="20"/>
                <w:szCs w:val="20"/>
              </w:rPr>
            </w:pPr>
          </w:p>
        </w:tc>
        <w:tc>
          <w:tcPr>
            <w:tcW w:w="433"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718" w:type="pct"/>
            <w:vAlign w:val="center"/>
          </w:tcPr>
          <w:p w:rsidR="00A53ADD" w:rsidRPr="003F04BE" w:rsidRDefault="00A53ADD" w:rsidP="00241BD8">
            <w:pPr>
              <w:tabs>
                <w:tab w:val="left" w:pos="9781"/>
              </w:tabs>
              <w:spacing w:line="240" w:lineRule="auto"/>
              <w:ind w:firstLine="0"/>
              <w:jc w:val="center"/>
              <w:rPr>
                <w:sz w:val="20"/>
                <w:szCs w:val="20"/>
              </w:rPr>
            </w:pPr>
          </w:p>
        </w:tc>
      </w:tr>
      <w:tr w:rsidR="00A53ADD" w:rsidRPr="003F04BE" w:rsidTr="006A4303">
        <w:tc>
          <w:tcPr>
            <w:tcW w:w="320"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3</w:t>
            </w:r>
          </w:p>
        </w:tc>
        <w:tc>
          <w:tcPr>
            <w:tcW w:w="671"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r>
              <w:rPr>
                <w:i/>
                <w:sz w:val="20"/>
                <w:szCs w:val="20"/>
              </w:rPr>
              <w:t>…</w:t>
            </w: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4"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0" w:type="pct"/>
            <w:vAlign w:val="center"/>
          </w:tcPr>
          <w:p w:rsidR="00A53ADD" w:rsidRPr="003F04BE" w:rsidRDefault="00A53ADD" w:rsidP="00241BD8">
            <w:pPr>
              <w:tabs>
                <w:tab w:val="left" w:pos="9781"/>
              </w:tabs>
              <w:spacing w:line="240" w:lineRule="auto"/>
              <w:ind w:firstLine="0"/>
              <w:jc w:val="center"/>
              <w:rPr>
                <w:sz w:val="20"/>
                <w:szCs w:val="20"/>
              </w:rPr>
            </w:pPr>
          </w:p>
        </w:tc>
        <w:tc>
          <w:tcPr>
            <w:tcW w:w="433"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718" w:type="pct"/>
            <w:vAlign w:val="center"/>
          </w:tcPr>
          <w:p w:rsidR="00A53ADD" w:rsidRPr="003F04BE" w:rsidRDefault="00A53ADD" w:rsidP="00241BD8">
            <w:pPr>
              <w:tabs>
                <w:tab w:val="left" w:pos="9781"/>
              </w:tabs>
              <w:spacing w:line="240" w:lineRule="auto"/>
              <w:ind w:firstLine="0"/>
              <w:jc w:val="center"/>
              <w:rPr>
                <w:sz w:val="20"/>
                <w:szCs w:val="20"/>
              </w:rPr>
            </w:pPr>
          </w:p>
        </w:tc>
      </w:tr>
      <w:tr w:rsidR="00A53ADD" w:rsidRPr="003F04BE" w:rsidTr="006A4303">
        <w:tc>
          <w:tcPr>
            <w:tcW w:w="320" w:type="pct"/>
            <w:vAlign w:val="center"/>
          </w:tcPr>
          <w:p w:rsidR="00A53ADD" w:rsidRPr="003F04BE" w:rsidRDefault="00A53ADD" w:rsidP="00241BD8">
            <w:pPr>
              <w:tabs>
                <w:tab w:val="left" w:pos="9781"/>
              </w:tabs>
              <w:spacing w:line="240" w:lineRule="auto"/>
              <w:ind w:firstLine="0"/>
              <w:jc w:val="center"/>
              <w:rPr>
                <w:sz w:val="20"/>
                <w:szCs w:val="20"/>
              </w:rPr>
            </w:pPr>
            <w:r w:rsidRPr="003F04BE">
              <w:rPr>
                <w:sz w:val="20"/>
                <w:szCs w:val="20"/>
              </w:rPr>
              <w:t>…</w:t>
            </w:r>
          </w:p>
        </w:tc>
        <w:tc>
          <w:tcPr>
            <w:tcW w:w="671"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r>
              <w:rPr>
                <w:sz w:val="20"/>
                <w:szCs w:val="20"/>
              </w:rPr>
              <w:t>…</w:t>
            </w: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4"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0" w:type="pct"/>
            <w:vAlign w:val="center"/>
          </w:tcPr>
          <w:p w:rsidR="00A53ADD" w:rsidRPr="003F04BE" w:rsidRDefault="00A53ADD" w:rsidP="00241BD8">
            <w:pPr>
              <w:tabs>
                <w:tab w:val="left" w:pos="9781"/>
              </w:tabs>
              <w:spacing w:line="240" w:lineRule="auto"/>
              <w:ind w:firstLine="0"/>
              <w:jc w:val="center"/>
              <w:rPr>
                <w:sz w:val="20"/>
                <w:szCs w:val="20"/>
              </w:rPr>
            </w:pPr>
          </w:p>
        </w:tc>
        <w:tc>
          <w:tcPr>
            <w:tcW w:w="433"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718" w:type="pct"/>
            <w:vAlign w:val="center"/>
          </w:tcPr>
          <w:p w:rsidR="00A53ADD" w:rsidRPr="003F04BE" w:rsidRDefault="00A53ADD" w:rsidP="00241BD8">
            <w:pPr>
              <w:tabs>
                <w:tab w:val="left" w:pos="9781"/>
              </w:tabs>
              <w:spacing w:line="240" w:lineRule="auto"/>
              <w:ind w:firstLine="0"/>
              <w:jc w:val="center"/>
              <w:rPr>
                <w:sz w:val="20"/>
                <w:szCs w:val="20"/>
              </w:rPr>
            </w:pPr>
          </w:p>
        </w:tc>
      </w:tr>
      <w:tr w:rsidR="00A53ADD" w:rsidRPr="003F04BE" w:rsidTr="006A4303">
        <w:tc>
          <w:tcPr>
            <w:tcW w:w="320" w:type="pct"/>
            <w:vAlign w:val="center"/>
          </w:tcPr>
          <w:p w:rsidR="00A53ADD" w:rsidRPr="003F04BE" w:rsidRDefault="00A53ADD" w:rsidP="00241BD8">
            <w:pPr>
              <w:tabs>
                <w:tab w:val="left" w:pos="9781"/>
              </w:tabs>
              <w:spacing w:line="240" w:lineRule="auto"/>
              <w:ind w:firstLine="0"/>
              <w:jc w:val="center"/>
              <w:rPr>
                <w:sz w:val="20"/>
                <w:szCs w:val="20"/>
              </w:rPr>
            </w:pPr>
            <w:r>
              <w:rPr>
                <w:sz w:val="20"/>
                <w:szCs w:val="20"/>
              </w:rPr>
              <w:t>m</w:t>
            </w:r>
          </w:p>
        </w:tc>
        <w:tc>
          <w:tcPr>
            <w:tcW w:w="671"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r w:rsidRPr="00896CE0">
              <w:rPr>
                <w:i/>
                <w:sz w:val="20"/>
                <w:szCs w:val="20"/>
              </w:rPr>
              <w:t>a</w:t>
            </w:r>
            <w:r w:rsidRPr="00896CE0">
              <w:rPr>
                <w:i/>
                <w:sz w:val="20"/>
                <w:szCs w:val="20"/>
                <w:vertAlign w:val="subscript"/>
              </w:rPr>
              <w:t>i</w:t>
            </w:r>
            <w:r>
              <w:rPr>
                <w:i/>
                <w:sz w:val="20"/>
                <w:szCs w:val="20"/>
                <w:vertAlign w:val="subscript"/>
              </w:rPr>
              <w:t>m</w:t>
            </w:r>
          </w:p>
        </w:tc>
        <w:tc>
          <w:tcPr>
            <w:tcW w:w="407" w:type="pct"/>
            <w:vAlign w:val="center"/>
          </w:tcPr>
          <w:p w:rsidR="00A53ADD" w:rsidRPr="003F04BE" w:rsidRDefault="00A53ADD" w:rsidP="00241BD8">
            <w:pPr>
              <w:tabs>
                <w:tab w:val="left" w:pos="9781"/>
              </w:tabs>
              <w:spacing w:line="240" w:lineRule="auto"/>
              <w:ind w:firstLine="0"/>
              <w:jc w:val="center"/>
              <w:rPr>
                <w:sz w:val="20"/>
                <w:szCs w:val="20"/>
              </w:rPr>
            </w:pPr>
          </w:p>
        </w:tc>
        <w:tc>
          <w:tcPr>
            <w:tcW w:w="404" w:type="pct"/>
            <w:vAlign w:val="center"/>
          </w:tcPr>
          <w:p w:rsidR="00A53ADD" w:rsidRPr="003F04BE" w:rsidRDefault="00A53ADD" w:rsidP="00241BD8">
            <w:pPr>
              <w:tabs>
                <w:tab w:val="left" w:pos="9781"/>
              </w:tabs>
              <w:spacing w:line="240" w:lineRule="auto"/>
              <w:ind w:firstLine="0"/>
              <w:jc w:val="center"/>
              <w:rPr>
                <w:sz w:val="20"/>
                <w:szCs w:val="20"/>
              </w:rPr>
            </w:pPr>
          </w:p>
        </w:tc>
        <w:tc>
          <w:tcPr>
            <w:tcW w:w="407" w:type="pct"/>
            <w:vAlign w:val="center"/>
          </w:tcPr>
          <w:p w:rsidR="00A53ADD" w:rsidRPr="00896CE0" w:rsidRDefault="00A53ADD" w:rsidP="00241BD8">
            <w:pPr>
              <w:tabs>
                <w:tab w:val="left" w:pos="9781"/>
              </w:tabs>
              <w:spacing w:line="240" w:lineRule="auto"/>
              <w:ind w:firstLine="0"/>
              <w:jc w:val="center"/>
              <w:rPr>
                <w:i/>
                <w:sz w:val="20"/>
                <w:szCs w:val="20"/>
              </w:rPr>
            </w:pPr>
            <w:r w:rsidRPr="00896CE0">
              <w:rPr>
                <w:i/>
                <w:sz w:val="20"/>
                <w:szCs w:val="20"/>
              </w:rPr>
              <w:t>a</w:t>
            </w:r>
            <w:r w:rsidRPr="00896CE0">
              <w:rPr>
                <w:i/>
                <w:sz w:val="20"/>
                <w:szCs w:val="20"/>
                <w:vertAlign w:val="subscript"/>
              </w:rPr>
              <w:t>mn</w:t>
            </w:r>
          </w:p>
        </w:tc>
        <w:tc>
          <w:tcPr>
            <w:tcW w:w="400" w:type="pct"/>
            <w:vAlign w:val="center"/>
          </w:tcPr>
          <w:p w:rsidR="00A53ADD" w:rsidRPr="003F04BE" w:rsidRDefault="00A53ADD" w:rsidP="00241BD8">
            <w:pPr>
              <w:tabs>
                <w:tab w:val="left" w:pos="9781"/>
              </w:tabs>
              <w:spacing w:line="240" w:lineRule="auto"/>
              <w:ind w:firstLine="0"/>
              <w:jc w:val="center"/>
              <w:rPr>
                <w:sz w:val="20"/>
                <w:szCs w:val="20"/>
              </w:rPr>
            </w:pPr>
          </w:p>
        </w:tc>
        <w:tc>
          <w:tcPr>
            <w:tcW w:w="433"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416" w:type="pct"/>
            <w:vAlign w:val="center"/>
          </w:tcPr>
          <w:p w:rsidR="00A53ADD" w:rsidRPr="003F04BE" w:rsidRDefault="00A53ADD" w:rsidP="00241BD8">
            <w:pPr>
              <w:tabs>
                <w:tab w:val="left" w:pos="9781"/>
              </w:tabs>
              <w:spacing w:line="240" w:lineRule="auto"/>
              <w:ind w:firstLine="0"/>
              <w:jc w:val="center"/>
              <w:rPr>
                <w:sz w:val="20"/>
                <w:szCs w:val="20"/>
              </w:rPr>
            </w:pPr>
          </w:p>
        </w:tc>
        <w:tc>
          <w:tcPr>
            <w:tcW w:w="718" w:type="pct"/>
            <w:vAlign w:val="center"/>
          </w:tcPr>
          <w:p w:rsidR="00A53ADD" w:rsidRPr="003F04BE" w:rsidRDefault="00A53ADD" w:rsidP="00241BD8">
            <w:pPr>
              <w:tabs>
                <w:tab w:val="left" w:pos="9781"/>
              </w:tabs>
              <w:spacing w:line="240" w:lineRule="auto"/>
              <w:ind w:firstLine="0"/>
              <w:jc w:val="center"/>
              <w:rPr>
                <w:sz w:val="20"/>
                <w:szCs w:val="20"/>
              </w:rPr>
            </w:pPr>
          </w:p>
        </w:tc>
      </w:tr>
    </w:tbl>
    <w:p w:rsidR="00A53ADD" w:rsidRPr="00F932B1" w:rsidRDefault="00A53ADD" w:rsidP="00F932B1">
      <w:pPr>
        <w:tabs>
          <w:tab w:val="left" w:pos="9781"/>
        </w:tabs>
        <w:ind w:firstLine="0"/>
        <w:rPr>
          <w:i/>
          <w:iCs/>
          <w:u w:val="single"/>
          <w:lang w:val="ru-RU"/>
        </w:rPr>
      </w:pPr>
    </w:p>
    <w:p w:rsidR="00A53ADD" w:rsidRPr="00B1028C" w:rsidRDefault="00A53ADD" w:rsidP="00241BD8">
      <w:pPr>
        <w:tabs>
          <w:tab w:val="left" w:pos="9781"/>
        </w:tabs>
        <w:rPr>
          <w:i/>
          <w:iCs/>
          <w:u w:val="single"/>
        </w:rPr>
      </w:pPr>
      <w:r w:rsidRPr="00B1028C">
        <w:rPr>
          <w:i/>
          <w:iCs/>
          <w:u w:val="single"/>
        </w:rPr>
        <w:t>Skaičiavimo eiga:</w:t>
      </w:r>
    </w:p>
    <w:p w:rsidR="00A53ADD" w:rsidRDefault="00A53ADD" w:rsidP="00241BD8">
      <w:pPr>
        <w:tabs>
          <w:tab w:val="left" w:pos="9781"/>
        </w:tabs>
        <w:spacing w:before="100" w:beforeAutospacing="1" w:after="100" w:afterAutospacing="1"/>
      </w:pPr>
      <w:r>
        <w:t>1. Nustatoma rangų suma pagal formulę :</w:t>
      </w:r>
    </w:p>
    <w:p w:rsidR="00A53ADD" w:rsidRDefault="00A53ADD" w:rsidP="00241BD8">
      <w:pPr>
        <w:tabs>
          <w:tab w:val="left" w:pos="9781"/>
        </w:tabs>
        <w:spacing w:before="100" w:beforeAutospacing="1" w:after="100" w:afterAutospacing="1"/>
        <w:jc w:val="center"/>
      </w:pPr>
      <w:r>
        <w:t xml:space="preserve">                              </w:t>
      </w:r>
      <w:r w:rsidR="00614302" w:rsidRPr="00562241">
        <w:rPr>
          <w:position w:val="-30"/>
        </w:rPr>
        <w:object w:dxaOrig="1860" w:dyaOrig="700">
          <v:shape id="_x0000_i1052" type="#_x0000_t75" style="width:93pt;height:35.25pt" o:ole="">
            <v:imagedata r:id="rId112" o:title=""/>
          </v:shape>
          <o:OLEObject Type="Embed" ProgID="Equation.3" ShapeID="_x0000_i1052" DrawAspect="Content" ObjectID="_1338226567" r:id="rId113"/>
        </w:object>
      </w:r>
      <w:r>
        <w:t xml:space="preserve">          </w:t>
      </w:r>
      <w:r w:rsidR="00614302">
        <w:t xml:space="preserve">                             (18</w:t>
      </w:r>
      <w:r>
        <w:t>)</w:t>
      </w:r>
    </w:p>
    <w:p w:rsidR="00A53ADD" w:rsidRDefault="00614302" w:rsidP="00241BD8">
      <w:pPr>
        <w:tabs>
          <w:tab w:val="left" w:pos="9781"/>
        </w:tabs>
        <w:spacing w:before="100" w:beforeAutospacing="1" w:after="100" w:afterAutospacing="1"/>
      </w:pPr>
      <w:r>
        <w:t>č</w:t>
      </w:r>
      <w:r w:rsidR="00A53ADD">
        <w:t xml:space="preserve">ia </w:t>
      </w:r>
      <w:r w:rsidR="00A53ADD" w:rsidRPr="00BC6A78">
        <w:rPr>
          <w:i/>
          <w:iCs/>
        </w:rPr>
        <w:t>b</w:t>
      </w:r>
      <w:r w:rsidR="00A53ADD" w:rsidRPr="00BC6A78">
        <w:rPr>
          <w:i/>
          <w:iCs/>
          <w:vertAlign w:val="subscript"/>
        </w:rPr>
        <w:t>ij</w:t>
      </w:r>
      <w:r w:rsidR="00A53ADD" w:rsidRPr="00BC6A78">
        <w:rPr>
          <w:vertAlign w:val="subscript"/>
        </w:rPr>
        <w:t xml:space="preserve"> </w:t>
      </w:r>
      <w:r w:rsidR="00A53ADD">
        <w:t xml:space="preserve">– </w:t>
      </w:r>
      <w:r w:rsidR="00A53ADD" w:rsidRPr="00BC6A78">
        <w:rPr>
          <w:i/>
          <w:iCs/>
        </w:rPr>
        <w:t>i</w:t>
      </w:r>
      <w:r w:rsidR="00A53ADD">
        <w:t xml:space="preserve"> rodiklio </w:t>
      </w:r>
      <w:r w:rsidR="00A53ADD" w:rsidRPr="00BC6A78">
        <w:rPr>
          <w:i/>
          <w:iCs/>
        </w:rPr>
        <w:t>j</w:t>
      </w:r>
      <w:r w:rsidR="00A53ADD">
        <w:t xml:space="preserve"> eksperto įvertinimas balais; </w:t>
      </w:r>
      <w:r w:rsidR="00A53ADD" w:rsidRPr="00BC6A78">
        <w:rPr>
          <w:i/>
          <w:iCs/>
        </w:rPr>
        <w:t>S</w:t>
      </w:r>
      <w:r w:rsidR="00A53ADD" w:rsidRPr="00BC6A78">
        <w:rPr>
          <w:i/>
          <w:iCs/>
          <w:vertAlign w:val="subscript"/>
        </w:rPr>
        <w:t>i</w:t>
      </w:r>
      <w:r w:rsidR="00A53ADD">
        <w:t xml:space="preserve"> – </w:t>
      </w:r>
      <w:r w:rsidR="00A53ADD" w:rsidRPr="00BC6A78">
        <w:rPr>
          <w:i/>
          <w:iCs/>
        </w:rPr>
        <w:t>i</w:t>
      </w:r>
      <w:r w:rsidR="00A53ADD">
        <w:t xml:space="preserve"> rodiklio visų </w:t>
      </w:r>
      <w:r w:rsidR="00A53ADD" w:rsidRPr="00BC6A78">
        <w:rPr>
          <w:i/>
          <w:iCs/>
        </w:rPr>
        <w:t>j</w:t>
      </w:r>
      <w:r w:rsidR="00A53ADD">
        <w:t xml:space="preserve"> ekspertų įvertinimų suma.</w:t>
      </w:r>
    </w:p>
    <w:p w:rsidR="00A53ADD" w:rsidRDefault="00A53ADD" w:rsidP="00241BD8">
      <w:pPr>
        <w:tabs>
          <w:tab w:val="left" w:pos="9781"/>
        </w:tabs>
        <w:spacing w:before="100" w:beforeAutospacing="1" w:after="100" w:afterAutospacing="1"/>
      </w:pPr>
      <w:r>
        <w:t>2. Skaičiuojamas rangų sumos vidurkis (S</w:t>
      </w:r>
      <w:r>
        <w:rPr>
          <w:vertAlign w:val="superscript"/>
        </w:rPr>
        <w:t>•</w:t>
      </w:r>
      <w:r w:rsidRPr="0000755E">
        <w:t xml:space="preserve">) </w:t>
      </w:r>
      <w:r>
        <w:t>pagal formulę:</w:t>
      </w:r>
    </w:p>
    <w:p w:rsidR="00A53ADD" w:rsidRDefault="00A53ADD" w:rsidP="00614302">
      <w:pPr>
        <w:tabs>
          <w:tab w:val="left" w:pos="3119"/>
          <w:tab w:val="left" w:pos="9781"/>
        </w:tabs>
        <w:spacing w:before="100" w:beforeAutospacing="1" w:after="100" w:afterAutospacing="1"/>
        <w:jc w:val="center"/>
      </w:pPr>
      <w:r>
        <w:t xml:space="preserve">                                     </w:t>
      </w:r>
      <w:r w:rsidR="00614302" w:rsidRPr="00F534CA">
        <w:rPr>
          <w:position w:val="-24"/>
        </w:rPr>
        <w:object w:dxaOrig="1980" w:dyaOrig="980">
          <v:shape id="_x0000_i1053" type="#_x0000_t75" style="width:96.75pt;height:48.75pt" o:ole="">
            <v:imagedata r:id="rId114" o:title=""/>
          </v:shape>
          <o:OLEObject Type="Embed" ProgID="Equation.3" ShapeID="_x0000_i1053" DrawAspect="Content" ObjectID="_1338226568" r:id="rId115"/>
        </w:object>
      </w:r>
      <w:r w:rsidRPr="00D6247C">
        <w:t xml:space="preserve">    </w:t>
      </w:r>
      <w:r>
        <w:t xml:space="preserve">        </w:t>
      </w:r>
      <w:r w:rsidR="00614302">
        <w:t xml:space="preserve">                  </w:t>
      </w:r>
      <w:r w:rsidR="00614302" w:rsidRPr="00614302">
        <w:t xml:space="preserve">   </w:t>
      </w:r>
      <w:r w:rsidR="00614302">
        <w:t>(1</w:t>
      </w:r>
      <w:r w:rsidR="00614302" w:rsidRPr="00614302">
        <w:t>9</w:t>
      </w:r>
      <w:r w:rsidRPr="00D6247C">
        <w:t>)</w:t>
      </w:r>
    </w:p>
    <w:p w:rsidR="00A53ADD" w:rsidRPr="00BC6A78" w:rsidRDefault="00614302" w:rsidP="00241BD8">
      <w:pPr>
        <w:tabs>
          <w:tab w:val="left" w:pos="9781"/>
        </w:tabs>
        <w:spacing w:before="100" w:beforeAutospacing="1" w:after="100" w:afterAutospacing="1"/>
      </w:pPr>
      <w:r>
        <w:t>č</w:t>
      </w:r>
      <w:r w:rsidR="00A53ADD" w:rsidRPr="00BC6A78">
        <w:t xml:space="preserve">ia </w:t>
      </w:r>
      <w:r w:rsidR="00A53ADD" w:rsidRPr="00BC6A78">
        <w:rPr>
          <w:i/>
          <w:iCs/>
        </w:rPr>
        <w:t>S</w:t>
      </w:r>
      <w:r w:rsidR="00A53ADD" w:rsidRPr="00BC6A78">
        <w:rPr>
          <w:i/>
          <w:iCs/>
          <w:vertAlign w:val="subscript"/>
        </w:rPr>
        <w:t>i</w:t>
      </w:r>
      <w:r w:rsidR="00A53ADD" w:rsidRPr="00BC6A78">
        <w:t xml:space="preserve"> – rodiklių </w:t>
      </w:r>
      <w:r w:rsidR="00A53ADD" w:rsidRPr="00BC6A78">
        <w:rPr>
          <w:i/>
          <w:iCs/>
        </w:rPr>
        <w:t>i</w:t>
      </w:r>
      <w:r w:rsidR="00A53ADD" w:rsidRPr="00BC6A78">
        <w:t xml:space="preserve"> verčių suma, m – rodiklių skaičius.</w:t>
      </w:r>
    </w:p>
    <w:p w:rsidR="00A53ADD" w:rsidRPr="00BC6A78" w:rsidRDefault="00A53ADD" w:rsidP="00241BD8">
      <w:pPr>
        <w:tabs>
          <w:tab w:val="left" w:pos="9781"/>
        </w:tabs>
        <w:spacing w:before="100" w:beforeAutospacing="1" w:after="100" w:afterAutospacing="1"/>
      </w:pPr>
      <w:r w:rsidRPr="00BC6A78">
        <w:t>3. Skaičiuojamas nuokrypis nuo rangų sumos vidurkio (</w:t>
      </w:r>
      <w:r w:rsidRPr="00BC6A78">
        <w:rPr>
          <w:i/>
          <w:iCs/>
        </w:rPr>
        <w:t>∆S</w:t>
      </w:r>
      <w:r w:rsidRPr="00BC6A78">
        <w:rPr>
          <w:i/>
          <w:iCs/>
          <w:vertAlign w:val="subscript"/>
        </w:rPr>
        <w:t>i</w:t>
      </w:r>
      <w:r w:rsidRPr="00BC6A78">
        <w:t>) pagal formulę:</w:t>
      </w:r>
    </w:p>
    <w:p w:rsidR="00A53ADD" w:rsidRPr="00BC6A78" w:rsidRDefault="00A53ADD" w:rsidP="00241BD8">
      <w:pPr>
        <w:tabs>
          <w:tab w:val="left" w:pos="9781"/>
        </w:tabs>
        <w:spacing w:before="100" w:beforeAutospacing="1" w:after="100" w:afterAutospacing="1"/>
        <w:jc w:val="center"/>
      </w:pPr>
      <w:r>
        <w:t xml:space="preserve">                          </w:t>
      </w:r>
      <w:r w:rsidRPr="00BC6A78">
        <w:rPr>
          <w:position w:val="-12"/>
        </w:rPr>
        <w:object w:dxaOrig="1320" w:dyaOrig="360">
          <v:shape id="_x0000_i1054" type="#_x0000_t75" style="width:66pt;height:16.5pt" o:ole="">
            <v:imagedata r:id="rId116" o:title=""/>
          </v:shape>
          <o:OLEObject Type="Embed" ProgID="Equation.3" ShapeID="_x0000_i1054" DrawAspect="Content" ObjectID="_1338226569" r:id="rId117"/>
        </w:object>
      </w:r>
      <w:r>
        <w:t xml:space="preserve">                                                  </w:t>
      </w:r>
      <w:r w:rsidRPr="00BC6A78">
        <w:t>(</w:t>
      </w:r>
      <w:r w:rsidR="00614302" w:rsidRPr="006463E1">
        <w:rPr>
          <w:lang w:val="en-US"/>
        </w:rPr>
        <w:t>20</w:t>
      </w:r>
      <w:r w:rsidRPr="00BC6A78">
        <w:t>)</w:t>
      </w:r>
    </w:p>
    <w:p w:rsidR="00A53ADD" w:rsidRPr="00BC6A78" w:rsidRDefault="00A53ADD" w:rsidP="00241BD8">
      <w:pPr>
        <w:tabs>
          <w:tab w:val="left" w:pos="9781"/>
        </w:tabs>
        <w:spacing w:before="100" w:beforeAutospacing="1" w:after="100" w:afterAutospacing="1"/>
      </w:pPr>
      <w:r w:rsidRPr="00BC6A78">
        <w:t>4. Skaičiuojamas nuokrypio kvadratas (</w:t>
      </w:r>
      <w:r w:rsidRPr="00BC6A78">
        <w:rPr>
          <w:i/>
          <w:iCs/>
        </w:rPr>
        <w:t>∆S</w:t>
      </w:r>
      <w:r w:rsidRPr="00BC6A78">
        <w:rPr>
          <w:i/>
          <w:iCs/>
          <w:vertAlign w:val="subscript"/>
        </w:rPr>
        <w:t>i</w:t>
      </w:r>
      <w:r w:rsidRPr="00BC6A78">
        <w:rPr>
          <w:i/>
          <w:iCs/>
          <w:vertAlign w:val="superscript"/>
        </w:rPr>
        <w:t>2</w:t>
      </w:r>
      <w:r w:rsidRPr="00BC6A78">
        <w:t xml:space="preserve">) </w:t>
      </w:r>
      <w:r>
        <w:t>;</w:t>
      </w:r>
    </w:p>
    <w:p w:rsidR="00A53ADD" w:rsidRPr="00BC6A78" w:rsidRDefault="00A53ADD" w:rsidP="00241BD8">
      <w:pPr>
        <w:tabs>
          <w:tab w:val="left" w:pos="9781"/>
        </w:tabs>
        <w:spacing w:before="100" w:beforeAutospacing="1" w:after="100" w:afterAutospacing="1"/>
      </w:pPr>
      <w:r w:rsidRPr="00BC6A78">
        <w:t>5. Skaičiuojama nuokrypio kvadrato suma pagal formulę:</w:t>
      </w:r>
    </w:p>
    <w:p w:rsidR="00A53ADD" w:rsidRPr="00BC6A78" w:rsidRDefault="00A53ADD" w:rsidP="00241BD8">
      <w:pPr>
        <w:tabs>
          <w:tab w:val="left" w:pos="9781"/>
        </w:tabs>
        <w:spacing w:before="100" w:beforeAutospacing="1" w:after="100" w:afterAutospacing="1"/>
        <w:jc w:val="center"/>
      </w:pPr>
      <w:r>
        <w:t xml:space="preserve">                            </w:t>
      </w:r>
      <w:r w:rsidRPr="00BC6A78">
        <w:rPr>
          <w:position w:val="-28"/>
        </w:rPr>
        <w:object w:dxaOrig="1200" w:dyaOrig="680">
          <v:shape id="_x0000_i1055" type="#_x0000_t75" style="width:60pt;height:33pt" o:ole="">
            <v:imagedata r:id="rId118" o:title=""/>
          </v:shape>
          <o:OLEObject Type="Embed" ProgID="Equation.3" ShapeID="_x0000_i1055" DrawAspect="Content" ObjectID="_1338226570" r:id="rId119"/>
        </w:object>
      </w:r>
      <w:r>
        <w:t xml:space="preserve">                                                    </w:t>
      </w:r>
      <w:r w:rsidRPr="00BC6A78">
        <w:t>(2</w:t>
      </w:r>
      <w:r w:rsidR="00614302" w:rsidRPr="006463E1">
        <w:rPr>
          <w:lang w:val="en-US"/>
        </w:rPr>
        <w:t>1</w:t>
      </w:r>
      <w:r w:rsidRPr="00BC6A78">
        <w:t>)</w:t>
      </w:r>
    </w:p>
    <w:p w:rsidR="00A53ADD" w:rsidRPr="00BC6A78" w:rsidRDefault="00A53ADD" w:rsidP="00241BD8">
      <w:pPr>
        <w:tabs>
          <w:tab w:val="left" w:pos="9781"/>
        </w:tabs>
        <w:spacing w:before="100" w:beforeAutospacing="1" w:after="100" w:afterAutospacing="1"/>
      </w:pPr>
      <w:r w:rsidRPr="00BC6A78">
        <w:lastRenderedPageBreak/>
        <w:t>6. Skaičiuojamas rodiklio reikšmingumas pagal formulę:</w:t>
      </w:r>
    </w:p>
    <w:p w:rsidR="00A53ADD" w:rsidRPr="00BC6A78" w:rsidRDefault="00A53ADD" w:rsidP="00241BD8">
      <w:pPr>
        <w:tabs>
          <w:tab w:val="left" w:pos="9781"/>
        </w:tabs>
        <w:spacing w:before="100" w:beforeAutospacing="1" w:after="100" w:afterAutospacing="1"/>
        <w:jc w:val="center"/>
      </w:pPr>
      <w:r>
        <w:t xml:space="preserve">                             </w:t>
      </w:r>
      <w:r w:rsidRPr="00BC6A78">
        <w:rPr>
          <w:position w:val="-60"/>
        </w:rPr>
        <w:object w:dxaOrig="1080" w:dyaOrig="980">
          <v:shape id="_x0000_i1056" type="#_x0000_t75" style="width:54.75pt;height:48.75pt" o:ole="">
            <v:imagedata r:id="rId120" o:title=""/>
          </v:shape>
          <o:OLEObject Type="Embed" ProgID="Equation.3" ShapeID="_x0000_i1056" DrawAspect="Content" ObjectID="_1338226571" r:id="rId121"/>
        </w:object>
      </w:r>
      <w:r w:rsidRPr="00BC6A78">
        <w:t xml:space="preserve">   </w:t>
      </w:r>
      <w:r>
        <w:t xml:space="preserve">                                                </w:t>
      </w:r>
      <w:r w:rsidRPr="00BC6A78">
        <w:t>(2</w:t>
      </w:r>
      <w:r w:rsidR="00614302" w:rsidRPr="006463E1">
        <w:t>2</w:t>
      </w:r>
      <w:r w:rsidRPr="00BC6A78">
        <w:t>)</w:t>
      </w:r>
    </w:p>
    <w:p w:rsidR="00A53ADD" w:rsidRDefault="00A53ADD" w:rsidP="00241BD8">
      <w:pPr>
        <w:pStyle w:val="Heading2"/>
        <w:tabs>
          <w:tab w:val="left" w:pos="9781"/>
        </w:tabs>
      </w:pPr>
      <w:bookmarkStart w:id="668" w:name="_Toc263607110"/>
      <w:bookmarkStart w:id="669" w:name="_Toc263624001"/>
      <w:bookmarkStart w:id="670" w:name="_Toc263640969"/>
      <w:bookmarkStart w:id="671" w:name="_Toc263708267"/>
      <w:bookmarkStart w:id="672" w:name="_Toc263803713"/>
      <w:bookmarkStart w:id="673" w:name="_Toc263806157"/>
      <w:bookmarkStart w:id="674" w:name="_Toc263806689"/>
      <w:bookmarkStart w:id="675" w:name="_Toc263846532"/>
      <w:r w:rsidRPr="008616B5">
        <w:t>3.7. Rodiklių reikšmingumų skaičiavimas rangavimo metodu</w:t>
      </w:r>
      <w:bookmarkEnd w:id="668"/>
      <w:bookmarkEnd w:id="669"/>
      <w:bookmarkEnd w:id="670"/>
      <w:bookmarkEnd w:id="671"/>
      <w:bookmarkEnd w:id="672"/>
      <w:bookmarkEnd w:id="673"/>
      <w:bookmarkEnd w:id="674"/>
      <w:bookmarkEnd w:id="675"/>
    </w:p>
    <w:p w:rsidR="00A53ADD" w:rsidRPr="005322F4" w:rsidRDefault="00A53ADD" w:rsidP="00241BD8">
      <w:pPr>
        <w:tabs>
          <w:tab w:val="left" w:pos="9781"/>
        </w:tabs>
        <w:spacing w:before="100" w:beforeAutospacing="1" w:after="100" w:afterAutospacing="1"/>
      </w:pPr>
      <w:r w:rsidRPr="005322F4">
        <w:t xml:space="preserve">Kaip jau buvo minėta 3.6 poskyryje rodiklių reikšmingumui nustatyti atlikta anketinė ekspertų apklausa. Anketoje visi kriterijai buvo suskirstyti į keturias rodiklių grupes – fizikiniai rodikliai, technologiniai rodikliai, ekonominiai bei ekologiniai rodikliai. Kiekvienai rodiklių grupei kriterijų reikšmingumai buvo nustatyti atskirai, nes vertinant ekologiško būsto statybos technologijas parinktos rodiklių grupės gali turėti visiškai skirtingus reikšmingumus. Kas gali pasirodyti svarbu statant šiaudinį namą, tas gali būti nereikšminga statant mūrinį namą. Respondentams buvo pasiūlyta 10 balų vertinimo sistema (1 – nereikšmingas rodiklis; 10 – labai reikšmingas rodiklis). Kiekviena rodiklių grupė buvo vertinama atskirai. Iš pradžių respondentai turėjo išsirinkti, jų manymu, reikšmingiausius rodiklius ir įvertinti juos 10 balais, o likusius vertinti lyginant su reikšmingiausiu ir atitinkamai skirti balus. </w:t>
      </w:r>
    </w:p>
    <w:p w:rsidR="00A53ADD" w:rsidRDefault="00A53ADD" w:rsidP="00241BD8">
      <w:pPr>
        <w:tabs>
          <w:tab w:val="left" w:pos="9781"/>
        </w:tabs>
        <w:spacing w:before="100" w:beforeAutospacing="1" w:after="100" w:afterAutospacing="1"/>
      </w:pPr>
      <w:r w:rsidRPr="005322F4">
        <w:t xml:space="preserve">Gauti ekspertų įvertinimai buvo apskaičiuoti taikant rangavimo metodo formules (žr. 3.6 skyrių). Gauti rezultatai pateikiami </w:t>
      </w:r>
      <w:r w:rsidR="000B016F">
        <w:t>1</w:t>
      </w:r>
      <w:r w:rsidR="000B016F" w:rsidRPr="00BE4323">
        <w:t>4</w:t>
      </w:r>
      <w:r w:rsidR="000B016F">
        <w:t>, 1</w:t>
      </w:r>
      <w:r w:rsidR="000B016F" w:rsidRPr="00BE4323">
        <w:t>5</w:t>
      </w:r>
      <w:r w:rsidR="000B016F">
        <w:t>, 1</w:t>
      </w:r>
      <w:r w:rsidR="000B016F" w:rsidRPr="00BE4323">
        <w:t>6</w:t>
      </w:r>
      <w:r w:rsidR="000B016F">
        <w:t>, 1</w:t>
      </w:r>
      <w:r w:rsidR="000B016F" w:rsidRPr="00BE4323">
        <w:t>7</w:t>
      </w:r>
      <w:r w:rsidRPr="006E3BC8">
        <w:t xml:space="preserve"> lentelėse.</w:t>
      </w:r>
      <w:r>
        <w:t xml:space="preserve"> </w:t>
      </w:r>
    </w:p>
    <w:p w:rsidR="00A53ADD" w:rsidRPr="00F61CA9" w:rsidRDefault="000B016F" w:rsidP="006A4303">
      <w:pPr>
        <w:pStyle w:val="Heading4"/>
        <w:tabs>
          <w:tab w:val="left" w:pos="9781"/>
        </w:tabs>
        <w:ind w:hanging="426"/>
        <w:rPr>
          <w:b w:val="0"/>
        </w:rPr>
      </w:pPr>
      <w:bookmarkStart w:id="676" w:name="_Toc263624002"/>
      <w:bookmarkStart w:id="677" w:name="_Toc263806690"/>
      <w:r>
        <w:t>1</w:t>
      </w:r>
      <w:r w:rsidRPr="00BE4323">
        <w:t>4</w:t>
      </w:r>
      <w:r w:rsidR="00A53ADD" w:rsidRPr="008C2DA0">
        <w:t xml:space="preserve"> lentelė. </w:t>
      </w:r>
      <w:r w:rsidR="00A53ADD" w:rsidRPr="00F61CA9">
        <w:rPr>
          <w:b w:val="0"/>
        </w:rPr>
        <w:t>Ekspertų apklausos fizikinių rodiklių vertinimo rezultatai</w:t>
      </w:r>
      <w:bookmarkEnd w:id="676"/>
      <w:bookmarkEnd w:id="677"/>
    </w:p>
    <w:tbl>
      <w:tblPr>
        <w:tblW w:w="10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0"/>
        <w:gridCol w:w="1376"/>
        <w:gridCol w:w="2079"/>
        <w:gridCol w:w="736"/>
        <w:gridCol w:w="1521"/>
        <w:gridCol w:w="2022"/>
        <w:gridCol w:w="1763"/>
      </w:tblGrid>
      <w:tr w:rsidR="00A53ADD" w:rsidRPr="003F04BE" w:rsidTr="005625C2">
        <w:trPr>
          <w:jc w:val="center"/>
        </w:trPr>
        <w:tc>
          <w:tcPr>
            <w:tcW w:w="530" w:type="dxa"/>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Nr.</w:t>
            </w:r>
          </w:p>
        </w:tc>
        <w:tc>
          <w:tcPr>
            <w:tcW w:w="1376"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Rodiklis</w:t>
            </w:r>
          </w:p>
        </w:tc>
        <w:tc>
          <w:tcPr>
            <w:tcW w:w="2079"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S</w:t>
            </w:r>
            <w:r w:rsidRPr="00061683">
              <w:rPr>
                <w:i/>
                <w:iCs/>
                <w:sz w:val="20"/>
                <w:szCs w:val="20"/>
                <w:vertAlign w:val="subscript"/>
              </w:rPr>
              <w:t>i</w:t>
            </w:r>
          </w:p>
        </w:tc>
        <w:tc>
          <w:tcPr>
            <w:tcW w:w="736"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Vieta</w:t>
            </w:r>
          </w:p>
        </w:tc>
        <w:tc>
          <w:tcPr>
            <w:tcW w:w="1521"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p>
        </w:tc>
        <w:tc>
          <w:tcPr>
            <w:tcW w:w="2022"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r w:rsidRPr="00061683">
              <w:rPr>
                <w:i/>
                <w:iCs/>
                <w:sz w:val="20"/>
                <w:szCs w:val="20"/>
                <w:vertAlign w:val="superscript"/>
              </w:rPr>
              <w:t>2</w:t>
            </w:r>
          </w:p>
        </w:tc>
        <w:tc>
          <w:tcPr>
            <w:tcW w:w="1763" w:type="dxa"/>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Reikšmingumas</w:t>
            </w:r>
          </w:p>
        </w:tc>
      </w:tr>
      <w:tr w:rsidR="00A53ADD" w:rsidRPr="003F04BE" w:rsidTr="005625C2">
        <w:trPr>
          <w:jc w:val="center"/>
        </w:trPr>
        <w:tc>
          <w:tcPr>
            <w:tcW w:w="530" w:type="dxa"/>
            <w:tcBorders>
              <w:top w:val="single" w:sz="18" w:space="0" w:color="auto"/>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w:t>
            </w:r>
          </w:p>
        </w:tc>
        <w:tc>
          <w:tcPr>
            <w:tcW w:w="1376"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sidRPr="00061683">
              <w:rPr>
                <w:sz w:val="20"/>
                <w:szCs w:val="20"/>
              </w:rPr>
              <w:t>Tankis</w:t>
            </w:r>
          </w:p>
        </w:tc>
        <w:tc>
          <w:tcPr>
            <w:tcW w:w="2079" w:type="dxa"/>
            <w:tcBorders>
              <w:top w:val="single" w:sz="18" w:space="0" w:color="auto"/>
            </w:tcBorders>
            <w:vAlign w:val="center"/>
          </w:tcPr>
          <w:p w:rsidR="00A53ADD" w:rsidRPr="003F04BE" w:rsidRDefault="00A53ADD" w:rsidP="00241BD8">
            <w:pPr>
              <w:tabs>
                <w:tab w:val="left" w:pos="9781"/>
              </w:tabs>
              <w:spacing w:before="100" w:beforeAutospacing="1" w:after="100" w:afterAutospacing="1" w:line="240" w:lineRule="auto"/>
              <w:ind w:firstLine="0"/>
              <w:jc w:val="center"/>
              <w:rPr>
                <w:sz w:val="20"/>
                <w:szCs w:val="20"/>
              </w:rPr>
            </w:pPr>
            <w:r w:rsidRPr="003F04BE">
              <w:rPr>
                <w:sz w:val="20"/>
                <w:szCs w:val="20"/>
              </w:rPr>
              <w:t>265</w:t>
            </w:r>
          </w:p>
        </w:tc>
        <w:tc>
          <w:tcPr>
            <w:tcW w:w="736"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6</w:t>
            </w:r>
          </w:p>
        </w:tc>
        <w:tc>
          <w:tcPr>
            <w:tcW w:w="1521"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-144,30</w:t>
            </w:r>
          </w:p>
        </w:tc>
        <w:tc>
          <w:tcPr>
            <w:tcW w:w="2022"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20822,49</w:t>
            </w:r>
          </w:p>
        </w:tc>
        <w:tc>
          <w:tcPr>
            <w:tcW w:w="1763" w:type="dxa"/>
            <w:tcBorders>
              <w:top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0,1079</w:t>
            </w:r>
          </w:p>
        </w:tc>
      </w:tr>
      <w:tr w:rsidR="00A53ADD" w:rsidRPr="00061683" w:rsidTr="005625C2">
        <w:trPr>
          <w:jc w:val="center"/>
        </w:trPr>
        <w:tc>
          <w:tcPr>
            <w:tcW w:w="530"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w:t>
            </w:r>
          </w:p>
        </w:tc>
        <w:tc>
          <w:tcPr>
            <w:tcW w:w="1376" w:type="dxa"/>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sidRPr="00061683">
              <w:rPr>
                <w:sz w:val="20"/>
                <w:szCs w:val="20"/>
              </w:rPr>
              <w:t>Šilumos laidumo koeficientas</w:t>
            </w:r>
          </w:p>
        </w:tc>
        <w:tc>
          <w:tcPr>
            <w:tcW w:w="207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464</w:t>
            </w:r>
          </w:p>
        </w:tc>
        <w:tc>
          <w:tcPr>
            <w:tcW w:w="736"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w:t>
            </w:r>
          </w:p>
        </w:tc>
        <w:tc>
          <w:tcPr>
            <w:tcW w:w="1521"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54,67</w:t>
            </w:r>
          </w:p>
        </w:tc>
        <w:tc>
          <w:tcPr>
            <w:tcW w:w="2022"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2988,81</w:t>
            </w:r>
          </w:p>
        </w:tc>
        <w:tc>
          <w:tcPr>
            <w:tcW w:w="1763"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0,1889</w:t>
            </w:r>
          </w:p>
        </w:tc>
      </w:tr>
      <w:tr w:rsidR="00A53ADD" w:rsidRPr="00061683" w:rsidTr="005625C2">
        <w:trPr>
          <w:jc w:val="center"/>
        </w:trPr>
        <w:tc>
          <w:tcPr>
            <w:tcW w:w="530"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w:t>
            </w:r>
          </w:p>
        </w:tc>
        <w:tc>
          <w:tcPr>
            <w:tcW w:w="1376" w:type="dxa"/>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sidRPr="00061683">
              <w:rPr>
                <w:sz w:val="20"/>
                <w:szCs w:val="20"/>
              </w:rPr>
              <w:t>Šiluminė varža</w:t>
            </w:r>
          </w:p>
        </w:tc>
        <w:tc>
          <w:tcPr>
            <w:tcW w:w="207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457</w:t>
            </w:r>
          </w:p>
        </w:tc>
        <w:tc>
          <w:tcPr>
            <w:tcW w:w="736"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w:t>
            </w:r>
          </w:p>
        </w:tc>
        <w:tc>
          <w:tcPr>
            <w:tcW w:w="1521"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47,67</w:t>
            </w:r>
          </w:p>
        </w:tc>
        <w:tc>
          <w:tcPr>
            <w:tcW w:w="2022"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2272,43</w:t>
            </w:r>
          </w:p>
        </w:tc>
        <w:tc>
          <w:tcPr>
            <w:tcW w:w="1763"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0,1861</w:t>
            </w:r>
          </w:p>
        </w:tc>
      </w:tr>
      <w:tr w:rsidR="00A53ADD" w:rsidRPr="00061683" w:rsidTr="005625C2">
        <w:trPr>
          <w:jc w:val="center"/>
        </w:trPr>
        <w:tc>
          <w:tcPr>
            <w:tcW w:w="530"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w:t>
            </w:r>
          </w:p>
        </w:tc>
        <w:tc>
          <w:tcPr>
            <w:tcW w:w="1376" w:type="dxa"/>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sidRPr="00061683">
              <w:rPr>
                <w:sz w:val="20"/>
                <w:szCs w:val="20"/>
              </w:rPr>
              <w:t>Stiprumas</w:t>
            </w:r>
          </w:p>
        </w:tc>
        <w:tc>
          <w:tcPr>
            <w:tcW w:w="207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356</w:t>
            </w:r>
          </w:p>
        </w:tc>
        <w:tc>
          <w:tcPr>
            <w:tcW w:w="736"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5</w:t>
            </w:r>
          </w:p>
        </w:tc>
        <w:tc>
          <w:tcPr>
            <w:tcW w:w="1521"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-53,33</w:t>
            </w:r>
          </w:p>
        </w:tc>
        <w:tc>
          <w:tcPr>
            <w:tcW w:w="2022"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2844,09</w:t>
            </w:r>
          </w:p>
        </w:tc>
        <w:tc>
          <w:tcPr>
            <w:tcW w:w="1763"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0,1450</w:t>
            </w:r>
          </w:p>
        </w:tc>
      </w:tr>
      <w:tr w:rsidR="00A53ADD" w:rsidRPr="00061683" w:rsidTr="005625C2">
        <w:trPr>
          <w:jc w:val="center"/>
        </w:trPr>
        <w:tc>
          <w:tcPr>
            <w:tcW w:w="530"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5</w:t>
            </w:r>
          </w:p>
        </w:tc>
        <w:tc>
          <w:tcPr>
            <w:tcW w:w="1376" w:type="dxa"/>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sidRPr="00061683">
              <w:rPr>
                <w:sz w:val="20"/>
                <w:szCs w:val="20"/>
              </w:rPr>
              <w:t>Garso izoliavimas</w:t>
            </w:r>
          </w:p>
        </w:tc>
        <w:tc>
          <w:tcPr>
            <w:tcW w:w="207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471</w:t>
            </w:r>
          </w:p>
        </w:tc>
        <w:tc>
          <w:tcPr>
            <w:tcW w:w="736"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w:t>
            </w:r>
          </w:p>
        </w:tc>
        <w:tc>
          <w:tcPr>
            <w:tcW w:w="1521"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61,67</w:t>
            </w:r>
          </w:p>
        </w:tc>
        <w:tc>
          <w:tcPr>
            <w:tcW w:w="2022"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3803,19</w:t>
            </w:r>
          </w:p>
        </w:tc>
        <w:tc>
          <w:tcPr>
            <w:tcW w:w="1763"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0,1918</w:t>
            </w:r>
          </w:p>
        </w:tc>
      </w:tr>
      <w:tr w:rsidR="00A53ADD" w:rsidRPr="00061683" w:rsidTr="005625C2">
        <w:trPr>
          <w:jc w:val="center"/>
        </w:trPr>
        <w:tc>
          <w:tcPr>
            <w:tcW w:w="530" w:type="dxa"/>
            <w:tcBorders>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6</w:t>
            </w:r>
          </w:p>
        </w:tc>
        <w:tc>
          <w:tcPr>
            <w:tcW w:w="1376" w:type="dxa"/>
            <w:tcBorders>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sidRPr="00061683">
              <w:rPr>
                <w:sz w:val="20"/>
                <w:szCs w:val="20"/>
              </w:rPr>
              <w:t>Gaisrinė sauga</w:t>
            </w:r>
          </w:p>
        </w:tc>
        <w:tc>
          <w:tcPr>
            <w:tcW w:w="2079" w:type="dxa"/>
            <w:tcBorders>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443</w:t>
            </w:r>
          </w:p>
        </w:tc>
        <w:tc>
          <w:tcPr>
            <w:tcW w:w="736" w:type="dxa"/>
            <w:tcBorders>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w:t>
            </w:r>
          </w:p>
        </w:tc>
        <w:tc>
          <w:tcPr>
            <w:tcW w:w="1521" w:type="dxa"/>
            <w:tcBorders>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33,67</w:t>
            </w:r>
          </w:p>
        </w:tc>
        <w:tc>
          <w:tcPr>
            <w:tcW w:w="2022" w:type="dxa"/>
            <w:tcBorders>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1133,67</w:t>
            </w:r>
          </w:p>
        </w:tc>
        <w:tc>
          <w:tcPr>
            <w:tcW w:w="1763" w:type="dxa"/>
            <w:tcBorders>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0,1804</w:t>
            </w:r>
          </w:p>
        </w:tc>
      </w:tr>
      <w:tr w:rsidR="00A53ADD" w:rsidRPr="00061683" w:rsidTr="005625C2">
        <w:trPr>
          <w:trHeight w:val="439"/>
          <w:jc w:val="center"/>
        </w:trPr>
        <w:tc>
          <w:tcPr>
            <w:tcW w:w="530" w:type="dxa"/>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7</w:t>
            </w:r>
          </w:p>
        </w:tc>
        <w:tc>
          <w:tcPr>
            <w:tcW w:w="1376"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2079"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i/>
                <w:iCs/>
                <w:sz w:val="20"/>
                <w:szCs w:val="20"/>
              </w:rPr>
              <w:t>S</w:t>
            </w:r>
            <w:r w:rsidRPr="00061683">
              <w:rPr>
                <w:i/>
                <w:iCs/>
                <w:sz w:val="20"/>
                <w:szCs w:val="20"/>
                <w:vertAlign w:val="subscript"/>
              </w:rPr>
              <w:t xml:space="preserve">i(vidurkis) </w:t>
            </w:r>
            <w:r w:rsidRPr="00061683">
              <w:rPr>
                <w:sz w:val="20"/>
                <w:szCs w:val="20"/>
              </w:rPr>
              <w:t>= 409,3</w:t>
            </w:r>
          </w:p>
        </w:tc>
        <w:tc>
          <w:tcPr>
            <w:tcW w:w="736"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1521"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Pr>
                <w:i/>
                <w:iCs/>
                <w:sz w:val="20"/>
                <w:szCs w:val="20"/>
              </w:rPr>
              <w:t xml:space="preserve"> </w:t>
            </w:r>
            <w:r w:rsidRPr="00061683">
              <w:rPr>
                <w:i/>
                <w:iCs/>
                <w:sz w:val="20"/>
                <w:szCs w:val="20"/>
              </w:rPr>
              <w:t>S</w:t>
            </w:r>
            <w:r w:rsidRPr="00061683">
              <w:rPr>
                <w:i/>
                <w:iCs/>
                <w:sz w:val="20"/>
                <w:szCs w:val="20"/>
                <w:vertAlign w:val="subscript"/>
              </w:rPr>
              <w:t>i</w:t>
            </w:r>
            <w:r w:rsidRPr="00061683">
              <w:rPr>
                <w:i/>
                <w:iCs/>
                <w:sz w:val="20"/>
                <w:szCs w:val="20"/>
              </w:rPr>
              <w:t xml:space="preserve"> = </w:t>
            </w:r>
            <w:r w:rsidRPr="00061683">
              <w:rPr>
                <w:sz w:val="20"/>
                <w:szCs w:val="20"/>
              </w:rPr>
              <w:t>2456</w:t>
            </w:r>
          </w:p>
        </w:tc>
        <w:tc>
          <w:tcPr>
            <w:tcW w:w="2022"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sidRPr="00061683">
              <w:rPr>
                <w:i/>
                <w:iCs/>
                <w:sz w:val="20"/>
                <w:szCs w:val="20"/>
              </w:rPr>
              <w:t xml:space="preserve"> ΔS</w:t>
            </w:r>
            <w:r w:rsidRPr="00061683">
              <w:rPr>
                <w:i/>
                <w:iCs/>
                <w:sz w:val="20"/>
                <w:szCs w:val="20"/>
                <w:vertAlign w:val="subscript"/>
              </w:rPr>
              <w:t>i</w:t>
            </w:r>
            <w:r w:rsidRPr="00061683">
              <w:rPr>
                <w:i/>
                <w:iCs/>
                <w:sz w:val="20"/>
                <w:szCs w:val="20"/>
                <w:vertAlign w:val="superscript"/>
              </w:rPr>
              <w:t>2</w:t>
            </w:r>
            <w:r w:rsidRPr="00061683">
              <w:rPr>
                <w:i/>
                <w:iCs/>
                <w:sz w:val="20"/>
                <w:szCs w:val="20"/>
              </w:rPr>
              <w:t xml:space="preserve"> = </w:t>
            </w:r>
            <w:r w:rsidRPr="00061683">
              <w:rPr>
                <w:sz w:val="20"/>
                <w:szCs w:val="20"/>
              </w:rPr>
              <w:t>33864,68</w:t>
            </w:r>
          </w:p>
        </w:tc>
        <w:tc>
          <w:tcPr>
            <w:tcW w:w="1763" w:type="dxa"/>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r>
    </w:tbl>
    <w:p w:rsidR="00A53ADD" w:rsidRPr="008C2DA0" w:rsidRDefault="00A53ADD" w:rsidP="00241BD8">
      <w:pPr>
        <w:tabs>
          <w:tab w:val="left" w:pos="9781"/>
        </w:tabs>
        <w:spacing w:before="100" w:beforeAutospacing="1" w:after="100" w:afterAutospacing="1"/>
        <w:ind w:firstLine="142"/>
        <w:rPr>
          <w:i/>
          <w:iCs/>
          <w:sz w:val="20"/>
          <w:szCs w:val="20"/>
        </w:rPr>
      </w:pPr>
      <w:r w:rsidRPr="008C2DA0">
        <w:rPr>
          <w:i/>
          <w:iCs/>
          <w:sz w:val="20"/>
          <w:szCs w:val="20"/>
        </w:rPr>
        <w:t xml:space="preserve">Pastaba: ekspertų apklausos rezultatai pateikti </w:t>
      </w:r>
      <w:r w:rsidR="00AC2E90" w:rsidRPr="00AC2E90">
        <w:rPr>
          <w:i/>
          <w:iCs/>
          <w:sz w:val="20"/>
          <w:szCs w:val="20"/>
          <w:lang w:val="en-US"/>
        </w:rPr>
        <w:t>B</w:t>
      </w:r>
      <w:r w:rsidRPr="008C2DA0">
        <w:rPr>
          <w:i/>
          <w:iCs/>
          <w:sz w:val="20"/>
          <w:szCs w:val="20"/>
        </w:rPr>
        <w:t xml:space="preserve"> priede</w:t>
      </w:r>
    </w:p>
    <w:p w:rsidR="00A53ADD" w:rsidRPr="00851858" w:rsidRDefault="00A53ADD" w:rsidP="00F932B1">
      <w:pPr>
        <w:tabs>
          <w:tab w:val="left" w:pos="9781"/>
        </w:tabs>
        <w:spacing w:before="100" w:beforeAutospacing="1" w:after="100" w:afterAutospacing="1"/>
        <w:ind w:firstLine="709"/>
      </w:pPr>
      <w:r w:rsidRPr="00851858">
        <w:t xml:space="preserve">Ekspertizės patikimumas išreiškiamas ekspertų nuomonių konkordancijos koeficientu, apibūdinančiu individualių nuomonių sutapimo laipsnį. </w:t>
      </w:r>
    </w:p>
    <w:p w:rsidR="00A53ADD" w:rsidRPr="00851858" w:rsidRDefault="00A53ADD" w:rsidP="00241BD8">
      <w:pPr>
        <w:tabs>
          <w:tab w:val="left" w:pos="9781"/>
        </w:tabs>
        <w:spacing w:before="100" w:beforeAutospacing="1" w:after="100" w:afterAutospacing="1"/>
      </w:pPr>
      <w:r w:rsidRPr="00851858">
        <w:t xml:space="preserve">Apskaičiuojamas rangų sumos </w:t>
      </w:r>
      <w:r w:rsidRPr="00851858">
        <w:rPr>
          <w:i/>
          <w:iCs/>
        </w:rPr>
        <w:t>S</w:t>
      </w:r>
      <w:r w:rsidRPr="00851858">
        <w:rPr>
          <w:i/>
          <w:iCs/>
          <w:vertAlign w:val="subscript"/>
        </w:rPr>
        <w:t>i</w:t>
      </w:r>
      <w:r w:rsidRPr="00851858">
        <w:rPr>
          <w:i/>
          <w:iCs/>
        </w:rPr>
        <w:t xml:space="preserve"> </w:t>
      </w:r>
      <w:r w:rsidRPr="00851858">
        <w:t>vidurkis :</w:t>
      </w:r>
    </w:p>
    <w:p w:rsidR="00A53ADD" w:rsidRDefault="00A53ADD" w:rsidP="00241BD8">
      <w:pPr>
        <w:tabs>
          <w:tab w:val="left" w:pos="9781"/>
        </w:tabs>
        <w:spacing w:before="100" w:beforeAutospacing="1" w:after="100" w:afterAutospacing="1"/>
      </w:pPr>
      <w:r w:rsidRPr="00F534CA">
        <w:rPr>
          <w:position w:val="-24"/>
        </w:rPr>
        <w:object w:dxaOrig="4959" w:dyaOrig="620">
          <v:shape id="_x0000_i1057" type="#_x0000_t75" style="width:243pt;height:30.75pt" o:ole="">
            <v:imagedata r:id="rId122" o:title=""/>
          </v:shape>
          <o:OLEObject Type="Embed" ProgID="Equation.3" ShapeID="_x0000_i1057" DrawAspect="Content" ObjectID="_1338226572" r:id="rId123"/>
        </w:object>
      </w:r>
    </w:p>
    <w:p w:rsidR="00A53ADD" w:rsidRPr="00172B79" w:rsidRDefault="00A53ADD" w:rsidP="00241BD8">
      <w:pPr>
        <w:tabs>
          <w:tab w:val="left" w:pos="9781"/>
        </w:tabs>
        <w:spacing w:before="100" w:beforeAutospacing="1" w:after="100" w:afterAutospacing="1"/>
      </w:pPr>
      <w:r w:rsidRPr="00172B79">
        <w:t>Apskaičiuojama nuokrypio kvadratų suma</w:t>
      </w:r>
      <w:r>
        <w:t xml:space="preserve"> </w:t>
      </w:r>
      <w:r w:rsidRPr="001E49D9">
        <w:t>Σ</w:t>
      </w:r>
      <w:r w:rsidRPr="001E49D9">
        <w:rPr>
          <w:i/>
          <w:iCs/>
        </w:rPr>
        <w:t xml:space="preserve"> ΔS</w:t>
      </w:r>
      <w:r w:rsidRPr="001E49D9">
        <w:rPr>
          <w:i/>
          <w:iCs/>
          <w:vertAlign w:val="subscript"/>
        </w:rPr>
        <w:t>i</w:t>
      </w:r>
      <w:r w:rsidRPr="001E49D9">
        <w:rPr>
          <w:i/>
          <w:iCs/>
          <w:vertAlign w:val="superscript"/>
        </w:rPr>
        <w:t>2</w:t>
      </w:r>
      <w:r>
        <w:rPr>
          <w:i/>
          <w:iCs/>
          <w:vertAlign w:val="superscript"/>
        </w:rPr>
        <w:t xml:space="preserve"> </w:t>
      </w:r>
      <w:r w:rsidRPr="00172B79">
        <w:t>:</w:t>
      </w:r>
    </w:p>
    <w:p w:rsidR="00A53ADD" w:rsidRPr="00172B79" w:rsidRDefault="00A53ADD" w:rsidP="00241BD8">
      <w:pPr>
        <w:tabs>
          <w:tab w:val="left" w:pos="9781"/>
        </w:tabs>
        <w:spacing w:before="100" w:beforeAutospacing="1" w:after="100" w:afterAutospacing="1"/>
      </w:pPr>
      <w:r w:rsidRPr="00172B79">
        <w:t>(</w:t>
      </w:r>
      <w:r>
        <w:t xml:space="preserve"> </w:t>
      </w:r>
      <w:r w:rsidRPr="00172B79">
        <w:t>-</w:t>
      </w:r>
      <w:r>
        <w:t xml:space="preserve"> </w:t>
      </w:r>
      <w:r w:rsidRPr="00172B79">
        <w:t>144,30)</w:t>
      </w:r>
      <w:r w:rsidRPr="00172B79">
        <w:rPr>
          <w:vertAlign w:val="superscript"/>
        </w:rPr>
        <w:t>2</w:t>
      </w:r>
      <w:r>
        <w:rPr>
          <w:vertAlign w:val="superscript"/>
        </w:rPr>
        <w:t xml:space="preserve"> </w:t>
      </w:r>
      <w:r w:rsidRPr="00172B79">
        <w:t>+</w:t>
      </w:r>
      <w:r>
        <w:t xml:space="preserve"> </w:t>
      </w:r>
      <w:r w:rsidRPr="00172B79">
        <w:t>(54,67)</w:t>
      </w:r>
      <w:r w:rsidRPr="00172B79">
        <w:rPr>
          <w:vertAlign w:val="superscript"/>
        </w:rPr>
        <w:t>2</w:t>
      </w:r>
      <w:r>
        <w:rPr>
          <w:vertAlign w:val="superscript"/>
        </w:rPr>
        <w:t xml:space="preserve"> </w:t>
      </w:r>
      <w:r w:rsidRPr="00172B79">
        <w:t>+</w:t>
      </w:r>
      <w:r>
        <w:t xml:space="preserve"> </w:t>
      </w:r>
      <w:r w:rsidRPr="00172B79">
        <w:t>47,67</w:t>
      </w:r>
      <w:r w:rsidRPr="00172B79">
        <w:rPr>
          <w:vertAlign w:val="superscript"/>
        </w:rPr>
        <w:t>2</w:t>
      </w:r>
      <w:r>
        <w:rPr>
          <w:vertAlign w:val="superscript"/>
        </w:rPr>
        <w:t xml:space="preserve"> </w:t>
      </w:r>
      <w:r w:rsidRPr="00172B79">
        <w:t>+</w:t>
      </w:r>
      <w:r>
        <w:t xml:space="preserve"> </w:t>
      </w:r>
      <w:r w:rsidRPr="00172B79">
        <w:t>(</w:t>
      </w:r>
      <w:r>
        <w:t xml:space="preserve"> </w:t>
      </w:r>
      <w:r w:rsidRPr="00172B79">
        <w:t>-</w:t>
      </w:r>
      <w:r>
        <w:t xml:space="preserve"> </w:t>
      </w:r>
      <w:r w:rsidRPr="00172B79">
        <w:t>53,33)</w:t>
      </w:r>
      <w:r w:rsidRPr="00172B79">
        <w:rPr>
          <w:vertAlign w:val="superscript"/>
        </w:rPr>
        <w:t>2</w:t>
      </w:r>
      <w:r>
        <w:rPr>
          <w:vertAlign w:val="superscript"/>
        </w:rPr>
        <w:t xml:space="preserve"> </w:t>
      </w:r>
      <w:r w:rsidRPr="00172B79">
        <w:t>+</w:t>
      </w:r>
      <w:r>
        <w:t xml:space="preserve"> </w:t>
      </w:r>
      <w:r w:rsidRPr="00172B79">
        <w:t>61,67</w:t>
      </w:r>
      <w:r w:rsidRPr="00172B79">
        <w:rPr>
          <w:vertAlign w:val="superscript"/>
        </w:rPr>
        <w:t>2</w:t>
      </w:r>
      <w:r>
        <w:t xml:space="preserve"> </w:t>
      </w:r>
      <w:r w:rsidRPr="00172B79">
        <w:t>+</w:t>
      </w:r>
      <w:r>
        <w:t xml:space="preserve"> </w:t>
      </w:r>
      <w:r w:rsidRPr="00172B79">
        <w:t>33,67</w:t>
      </w:r>
      <w:r w:rsidRPr="00172B79">
        <w:rPr>
          <w:vertAlign w:val="superscript"/>
        </w:rPr>
        <w:t>2</w:t>
      </w:r>
      <w:r w:rsidRPr="00172B79">
        <w:t xml:space="preserve"> = 33864,68</w:t>
      </w:r>
    </w:p>
    <w:p w:rsidR="00A53ADD" w:rsidRPr="00141A6D" w:rsidRDefault="00A53ADD" w:rsidP="00241BD8">
      <w:pPr>
        <w:tabs>
          <w:tab w:val="left" w:pos="9781"/>
        </w:tabs>
        <w:spacing w:before="100" w:beforeAutospacing="1" w:after="100" w:afterAutospacing="1"/>
      </w:pPr>
      <w:r>
        <w:t xml:space="preserve">Konkordacijos koeficientui nustatyti reikalingas dydis </w:t>
      </w:r>
      <w:r w:rsidRPr="00161D6A">
        <w:rPr>
          <w:i/>
          <w:iCs/>
        </w:rPr>
        <w:t>T</w:t>
      </w:r>
      <w:r w:rsidRPr="00161D6A">
        <w:rPr>
          <w:i/>
          <w:iCs/>
          <w:vertAlign w:val="subscript"/>
        </w:rPr>
        <w:t>k</w:t>
      </w:r>
      <w:r>
        <w:t xml:space="preserve">, tai yra </w:t>
      </w:r>
      <w:r w:rsidRPr="00172B79">
        <w:rPr>
          <w:i/>
          <w:iCs/>
        </w:rPr>
        <w:t>k</w:t>
      </w:r>
      <w:r>
        <w:t xml:space="preserve"> ranžiruotėje </w:t>
      </w:r>
      <w:r w:rsidR="00141A6D">
        <w:t xml:space="preserve">susijusių rangų rodiklis. Jis </w:t>
      </w:r>
      <w:r>
        <w:t xml:space="preserve">skaičiuojamas pagal 3.5 poskyryje </w:t>
      </w:r>
      <w:r w:rsidR="00AC2E90">
        <w:t>pateiktą</w:t>
      </w:r>
      <w:r w:rsidR="00141A6D">
        <w:t xml:space="preserve"> </w:t>
      </w:r>
      <w:r w:rsidR="009901B8">
        <w:t>(</w:t>
      </w:r>
      <w:r w:rsidR="00614302">
        <w:t>1</w:t>
      </w:r>
      <w:r w:rsidR="00614302" w:rsidRPr="00141A6D">
        <w:t>7</w:t>
      </w:r>
      <w:r w:rsidR="009901B8">
        <w:t>)</w:t>
      </w:r>
      <w:r w:rsidR="00141A6D">
        <w:t xml:space="preserve"> formulę. Čia yra pateikiami</w:t>
      </w:r>
      <w:r>
        <w:t xml:space="preserve"> pirmųjų penkių </w:t>
      </w:r>
      <w:r w:rsidRPr="00161D6A">
        <w:rPr>
          <w:i/>
          <w:iCs/>
        </w:rPr>
        <w:t>T</w:t>
      </w:r>
      <w:r w:rsidRPr="00161D6A">
        <w:rPr>
          <w:i/>
          <w:iCs/>
          <w:vertAlign w:val="subscript"/>
        </w:rPr>
        <w:t>k</w:t>
      </w:r>
      <w:r w:rsidRPr="00161D6A">
        <w:rPr>
          <w:vertAlign w:val="subscript"/>
        </w:rPr>
        <w:t xml:space="preserve"> </w:t>
      </w:r>
      <w:r w:rsidR="00141A6D">
        <w:t xml:space="preserve">dydžių skaičiavimai ir likusių </w:t>
      </w:r>
      <w:r w:rsidR="00141A6D" w:rsidRPr="00161D6A">
        <w:rPr>
          <w:i/>
          <w:iCs/>
        </w:rPr>
        <w:t>T</w:t>
      </w:r>
      <w:r w:rsidR="00141A6D" w:rsidRPr="00161D6A">
        <w:rPr>
          <w:i/>
          <w:iCs/>
          <w:vertAlign w:val="subscript"/>
        </w:rPr>
        <w:t>k</w:t>
      </w:r>
      <w:r w:rsidR="00141A6D">
        <w:rPr>
          <w:i/>
          <w:iCs/>
          <w:vertAlign w:val="subscript"/>
        </w:rPr>
        <w:t xml:space="preserve"> </w:t>
      </w:r>
      <w:r w:rsidR="00AC2E90">
        <w:rPr>
          <w:iCs/>
        </w:rPr>
        <w:t>dydžių reikšmės</w:t>
      </w:r>
      <w:r w:rsidR="00141A6D">
        <w:rPr>
          <w:iCs/>
        </w:rPr>
        <w:t>:</w:t>
      </w:r>
    </w:p>
    <w:p w:rsidR="00A53ADD" w:rsidRPr="00D6247C" w:rsidRDefault="00A53ADD" w:rsidP="00241BD8">
      <w:pPr>
        <w:tabs>
          <w:tab w:val="left" w:pos="9781"/>
        </w:tabs>
        <w:spacing w:before="100" w:beforeAutospacing="1" w:after="100" w:afterAutospacing="1"/>
      </w:pPr>
      <w:r>
        <w:t>T</w:t>
      </w:r>
      <w:r w:rsidRPr="00D6247C">
        <w:rPr>
          <w:vertAlign w:val="subscript"/>
        </w:rPr>
        <w:t>1</w:t>
      </w:r>
      <w:r w:rsidRPr="00D6247C">
        <w:t xml:space="preserve"> = (2</w:t>
      </w:r>
      <w:r w:rsidRPr="00D6247C">
        <w:rPr>
          <w:vertAlign w:val="superscript"/>
        </w:rPr>
        <w:t>3</w:t>
      </w:r>
      <w:r w:rsidRPr="00D6247C">
        <w:t>-2) + (2</w:t>
      </w:r>
      <w:r w:rsidRPr="00D6247C">
        <w:rPr>
          <w:vertAlign w:val="superscript"/>
        </w:rPr>
        <w:t>3</w:t>
      </w:r>
      <w:r w:rsidRPr="00D6247C">
        <w:t>-2) = 12;</w:t>
      </w:r>
    </w:p>
    <w:p w:rsidR="00A53ADD" w:rsidRPr="00D6247C" w:rsidRDefault="00A53ADD" w:rsidP="00241BD8">
      <w:pPr>
        <w:tabs>
          <w:tab w:val="left" w:pos="9781"/>
        </w:tabs>
        <w:spacing w:before="100" w:beforeAutospacing="1" w:after="100" w:afterAutospacing="1"/>
      </w:pPr>
      <w:r w:rsidRPr="00D6247C">
        <w:t>T</w:t>
      </w:r>
      <w:r w:rsidRPr="00D6247C">
        <w:rPr>
          <w:vertAlign w:val="subscript"/>
        </w:rPr>
        <w:t>2</w:t>
      </w:r>
      <w:r w:rsidRPr="00D6247C">
        <w:t xml:space="preserve"> = (2</w:t>
      </w:r>
      <w:r w:rsidRPr="00D6247C">
        <w:rPr>
          <w:vertAlign w:val="superscript"/>
        </w:rPr>
        <w:t>3</w:t>
      </w:r>
      <w:r w:rsidRPr="00D6247C">
        <w:t>-2) + (2</w:t>
      </w:r>
      <w:r w:rsidRPr="00D6247C">
        <w:rPr>
          <w:vertAlign w:val="superscript"/>
        </w:rPr>
        <w:t>3</w:t>
      </w:r>
      <w:r w:rsidRPr="00D6247C">
        <w:t>-2) = 12;</w:t>
      </w:r>
    </w:p>
    <w:p w:rsidR="00A53ADD" w:rsidRPr="00D6247C" w:rsidRDefault="00A53ADD" w:rsidP="00241BD8">
      <w:pPr>
        <w:tabs>
          <w:tab w:val="left" w:pos="9781"/>
        </w:tabs>
        <w:spacing w:before="100" w:beforeAutospacing="1" w:after="100" w:afterAutospacing="1"/>
      </w:pPr>
      <w:r w:rsidRPr="00D6247C">
        <w:t>T</w:t>
      </w:r>
      <w:r w:rsidRPr="00D6247C">
        <w:rPr>
          <w:vertAlign w:val="subscript"/>
        </w:rPr>
        <w:t>3</w:t>
      </w:r>
      <w:r w:rsidRPr="00D6247C">
        <w:t xml:space="preserve"> = (2</w:t>
      </w:r>
      <w:r w:rsidRPr="00D6247C">
        <w:rPr>
          <w:vertAlign w:val="superscript"/>
        </w:rPr>
        <w:t>3</w:t>
      </w:r>
      <w:r w:rsidRPr="00D6247C">
        <w:t>-2) = 6;</w:t>
      </w:r>
    </w:p>
    <w:p w:rsidR="00A53ADD" w:rsidRPr="00D6247C" w:rsidRDefault="00A53ADD" w:rsidP="00241BD8">
      <w:pPr>
        <w:tabs>
          <w:tab w:val="left" w:pos="9781"/>
        </w:tabs>
        <w:spacing w:before="100" w:beforeAutospacing="1" w:after="100" w:afterAutospacing="1"/>
      </w:pPr>
      <w:r w:rsidRPr="00D6247C">
        <w:t>T</w:t>
      </w:r>
      <w:r w:rsidRPr="00D6247C">
        <w:rPr>
          <w:vertAlign w:val="subscript"/>
        </w:rPr>
        <w:t>4</w:t>
      </w:r>
      <w:r w:rsidRPr="00D6247C">
        <w:t xml:space="preserve"> = (2</w:t>
      </w:r>
      <w:r w:rsidRPr="00D6247C">
        <w:rPr>
          <w:vertAlign w:val="superscript"/>
        </w:rPr>
        <w:t>3</w:t>
      </w:r>
      <w:r w:rsidRPr="00D6247C">
        <w:t>-2) = 6;</w:t>
      </w:r>
    </w:p>
    <w:p w:rsidR="00A53ADD" w:rsidRDefault="00A53ADD" w:rsidP="00241BD8">
      <w:pPr>
        <w:tabs>
          <w:tab w:val="left" w:pos="9781"/>
        </w:tabs>
        <w:spacing w:before="100" w:beforeAutospacing="1" w:after="100" w:afterAutospacing="1"/>
      </w:pPr>
      <w:r w:rsidRPr="00D6247C">
        <w:t>T</w:t>
      </w:r>
      <w:r w:rsidRPr="00D6247C">
        <w:rPr>
          <w:vertAlign w:val="subscript"/>
        </w:rPr>
        <w:t>5</w:t>
      </w:r>
      <w:r w:rsidRPr="00D6247C">
        <w:t xml:space="preserve"> = (3</w:t>
      </w:r>
      <w:r w:rsidRPr="00D6247C">
        <w:rPr>
          <w:vertAlign w:val="superscript"/>
        </w:rPr>
        <w:t>3</w:t>
      </w:r>
      <w:r w:rsidRPr="00D6247C">
        <w:t>-3) + (2</w:t>
      </w:r>
      <w:r w:rsidRPr="00D6247C">
        <w:rPr>
          <w:vertAlign w:val="superscript"/>
        </w:rPr>
        <w:t>3</w:t>
      </w:r>
      <w:r w:rsidRPr="00D6247C">
        <w:t>-2) = 30;</w:t>
      </w:r>
    </w:p>
    <w:p w:rsidR="00A53ADD" w:rsidRDefault="00A53ADD" w:rsidP="00241BD8">
      <w:pPr>
        <w:tabs>
          <w:tab w:val="left" w:pos="9781"/>
        </w:tabs>
        <w:spacing w:before="100" w:beforeAutospacing="1" w:after="100" w:afterAutospacing="1"/>
      </w:pPr>
      <w:r w:rsidRPr="00D6247C">
        <w:t>T</w:t>
      </w:r>
      <w:r>
        <w:rPr>
          <w:vertAlign w:val="subscript"/>
        </w:rPr>
        <w:t>6</w:t>
      </w:r>
      <w:r>
        <w:t xml:space="preserve"> = </w:t>
      </w:r>
      <w:r w:rsidRPr="00D6247C">
        <w:t xml:space="preserve"> </w:t>
      </w:r>
      <w:r>
        <w:t>6</w:t>
      </w:r>
      <w:r w:rsidRPr="00D6247C">
        <w:t>;</w:t>
      </w:r>
      <w:r>
        <w:t xml:space="preserve">  </w:t>
      </w:r>
      <w:r w:rsidRPr="00D6247C">
        <w:t>T</w:t>
      </w:r>
      <w:r>
        <w:rPr>
          <w:vertAlign w:val="subscript"/>
        </w:rPr>
        <w:t>7</w:t>
      </w:r>
      <w:r>
        <w:t xml:space="preserve"> = </w:t>
      </w:r>
      <w:r w:rsidRPr="00D6247C">
        <w:t xml:space="preserve"> </w:t>
      </w:r>
      <w:r>
        <w:t>12</w:t>
      </w:r>
      <w:r w:rsidRPr="00D6247C">
        <w:t>;</w:t>
      </w:r>
      <w:r>
        <w:t xml:space="preserve">  </w:t>
      </w:r>
      <w:r w:rsidRPr="00D6247C">
        <w:t>T</w:t>
      </w:r>
      <w:r>
        <w:rPr>
          <w:vertAlign w:val="subscript"/>
        </w:rPr>
        <w:t>8</w:t>
      </w:r>
      <w:r>
        <w:t xml:space="preserve"> = </w:t>
      </w:r>
      <w:r w:rsidRPr="00D6247C">
        <w:t xml:space="preserve"> </w:t>
      </w:r>
      <w:r>
        <w:t>24</w:t>
      </w:r>
      <w:r w:rsidRPr="00D6247C">
        <w:t>;</w:t>
      </w:r>
      <w:r>
        <w:t xml:space="preserve">  </w:t>
      </w:r>
      <w:r w:rsidRPr="00D6247C">
        <w:t>T</w:t>
      </w:r>
      <w:r>
        <w:rPr>
          <w:vertAlign w:val="subscript"/>
        </w:rPr>
        <w:t>9</w:t>
      </w:r>
      <w:r>
        <w:t xml:space="preserve"> = </w:t>
      </w:r>
      <w:r w:rsidRPr="00D6247C">
        <w:t xml:space="preserve"> </w:t>
      </w:r>
      <w:r>
        <w:t>24</w:t>
      </w:r>
      <w:r w:rsidRPr="00D6247C">
        <w:t>;</w:t>
      </w:r>
      <w:r>
        <w:t xml:space="preserve">  </w:t>
      </w:r>
      <w:r w:rsidRPr="00D6247C">
        <w:t>T</w:t>
      </w:r>
      <w:r>
        <w:rPr>
          <w:vertAlign w:val="subscript"/>
        </w:rPr>
        <w:t>10</w:t>
      </w:r>
      <w:r>
        <w:t xml:space="preserve"> = </w:t>
      </w:r>
      <w:r w:rsidRPr="00D6247C">
        <w:t xml:space="preserve"> </w:t>
      </w:r>
      <w:r>
        <w:t>6</w:t>
      </w:r>
      <w:r w:rsidRPr="00D6247C">
        <w:t>;</w:t>
      </w:r>
      <w:r>
        <w:t xml:space="preserve">  </w:t>
      </w:r>
      <w:r w:rsidRPr="00D6247C">
        <w:t>T</w:t>
      </w:r>
      <w:r>
        <w:rPr>
          <w:vertAlign w:val="subscript"/>
        </w:rPr>
        <w:t>11</w:t>
      </w:r>
      <w:r>
        <w:t xml:space="preserve"> = </w:t>
      </w:r>
      <w:r w:rsidRPr="00D6247C">
        <w:t xml:space="preserve"> </w:t>
      </w:r>
      <w:r>
        <w:t>12</w:t>
      </w:r>
      <w:r w:rsidRPr="00D6247C">
        <w:t>;</w:t>
      </w:r>
      <w:r>
        <w:t xml:space="preserve">  </w:t>
      </w:r>
      <w:r w:rsidRPr="00D6247C">
        <w:t>T</w:t>
      </w:r>
      <w:r>
        <w:rPr>
          <w:vertAlign w:val="subscript"/>
        </w:rPr>
        <w:t>12</w:t>
      </w:r>
      <w:r>
        <w:t xml:space="preserve"> = </w:t>
      </w:r>
      <w:r w:rsidRPr="00D6247C">
        <w:t xml:space="preserve"> </w:t>
      </w:r>
      <w:r>
        <w:t>6</w:t>
      </w:r>
      <w:r w:rsidRPr="00D6247C">
        <w:t>;</w:t>
      </w:r>
      <w:r>
        <w:t xml:space="preserve">  </w:t>
      </w:r>
      <w:r w:rsidRPr="00D6247C">
        <w:t>T</w:t>
      </w:r>
      <w:r>
        <w:rPr>
          <w:vertAlign w:val="subscript"/>
        </w:rPr>
        <w:t>13</w:t>
      </w:r>
      <w:r>
        <w:t xml:space="preserve"> = </w:t>
      </w:r>
      <w:r w:rsidRPr="00D6247C">
        <w:t xml:space="preserve"> </w:t>
      </w:r>
      <w:r>
        <w:t>6</w:t>
      </w:r>
      <w:r w:rsidRPr="00D6247C">
        <w:t>;</w:t>
      </w:r>
      <w:r>
        <w:t xml:space="preserve">  </w:t>
      </w:r>
      <w:r w:rsidRPr="00D6247C">
        <w:t>T</w:t>
      </w:r>
      <w:r>
        <w:rPr>
          <w:vertAlign w:val="subscript"/>
        </w:rPr>
        <w:t>14</w:t>
      </w:r>
      <w:r>
        <w:t xml:space="preserve"> = </w:t>
      </w:r>
      <w:r w:rsidRPr="00D6247C">
        <w:t xml:space="preserve"> </w:t>
      </w:r>
      <w:r>
        <w:t>12</w:t>
      </w:r>
      <w:r w:rsidRPr="00D6247C">
        <w:t>;</w:t>
      </w:r>
      <w:r>
        <w:t xml:space="preserve"> </w:t>
      </w:r>
    </w:p>
    <w:p w:rsidR="006A4303" w:rsidRDefault="00A53ADD" w:rsidP="00241BD8">
      <w:pPr>
        <w:tabs>
          <w:tab w:val="left" w:pos="9781"/>
        </w:tabs>
        <w:spacing w:before="100" w:beforeAutospacing="1" w:after="100" w:afterAutospacing="1"/>
      </w:pPr>
      <w:r w:rsidRPr="00D6247C">
        <w:t>T</w:t>
      </w:r>
      <w:r>
        <w:rPr>
          <w:vertAlign w:val="subscript"/>
        </w:rPr>
        <w:t>15</w:t>
      </w:r>
      <w:r>
        <w:t xml:space="preserve"> = </w:t>
      </w:r>
      <w:r w:rsidRPr="00D6247C">
        <w:t xml:space="preserve"> </w:t>
      </w:r>
      <w:r>
        <w:t>6</w:t>
      </w:r>
      <w:r w:rsidRPr="00D6247C">
        <w:t>;</w:t>
      </w:r>
      <w:r>
        <w:t xml:space="preserve">  </w:t>
      </w:r>
      <w:r w:rsidRPr="00D6247C">
        <w:t>T</w:t>
      </w:r>
      <w:r>
        <w:rPr>
          <w:vertAlign w:val="subscript"/>
        </w:rPr>
        <w:t>16</w:t>
      </w:r>
      <w:r>
        <w:t xml:space="preserve"> = </w:t>
      </w:r>
      <w:r w:rsidRPr="00D6247C">
        <w:t xml:space="preserve"> 0;</w:t>
      </w:r>
      <w:r>
        <w:t xml:space="preserve">  </w:t>
      </w:r>
      <w:r w:rsidRPr="00D6247C">
        <w:t>T</w:t>
      </w:r>
      <w:r>
        <w:rPr>
          <w:vertAlign w:val="subscript"/>
        </w:rPr>
        <w:t>17</w:t>
      </w:r>
      <w:r>
        <w:t xml:space="preserve"> = </w:t>
      </w:r>
      <w:r w:rsidRPr="00D6247C">
        <w:t xml:space="preserve"> </w:t>
      </w:r>
      <w:r>
        <w:t>6</w:t>
      </w:r>
      <w:r w:rsidRPr="00D6247C">
        <w:t>;</w:t>
      </w:r>
      <w:r>
        <w:t xml:space="preserve">  </w:t>
      </w:r>
      <w:r w:rsidRPr="00D6247C">
        <w:t>T</w:t>
      </w:r>
      <w:r>
        <w:rPr>
          <w:vertAlign w:val="subscript"/>
        </w:rPr>
        <w:t>18</w:t>
      </w:r>
      <w:r>
        <w:t xml:space="preserve"> = </w:t>
      </w:r>
      <w:r w:rsidRPr="00D6247C">
        <w:t xml:space="preserve"> </w:t>
      </w:r>
      <w:r>
        <w:t>12</w:t>
      </w:r>
      <w:r w:rsidRPr="00D6247C">
        <w:t>;</w:t>
      </w:r>
      <w:r>
        <w:t xml:space="preserve">  </w:t>
      </w:r>
      <w:r w:rsidRPr="00D6247C">
        <w:t>T</w:t>
      </w:r>
      <w:r>
        <w:rPr>
          <w:vertAlign w:val="subscript"/>
        </w:rPr>
        <w:t>19</w:t>
      </w:r>
      <w:r>
        <w:t xml:space="preserve"> = </w:t>
      </w:r>
      <w:r w:rsidRPr="00D6247C">
        <w:t xml:space="preserve"> </w:t>
      </w:r>
      <w:r>
        <w:t>24</w:t>
      </w:r>
      <w:r w:rsidRPr="00D6247C">
        <w:t>;</w:t>
      </w:r>
      <w:r>
        <w:t xml:space="preserve">  </w:t>
      </w:r>
      <w:r w:rsidRPr="00D6247C">
        <w:t>T</w:t>
      </w:r>
      <w:r>
        <w:rPr>
          <w:vertAlign w:val="subscript"/>
        </w:rPr>
        <w:t>20</w:t>
      </w:r>
      <w:r>
        <w:t xml:space="preserve"> = </w:t>
      </w:r>
      <w:r w:rsidRPr="00D6247C">
        <w:t xml:space="preserve"> </w:t>
      </w:r>
      <w:r>
        <w:t>12</w:t>
      </w:r>
      <w:r w:rsidRPr="00D6247C">
        <w:t>;</w:t>
      </w:r>
      <w:r>
        <w:t xml:space="preserve">  </w:t>
      </w:r>
      <w:r w:rsidRPr="00D6247C">
        <w:t>T</w:t>
      </w:r>
      <w:r>
        <w:rPr>
          <w:vertAlign w:val="subscript"/>
        </w:rPr>
        <w:t>21</w:t>
      </w:r>
      <w:r>
        <w:t xml:space="preserve"> = </w:t>
      </w:r>
      <w:r w:rsidRPr="00D6247C">
        <w:t xml:space="preserve"> </w:t>
      </w:r>
      <w:r>
        <w:t>12</w:t>
      </w:r>
      <w:r w:rsidRPr="00D6247C">
        <w:t>;</w:t>
      </w:r>
      <w:r>
        <w:t xml:space="preserve">  </w:t>
      </w:r>
      <w:r w:rsidRPr="00D6247C">
        <w:t>T</w:t>
      </w:r>
      <w:r>
        <w:rPr>
          <w:vertAlign w:val="subscript"/>
        </w:rPr>
        <w:t>22</w:t>
      </w:r>
      <w:r>
        <w:t xml:space="preserve"> = </w:t>
      </w:r>
      <w:r w:rsidRPr="00D6247C">
        <w:t xml:space="preserve"> </w:t>
      </w:r>
      <w:r>
        <w:t>60</w:t>
      </w:r>
      <w:r w:rsidRPr="00D6247C">
        <w:t>;</w:t>
      </w:r>
      <w:r>
        <w:t xml:space="preserve">  </w:t>
      </w:r>
    </w:p>
    <w:p w:rsidR="006A4303" w:rsidRDefault="00A53ADD" w:rsidP="006A4303">
      <w:pPr>
        <w:tabs>
          <w:tab w:val="left" w:pos="9781"/>
        </w:tabs>
        <w:spacing w:before="100" w:beforeAutospacing="1" w:after="100" w:afterAutospacing="1"/>
      </w:pPr>
      <w:r w:rsidRPr="00D6247C">
        <w:t>T</w:t>
      </w:r>
      <w:r>
        <w:rPr>
          <w:vertAlign w:val="subscript"/>
        </w:rPr>
        <w:t>23</w:t>
      </w:r>
      <w:r>
        <w:t xml:space="preserve"> = </w:t>
      </w:r>
      <w:r w:rsidRPr="00D6247C">
        <w:t xml:space="preserve"> </w:t>
      </w:r>
      <w:r>
        <w:t>48</w:t>
      </w:r>
      <w:r w:rsidRPr="00D6247C">
        <w:t>;</w:t>
      </w:r>
      <w:r w:rsidR="006A4303">
        <w:t xml:space="preserve"> </w:t>
      </w:r>
      <w:r w:rsidRPr="00D6247C">
        <w:t>T</w:t>
      </w:r>
      <w:r>
        <w:rPr>
          <w:vertAlign w:val="subscript"/>
        </w:rPr>
        <w:t>24</w:t>
      </w:r>
      <w:r>
        <w:t xml:space="preserve"> = </w:t>
      </w:r>
      <w:r w:rsidRPr="00D6247C">
        <w:t xml:space="preserve"> </w:t>
      </w:r>
      <w:r>
        <w:t>12</w:t>
      </w:r>
      <w:r w:rsidRPr="00D6247C">
        <w:t>;</w:t>
      </w:r>
      <w:r>
        <w:t xml:space="preserve">  </w:t>
      </w:r>
      <w:r w:rsidRPr="00D6247C">
        <w:t>T</w:t>
      </w:r>
      <w:r>
        <w:rPr>
          <w:vertAlign w:val="subscript"/>
        </w:rPr>
        <w:t>25</w:t>
      </w:r>
      <w:r>
        <w:t xml:space="preserve"> = </w:t>
      </w:r>
      <w:r w:rsidRPr="00D6247C">
        <w:t xml:space="preserve"> </w:t>
      </w:r>
      <w:r>
        <w:t>12</w:t>
      </w:r>
      <w:r w:rsidRPr="00D6247C">
        <w:t>;</w:t>
      </w:r>
      <w:r>
        <w:t xml:space="preserve">  </w:t>
      </w:r>
      <w:r w:rsidRPr="00D6247C">
        <w:t>T</w:t>
      </w:r>
      <w:r>
        <w:rPr>
          <w:vertAlign w:val="subscript"/>
        </w:rPr>
        <w:t>26</w:t>
      </w:r>
      <w:r>
        <w:t xml:space="preserve"> = </w:t>
      </w:r>
      <w:r w:rsidRPr="00D6247C">
        <w:t xml:space="preserve"> </w:t>
      </w:r>
      <w:r>
        <w:t>6</w:t>
      </w:r>
      <w:r w:rsidRPr="00D6247C">
        <w:t>0;</w:t>
      </w:r>
      <w:r>
        <w:t xml:space="preserve">  </w:t>
      </w:r>
      <w:r w:rsidRPr="00D6247C">
        <w:t>T</w:t>
      </w:r>
      <w:r>
        <w:rPr>
          <w:vertAlign w:val="subscript"/>
        </w:rPr>
        <w:t>27</w:t>
      </w:r>
      <w:r>
        <w:t xml:space="preserve"> =  6</w:t>
      </w:r>
      <w:r w:rsidRPr="00D6247C">
        <w:t>;</w:t>
      </w:r>
      <w:r>
        <w:t xml:space="preserve">  </w:t>
      </w:r>
      <w:r w:rsidRPr="00D6247C">
        <w:t>T</w:t>
      </w:r>
      <w:r>
        <w:rPr>
          <w:vertAlign w:val="subscript"/>
        </w:rPr>
        <w:t>28</w:t>
      </w:r>
      <w:r>
        <w:t xml:space="preserve"> = </w:t>
      </w:r>
      <w:r w:rsidRPr="00D6247C">
        <w:t xml:space="preserve"> </w:t>
      </w:r>
      <w:r>
        <w:t>24</w:t>
      </w:r>
      <w:r w:rsidRPr="00D6247C">
        <w:t>;</w:t>
      </w:r>
      <w:r>
        <w:t xml:space="preserve">  </w:t>
      </w:r>
      <w:r w:rsidRPr="00D6247C">
        <w:t>T</w:t>
      </w:r>
      <w:r>
        <w:rPr>
          <w:vertAlign w:val="subscript"/>
        </w:rPr>
        <w:t>29</w:t>
      </w:r>
      <w:r>
        <w:t xml:space="preserve"> = </w:t>
      </w:r>
      <w:r w:rsidRPr="00D6247C">
        <w:t xml:space="preserve"> </w:t>
      </w:r>
      <w:r>
        <w:t>24</w:t>
      </w:r>
      <w:r w:rsidRPr="00D6247C">
        <w:t>;</w:t>
      </w:r>
      <w:r>
        <w:t xml:space="preserve">  </w:t>
      </w:r>
      <w:r w:rsidRPr="00D6247C">
        <w:t>T</w:t>
      </w:r>
      <w:r>
        <w:rPr>
          <w:vertAlign w:val="subscript"/>
        </w:rPr>
        <w:t>30</w:t>
      </w:r>
      <w:r>
        <w:t xml:space="preserve"> = </w:t>
      </w:r>
      <w:r w:rsidRPr="00D6247C">
        <w:t xml:space="preserve"> </w:t>
      </w:r>
      <w:r>
        <w:t>48</w:t>
      </w:r>
      <w:r w:rsidRPr="00D6247C">
        <w:t>;</w:t>
      </w:r>
      <w:r>
        <w:t xml:space="preserve">  </w:t>
      </w:r>
    </w:p>
    <w:p w:rsidR="006A4303" w:rsidRDefault="00A53ADD" w:rsidP="006A4303">
      <w:pPr>
        <w:tabs>
          <w:tab w:val="left" w:pos="9781"/>
        </w:tabs>
        <w:spacing w:before="100" w:beforeAutospacing="1" w:after="100" w:afterAutospacing="1"/>
      </w:pPr>
      <w:r w:rsidRPr="00D6247C">
        <w:t>T</w:t>
      </w:r>
      <w:r>
        <w:rPr>
          <w:vertAlign w:val="subscript"/>
        </w:rPr>
        <w:t>31</w:t>
      </w:r>
      <w:r>
        <w:t xml:space="preserve"> = </w:t>
      </w:r>
      <w:r w:rsidRPr="00D6247C">
        <w:t xml:space="preserve"> </w:t>
      </w:r>
      <w:r>
        <w:t>24</w:t>
      </w:r>
      <w:r w:rsidRPr="00D6247C">
        <w:t>;</w:t>
      </w:r>
      <w:r>
        <w:t xml:space="preserve">  </w:t>
      </w:r>
      <w:r w:rsidRPr="00D6247C">
        <w:t>T</w:t>
      </w:r>
      <w:r>
        <w:rPr>
          <w:vertAlign w:val="subscript"/>
        </w:rPr>
        <w:t>32</w:t>
      </w:r>
      <w:r>
        <w:t xml:space="preserve"> = </w:t>
      </w:r>
      <w:r w:rsidRPr="00D6247C">
        <w:t xml:space="preserve"> </w:t>
      </w:r>
      <w:r>
        <w:t>24</w:t>
      </w:r>
      <w:r w:rsidRPr="00D6247C">
        <w:t>;</w:t>
      </w:r>
      <w:r w:rsidR="006A4303">
        <w:t xml:space="preserve"> </w:t>
      </w:r>
      <w:r w:rsidRPr="00D6247C">
        <w:t>T</w:t>
      </w:r>
      <w:r>
        <w:rPr>
          <w:vertAlign w:val="subscript"/>
        </w:rPr>
        <w:t>33</w:t>
      </w:r>
      <w:r>
        <w:t xml:space="preserve"> = </w:t>
      </w:r>
      <w:r w:rsidRPr="00D6247C">
        <w:t xml:space="preserve"> </w:t>
      </w:r>
      <w:r>
        <w:t>6</w:t>
      </w:r>
      <w:r w:rsidRPr="00D6247C">
        <w:t>;</w:t>
      </w:r>
      <w:r>
        <w:t xml:space="preserve">  </w:t>
      </w:r>
      <w:r w:rsidRPr="00D6247C">
        <w:t>T</w:t>
      </w:r>
      <w:r>
        <w:rPr>
          <w:vertAlign w:val="subscript"/>
        </w:rPr>
        <w:t>34</w:t>
      </w:r>
      <w:r>
        <w:t xml:space="preserve"> = </w:t>
      </w:r>
      <w:r w:rsidRPr="00D6247C">
        <w:t xml:space="preserve"> </w:t>
      </w:r>
      <w:r>
        <w:t>6</w:t>
      </w:r>
      <w:r w:rsidRPr="00D6247C">
        <w:t>;</w:t>
      </w:r>
      <w:r>
        <w:t xml:space="preserve">  </w:t>
      </w:r>
      <w:r w:rsidRPr="00D6247C">
        <w:t>T</w:t>
      </w:r>
      <w:r>
        <w:rPr>
          <w:vertAlign w:val="subscript"/>
        </w:rPr>
        <w:t>35</w:t>
      </w:r>
      <w:r>
        <w:t xml:space="preserve"> = </w:t>
      </w:r>
      <w:r w:rsidRPr="00D6247C">
        <w:t xml:space="preserve"> </w:t>
      </w:r>
      <w:r>
        <w:t>24</w:t>
      </w:r>
      <w:r w:rsidRPr="00D6247C">
        <w:t>;</w:t>
      </w:r>
      <w:r>
        <w:t xml:space="preserve">  </w:t>
      </w:r>
      <w:r w:rsidRPr="00D6247C">
        <w:t>T</w:t>
      </w:r>
      <w:r>
        <w:rPr>
          <w:vertAlign w:val="subscript"/>
        </w:rPr>
        <w:t>36</w:t>
      </w:r>
      <w:r>
        <w:t xml:space="preserve"> = </w:t>
      </w:r>
      <w:r w:rsidRPr="00D6247C">
        <w:t xml:space="preserve"> </w:t>
      </w:r>
      <w:r>
        <w:t>6</w:t>
      </w:r>
      <w:r w:rsidRPr="00D6247C">
        <w:t>;</w:t>
      </w:r>
      <w:r>
        <w:t xml:space="preserve">  </w:t>
      </w:r>
      <w:r w:rsidRPr="00D6247C">
        <w:t>T</w:t>
      </w:r>
      <w:r>
        <w:rPr>
          <w:vertAlign w:val="subscript"/>
        </w:rPr>
        <w:t>37</w:t>
      </w:r>
      <w:r>
        <w:t xml:space="preserve"> = </w:t>
      </w:r>
      <w:r w:rsidRPr="00D6247C">
        <w:t xml:space="preserve"> </w:t>
      </w:r>
      <w:r>
        <w:t>6</w:t>
      </w:r>
      <w:r w:rsidRPr="00D6247C">
        <w:t>;</w:t>
      </w:r>
      <w:r>
        <w:t xml:space="preserve">  </w:t>
      </w:r>
      <w:r w:rsidRPr="00D6247C">
        <w:t>T</w:t>
      </w:r>
      <w:r>
        <w:rPr>
          <w:vertAlign w:val="subscript"/>
        </w:rPr>
        <w:t>38</w:t>
      </w:r>
      <w:r>
        <w:t xml:space="preserve"> = </w:t>
      </w:r>
      <w:r w:rsidRPr="00D6247C">
        <w:t xml:space="preserve"> </w:t>
      </w:r>
      <w:r>
        <w:t>12</w:t>
      </w:r>
      <w:r w:rsidRPr="00D6247C">
        <w:t>;</w:t>
      </w:r>
      <w:r>
        <w:t xml:space="preserve">  </w:t>
      </w:r>
    </w:p>
    <w:p w:rsidR="006A4303" w:rsidRDefault="00A53ADD" w:rsidP="006A4303">
      <w:pPr>
        <w:tabs>
          <w:tab w:val="left" w:pos="9781"/>
        </w:tabs>
        <w:spacing w:before="100" w:beforeAutospacing="1" w:after="100" w:afterAutospacing="1"/>
      </w:pPr>
      <w:r w:rsidRPr="00D6247C">
        <w:t>T</w:t>
      </w:r>
      <w:r>
        <w:rPr>
          <w:vertAlign w:val="subscript"/>
        </w:rPr>
        <w:t>39</w:t>
      </w:r>
      <w:r>
        <w:t xml:space="preserve"> = </w:t>
      </w:r>
      <w:r w:rsidRPr="00D6247C">
        <w:t xml:space="preserve"> </w:t>
      </w:r>
      <w:r>
        <w:t>6</w:t>
      </w:r>
      <w:r w:rsidRPr="00D6247C">
        <w:t>;</w:t>
      </w:r>
      <w:r>
        <w:t xml:space="preserve">  </w:t>
      </w:r>
      <w:r w:rsidRPr="00D6247C">
        <w:t>T</w:t>
      </w:r>
      <w:r>
        <w:rPr>
          <w:vertAlign w:val="subscript"/>
        </w:rPr>
        <w:t>40</w:t>
      </w:r>
      <w:r>
        <w:t xml:space="preserve"> = </w:t>
      </w:r>
      <w:r w:rsidRPr="00D6247C">
        <w:t xml:space="preserve"> </w:t>
      </w:r>
      <w:r>
        <w:t>24</w:t>
      </w:r>
      <w:r w:rsidRPr="00D6247C">
        <w:t>;</w:t>
      </w:r>
      <w:r>
        <w:t xml:space="preserve">  </w:t>
      </w:r>
      <w:r w:rsidRPr="00D6247C">
        <w:t>T</w:t>
      </w:r>
      <w:r>
        <w:rPr>
          <w:vertAlign w:val="subscript"/>
        </w:rPr>
        <w:t>41</w:t>
      </w:r>
      <w:r>
        <w:t xml:space="preserve"> = </w:t>
      </w:r>
      <w:r w:rsidRPr="00D6247C">
        <w:t xml:space="preserve"> </w:t>
      </w:r>
      <w:r>
        <w:t>6</w:t>
      </w:r>
      <w:r w:rsidRPr="00D6247C">
        <w:t>;</w:t>
      </w:r>
      <w:r w:rsidR="006A4303">
        <w:t xml:space="preserve"> </w:t>
      </w:r>
      <w:r w:rsidRPr="00D6247C">
        <w:t>T</w:t>
      </w:r>
      <w:r>
        <w:rPr>
          <w:vertAlign w:val="subscript"/>
        </w:rPr>
        <w:t>42</w:t>
      </w:r>
      <w:r>
        <w:t xml:space="preserve"> = </w:t>
      </w:r>
      <w:r w:rsidRPr="00D6247C">
        <w:t xml:space="preserve"> </w:t>
      </w:r>
      <w:r>
        <w:t>12</w:t>
      </w:r>
      <w:r w:rsidRPr="00D6247C">
        <w:t>;</w:t>
      </w:r>
      <w:r>
        <w:t xml:space="preserve">  </w:t>
      </w:r>
      <w:r w:rsidRPr="00D6247C">
        <w:t>T</w:t>
      </w:r>
      <w:r>
        <w:rPr>
          <w:vertAlign w:val="subscript"/>
        </w:rPr>
        <w:t>43</w:t>
      </w:r>
      <w:r>
        <w:t xml:space="preserve"> = </w:t>
      </w:r>
      <w:r w:rsidRPr="00D6247C">
        <w:t xml:space="preserve"> </w:t>
      </w:r>
      <w:r>
        <w:t>12</w:t>
      </w:r>
      <w:r w:rsidRPr="00D6247C">
        <w:t>;</w:t>
      </w:r>
      <w:r>
        <w:t xml:space="preserve">  </w:t>
      </w:r>
      <w:r w:rsidRPr="00D6247C">
        <w:t>T</w:t>
      </w:r>
      <w:r>
        <w:rPr>
          <w:vertAlign w:val="subscript"/>
        </w:rPr>
        <w:t>44</w:t>
      </w:r>
      <w:r>
        <w:t xml:space="preserve"> = </w:t>
      </w:r>
      <w:r w:rsidRPr="00D6247C">
        <w:t xml:space="preserve"> </w:t>
      </w:r>
      <w:r>
        <w:t>24</w:t>
      </w:r>
      <w:r w:rsidRPr="00D6247C">
        <w:t>;</w:t>
      </w:r>
      <w:r>
        <w:t xml:space="preserve">  </w:t>
      </w:r>
      <w:r w:rsidRPr="00D6247C">
        <w:t>T</w:t>
      </w:r>
      <w:r>
        <w:rPr>
          <w:vertAlign w:val="subscript"/>
        </w:rPr>
        <w:t>45</w:t>
      </w:r>
      <w:r>
        <w:t xml:space="preserve"> = </w:t>
      </w:r>
      <w:r w:rsidRPr="00D6247C">
        <w:t xml:space="preserve"> </w:t>
      </w:r>
      <w:r>
        <w:t>24</w:t>
      </w:r>
      <w:r w:rsidRPr="00D6247C">
        <w:t>;</w:t>
      </w:r>
      <w:r>
        <w:t xml:space="preserve">  </w:t>
      </w:r>
      <w:r w:rsidRPr="00D6247C">
        <w:t>T</w:t>
      </w:r>
      <w:r>
        <w:rPr>
          <w:vertAlign w:val="subscript"/>
        </w:rPr>
        <w:t>46</w:t>
      </w:r>
      <w:r>
        <w:t xml:space="preserve"> = </w:t>
      </w:r>
      <w:r w:rsidRPr="00D6247C">
        <w:t xml:space="preserve"> </w:t>
      </w:r>
      <w:r>
        <w:t>6</w:t>
      </w:r>
      <w:r w:rsidRPr="00D6247C">
        <w:t>;</w:t>
      </w:r>
      <w:r>
        <w:t xml:space="preserve">  </w:t>
      </w:r>
    </w:p>
    <w:p w:rsidR="00A53ADD" w:rsidRDefault="00A53ADD" w:rsidP="006A4303">
      <w:pPr>
        <w:tabs>
          <w:tab w:val="left" w:pos="9781"/>
        </w:tabs>
        <w:spacing w:before="100" w:beforeAutospacing="1" w:after="100" w:afterAutospacing="1"/>
      </w:pPr>
      <w:r w:rsidRPr="00D6247C">
        <w:t>T</w:t>
      </w:r>
      <w:r>
        <w:rPr>
          <w:vertAlign w:val="subscript"/>
        </w:rPr>
        <w:t>47</w:t>
      </w:r>
      <w:r>
        <w:t xml:space="preserve"> = </w:t>
      </w:r>
      <w:r w:rsidRPr="00D6247C">
        <w:t xml:space="preserve"> </w:t>
      </w:r>
      <w:r>
        <w:t>12</w:t>
      </w:r>
      <w:r w:rsidRPr="00D6247C">
        <w:t>;</w:t>
      </w:r>
      <w:r>
        <w:t xml:space="preserve">  </w:t>
      </w:r>
      <w:r w:rsidRPr="00D6247C">
        <w:t>T</w:t>
      </w:r>
      <w:r>
        <w:rPr>
          <w:vertAlign w:val="subscript"/>
        </w:rPr>
        <w:t>48</w:t>
      </w:r>
      <w:r>
        <w:t xml:space="preserve"> = </w:t>
      </w:r>
      <w:r w:rsidRPr="00D6247C">
        <w:t xml:space="preserve"> </w:t>
      </w:r>
      <w:r>
        <w:t>24</w:t>
      </w:r>
      <w:r w:rsidRPr="00D6247C">
        <w:t>;</w:t>
      </w:r>
      <w:r>
        <w:t xml:space="preserve">  </w:t>
      </w:r>
      <w:r w:rsidRPr="00D6247C">
        <w:t>T</w:t>
      </w:r>
      <w:r>
        <w:rPr>
          <w:vertAlign w:val="subscript"/>
        </w:rPr>
        <w:t>49</w:t>
      </w:r>
      <w:r>
        <w:t xml:space="preserve"> = </w:t>
      </w:r>
      <w:r w:rsidRPr="00D6247C">
        <w:t xml:space="preserve"> </w:t>
      </w:r>
      <w:r>
        <w:t>6</w:t>
      </w:r>
      <w:r w:rsidRPr="00D6247C">
        <w:t>;</w:t>
      </w:r>
      <w:r>
        <w:t xml:space="preserve">  </w:t>
      </w:r>
      <w:r w:rsidRPr="00D6247C">
        <w:t>T</w:t>
      </w:r>
      <w:r>
        <w:rPr>
          <w:vertAlign w:val="subscript"/>
        </w:rPr>
        <w:t>50</w:t>
      </w:r>
      <w:r>
        <w:t xml:space="preserve"> = 12</w:t>
      </w:r>
      <w:r w:rsidRPr="00D6247C">
        <w:t>;</w:t>
      </w:r>
      <w:r w:rsidR="006A4303">
        <w:t xml:space="preserve"> </w:t>
      </w:r>
      <w:r w:rsidRPr="00D6247C">
        <w:t>T</w:t>
      </w:r>
      <w:r>
        <w:rPr>
          <w:vertAlign w:val="subscript"/>
        </w:rPr>
        <w:t>51</w:t>
      </w:r>
      <w:r>
        <w:t xml:space="preserve"> = </w:t>
      </w:r>
      <w:r w:rsidRPr="00D6247C">
        <w:t xml:space="preserve"> </w:t>
      </w:r>
      <w:r>
        <w:t>120.</w:t>
      </w:r>
    </w:p>
    <w:p w:rsidR="00A53ADD" w:rsidRPr="006E7386" w:rsidRDefault="00A53ADD" w:rsidP="00241BD8">
      <w:pPr>
        <w:tabs>
          <w:tab w:val="left" w:pos="9781"/>
        </w:tabs>
      </w:pPr>
      <w:r>
        <w:t xml:space="preserve">Visų penkiasdešimt vienerių </w:t>
      </w:r>
      <w:r>
        <w:rPr>
          <w:i/>
          <w:iCs/>
        </w:rPr>
        <w:t>T</w:t>
      </w:r>
      <w:r>
        <w:rPr>
          <w:i/>
          <w:iCs/>
          <w:vertAlign w:val="subscript"/>
        </w:rPr>
        <w:t>k</w:t>
      </w:r>
      <w:r>
        <w:t xml:space="preserve"> dydžių </w:t>
      </w:r>
      <w:r w:rsidRPr="006E7386">
        <w:t xml:space="preserve">suma : </w:t>
      </w:r>
      <w:r w:rsidRPr="006E7386">
        <w:rPr>
          <w:position w:val="-30"/>
        </w:rPr>
        <w:object w:dxaOrig="1200" w:dyaOrig="700">
          <v:shape id="_x0000_i1058" type="#_x0000_t75" style="width:60pt;height:35.25pt" o:ole="">
            <v:imagedata r:id="rId124" o:title=""/>
          </v:shape>
          <o:OLEObject Type="Embed" ProgID="Equation.3" ShapeID="_x0000_i1058" DrawAspect="Content" ObjectID="_1338226573" r:id="rId125"/>
        </w:object>
      </w:r>
    </w:p>
    <w:p w:rsidR="00A53ADD" w:rsidRPr="00161D6A" w:rsidRDefault="00A53ADD" w:rsidP="00241BD8">
      <w:pPr>
        <w:tabs>
          <w:tab w:val="left" w:pos="9781"/>
        </w:tabs>
      </w:pPr>
      <w:r w:rsidRPr="00161D6A">
        <w:t xml:space="preserve">Pagal 3.5 poskyryje pateiktą </w:t>
      </w:r>
      <w:r w:rsidR="00141A6D">
        <w:t>(1</w:t>
      </w:r>
      <w:r w:rsidR="00141A6D" w:rsidRPr="00141A6D">
        <w:rPr>
          <w:lang w:val="en-US"/>
        </w:rPr>
        <w:t>5)</w:t>
      </w:r>
      <w:r w:rsidRPr="00161D6A">
        <w:t xml:space="preserve"> formulę skaičiuojamas konkordacijos koeficientas:</w:t>
      </w:r>
    </w:p>
    <w:p w:rsidR="00A53ADD" w:rsidRDefault="00A53ADD" w:rsidP="00141A6D">
      <w:pPr>
        <w:tabs>
          <w:tab w:val="left" w:pos="9781"/>
        </w:tabs>
        <w:jc w:val="center"/>
      </w:pPr>
      <w:r w:rsidRPr="00585950">
        <w:rPr>
          <w:position w:val="-30"/>
        </w:rPr>
        <w:object w:dxaOrig="3460" w:dyaOrig="680">
          <v:shape id="_x0000_i1059" type="#_x0000_t75" style="width:173.25pt;height:33pt" o:ole="">
            <v:imagedata r:id="rId126" o:title=""/>
          </v:shape>
          <o:OLEObject Type="Embed" ProgID="Equation.3" ShapeID="_x0000_i1059" DrawAspect="Content" ObjectID="_1338226574" r:id="rId127"/>
        </w:object>
      </w:r>
    </w:p>
    <w:p w:rsidR="00A53ADD" w:rsidRPr="00161D6A" w:rsidRDefault="00A53ADD" w:rsidP="00241BD8">
      <w:pPr>
        <w:tabs>
          <w:tab w:val="left" w:pos="9781"/>
        </w:tabs>
      </w:pPr>
      <w:r>
        <w:t>Kadangi konkordacijos koeficiento reikšmė didesnė už nulį ir yra arti vieneto, galima teigti, kad rangų metodo gautų rodiklių reikšmingumų dydžių patikimumas pakankamas.</w:t>
      </w:r>
    </w:p>
    <w:p w:rsidR="00A53ADD" w:rsidRPr="008C2DA0" w:rsidRDefault="000B016F" w:rsidP="00241BD8">
      <w:pPr>
        <w:pStyle w:val="Heading4"/>
        <w:tabs>
          <w:tab w:val="left" w:pos="9781"/>
        </w:tabs>
        <w:spacing w:before="0"/>
        <w:ind w:hanging="284"/>
      </w:pPr>
      <w:bookmarkStart w:id="678" w:name="_Toc263624003"/>
      <w:bookmarkStart w:id="679" w:name="_Toc263806691"/>
      <w:r>
        <w:lastRenderedPageBreak/>
        <w:t>1</w:t>
      </w:r>
      <w:r w:rsidRPr="00BE4323">
        <w:rPr>
          <w:lang w:val="en-US"/>
        </w:rPr>
        <w:t>5</w:t>
      </w:r>
      <w:r w:rsidR="00A53ADD" w:rsidRPr="008C2DA0">
        <w:t xml:space="preserve"> lentelė. </w:t>
      </w:r>
      <w:r w:rsidR="00A53ADD" w:rsidRPr="00F61CA9">
        <w:rPr>
          <w:b w:val="0"/>
        </w:rPr>
        <w:t>Ekspertų apklausos technologinių rodiklių vertinimo rezultatai</w:t>
      </w:r>
      <w:bookmarkEnd w:id="678"/>
      <w:bookmarkEnd w:id="67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8"/>
        <w:gridCol w:w="2491"/>
        <w:gridCol w:w="1610"/>
        <w:gridCol w:w="639"/>
        <w:gridCol w:w="1173"/>
        <w:gridCol w:w="1567"/>
        <w:gridCol w:w="1472"/>
      </w:tblGrid>
      <w:tr w:rsidR="00A53ADD" w:rsidRPr="00061683" w:rsidTr="006A4303">
        <w:trPr>
          <w:jc w:val="center"/>
        </w:trPr>
        <w:tc>
          <w:tcPr>
            <w:tcW w:w="478" w:type="dxa"/>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Nr.</w:t>
            </w:r>
          </w:p>
        </w:tc>
        <w:tc>
          <w:tcPr>
            <w:tcW w:w="2491"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Rodiklis</w:t>
            </w:r>
          </w:p>
        </w:tc>
        <w:tc>
          <w:tcPr>
            <w:tcW w:w="1610"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S</w:t>
            </w:r>
            <w:r w:rsidRPr="00061683">
              <w:rPr>
                <w:i/>
                <w:iCs/>
                <w:sz w:val="20"/>
                <w:szCs w:val="20"/>
                <w:vertAlign w:val="subscript"/>
              </w:rPr>
              <w:t>i</w:t>
            </w:r>
          </w:p>
        </w:tc>
        <w:tc>
          <w:tcPr>
            <w:tcW w:w="639"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Vieta</w:t>
            </w:r>
          </w:p>
        </w:tc>
        <w:tc>
          <w:tcPr>
            <w:tcW w:w="1173"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p>
        </w:tc>
        <w:tc>
          <w:tcPr>
            <w:tcW w:w="1567"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r w:rsidRPr="00061683">
              <w:rPr>
                <w:i/>
                <w:iCs/>
                <w:sz w:val="20"/>
                <w:szCs w:val="20"/>
                <w:vertAlign w:val="superscript"/>
              </w:rPr>
              <w:t>2</w:t>
            </w:r>
          </w:p>
        </w:tc>
        <w:tc>
          <w:tcPr>
            <w:tcW w:w="1472" w:type="dxa"/>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Reikšmingumas</w:t>
            </w:r>
          </w:p>
        </w:tc>
      </w:tr>
      <w:tr w:rsidR="00A53ADD" w:rsidRPr="00061683" w:rsidTr="006A4303">
        <w:trPr>
          <w:jc w:val="center"/>
        </w:trPr>
        <w:tc>
          <w:tcPr>
            <w:tcW w:w="478" w:type="dxa"/>
            <w:tcBorders>
              <w:top w:val="single" w:sz="18" w:space="0" w:color="auto"/>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w:t>
            </w:r>
          </w:p>
        </w:tc>
        <w:tc>
          <w:tcPr>
            <w:tcW w:w="2491" w:type="dxa"/>
            <w:tcBorders>
              <w:top w:val="single" w:sz="18" w:space="0" w:color="auto"/>
            </w:tcBorders>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Konstrukcijų tipai</w:t>
            </w:r>
          </w:p>
        </w:tc>
        <w:tc>
          <w:tcPr>
            <w:tcW w:w="1610"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419</w:t>
            </w:r>
          </w:p>
        </w:tc>
        <w:tc>
          <w:tcPr>
            <w:tcW w:w="639"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w:t>
            </w:r>
          </w:p>
        </w:tc>
        <w:tc>
          <w:tcPr>
            <w:tcW w:w="1173"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76,91</w:t>
            </w:r>
          </w:p>
        </w:tc>
        <w:tc>
          <w:tcPr>
            <w:tcW w:w="1567" w:type="dxa"/>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5915,01</w:t>
            </w:r>
          </w:p>
        </w:tc>
        <w:tc>
          <w:tcPr>
            <w:tcW w:w="1472" w:type="dxa"/>
            <w:tcBorders>
              <w:top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0,1113</w:t>
            </w:r>
          </w:p>
        </w:tc>
      </w:tr>
      <w:tr w:rsidR="00A53ADD" w:rsidRPr="00061683" w:rsidTr="006A4303">
        <w:trPr>
          <w:jc w:val="center"/>
        </w:trPr>
        <w:tc>
          <w:tcPr>
            <w:tcW w:w="478"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w:t>
            </w:r>
          </w:p>
        </w:tc>
        <w:tc>
          <w:tcPr>
            <w:tcW w:w="2491" w:type="dxa"/>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Pamatų tipai</w:t>
            </w:r>
          </w:p>
        </w:tc>
        <w:tc>
          <w:tcPr>
            <w:tcW w:w="1610"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429</w:t>
            </w:r>
          </w:p>
        </w:tc>
        <w:tc>
          <w:tcPr>
            <w:tcW w:w="63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5</w:t>
            </w:r>
          </w:p>
        </w:tc>
        <w:tc>
          <w:tcPr>
            <w:tcW w:w="1173"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86,91</w:t>
            </w:r>
          </w:p>
        </w:tc>
        <w:tc>
          <w:tcPr>
            <w:tcW w:w="1567"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7553,19</w:t>
            </w:r>
          </w:p>
        </w:tc>
        <w:tc>
          <w:tcPr>
            <w:tcW w:w="1472"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0,1140</w:t>
            </w:r>
          </w:p>
        </w:tc>
      </w:tr>
      <w:tr w:rsidR="00A53ADD" w:rsidRPr="00061683" w:rsidTr="006A4303">
        <w:trPr>
          <w:jc w:val="center"/>
        </w:trPr>
        <w:tc>
          <w:tcPr>
            <w:tcW w:w="478"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w:t>
            </w:r>
          </w:p>
        </w:tc>
        <w:tc>
          <w:tcPr>
            <w:tcW w:w="2491" w:type="dxa"/>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Pamatų medžiagos</w:t>
            </w:r>
          </w:p>
        </w:tc>
        <w:tc>
          <w:tcPr>
            <w:tcW w:w="1610"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416</w:t>
            </w:r>
          </w:p>
        </w:tc>
        <w:tc>
          <w:tcPr>
            <w:tcW w:w="63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6</w:t>
            </w:r>
          </w:p>
        </w:tc>
        <w:tc>
          <w:tcPr>
            <w:tcW w:w="1173"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73,91</w:t>
            </w:r>
          </w:p>
        </w:tc>
        <w:tc>
          <w:tcPr>
            <w:tcW w:w="1567"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5462,55</w:t>
            </w:r>
          </w:p>
        </w:tc>
        <w:tc>
          <w:tcPr>
            <w:tcW w:w="1472"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0,1106</w:t>
            </w:r>
          </w:p>
        </w:tc>
      </w:tr>
      <w:tr w:rsidR="00A53ADD" w:rsidRPr="00061683" w:rsidTr="006A4303">
        <w:trPr>
          <w:jc w:val="center"/>
        </w:trPr>
        <w:tc>
          <w:tcPr>
            <w:tcW w:w="478"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w:t>
            </w:r>
          </w:p>
        </w:tc>
        <w:tc>
          <w:tcPr>
            <w:tcW w:w="2491" w:type="dxa"/>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Sienų tipas</w:t>
            </w:r>
          </w:p>
        </w:tc>
        <w:tc>
          <w:tcPr>
            <w:tcW w:w="1610"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438</w:t>
            </w:r>
          </w:p>
        </w:tc>
        <w:tc>
          <w:tcPr>
            <w:tcW w:w="63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w:t>
            </w:r>
          </w:p>
        </w:tc>
        <w:tc>
          <w:tcPr>
            <w:tcW w:w="1173"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95,91</w:t>
            </w:r>
          </w:p>
        </w:tc>
        <w:tc>
          <w:tcPr>
            <w:tcW w:w="1567"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9198,55</w:t>
            </w:r>
          </w:p>
        </w:tc>
        <w:tc>
          <w:tcPr>
            <w:tcW w:w="1472"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0,1164</w:t>
            </w:r>
          </w:p>
        </w:tc>
      </w:tr>
      <w:tr w:rsidR="00A53ADD" w:rsidRPr="00061683" w:rsidTr="006A4303">
        <w:trPr>
          <w:jc w:val="center"/>
        </w:trPr>
        <w:tc>
          <w:tcPr>
            <w:tcW w:w="478" w:type="dxa"/>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5</w:t>
            </w:r>
          </w:p>
        </w:tc>
        <w:tc>
          <w:tcPr>
            <w:tcW w:w="2491" w:type="dxa"/>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Sienų šiltinimo medžiaga</w:t>
            </w:r>
          </w:p>
        </w:tc>
        <w:tc>
          <w:tcPr>
            <w:tcW w:w="1610"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495</w:t>
            </w:r>
          </w:p>
        </w:tc>
        <w:tc>
          <w:tcPr>
            <w:tcW w:w="639"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w:t>
            </w:r>
          </w:p>
        </w:tc>
        <w:tc>
          <w:tcPr>
            <w:tcW w:w="1173"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152,91</w:t>
            </w:r>
          </w:p>
        </w:tc>
        <w:tc>
          <w:tcPr>
            <w:tcW w:w="1567" w:type="dxa"/>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23381,19</w:t>
            </w:r>
          </w:p>
        </w:tc>
        <w:tc>
          <w:tcPr>
            <w:tcW w:w="1472" w:type="dxa"/>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0,1315</w:t>
            </w:r>
          </w:p>
        </w:tc>
      </w:tr>
      <w:tr w:rsidR="00A53ADD" w:rsidRPr="00061683" w:rsidTr="006A4303">
        <w:trPr>
          <w:jc w:val="center"/>
        </w:trPr>
        <w:tc>
          <w:tcPr>
            <w:tcW w:w="478" w:type="dxa"/>
            <w:tcBorders>
              <w:left w:val="single" w:sz="18"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6</w:t>
            </w:r>
          </w:p>
        </w:tc>
        <w:tc>
          <w:tcPr>
            <w:tcW w:w="2491" w:type="dxa"/>
            <w:tcBorders>
              <w:bottom w:val="single" w:sz="2" w:space="0" w:color="auto"/>
            </w:tcBorders>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Galimybė keisti aitvarų formą</w:t>
            </w:r>
          </w:p>
        </w:tc>
        <w:tc>
          <w:tcPr>
            <w:tcW w:w="1610" w:type="dxa"/>
            <w:tcBorders>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236</w:t>
            </w:r>
          </w:p>
        </w:tc>
        <w:tc>
          <w:tcPr>
            <w:tcW w:w="639" w:type="dxa"/>
            <w:tcBorders>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8</w:t>
            </w:r>
          </w:p>
        </w:tc>
        <w:tc>
          <w:tcPr>
            <w:tcW w:w="1173" w:type="dxa"/>
            <w:tcBorders>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-106,09</w:t>
            </w:r>
          </w:p>
        </w:tc>
        <w:tc>
          <w:tcPr>
            <w:tcW w:w="1567" w:type="dxa"/>
            <w:tcBorders>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11255,28</w:t>
            </w:r>
          </w:p>
        </w:tc>
        <w:tc>
          <w:tcPr>
            <w:tcW w:w="1472" w:type="dxa"/>
            <w:tcBorders>
              <w:bottom w:val="single" w:sz="2"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0,0627</w:t>
            </w:r>
          </w:p>
        </w:tc>
      </w:tr>
      <w:tr w:rsidR="00A53ADD" w:rsidRPr="00061683" w:rsidTr="006A4303">
        <w:trPr>
          <w:jc w:val="center"/>
        </w:trPr>
        <w:tc>
          <w:tcPr>
            <w:tcW w:w="478" w:type="dxa"/>
            <w:tcBorders>
              <w:top w:val="single" w:sz="2" w:space="0" w:color="auto"/>
              <w:left w:val="single" w:sz="18"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7</w:t>
            </w:r>
          </w:p>
        </w:tc>
        <w:tc>
          <w:tcPr>
            <w:tcW w:w="2491" w:type="dxa"/>
            <w:tcBorders>
              <w:top w:val="single" w:sz="2" w:space="0" w:color="auto"/>
              <w:bottom w:val="single" w:sz="2" w:space="0" w:color="auto"/>
            </w:tcBorders>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Būtina išorės apdaila</w:t>
            </w:r>
          </w:p>
        </w:tc>
        <w:tc>
          <w:tcPr>
            <w:tcW w:w="1610"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320</w:t>
            </w:r>
          </w:p>
        </w:tc>
        <w:tc>
          <w:tcPr>
            <w:tcW w:w="639"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9</w:t>
            </w:r>
          </w:p>
        </w:tc>
        <w:tc>
          <w:tcPr>
            <w:tcW w:w="1173"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-22,09</w:t>
            </w:r>
          </w:p>
        </w:tc>
        <w:tc>
          <w:tcPr>
            <w:tcW w:w="1567"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488,01</w:t>
            </w:r>
          </w:p>
        </w:tc>
        <w:tc>
          <w:tcPr>
            <w:tcW w:w="1472" w:type="dxa"/>
            <w:tcBorders>
              <w:top w:val="single" w:sz="2" w:space="0" w:color="auto"/>
              <w:bottom w:val="single" w:sz="2"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0,0850</w:t>
            </w:r>
          </w:p>
        </w:tc>
      </w:tr>
      <w:tr w:rsidR="00A53ADD" w:rsidRPr="00061683" w:rsidTr="006A4303">
        <w:trPr>
          <w:jc w:val="center"/>
        </w:trPr>
        <w:tc>
          <w:tcPr>
            <w:tcW w:w="478" w:type="dxa"/>
            <w:tcBorders>
              <w:top w:val="single" w:sz="2" w:space="0" w:color="auto"/>
              <w:left w:val="single" w:sz="18"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8</w:t>
            </w:r>
          </w:p>
        </w:tc>
        <w:tc>
          <w:tcPr>
            <w:tcW w:w="2491" w:type="dxa"/>
            <w:tcBorders>
              <w:top w:val="single" w:sz="2" w:space="0" w:color="auto"/>
              <w:bottom w:val="single" w:sz="2" w:space="0" w:color="auto"/>
            </w:tcBorders>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Naudojamų priemonių poreikis</w:t>
            </w:r>
          </w:p>
        </w:tc>
        <w:tc>
          <w:tcPr>
            <w:tcW w:w="1610"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417</w:t>
            </w:r>
          </w:p>
        </w:tc>
        <w:tc>
          <w:tcPr>
            <w:tcW w:w="639"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10</w:t>
            </w:r>
          </w:p>
        </w:tc>
        <w:tc>
          <w:tcPr>
            <w:tcW w:w="1173"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74,91</w:t>
            </w:r>
          </w:p>
        </w:tc>
        <w:tc>
          <w:tcPr>
            <w:tcW w:w="1567"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5611,37</w:t>
            </w:r>
          </w:p>
        </w:tc>
        <w:tc>
          <w:tcPr>
            <w:tcW w:w="1472" w:type="dxa"/>
            <w:tcBorders>
              <w:top w:val="single" w:sz="2" w:space="0" w:color="auto"/>
              <w:bottom w:val="single" w:sz="2"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0,1108</w:t>
            </w:r>
          </w:p>
        </w:tc>
      </w:tr>
      <w:tr w:rsidR="00A53ADD" w:rsidRPr="00061683" w:rsidTr="006A4303">
        <w:trPr>
          <w:jc w:val="center"/>
        </w:trPr>
        <w:tc>
          <w:tcPr>
            <w:tcW w:w="478" w:type="dxa"/>
            <w:tcBorders>
              <w:top w:val="single" w:sz="2" w:space="0" w:color="auto"/>
              <w:left w:val="single" w:sz="18"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9</w:t>
            </w:r>
          </w:p>
        </w:tc>
        <w:tc>
          <w:tcPr>
            <w:tcW w:w="2491" w:type="dxa"/>
            <w:tcBorders>
              <w:top w:val="single" w:sz="2" w:space="0" w:color="auto"/>
              <w:bottom w:val="single" w:sz="2" w:space="0" w:color="auto"/>
            </w:tcBorders>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Ilgaamžiškumas</w:t>
            </w:r>
          </w:p>
        </w:tc>
        <w:tc>
          <w:tcPr>
            <w:tcW w:w="1610"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134</w:t>
            </w:r>
          </w:p>
        </w:tc>
        <w:tc>
          <w:tcPr>
            <w:tcW w:w="639"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w:t>
            </w:r>
          </w:p>
        </w:tc>
        <w:tc>
          <w:tcPr>
            <w:tcW w:w="1173"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-208,09</w:t>
            </w:r>
          </w:p>
        </w:tc>
        <w:tc>
          <w:tcPr>
            <w:tcW w:w="1567"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43301,83</w:t>
            </w:r>
          </w:p>
        </w:tc>
        <w:tc>
          <w:tcPr>
            <w:tcW w:w="1472" w:type="dxa"/>
            <w:tcBorders>
              <w:top w:val="single" w:sz="2" w:space="0" w:color="auto"/>
              <w:bottom w:val="single" w:sz="2"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0,0356</w:t>
            </w:r>
          </w:p>
        </w:tc>
      </w:tr>
      <w:tr w:rsidR="00A53ADD" w:rsidRPr="00061683" w:rsidTr="006A4303">
        <w:trPr>
          <w:trHeight w:val="439"/>
          <w:jc w:val="center"/>
        </w:trPr>
        <w:tc>
          <w:tcPr>
            <w:tcW w:w="478" w:type="dxa"/>
            <w:tcBorders>
              <w:top w:val="single" w:sz="2" w:space="0" w:color="auto"/>
              <w:left w:val="single" w:sz="18"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10</w:t>
            </w:r>
          </w:p>
        </w:tc>
        <w:tc>
          <w:tcPr>
            <w:tcW w:w="2491" w:type="dxa"/>
            <w:tcBorders>
              <w:top w:val="single" w:sz="2" w:space="0" w:color="auto"/>
              <w:bottom w:val="single" w:sz="2" w:space="0" w:color="auto"/>
            </w:tcBorders>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Maksimaliai galimas aukštingumas</w:t>
            </w:r>
          </w:p>
        </w:tc>
        <w:tc>
          <w:tcPr>
            <w:tcW w:w="1610"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90</w:t>
            </w:r>
          </w:p>
        </w:tc>
        <w:tc>
          <w:tcPr>
            <w:tcW w:w="639"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11</w:t>
            </w:r>
          </w:p>
        </w:tc>
        <w:tc>
          <w:tcPr>
            <w:tcW w:w="1173"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-252,09</w:t>
            </w:r>
          </w:p>
        </w:tc>
        <w:tc>
          <w:tcPr>
            <w:tcW w:w="1567" w:type="dxa"/>
            <w:tcBorders>
              <w:top w:val="single" w:sz="2" w:space="0" w:color="auto"/>
              <w:bottom w:val="single" w:sz="2"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63549,83</w:t>
            </w:r>
          </w:p>
        </w:tc>
        <w:tc>
          <w:tcPr>
            <w:tcW w:w="1472" w:type="dxa"/>
            <w:tcBorders>
              <w:top w:val="single" w:sz="2" w:space="0" w:color="auto"/>
              <w:bottom w:val="single" w:sz="2"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0,0239</w:t>
            </w:r>
          </w:p>
        </w:tc>
      </w:tr>
      <w:tr w:rsidR="00A53ADD" w:rsidRPr="00061683" w:rsidTr="006A4303">
        <w:trPr>
          <w:trHeight w:val="578"/>
          <w:jc w:val="center"/>
        </w:trPr>
        <w:tc>
          <w:tcPr>
            <w:tcW w:w="478" w:type="dxa"/>
            <w:tcBorders>
              <w:top w:val="single" w:sz="2"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11</w:t>
            </w:r>
          </w:p>
        </w:tc>
        <w:tc>
          <w:tcPr>
            <w:tcW w:w="2491" w:type="dxa"/>
            <w:tcBorders>
              <w:top w:val="single" w:sz="2" w:space="0" w:color="auto"/>
              <w:bottom w:val="single" w:sz="18" w:space="0" w:color="auto"/>
            </w:tcBorders>
            <w:vAlign w:val="center"/>
          </w:tcPr>
          <w:p w:rsidR="00A53ADD" w:rsidRPr="00061683" w:rsidRDefault="00A53ADD" w:rsidP="006A4303">
            <w:pPr>
              <w:tabs>
                <w:tab w:val="left" w:pos="9781"/>
              </w:tabs>
              <w:spacing w:line="240" w:lineRule="auto"/>
              <w:ind w:firstLine="0"/>
              <w:jc w:val="left"/>
              <w:rPr>
                <w:sz w:val="20"/>
                <w:szCs w:val="20"/>
              </w:rPr>
            </w:pPr>
            <w:r w:rsidRPr="00061683">
              <w:rPr>
                <w:sz w:val="20"/>
                <w:szCs w:val="20"/>
              </w:rPr>
              <w:t>Galimybė pakeisti išplanavimą</w:t>
            </w:r>
          </w:p>
        </w:tc>
        <w:tc>
          <w:tcPr>
            <w:tcW w:w="1610" w:type="dxa"/>
            <w:tcBorders>
              <w:top w:val="single" w:sz="2"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369</w:t>
            </w:r>
          </w:p>
        </w:tc>
        <w:tc>
          <w:tcPr>
            <w:tcW w:w="639" w:type="dxa"/>
            <w:tcBorders>
              <w:top w:val="single" w:sz="2"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7</w:t>
            </w:r>
          </w:p>
        </w:tc>
        <w:tc>
          <w:tcPr>
            <w:tcW w:w="1173" w:type="dxa"/>
            <w:tcBorders>
              <w:top w:val="single" w:sz="2"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26,91</w:t>
            </w:r>
          </w:p>
        </w:tc>
        <w:tc>
          <w:tcPr>
            <w:tcW w:w="1567" w:type="dxa"/>
            <w:tcBorders>
              <w:top w:val="single" w:sz="2"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63549,83</w:t>
            </w:r>
          </w:p>
        </w:tc>
        <w:tc>
          <w:tcPr>
            <w:tcW w:w="1472" w:type="dxa"/>
            <w:tcBorders>
              <w:top w:val="single" w:sz="2"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0,0981</w:t>
            </w:r>
          </w:p>
        </w:tc>
      </w:tr>
      <w:tr w:rsidR="00A53ADD" w:rsidRPr="00061683" w:rsidTr="006A4303">
        <w:trPr>
          <w:trHeight w:val="439"/>
          <w:jc w:val="center"/>
        </w:trPr>
        <w:tc>
          <w:tcPr>
            <w:tcW w:w="478" w:type="dxa"/>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2491" w:type="dxa"/>
            <w:tcBorders>
              <w:top w:val="single" w:sz="18" w:space="0" w:color="auto"/>
              <w:bottom w:val="single" w:sz="18" w:space="0" w:color="auto"/>
            </w:tcBorders>
            <w:vAlign w:val="center"/>
          </w:tcPr>
          <w:p w:rsidR="00A53ADD" w:rsidRPr="00061683" w:rsidRDefault="00A53ADD" w:rsidP="00241BD8">
            <w:pPr>
              <w:tabs>
                <w:tab w:val="left" w:pos="9781"/>
              </w:tabs>
              <w:spacing w:line="240" w:lineRule="auto"/>
              <w:ind w:firstLine="0"/>
              <w:rPr>
                <w:sz w:val="20"/>
                <w:szCs w:val="20"/>
              </w:rPr>
            </w:pPr>
          </w:p>
        </w:tc>
        <w:tc>
          <w:tcPr>
            <w:tcW w:w="1610"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S</w:t>
            </w:r>
            <w:r w:rsidRPr="00061683">
              <w:rPr>
                <w:i/>
                <w:iCs/>
                <w:sz w:val="20"/>
                <w:szCs w:val="20"/>
                <w:vertAlign w:val="subscript"/>
              </w:rPr>
              <w:t xml:space="preserve">i(vidurkis) </w:t>
            </w:r>
            <w:r w:rsidRPr="00061683">
              <w:rPr>
                <w:sz w:val="20"/>
                <w:szCs w:val="20"/>
              </w:rPr>
              <w:t xml:space="preserve">= </w:t>
            </w:r>
            <w:r>
              <w:rPr>
                <w:sz w:val="20"/>
                <w:szCs w:val="20"/>
              </w:rPr>
              <w:t>342,09</w:t>
            </w:r>
          </w:p>
        </w:tc>
        <w:tc>
          <w:tcPr>
            <w:tcW w:w="639"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1173"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Pr>
                <w:i/>
                <w:iCs/>
                <w:sz w:val="20"/>
                <w:szCs w:val="20"/>
              </w:rPr>
              <w:t xml:space="preserve"> </w:t>
            </w:r>
            <w:r w:rsidRPr="00061683">
              <w:rPr>
                <w:i/>
                <w:iCs/>
                <w:sz w:val="20"/>
                <w:szCs w:val="20"/>
              </w:rPr>
              <w:t>S</w:t>
            </w:r>
            <w:r w:rsidRPr="00061683">
              <w:rPr>
                <w:i/>
                <w:iCs/>
                <w:sz w:val="20"/>
                <w:szCs w:val="20"/>
                <w:vertAlign w:val="subscript"/>
              </w:rPr>
              <w:t>i</w:t>
            </w:r>
            <w:r w:rsidRPr="00061683">
              <w:rPr>
                <w:i/>
                <w:iCs/>
                <w:sz w:val="20"/>
                <w:szCs w:val="20"/>
              </w:rPr>
              <w:t xml:space="preserve"> = </w:t>
            </w:r>
            <w:r>
              <w:rPr>
                <w:sz w:val="20"/>
                <w:szCs w:val="20"/>
              </w:rPr>
              <w:t>3763</w:t>
            </w:r>
          </w:p>
        </w:tc>
        <w:tc>
          <w:tcPr>
            <w:tcW w:w="1567" w:type="dxa"/>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sidRPr="00061683">
              <w:rPr>
                <w:i/>
                <w:iCs/>
                <w:sz w:val="20"/>
                <w:szCs w:val="20"/>
              </w:rPr>
              <w:t xml:space="preserve"> ΔS</w:t>
            </w:r>
            <w:r w:rsidRPr="00061683">
              <w:rPr>
                <w:i/>
                <w:iCs/>
                <w:sz w:val="20"/>
                <w:szCs w:val="20"/>
                <w:vertAlign w:val="subscript"/>
              </w:rPr>
              <w:t>i</w:t>
            </w:r>
            <w:r w:rsidRPr="00061683">
              <w:rPr>
                <w:i/>
                <w:iCs/>
                <w:sz w:val="20"/>
                <w:szCs w:val="20"/>
                <w:vertAlign w:val="superscript"/>
              </w:rPr>
              <w:t>2</w:t>
            </w:r>
            <w:r w:rsidRPr="00061683">
              <w:rPr>
                <w:i/>
                <w:iCs/>
                <w:sz w:val="20"/>
                <w:szCs w:val="20"/>
              </w:rPr>
              <w:t xml:space="preserve"> = </w:t>
            </w:r>
            <w:r>
              <w:rPr>
                <w:sz w:val="20"/>
                <w:szCs w:val="20"/>
              </w:rPr>
              <w:t>176441</w:t>
            </w:r>
          </w:p>
        </w:tc>
        <w:tc>
          <w:tcPr>
            <w:tcW w:w="1472" w:type="dxa"/>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r>
    </w:tbl>
    <w:p w:rsidR="00A53ADD" w:rsidRPr="008C2DA0" w:rsidRDefault="00A53ADD" w:rsidP="00241BD8">
      <w:pPr>
        <w:tabs>
          <w:tab w:val="left" w:pos="9781"/>
        </w:tabs>
        <w:spacing w:before="100" w:beforeAutospacing="1" w:after="100" w:afterAutospacing="1"/>
        <w:rPr>
          <w:i/>
          <w:iCs/>
          <w:sz w:val="20"/>
          <w:szCs w:val="20"/>
        </w:rPr>
      </w:pPr>
      <w:r w:rsidRPr="006E3BC8">
        <w:rPr>
          <w:i/>
          <w:iCs/>
          <w:sz w:val="20"/>
          <w:szCs w:val="20"/>
        </w:rPr>
        <w:t xml:space="preserve"> </w:t>
      </w:r>
      <w:r w:rsidRPr="008C2DA0">
        <w:rPr>
          <w:i/>
          <w:iCs/>
          <w:sz w:val="20"/>
          <w:szCs w:val="20"/>
        </w:rPr>
        <w:t xml:space="preserve">Pastaba: ekspertų apklausos rezultatai pateikti </w:t>
      </w:r>
      <w:r w:rsidR="00AC2E90">
        <w:rPr>
          <w:i/>
          <w:iCs/>
          <w:sz w:val="20"/>
          <w:szCs w:val="20"/>
        </w:rPr>
        <w:t>C</w:t>
      </w:r>
      <w:r w:rsidRPr="008C2DA0">
        <w:rPr>
          <w:i/>
          <w:iCs/>
          <w:sz w:val="20"/>
          <w:szCs w:val="20"/>
        </w:rPr>
        <w:t xml:space="preserve"> priede</w:t>
      </w:r>
    </w:p>
    <w:p w:rsidR="00A53ADD" w:rsidRPr="00E21633" w:rsidRDefault="00A53ADD" w:rsidP="00241BD8">
      <w:pPr>
        <w:tabs>
          <w:tab w:val="left" w:pos="9781"/>
        </w:tabs>
        <w:spacing w:before="100" w:beforeAutospacing="1" w:after="100" w:afterAutospacing="1"/>
      </w:pPr>
      <w:r w:rsidRPr="00E21633">
        <w:t xml:space="preserve">Ekspertizės patikimumas išreiškiamas ekspertų nuomonių konkordancijos koeficientu, apibūdinančiu individualių nuomonių sutapimo laipsnį. </w:t>
      </w:r>
    </w:p>
    <w:p w:rsidR="00A53ADD" w:rsidRPr="00E21633" w:rsidRDefault="00A53ADD" w:rsidP="00241BD8">
      <w:pPr>
        <w:tabs>
          <w:tab w:val="left" w:pos="9781"/>
        </w:tabs>
        <w:spacing w:before="100" w:beforeAutospacing="1" w:after="100" w:afterAutospacing="1"/>
      </w:pPr>
      <w:r w:rsidRPr="00E21633">
        <w:t xml:space="preserve">Apskaičiuojamas rangų sumos </w:t>
      </w:r>
      <w:r w:rsidRPr="00E21633">
        <w:rPr>
          <w:i/>
          <w:iCs/>
        </w:rPr>
        <w:t>S</w:t>
      </w:r>
      <w:r w:rsidRPr="00E21633">
        <w:rPr>
          <w:i/>
          <w:iCs/>
          <w:vertAlign w:val="subscript"/>
        </w:rPr>
        <w:t>i</w:t>
      </w:r>
      <w:r w:rsidRPr="00E21633">
        <w:rPr>
          <w:i/>
          <w:iCs/>
        </w:rPr>
        <w:t xml:space="preserve"> </w:t>
      </w:r>
      <w:r w:rsidRPr="00E21633">
        <w:t>vidurkis :</w:t>
      </w:r>
    </w:p>
    <w:p w:rsidR="00A53ADD" w:rsidRPr="00E21633" w:rsidRDefault="00AC2E90" w:rsidP="00241BD8">
      <w:pPr>
        <w:tabs>
          <w:tab w:val="left" w:pos="9781"/>
        </w:tabs>
        <w:spacing w:before="100" w:beforeAutospacing="1" w:after="100" w:afterAutospacing="1"/>
      </w:pPr>
      <w:r w:rsidRPr="00E21633">
        <w:rPr>
          <w:position w:val="-24"/>
        </w:rPr>
        <w:object w:dxaOrig="8140" w:dyaOrig="620">
          <v:shape id="_x0000_i1060" type="#_x0000_t75" style="width:408pt;height:30.75pt" o:ole="">
            <v:imagedata r:id="rId128" o:title=""/>
          </v:shape>
          <o:OLEObject Type="Embed" ProgID="Equation.3" ShapeID="_x0000_i1060" DrawAspect="Content" ObjectID="_1338226575" r:id="rId129"/>
        </w:object>
      </w:r>
    </w:p>
    <w:p w:rsidR="00A53ADD" w:rsidRPr="00E21633" w:rsidRDefault="00A53ADD" w:rsidP="00241BD8">
      <w:pPr>
        <w:tabs>
          <w:tab w:val="left" w:pos="9781"/>
        </w:tabs>
        <w:spacing w:before="100" w:beforeAutospacing="1" w:after="100" w:afterAutospacing="1"/>
      </w:pPr>
      <w:r w:rsidRPr="00E21633">
        <w:t>Apskaičiuojama nuokrypio kvadratų suma Σ</w:t>
      </w:r>
      <w:r w:rsidRPr="00E21633">
        <w:rPr>
          <w:i/>
          <w:iCs/>
        </w:rPr>
        <w:t xml:space="preserve"> ΔS</w:t>
      </w:r>
      <w:r w:rsidRPr="00E21633">
        <w:rPr>
          <w:i/>
          <w:iCs/>
          <w:vertAlign w:val="subscript"/>
        </w:rPr>
        <w:t>i</w:t>
      </w:r>
      <w:r w:rsidRPr="00E21633">
        <w:rPr>
          <w:i/>
          <w:iCs/>
          <w:vertAlign w:val="superscript"/>
        </w:rPr>
        <w:t xml:space="preserve">2 </w:t>
      </w:r>
      <w:r w:rsidRPr="00E21633">
        <w:t>:</w:t>
      </w:r>
    </w:p>
    <w:p w:rsidR="00A53ADD" w:rsidRPr="00E21633" w:rsidRDefault="00A53ADD" w:rsidP="00241BD8">
      <w:pPr>
        <w:tabs>
          <w:tab w:val="left" w:pos="9781"/>
        </w:tabs>
        <w:spacing w:before="100" w:beforeAutospacing="1" w:after="100" w:afterAutospacing="1"/>
      </w:pPr>
      <w:r w:rsidRPr="00E21633">
        <w:t>76,91</w:t>
      </w:r>
      <w:r w:rsidRPr="00E21633">
        <w:rPr>
          <w:vertAlign w:val="superscript"/>
        </w:rPr>
        <w:t xml:space="preserve">2 </w:t>
      </w:r>
      <w:r>
        <w:t xml:space="preserve">+ </w:t>
      </w:r>
      <w:r w:rsidRPr="00E21633">
        <w:t>86,91</w:t>
      </w:r>
      <w:r w:rsidRPr="00E21633">
        <w:rPr>
          <w:vertAlign w:val="superscript"/>
        </w:rPr>
        <w:t xml:space="preserve">2 </w:t>
      </w:r>
      <w:r w:rsidRPr="00E21633">
        <w:t>+ 73,91</w:t>
      </w:r>
      <w:r w:rsidRPr="00E21633">
        <w:rPr>
          <w:vertAlign w:val="superscript"/>
        </w:rPr>
        <w:t xml:space="preserve">2 </w:t>
      </w:r>
      <w:r>
        <w:t xml:space="preserve">+ </w:t>
      </w:r>
      <w:r w:rsidRPr="00E21633">
        <w:t>95,91</w:t>
      </w:r>
      <w:r w:rsidRPr="00E21633">
        <w:rPr>
          <w:vertAlign w:val="superscript"/>
        </w:rPr>
        <w:t xml:space="preserve">2 </w:t>
      </w:r>
      <w:r w:rsidRPr="00E21633">
        <w:t>+ 152,91</w:t>
      </w:r>
      <w:r w:rsidRPr="00E21633">
        <w:rPr>
          <w:vertAlign w:val="superscript"/>
        </w:rPr>
        <w:t>2</w:t>
      </w:r>
      <w:r w:rsidRPr="00E21633">
        <w:t xml:space="preserve"> + (</w:t>
      </w:r>
      <w:r>
        <w:t xml:space="preserve"> </w:t>
      </w:r>
      <w:r w:rsidRPr="00E21633">
        <w:t>-</w:t>
      </w:r>
      <w:r>
        <w:t xml:space="preserve"> </w:t>
      </w:r>
      <w:r w:rsidRPr="00E21633">
        <w:t>106,09)</w:t>
      </w:r>
      <w:r w:rsidRPr="00E21633">
        <w:rPr>
          <w:vertAlign w:val="superscript"/>
        </w:rPr>
        <w:t>2</w:t>
      </w:r>
      <w:r w:rsidRPr="00E21633">
        <w:t xml:space="preserve"> +</w:t>
      </w:r>
      <w:r>
        <w:t xml:space="preserve"> </w:t>
      </w:r>
      <w:r w:rsidRPr="00E21633">
        <w:t>(</w:t>
      </w:r>
      <w:r>
        <w:t xml:space="preserve"> </w:t>
      </w:r>
      <w:r w:rsidRPr="00E21633">
        <w:t>-</w:t>
      </w:r>
      <w:r>
        <w:t xml:space="preserve"> </w:t>
      </w:r>
      <w:r w:rsidRPr="00E21633">
        <w:t>22,09)</w:t>
      </w:r>
      <w:r w:rsidRPr="00E21633">
        <w:rPr>
          <w:vertAlign w:val="superscript"/>
        </w:rPr>
        <w:t>2</w:t>
      </w:r>
      <w:r>
        <w:t xml:space="preserve"> </w:t>
      </w:r>
      <w:r w:rsidRPr="00E21633">
        <w:t>+</w:t>
      </w:r>
      <w:r>
        <w:t xml:space="preserve"> </w:t>
      </w:r>
      <w:r w:rsidRPr="00E21633">
        <w:t>74,912</w:t>
      </w:r>
      <w:r>
        <w:t xml:space="preserve"> </w:t>
      </w:r>
      <w:r w:rsidRPr="00E21633">
        <w:t>+</w:t>
      </w:r>
      <w:r>
        <w:t xml:space="preserve"> </w:t>
      </w:r>
      <w:r w:rsidRPr="00E21633">
        <w:t>(</w:t>
      </w:r>
      <w:r>
        <w:t xml:space="preserve"> </w:t>
      </w:r>
      <w:r w:rsidRPr="00E21633">
        <w:t>-</w:t>
      </w:r>
      <w:r>
        <w:t xml:space="preserve"> </w:t>
      </w:r>
      <w:r w:rsidRPr="00E21633">
        <w:t>208,09)</w:t>
      </w:r>
      <w:r w:rsidRPr="00E21633">
        <w:rPr>
          <w:vertAlign w:val="superscript"/>
        </w:rPr>
        <w:t>2</w:t>
      </w:r>
      <w:r>
        <w:t xml:space="preserve"> </w:t>
      </w:r>
      <w:r w:rsidRPr="00E21633">
        <w:t>+</w:t>
      </w:r>
      <w:r>
        <w:t xml:space="preserve"> </w:t>
      </w:r>
      <w:r w:rsidRPr="00E21633">
        <w:t>(-</w:t>
      </w:r>
      <w:r>
        <w:t xml:space="preserve"> </w:t>
      </w:r>
      <w:r w:rsidRPr="00E21633">
        <w:t>252,09)</w:t>
      </w:r>
      <w:r w:rsidRPr="00E21633">
        <w:rPr>
          <w:vertAlign w:val="superscript"/>
        </w:rPr>
        <w:t>2</w:t>
      </w:r>
      <w:r>
        <w:t xml:space="preserve"> </w:t>
      </w:r>
      <w:r w:rsidRPr="00E21633">
        <w:t>+</w:t>
      </w:r>
      <w:r>
        <w:t xml:space="preserve"> </w:t>
      </w:r>
      <w:r w:rsidRPr="00E21633">
        <w:t>26,91</w:t>
      </w:r>
      <w:r>
        <w:t xml:space="preserve"> </w:t>
      </w:r>
      <w:r w:rsidRPr="00E21633">
        <w:t>= 176441</w:t>
      </w:r>
      <w:r w:rsidR="00AC2E90">
        <w:t>.</w:t>
      </w:r>
    </w:p>
    <w:p w:rsidR="00A53ADD" w:rsidRPr="00AC2E90" w:rsidRDefault="00A53ADD" w:rsidP="00241BD8">
      <w:pPr>
        <w:tabs>
          <w:tab w:val="left" w:pos="9781"/>
        </w:tabs>
        <w:spacing w:before="100" w:beforeAutospacing="1" w:after="100" w:afterAutospacing="1"/>
      </w:pPr>
      <w:r w:rsidRPr="00FB23CD">
        <w:t xml:space="preserve">Konkordacijos koeficientui nustatyti reikalingas dydis </w:t>
      </w:r>
      <w:r w:rsidRPr="00FB23CD">
        <w:rPr>
          <w:i/>
          <w:iCs/>
        </w:rPr>
        <w:t>T</w:t>
      </w:r>
      <w:r w:rsidRPr="00FB23CD">
        <w:rPr>
          <w:i/>
          <w:iCs/>
          <w:vertAlign w:val="subscript"/>
        </w:rPr>
        <w:t>k</w:t>
      </w:r>
      <w:r w:rsidRPr="00FB23CD">
        <w:t xml:space="preserve">, tai yra </w:t>
      </w:r>
      <w:r w:rsidRPr="00FB23CD">
        <w:rPr>
          <w:i/>
          <w:iCs/>
        </w:rPr>
        <w:t>k</w:t>
      </w:r>
      <w:r w:rsidRPr="00FB23CD">
        <w:t xml:space="preserve"> ranžiruotėje </w:t>
      </w:r>
      <w:r w:rsidR="00AC2E90">
        <w:t xml:space="preserve">susijusių rangų rodiklis. Jis </w:t>
      </w:r>
      <w:r w:rsidRPr="00FB23CD">
        <w:t>skaičiuojamas pagal 3.5 poskyryje</w:t>
      </w:r>
      <w:r w:rsidR="00AC2E90">
        <w:t xml:space="preserve"> pateiktą</w:t>
      </w:r>
      <w:r w:rsidRPr="00FB23CD">
        <w:t xml:space="preserve"> </w:t>
      </w:r>
      <w:r w:rsidR="00AC2E90">
        <w:t>(1</w:t>
      </w:r>
      <w:r w:rsidR="00AC2E90" w:rsidRPr="00AC2E90">
        <w:t>7)</w:t>
      </w:r>
      <w:r w:rsidRPr="00FB23CD">
        <w:t xml:space="preserve"> formulę.</w:t>
      </w:r>
      <w:r w:rsidR="00AC2E90">
        <w:t xml:space="preserve"> Čia yra pateikiami </w:t>
      </w:r>
      <w:r>
        <w:t>pirmųjų</w:t>
      </w:r>
      <w:r w:rsidRPr="00FB23CD">
        <w:t xml:space="preserve"> penki</w:t>
      </w:r>
      <w:r>
        <w:t>ų</w:t>
      </w:r>
      <w:r w:rsidRPr="00FB23CD">
        <w:t xml:space="preserve"> </w:t>
      </w:r>
      <w:r w:rsidRPr="00FB23CD">
        <w:rPr>
          <w:i/>
          <w:iCs/>
        </w:rPr>
        <w:t>T</w:t>
      </w:r>
      <w:r w:rsidRPr="00FB23CD">
        <w:rPr>
          <w:i/>
          <w:iCs/>
          <w:vertAlign w:val="subscript"/>
        </w:rPr>
        <w:t>k</w:t>
      </w:r>
      <w:r w:rsidRPr="00FB23CD">
        <w:rPr>
          <w:vertAlign w:val="subscript"/>
        </w:rPr>
        <w:t xml:space="preserve"> </w:t>
      </w:r>
      <w:r w:rsidR="00AC2E90">
        <w:t xml:space="preserve">dydžių skaičiavimai ir likusių </w:t>
      </w:r>
      <w:r w:rsidR="00AC2E90" w:rsidRPr="00FB23CD">
        <w:rPr>
          <w:i/>
          <w:iCs/>
        </w:rPr>
        <w:t>T</w:t>
      </w:r>
      <w:r w:rsidR="00AC2E90" w:rsidRPr="00FB23CD">
        <w:rPr>
          <w:i/>
          <w:iCs/>
          <w:vertAlign w:val="subscript"/>
        </w:rPr>
        <w:t>k</w:t>
      </w:r>
      <w:r w:rsidR="00AC2E90">
        <w:rPr>
          <w:i/>
          <w:iCs/>
          <w:vertAlign w:val="subscript"/>
        </w:rPr>
        <w:t xml:space="preserve"> </w:t>
      </w:r>
      <w:r w:rsidR="00AC2E90">
        <w:rPr>
          <w:iCs/>
        </w:rPr>
        <w:t>dydžių reikšmės:</w:t>
      </w:r>
    </w:p>
    <w:p w:rsidR="00A53ADD" w:rsidRPr="0048504A" w:rsidRDefault="00A53ADD" w:rsidP="00241BD8">
      <w:pPr>
        <w:tabs>
          <w:tab w:val="left" w:pos="9781"/>
        </w:tabs>
        <w:spacing w:before="100" w:beforeAutospacing="1" w:after="100" w:afterAutospacing="1"/>
      </w:pPr>
      <w:r w:rsidRPr="0048504A">
        <w:t>T</w:t>
      </w:r>
      <w:r w:rsidRPr="0048504A">
        <w:rPr>
          <w:vertAlign w:val="subscript"/>
        </w:rPr>
        <w:t>1</w:t>
      </w:r>
      <w:r w:rsidRPr="0048504A">
        <w:t xml:space="preserve"> = (2</w:t>
      </w:r>
      <w:r w:rsidRPr="0048504A">
        <w:rPr>
          <w:vertAlign w:val="superscript"/>
        </w:rPr>
        <w:t>3</w:t>
      </w:r>
      <w:r w:rsidRPr="0048504A">
        <w:t>-2) + (3</w:t>
      </w:r>
      <w:r w:rsidRPr="0048504A">
        <w:rPr>
          <w:vertAlign w:val="superscript"/>
        </w:rPr>
        <w:t>3</w:t>
      </w:r>
      <w:r w:rsidRPr="0048504A">
        <w:t>-3) = 30;</w:t>
      </w:r>
    </w:p>
    <w:p w:rsidR="00A53ADD" w:rsidRPr="0048504A" w:rsidRDefault="00A53ADD" w:rsidP="00241BD8">
      <w:pPr>
        <w:tabs>
          <w:tab w:val="left" w:pos="9781"/>
        </w:tabs>
        <w:spacing w:before="100" w:beforeAutospacing="1" w:after="100" w:afterAutospacing="1"/>
      </w:pPr>
      <w:r w:rsidRPr="0048504A">
        <w:t>T</w:t>
      </w:r>
      <w:r w:rsidRPr="0048504A">
        <w:rPr>
          <w:vertAlign w:val="subscript"/>
        </w:rPr>
        <w:t>2</w:t>
      </w:r>
      <w:r w:rsidRPr="0048504A">
        <w:t xml:space="preserve"> = (2</w:t>
      </w:r>
      <w:r w:rsidRPr="0048504A">
        <w:rPr>
          <w:vertAlign w:val="superscript"/>
        </w:rPr>
        <w:t>3</w:t>
      </w:r>
      <w:r w:rsidRPr="0048504A">
        <w:t>-2) + (2</w:t>
      </w:r>
      <w:r w:rsidRPr="0048504A">
        <w:rPr>
          <w:vertAlign w:val="superscript"/>
        </w:rPr>
        <w:t>3</w:t>
      </w:r>
      <w:r w:rsidRPr="0048504A">
        <w:t>-2) + (2</w:t>
      </w:r>
      <w:r w:rsidRPr="0048504A">
        <w:rPr>
          <w:vertAlign w:val="superscript"/>
        </w:rPr>
        <w:t>3</w:t>
      </w:r>
      <w:r w:rsidRPr="0048504A">
        <w:t>-2) = 18;</w:t>
      </w:r>
    </w:p>
    <w:p w:rsidR="00A53ADD" w:rsidRPr="0048504A" w:rsidRDefault="00A53ADD" w:rsidP="00241BD8">
      <w:pPr>
        <w:tabs>
          <w:tab w:val="left" w:pos="9781"/>
        </w:tabs>
        <w:spacing w:before="100" w:beforeAutospacing="1" w:after="100" w:afterAutospacing="1"/>
      </w:pPr>
      <w:r w:rsidRPr="0048504A">
        <w:t>T</w:t>
      </w:r>
      <w:r w:rsidRPr="0048504A">
        <w:rPr>
          <w:vertAlign w:val="subscript"/>
        </w:rPr>
        <w:t>3</w:t>
      </w:r>
      <w:r w:rsidRPr="0048504A">
        <w:t xml:space="preserve"> = (2</w:t>
      </w:r>
      <w:r w:rsidRPr="0048504A">
        <w:rPr>
          <w:vertAlign w:val="superscript"/>
        </w:rPr>
        <w:t>3</w:t>
      </w:r>
      <w:r w:rsidRPr="0048504A">
        <w:t>-2) + (2</w:t>
      </w:r>
      <w:r w:rsidRPr="0048504A">
        <w:rPr>
          <w:vertAlign w:val="superscript"/>
        </w:rPr>
        <w:t>3</w:t>
      </w:r>
      <w:r w:rsidRPr="0048504A">
        <w:t>-2) + (3</w:t>
      </w:r>
      <w:r w:rsidRPr="0048504A">
        <w:rPr>
          <w:vertAlign w:val="superscript"/>
        </w:rPr>
        <w:t>3</w:t>
      </w:r>
      <w:r w:rsidRPr="0048504A">
        <w:t>-3) = 36;</w:t>
      </w:r>
    </w:p>
    <w:p w:rsidR="00A53ADD" w:rsidRPr="0048504A" w:rsidRDefault="00A53ADD" w:rsidP="00241BD8">
      <w:pPr>
        <w:tabs>
          <w:tab w:val="left" w:pos="9781"/>
        </w:tabs>
        <w:spacing w:before="100" w:beforeAutospacing="1" w:after="100" w:afterAutospacing="1"/>
      </w:pPr>
      <w:r w:rsidRPr="0048504A">
        <w:t>T</w:t>
      </w:r>
      <w:r w:rsidRPr="0048504A">
        <w:rPr>
          <w:vertAlign w:val="subscript"/>
        </w:rPr>
        <w:t>4</w:t>
      </w:r>
      <w:r w:rsidRPr="0048504A">
        <w:t xml:space="preserve"> = (2</w:t>
      </w:r>
      <w:r w:rsidRPr="0048504A">
        <w:rPr>
          <w:vertAlign w:val="superscript"/>
        </w:rPr>
        <w:t>3</w:t>
      </w:r>
      <w:r w:rsidRPr="0048504A">
        <w:t>-2) + (2</w:t>
      </w:r>
      <w:r w:rsidRPr="0048504A">
        <w:rPr>
          <w:vertAlign w:val="superscript"/>
        </w:rPr>
        <w:t>3</w:t>
      </w:r>
      <w:r w:rsidRPr="0048504A">
        <w:t>-2) + (4</w:t>
      </w:r>
      <w:r w:rsidRPr="0048504A">
        <w:rPr>
          <w:vertAlign w:val="superscript"/>
        </w:rPr>
        <w:t>3</w:t>
      </w:r>
      <w:r w:rsidRPr="0048504A">
        <w:t>-4)  = 72;</w:t>
      </w:r>
    </w:p>
    <w:p w:rsidR="00A53ADD" w:rsidRDefault="00A53ADD" w:rsidP="00241BD8">
      <w:pPr>
        <w:tabs>
          <w:tab w:val="left" w:pos="9781"/>
        </w:tabs>
        <w:spacing w:before="100" w:beforeAutospacing="1" w:after="100" w:afterAutospacing="1"/>
      </w:pPr>
      <w:r w:rsidRPr="0048504A">
        <w:lastRenderedPageBreak/>
        <w:t>T</w:t>
      </w:r>
      <w:r w:rsidRPr="0048504A">
        <w:rPr>
          <w:vertAlign w:val="subscript"/>
        </w:rPr>
        <w:t>5</w:t>
      </w:r>
      <w:r w:rsidRPr="0048504A">
        <w:t xml:space="preserve"> = (2</w:t>
      </w:r>
      <w:r w:rsidRPr="0048504A">
        <w:rPr>
          <w:vertAlign w:val="superscript"/>
        </w:rPr>
        <w:t>3</w:t>
      </w:r>
      <w:r w:rsidRPr="0048504A">
        <w:t>-2) + (3</w:t>
      </w:r>
      <w:r w:rsidRPr="0048504A">
        <w:rPr>
          <w:vertAlign w:val="superscript"/>
        </w:rPr>
        <w:t>3</w:t>
      </w:r>
      <w:r w:rsidRPr="0048504A">
        <w:t>-3) + (3</w:t>
      </w:r>
      <w:r w:rsidRPr="0048504A">
        <w:rPr>
          <w:vertAlign w:val="superscript"/>
        </w:rPr>
        <w:t>3</w:t>
      </w:r>
      <w:r w:rsidRPr="0048504A">
        <w:t>-3) + (2</w:t>
      </w:r>
      <w:r w:rsidRPr="0048504A">
        <w:rPr>
          <w:vertAlign w:val="superscript"/>
        </w:rPr>
        <w:t>3</w:t>
      </w:r>
      <w:r w:rsidRPr="0048504A">
        <w:t>-2) = 60;</w:t>
      </w:r>
    </w:p>
    <w:p w:rsidR="006A4303" w:rsidRDefault="00A53ADD" w:rsidP="00241BD8">
      <w:pPr>
        <w:tabs>
          <w:tab w:val="left" w:pos="9781"/>
        </w:tabs>
        <w:spacing w:before="100" w:beforeAutospacing="1" w:after="100" w:afterAutospacing="1"/>
      </w:pPr>
      <w:r w:rsidRPr="00D6247C">
        <w:t>T</w:t>
      </w:r>
      <w:r>
        <w:rPr>
          <w:vertAlign w:val="subscript"/>
        </w:rPr>
        <w:t>6</w:t>
      </w:r>
      <w:r>
        <w:t xml:space="preserve"> = </w:t>
      </w:r>
      <w:r w:rsidRPr="00D6247C">
        <w:t xml:space="preserve"> </w:t>
      </w:r>
      <w:r>
        <w:t>36</w:t>
      </w:r>
      <w:r w:rsidRPr="00D6247C">
        <w:t>;</w:t>
      </w:r>
      <w:r>
        <w:t xml:space="preserve">  </w:t>
      </w:r>
      <w:r w:rsidRPr="00D6247C">
        <w:t>T</w:t>
      </w:r>
      <w:r>
        <w:rPr>
          <w:vertAlign w:val="subscript"/>
        </w:rPr>
        <w:t>7</w:t>
      </w:r>
      <w:r>
        <w:t xml:space="preserve"> = </w:t>
      </w:r>
      <w:r w:rsidRPr="00D6247C">
        <w:t xml:space="preserve"> </w:t>
      </w:r>
      <w:r>
        <w:t>18</w:t>
      </w:r>
      <w:r w:rsidRPr="00D6247C">
        <w:t>;</w:t>
      </w:r>
      <w:r>
        <w:t xml:space="preserve">  </w:t>
      </w:r>
      <w:r w:rsidRPr="00D6247C">
        <w:t>T</w:t>
      </w:r>
      <w:r>
        <w:rPr>
          <w:vertAlign w:val="subscript"/>
        </w:rPr>
        <w:t>8</w:t>
      </w:r>
      <w:r>
        <w:t xml:space="preserve"> = </w:t>
      </w:r>
      <w:r w:rsidRPr="00D6247C">
        <w:t xml:space="preserve"> </w:t>
      </w:r>
      <w:r>
        <w:t>18</w:t>
      </w:r>
      <w:r w:rsidRPr="00D6247C">
        <w:t>;</w:t>
      </w:r>
      <w:r>
        <w:t xml:space="preserve">  </w:t>
      </w:r>
      <w:r w:rsidRPr="00D6247C">
        <w:t>T</w:t>
      </w:r>
      <w:r>
        <w:rPr>
          <w:vertAlign w:val="subscript"/>
        </w:rPr>
        <w:t>9</w:t>
      </w:r>
      <w:r>
        <w:t xml:space="preserve"> = </w:t>
      </w:r>
      <w:r w:rsidRPr="00D6247C">
        <w:t xml:space="preserve"> </w:t>
      </w:r>
      <w:r>
        <w:t>48</w:t>
      </w:r>
      <w:r w:rsidRPr="00D6247C">
        <w:t>;</w:t>
      </w:r>
      <w:r>
        <w:t xml:space="preserve">  </w:t>
      </w:r>
      <w:r w:rsidRPr="00D6247C">
        <w:t>T</w:t>
      </w:r>
      <w:r>
        <w:rPr>
          <w:vertAlign w:val="subscript"/>
        </w:rPr>
        <w:t>10</w:t>
      </w:r>
      <w:r>
        <w:t xml:space="preserve"> = </w:t>
      </w:r>
      <w:r w:rsidRPr="00D6247C">
        <w:t xml:space="preserve"> </w:t>
      </w:r>
      <w:r>
        <w:t>30</w:t>
      </w:r>
      <w:r w:rsidRPr="00D6247C">
        <w:t>;</w:t>
      </w:r>
      <w:r>
        <w:t xml:space="preserve">  </w:t>
      </w:r>
      <w:r w:rsidRPr="00D6247C">
        <w:t>T</w:t>
      </w:r>
      <w:r>
        <w:rPr>
          <w:vertAlign w:val="subscript"/>
        </w:rPr>
        <w:t>11</w:t>
      </w:r>
      <w:r>
        <w:t xml:space="preserve"> = </w:t>
      </w:r>
      <w:r w:rsidRPr="00D6247C">
        <w:t xml:space="preserve"> </w:t>
      </w:r>
      <w:r>
        <w:t>36</w:t>
      </w:r>
      <w:r w:rsidRPr="00D6247C">
        <w:t>;</w:t>
      </w:r>
      <w:r>
        <w:t xml:space="preserve">  </w:t>
      </w:r>
      <w:r w:rsidRPr="00D6247C">
        <w:t>T</w:t>
      </w:r>
      <w:r>
        <w:rPr>
          <w:vertAlign w:val="subscript"/>
        </w:rPr>
        <w:t>12</w:t>
      </w:r>
      <w:r>
        <w:t xml:space="preserve"> = </w:t>
      </w:r>
      <w:r w:rsidRPr="00D6247C">
        <w:t xml:space="preserve"> </w:t>
      </w:r>
      <w:r>
        <w:t>36</w:t>
      </w:r>
      <w:r w:rsidRPr="00D6247C">
        <w:t>;</w:t>
      </w:r>
      <w:r>
        <w:t xml:space="preserve">  </w:t>
      </w:r>
      <w:r w:rsidRPr="00D6247C">
        <w:t>T</w:t>
      </w:r>
      <w:r>
        <w:rPr>
          <w:vertAlign w:val="subscript"/>
        </w:rPr>
        <w:t>13</w:t>
      </w:r>
      <w:r>
        <w:t xml:space="preserve"> = </w:t>
      </w:r>
      <w:r w:rsidRPr="00D6247C">
        <w:t xml:space="preserve"> </w:t>
      </w:r>
      <w:r>
        <w:t>66</w:t>
      </w:r>
      <w:r w:rsidRPr="00D6247C">
        <w:t>;</w:t>
      </w:r>
      <w:r>
        <w:t xml:space="preserve"> </w:t>
      </w:r>
    </w:p>
    <w:p w:rsidR="006A4303" w:rsidRDefault="00A53ADD" w:rsidP="006A4303">
      <w:pPr>
        <w:tabs>
          <w:tab w:val="left" w:pos="9781"/>
        </w:tabs>
        <w:spacing w:before="100" w:beforeAutospacing="1" w:after="100" w:afterAutospacing="1"/>
      </w:pPr>
      <w:r>
        <w:t xml:space="preserve"> </w:t>
      </w:r>
      <w:r w:rsidRPr="00D6247C">
        <w:t>T</w:t>
      </w:r>
      <w:r>
        <w:rPr>
          <w:vertAlign w:val="subscript"/>
        </w:rPr>
        <w:t>14</w:t>
      </w:r>
      <w:r>
        <w:t xml:space="preserve"> = </w:t>
      </w:r>
      <w:r w:rsidRPr="00D6247C">
        <w:t xml:space="preserve"> </w:t>
      </w:r>
      <w:r>
        <w:t>66</w:t>
      </w:r>
      <w:r w:rsidRPr="00D6247C">
        <w:t>;</w:t>
      </w:r>
      <w:r>
        <w:t xml:space="preserve"> </w:t>
      </w:r>
      <w:r w:rsidRPr="00D6247C">
        <w:t>T</w:t>
      </w:r>
      <w:r>
        <w:rPr>
          <w:vertAlign w:val="subscript"/>
        </w:rPr>
        <w:t>15</w:t>
      </w:r>
      <w:r>
        <w:t xml:space="preserve"> = </w:t>
      </w:r>
      <w:r w:rsidRPr="00D6247C">
        <w:t xml:space="preserve"> </w:t>
      </w:r>
      <w:r>
        <w:t>48</w:t>
      </w:r>
      <w:r w:rsidRPr="00D6247C">
        <w:t>;</w:t>
      </w:r>
      <w:r>
        <w:t xml:space="preserve">  </w:t>
      </w:r>
      <w:r w:rsidRPr="00D6247C">
        <w:t>T</w:t>
      </w:r>
      <w:r>
        <w:rPr>
          <w:vertAlign w:val="subscript"/>
        </w:rPr>
        <w:t>16</w:t>
      </w:r>
      <w:r>
        <w:t xml:space="preserve"> =  54</w:t>
      </w:r>
      <w:r w:rsidRPr="00D6247C">
        <w:t>;</w:t>
      </w:r>
      <w:r>
        <w:t xml:space="preserve">  </w:t>
      </w:r>
      <w:r w:rsidRPr="00D6247C">
        <w:t>T</w:t>
      </w:r>
      <w:r>
        <w:rPr>
          <w:vertAlign w:val="subscript"/>
        </w:rPr>
        <w:t>17</w:t>
      </w:r>
      <w:r>
        <w:t xml:space="preserve"> = </w:t>
      </w:r>
      <w:r w:rsidRPr="00D6247C">
        <w:t xml:space="preserve"> </w:t>
      </w:r>
      <w:r>
        <w:t>66</w:t>
      </w:r>
      <w:r w:rsidRPr="00D6247C">
        <w:t>;</w:t>
      </w:r>
      <w:r>
        <w:t xml:space="preserve">  </w:t>
      </w:r>
      <w:r w:rsidRPr="00D6247C">
        <w:t>T</w:t>
      </w:r>
      <w:r>
        <w:rPr>
          <w:vertAlign w:val="subscript"/>
        </w:rPr>
        <w:t>18</w:t>
      </w:r>
      <w:r>
        <w:t xml:space="preserve"> = </w:t>
      </w:r>
      <w:r w:rsidRPr="00D6247C">
        <w:t xml:space="preserve"> </w:t>
      </w:r>
      <w:r>
        <w:t>36</w:t>
      </w:r>
      <w:r w:rsidRPr="00D6247C">
        <w:t>;</w:t>
      </w:r>
      <w:r>
        <w:t xml:space="preserve">  </w:t>
      </w:r>
      <w:r w:rsidRPr="00D6247C">
        <w:t>T</w:t>
      </w:r>
      <w:r>
        <w:rPr>
          <w:vertAlign w:val="subscript"/>
        </w:rPr>
        <w:t>19</w:t>
      </w:r>
      <w:r>
        <w:t xml:space="preserve"> = </w:t>
      </w:r>
      <w:r w:rsidRPr="00D6247C">
        <w:t xml:space="preserve"> </w:t>
      </w:r>
      <w:r>
        <w:t>30</w:t>
      </w:r>
      <w:r w:rsidRPr="00D6247C">
        <w:t>;</w:t>
      </w:r>
      <w:r>
        <w:t xml:space="preserve">  </w:t>
      </w:r>
      <w:r w:rsidRPr="00D6247C">
        <w:t>T</w:t>
      </w:r>
      <w:r>
        <w:rPr>
          <w:vertAlign w:val="subscript"/>
        </w:rPr>
        <w:t>20</w:t>
      </w:r>
      <w:r>
        <w:t xml:space="preserve"> = </w:t>
      </w:r>
      <w:r w:rsidRPr="00D6247C">
        <w:t xml:space="preserve"> </w:t>
      </w:r>
      <w:r>
        <w:t>18</w:t>
      </w:r>
      <w:r w:rsidRPr="00D6247C">
        <w:t>;</w:t>
      </w:r>
      <w:r>
        <w:t xml:space="preserve">  </w:t>
      </w:r>
    </w:p>
    <w:p w:rsidR="006A4303" w:rsidRDefault="00A53ADD" w:rsidP="006A4303">
      <w:pPr>
        <w:tabs>
          <w:tab w:val="left" w:pos="9781"/>
        </w:tabs>
        <w:spacing w:before="100" w:beforeAutospacing="1" w:after="100" w:afterAutospacing="1"/>
      </w:pPr>
      <w:r w:rsidRPr="00D6247C">
        <w:t>T</w:t>
      </w:r>
      <w:r>
        <w:rPr>
          <w:vertAlign w:val="subscript"/>
        </w:rPr>
        <w:t>21</w:t>
      </w:r>
      <w:r>
        <w:t xml:space="preserve"> = </w:t>
      </w:r>
      <w:r w:rsidRPr="00D6247C">
        <w:t xml:space="preserve"> </w:t>
      </w:r>
      <w:r>
        <w:t>66</w:t>
      </w:r>
      <w:r w:rsidRPr="00D6247C">
        <w:t>;</w:t>
      </w:r>
      <w:r>
        <w:t xml:space="preserve">  </w:t>
      </w:r>
      <w:r w:rsidRPr="00D6247C">
        <w:t>T</w:t>
      </w:r>
      <w:r>
        <w:rPr>
          <w:vertAlign w:val="subscript"/>
        </w:rPr>
        <w:t>22</w:t>
      </w:r>
      <w:r>
        <w:t xml:space="preserve"> = </w:t>
      </w:r>
      <w:r w:rsidRPr="00D6247C">
        <w:t xml:space="preserve"> </w:t>
      </w:r>
      <w:r>
        <w:t>210</w:t>
      </w:r>
      <w:r w:rsidRPr="00D6247C">
        <w:t>;</w:t>
      </w:r>
      <w:r w:rsidR="006A4303">
        <w:t xml:space="preserve"> </w:t>
      </w:r>
      <w:r w:rsidRPr="00D6247C">
        <w:t>T</w:t>
      </w:r>
      <w:r>
        <w:rPr>
          <w:vertAlign w:val="subscript"/>
        </w:rPr>
        <w:t>23</w:t>
      </w:r>
      <w:r>
        <w:t xml:space="preserve"> = </w:t>
      </w:r>
      <w:r w:rsidRPr="00D6247C">
        <w:t xml:space="preserve"> </w:t>
      </w:r>
      <w:r>
        <w:t>90</w:t>
      </w:r>
      <w:r w:rsidRPr="00D6247C">
        <w:t>;</w:t>
      </w:r>
      <w:r>
        <w:t xml:space="preserve">  </w:t>
      </w:r>
      <w:r w:rsidRPr="00D6247C">
        <w:t>T</w:t>
      </w:r>
      <w:r>
        <w:rPr>
          <w:vertAlign w:val="subscript"/>
        </w:rPr>
        <w:t>24</w:t>
      </w:r>
      <w:r>
        <w:t xml:space="preserve"> = </w:t>
      </w:r>
      <w:r w:rsidRPr="00D6247C">
        <w:t xml:space="preserve"> </w:t>
      </w:r>
      <w:r>
        <w:t>72</w:t>
      </w:r>
      <w:r w:rsidRPr="00D6247C">
        <w:t>;</w:t>
      </w:r>
      <w:r>
        <w:t xml:space="preserve">  </w:t>
      </w:r>
      <w:r w:rsidRPr="00D6247C">
        <w:t>T</w:t>
      </w:r>
      <w:r>
        <w:rPr>
          <w:vertAlign w:val="subscript"/>
        </w:rPr>
        <w:t>25</w:t>
      </w:r>
      <w:r>
        <w:t xml:space="preserve"> = </w:t>
      </w:r>
      <w:r w:rsidRPr="00D6247C">
        <w:t xml:space="preserve"> </w:t>
      </w:r>
      <w:r>
        <w:t>18</w:t>
      </w:r>
      <w:r w:rsidRPr="00D6247C">
        <w:t>;</w:t>
      </w:r>
      <w:r>
        <w:t xml:space="preserve">  </w:t>
      </w:r>
      <w:r w:rsidRPr="00D6247C">
        <w:t>T</w:t>
      </w:r>
      <w:r>
        <w:rPr>
          <w:vertAlign w:val="subscript"/>
        </w:rPr>
        <w:t>26</w:t>
      </w:r>
      <w:r>
        <w:t xml:space="preserve"> = </w:t>
      </w:r>
      <w:r w:rsidRPr="00D6247C">
        <w:t xml:space="preserve"> </w:t>
      </w:r>
      <w:r>
        <w:t>54</w:t>
      </w:r>
      <w:r w:rsidRPr="00D6247C">
        <w:t>;</w:t>
      </w:r>
      <w:r>
        <w:t xml:space="preserve">  </w:t>
      </w:r>
      <w:r w:rsidRPr="00D6247C">
        <w:t>T</w:t>
      </w:r>
      <w:r>
        <w:rPr>
          <w:vertAlign w:val="subscript"/>
        </w:rPr>
        <w:t>27</w:t>
      </w:r>
      <w:r>
        <w:t xml:space="preserve"> =  30</w:t>
      </w:r>
      <w:r w:rsidRPr="00D6247C">
        <w:t>;</w:t>
      </w:r>
      <w:r>
        <w:t xml:space="preserve">  </w:t>
      </w:r>
    </w:p>
    <w:p w:rsidR="006A4303" w:rsidRDefault="00A53ADD" w:rsidP="006A4303">
      <w:pPr>
        <w:tabs>
          <w:tab w:val="left" w:pos="9781"/>
        </w:tabs>
        <w:spacing w:before="100" w:beforeAutospacing="1" w:after="100" w:afterAutospacing="1"/>
      </w:pPr>
      <w:r w:rsidRPr="00D6247C">
        <w:t>T</w:t>
      </w:r>
      <w:r>
        <w:rPr>
          <w:vertAlign w:val="subscript"/>
        </w:rPr>
        <w:t>28</w:t>
      </w:r>
      <w:r>
        <w:t xml:space="preserve"> = </w:t>
      </w:r>
      <w:r w:rsidRPr="00D6247C">
        <w:t xml:space="preserve"> </w:t>
      </w:r>
      <w:r>
        <w:t>36</w:t>
      </w:r>
      <w:r w:rsidRPr="00D6247C">
        <w:t>;</w:t>
      </w:r>
      <w:r>
        <w:t xml:space="preserve">  </w:t>
      </w:r>
      <w:r w:rsidRPr="00D6247C">
        <w:t>T</w:t>
      </w:r>
      <w:r>
        <w:rPr>
          <w:vertAlign w:val="subscript"/>
        </w:rPr>
        <w:t>29</w:t>
      </w:r>
      <w:r>
        <w:t xml:space="preserve"> = </w:t>
      </w:r>
      <w:r w:rsidRPr="00D6247C">
        <w:t xml:space="preserve"> </w:t>
      </w:r>
      <w:r>
        <w:t>72</w:t>
      </w:r>
      <w:r w:rsidRPr="00D6247C">
        <w:t>;</w:t>
      </w:r>
      <w:r>
        <w:t xml:space="preserve">  </w:t>
      </w:r>
      <w:r w:rsidRPr="00D6247C">
        <w:t>T</w:t>
      </w:r>
      <w:r>
        <w:rPr>
          <w:vertAlign w:val="subscript"/>
        </w:rPr>
        <w:t>30</w:t>
      </w:r>
      <w:r>
        <w:t xml:space="preserve"> = </w:t>
      </w:r>
      <w:r w:rsidRPr="00D6247C">
        <w:t xml:space="preserve"> </w:t>
      </w:r>
      <w:r>
        <w:t>123</w:t>
      </w:r>
      <w:r w:rsidRPr="00D6247C">
        <w:t>;</w:t>
      </w:r>
      <w:r w:rsidR="006A4303">
        <w:t xml:space="preserve"> </w:t>
      </w:r>
      <w:r w:rsidRPr="00D6247C">
        <w:t>T</w:t>
      </w:r>
      <w:r>
        <w:rPr>
          <w:vertAlign w:val="subscript"/>
        </w:rPr>
        <w:t>31</w:t>
      </w:r>
      <w:r>
        <w:t xml:space="preserve"> = </w:t>
      </w:r>
      <w:r w:rsidRPr="00D6247C">
        <w:t xml:space="preserve"> </w:t>
      </w:r>
      <w:r>
        <w:t>30</w:t>
      </w:r>
      <w:r w:rsidRPr="00D6247C">
        <w:t>;</w:t>
      </w:r>
      <w:r>
        <w:t xml:space="preserve">  </w:t>
      </w:r>
      <w:r w:rsidRPr="00D6247C">
        <w:t>T</w:t>
      </w:r>
      <w:r>
        <w:rPr>
          <w:vertAlign w:val="subscript"/>
        </w:rPr>
        <w:t>32</w:t>
      </w:r>
      <w:r>
        <w:t xml:space="preserve"> = </w:t>
      </w:r>
      <w:r w:rsidRPr="00D6247C">
        <w:t xml:space="preserve"> </w:t>
      </w:r>
      <w:r>
        <w:t>72</w:t>
      </w:r>
      <w:r w:rsidRPr="00D6247C">
        <w:t>;</w:t>
      </w:r>
      <w:r>
        <w:t xml:space="preserve">  </w:t>
      </w:r>
      <w:r w:rsidRPr="00D6247C">
        <w:t>T</w:t>
      </w:r>
      <w:r>
        <w:rPr>
          <w:vertAlign w:val="subscript"/>
        </w:rPr>
        <w:t>33</w:t>
      </w:r>
      <w:r>
        <w:t xml:space="preserve"> = </w:t>
      </w:r>
      <w:r w:rsidRPr="00D6247C">
        <w:t xml:space="preserve"> </w:t>
      </w:r>
      <w:r>
        <w:t>36</w:t>
      </w:r>
      <w:r w:rsidRPr="00D6247C">
        <w:t>;</w:t>
      </w:r>
      <w:r>
        <w:t xml:space="preserve">  </w:t>
      </w:r>
      <w:r w:rsidRPr="00D6247C">
        <w:t>T</w:t>
      </w:r>
      <w:r>
        <w:rPr>
          <w:vertAlign w:val="subscript"/>
        </w:rPr>
        <w:t>34</w:t>
      </w:r>
      <w:r>
        <w:t xml:space="preserve"> = </w:t>
      </w:r>
      <w:r w:rsidRPr="00D6247C">
        <w:t xml:space="preserve"> </w:t>
      </w:r>
      <w:r>
        <w:t>66</w:t>
      </w:r>
      <w:r w:rsidRPr="00D6247C">
        <w:t>;</w:t>
      </w:r>
      <w:r>
        <w:t xml:space="preserve">  </w:t>
      </w:r>
    </w:p>
    <w:p w:rsidR="006A4303" w:rsidRDefault="00A53ADD" w:rsidP="006A4303">
      <w:pPr>
        <w:tabs>
          <w:tab w:val="left" w:pos="9781"/>
        </w:tabs>
        <w:spacing w:before="100" w:beforeAutospacing="1" w:after="100" w:afterAutospacing="1"/>
      </w:pPr>
      <w:r w:rsidRPr="00D6247C">
        <w:t>T</w:t>
      </w:r>
      <w:r>
        <w:rPr>
          <w:vertAlign w:val="subscript"/>
        </w:rPr>
        <w:t>35</w:t>
      </w:r>
      <w:r>
        <w:t xml:space="preserve"> = </w:t>
      </w:r>
      <w:r w:rsidRPr="00D6247C">
        <w:t xml:space="preserve"> </w:t>
      </w:r>
      <w:r>
        <w:t>36</w:t>
      </w:r>
      <w:r w:rsidRPr="00D6247C">
        <w:t>;</w:t>
      </w:r>
      <w:r>
        <w:t xml:space="preserve">  </w:t>
      </w:r>
      <w:r w:rsidRPr="00D6247C">
        <w:t>T</w:t>
      </w:r>
      <w:r>
        <w:rPr>
          <w:vertAlign w:val="subscript"/>
        </w:rPr>
        <w:t>36</w:t>
      </w:r>
      <w:r>
        <w:t xml:space="preserve"> = </w:t>
      </w:r>
      <w:r w:rsidRPr="00D6247C">
        <w:t xml:space="preserve"> </w:t>
      </w:r>
      <w:r>
        <w:t>36</w:t>
      </w:r>
      <w:r w:rsidRPr="00D6247C">
        <w:t>;</w:t>
      </w:r>
      <w:r>
        <w:t xml:space="preserve">  </w:t>
      </w:r>
      <w:r w:rsidRPr="00D6247C">
        <w:t>T</w:t>
      </w:r>
      <w:r>
        <w:rPr>
          <w:vertAlign w:val="subscript"/>
        </w:rPr>
        <w:t>37</w:t>
      </w:r>
      <w:r>
        <w:t xml:space="preserve"> = </w:t>
      </w:r>
      <w:r w:rsidRPr="00D6247C">
        <w:t xml:space="preserve"> </w:t>
      </w:r>
      <w:r>
        <w:t>36</w:t>
      </w:r>
      <w:r w:rsidRPr="00D6247C">
        <w:t>;</w:t>
      </w:r>
      <w:r>
        <w:t xml:space="preserve">  </w:t>
      </w:r>
      <w:r w:rsidRPr="00D6247C">
        <w:t>T</w:t>
      </w:r>
      <w:r>
        <w:rPr>
          <w:vertAlign w:val="subscript"/>
        </w:rPr>
        <w:t>38</w:t>
      </w:r>
      <w:r>
        <w:t xml:space="preserve"> = </w:t>
      </w:r>
      <w:r w:rsidRPr="00D6247C">
        <w:t xml:space="preserve"> </w:t>
      </w:r>
      <w:r>
        <w:t>36</w:t>
      </w:r>
      <w:r w:rsidRPr="00D6247C">
        <w:t>;</w:t>
      </w:r>
      <w:r w:rsidR="006A4303">
        <w:t xml:space="preserve"> </w:t>
      </w:r>
      <w:r w:rsidRPr="00D6247C">
        <w:t>T</w:t>
      </w:r>
      <w:r>
        <w:rPr>
          <w:vertAlign w:val="subscript"/>
        </w:rPr>
        <w:t>39</w:t>
      </w:r>
      <w:r>
        <w:t xml:space="preserve"> = </w:t>
      </w:r>
      <w:r w:rsidRPr="00D6247C">
        <w:t xml:space="preserve"> </w:t>
      </w:r>
      <w:r>
        <w:t>30</w:t>
      </w:r>
      <w:r w:rsidRPr="00D6247C">
        <w:t>;</w:t>
      </w:r>
      <w:r>
        <w:t xml:space="preserve">  </w:t>
      </w:r>
      <w:r w:rsidRPr="00D6247C">
        <w:t>T</w:t>
      </w:r>
      <w:r>
        <w:rPr>
          <w:vertAlign w:val="subscript"/>
        </w:rPr>
        <w:t>40</w:t>
      </w:r>
      <w:r>
        <w:t xml:space="preserve"> = </w:t>
      </w:r>
      <w:r w:rsidRPr="00D6247C">
        <w:t xml:space="preserve"> </w:t>
      </w:r>
      <w:r>
        <w:t>36</w:t>
      </w:r>
      <w:r w:rsidRPr="00D6247C">
        <w:t>;</w:t>
      </w:r>
      <w:r>
        <w:t xml:space="preserve">  </w:t>
      </w:r>
      <w:r w:rsidRPr="00D6247C">
        <w:t>T</w:t>
      </w:r>
      <w:r>
        <w:rPr>
          <w:vertAlign w:val="subscript"/>
        </w:rPr>
        <w:t>41</w:t>
      </w:r>
      <w:r>
        <w:t xml:space="preserve"> = </w:t>
      </w:r>
      <w:r w:rsidRPr="00D6247C">
        <w:t xml:space="preserve"> </w:t>
      </w:r>
      <w:r>
        <w:t>36</w:t>
      </w:r>
      <w:r w:rsidRPr="00D6247C">
        <w:t>;</w:t>
      </w:r>
      <w:r>
        <w:t xml:space="preserve">  </w:t>
      </w:r>
    </w:p>
    <w:p w:rsidR="006A4303" w:rsidRDefault="00A53ADD" w:rsidP="006A4303">
      <w:pPr>
        <w:tabs>
          <w:tab w:val="left" w:pos="9781"/>
        </w:tabs>
        <w:spacing w:before="100" w:beforeAutospacing="1" w:after="100" w:afterAutospacing="1"/>
      </w:pPr>
      <w:r w:rsidRPr="00D6247C">
        <w:t>T</w:t>
      </w:r>
      <w:r>
        <w:rPr>
          <w:vertAlign w:val="subscript"/>
        </w:rPr>
        <w:t>42</w:t>
      </w:r>
      <w:r>
        <w:t xml:space="preserve"> = </w:t>
      </w:r>
      <w:r w:rsidRPr="00D6247C">
        <w:t xml:space="preserve"> </w:t>
      </w:r>
      <w:r>
        <w:t>54</w:t>
      </w:r>
      <w:r w:rsidRPr="00D6247C">
        <w:t>;</w:t>
      </w:r>
      <w:r>
        <w:t xml:space="preserve">  </w:t>
      </w:r>
      <w:r w:rsidRPr="00D6247C">
        <w:t>T</w:t>
      </w:r>
      <w:r>
        <w:rPr>
          <w:vertAlign w:val="subscript"/>
        </w:rPr>
        <w:t>43</w:t>
      </w:r>
      <w:r>
        <w:t xml:space="preserve"> = </w:t>
      </w:r>
      <w:r w:rsidRPr="00D6247C">
        <w:t xml:space="preserve"> </w:t>
      </w:r>
      <w:r>
        <w:t>30</w:t>
      </w:r>
      <w:r w:rsidRPr="00D6247C">
        <w:t>;</w:t>
      </w:r>
      <w:r>
        <w:t xml:space="preserve">  </w:t>
      </w:r>
      <w:r w:rsidRPr="00D6247C">
        <w:t>T</w:t>
      </w:r>
      <w:r>
        <w:rPr>
          <w:vertAlign w:val="subscript"/>
        </w:rPr>
        <w:t>44</w:t>
      </w:r>
      <w:r>
        <w:t xml:space="preserve"> = </w:t>
      </w:r>
      <w:r w:rsidRPr="00D6247C">
        <w:t xml:space="preserve"> </w:t>
      </w:r>
      <w:r>
        <w:t>42</w:t>
      </w:r>
      <w:r w:rsidRPr="00D6247C">
        <w:t>;</w:t>
      </w:r>
      <w:r>
        <w:t xml:space="preserve">  </w:t>
      </w:r>
      <w:r w:rsidRPr="00D6247C">
        <w:t>T</w:t>
      </w:r>
      <w:r>
        <w:rPr>
          <w:vertAlign w:val="subscript"/>
        </w:rPr>
        <w:t>45</w:t>
      </w:r>
      <w:r>
        <w:t xml:space="preserve"> = </w:t>
      </w:r>
      <w:r w:rsidRPr="00D6247C">
        <w:t xml:space="preserve"> </w:t>
      </w:r>
      <w:r>
        <w:t>30</w:t>
      </w:r>
      <w:r w:rsidRPr="00D6247C">
        <w:t>;</w:t>
      </w:r>
      <w:r>
        <w:t xml:space="preserve">  </w:t>
      </w:r>
      <w:r w:rsidRPr="00D6247C">
        <w:t>T</w:t>
      </w:r>
      <w:r>
        <w:rPr>
          <w:vertAlign w:val="subscript"/>
        </w:rPr>
        <w:t>46</w:t>
      </w:r>
      <w:r>
        <w:t xml:space="preserve"> = </w:t>
      </w:r>
      <w:r w:rsidRPr="00D6247C">
        <w:t xml:space="preserve"> </w:t>
      </w:r>
      <w:r>
        <w:t>30</w:t>
      </w:r>
      <w:r w:rsidRPr="00D6247C">
        <w:t>;</w:t>
      </w:r>
      <w:r w:rsidR="006A4303">
        <w:t xml:space="preserve"> </w:t>
      </w:r>
      <w:r w:rsidRPr="00D6247C">
        <w:t>T</w:t>
      </w:r>
      <w:r>
        <w:rPr>
          <w:vertAlign w:val="subscript"/>
        </w:rPr>
        <w:t>47</w:t>
      </w:r>
      <w:r>
        <w:t xml:space="preserve"> = </w:t>
      </w:r>
      <w:r w:rsidRPr="00D6247C">
        <w:t xml:space="preserve"> </w:t>
      </w:r>
      <w:r>
        <w:t>36</w:t>
      </w:r>
      <w:r w:rsidRPr="00D6247C">
        <w:t>;</w:t>
      </w:r>
      <w:r>
        <w:t xml:space="preserve">  </w:t>
      </w:r>
      <w:r w:rsidRPr="00D6247C">
        <w:t>T</w:t>
      </w:r>
      <w:r>
        <w:rPr>
          <w:vertAlign w:val="subscript"/>
        </w:rPr>
        <w:t>48</w:t>
      </w:r>
      <w:r>
        <w:t xml:space="preserve"> = </w:t>
      </w:r>
      <w:r w:rsidRPr="00D6247C">
        <w:t xml:space="preserve"> </w:t>
      </w:r>
      <w:r>
        <w:t>36</w:t>
      </w:r>
      <w:r w:rsidRPr="00D6247C">
        <w:t>;</w:t>
      </w:r>
      <w:r>
        <w:t xml:space="preserve">  </w:t>
      </w:r>
    </w:p>
    <w:p w:rsidR="00A53ADD" w:rsidRDefault="00A53ADD" w:rsidP="006A4303">
      <w:pPr>
        <w:tabs>
          <w:tab w:val="left" w:pos="9781"/>
        </w:tabs>
        <w:spacing w:before="100" w:beforeAutospacing="1" w:after="100" w:afterAutospacing="1"/>
      </w:pPr>
      <w:r w:rsidRPr="00D6247C">
        <w:t>T</w:t>
      </w:r>
      <w:r>
        <w:rPr>
          <w:vertAlign w:val="subscript"/>
        </w:rPr>
        <w:t>49</w:t>
      </w:r>
      <w:r>
        <w:t xml:space="preserve"> = </w:t>
      </w:r>
      <w:r w:rsidRPr="00D6247C">
        <w:t xml:space="preserve"> </w:t>
      </w:r>
      <w:r>
        <w:t>24</w:t>
      </w:r>
      <w:r w:rsidRPr="00D6247C">
        <w:t>;</w:t>
      </w:r>
      <w:r>
        <w:t xml:space="preserve">  </w:t>
      </w:r>
      <w:r w:rsidRPr="00D6247C">
        <w:t>T</w:t>
      </w:r>
      <w:r>
        <w:rPr>
          <w:vertAlign w:val="subscript"/>
        </w:rPr>
        <w:t>50</w:t>
      </w:r>
      <w:r>
        <w:t xml:space="preserve"> = 30</w:t>
      </w:r>
      <w:r w:rsidRPr="00D6247C">
        <w:t>;</w:t>
      </w:r>
      <w:r>
        <w:t xml:space="preserve">  </w:t>
      </w:r>
      <w:r w:rsidRPr="00D6247C">
        <w:t>T</w:t>
      </w:r>
      <w:r>
        <w:rPr>
          <w:vertAlign w:val="subscript"/>
        </w:rPr>
        <w:t>51</w:t>
      </w:r>
      <w:r>
        <w:t xml:space="preserve"> = </w:t>
      </w:r>
      <w:r w:rsidRPr="00D6247C">
        <w:t xml:space="preserve"> </w:t>
      </w:r>
      <w:r>
        <w:t>60.</w:t>
      </w:r>
    </w:p>
    <w:p w:rsidR="00A53ADD" w:rsidRPr="0048504A" w:rsidRDefault="00A53ADD" w:rsidP="00241BD8">
      <w:pPr>
        <w:tabs>
          <w:tab w:val="left" w:pos="9781"/>
        </w:tabs>
        <w:spacing w:before="100" w:beforeAutospacing="1" w:after="100" w:afterAutospacing="1"/>
      </w:pPr>
      <w:r w:rsidRPr="0048504A">
        <w:t xml:space="preserve">Visų penkiasdešimt vienerių </w:t>
      </w:r>
      <w:r w:rsidRPr="0048504A">
        <w:rPr>
          <w:i/>
          <w:iCs/>
        </w:rPr>
        <w:t>T</w:t>
      </w:r>
      <w:r w:rsidRPr="0048504A">
        <w:rPr>
          <w:i/>
          <w:iCs/>
          <w:vertAlign w:val="subscript"/>
        </w:rPr>
        <w:t>k</w:t>
      </w:r>
      <w:r w:rsidRPr="0048504A">
        <w:t xml:space="preserve"> dydžių suma : </w:t>
      </w:r>
      <w:r w:rsidRPr="0048504A">
        <w:rPr>
          <w:position w:val="-30"/>
        </w:rPr>
        <w:object w:dxaOrig="1380" w:dyaOrig="700">
          <v:shape id="_x0000_i1061" type="#_x0000_t75" style="width:66.75pt;height:35.25pt" o:ole="">
            <v:imagedata r:id="rId130" o:title=""/>
          </v:shape>
          <o:OLEObject Type="Embed" ProgID="Equation.3" ShapeID="_x0000_i1061" DrawAspect="Content" ObjectID="_1338226576" r:id="rId131"/>
        </w:object>
      </w:r>
    </w:p>
    <w:p w:rsidR="00A53ADD" w:rsidRPr="0048504A" w:rsidRDefault="00A53ADD" w:rsidP="00241BD8">
      <w:pPr>
        <w:tabs>
          <w:tab w:val="left" w:pos="9781"/>
        </w:tabs>
        <w:spacing w:before="100" w:beforeAutospacing="1" w:after="100" w:afterAutospacing="1"/>
      </w:pPr>
      <w:r w:rsidRPr="0048504A">
        <w:t xml:space="preserve">Pagal 3.5 poskyryje pateiktą </w:t>
      </w:r>
      <w:r w:rsidR="00AC2E90">
        <w:t>(1</w:t>
      </w:r>
      <w:r w:rsidR="00AC2E90" w:rsidRPr="00AC2E90">
        <w:rPr>
          <w:lang w:val="en-US"/>
        </w:rPr>
        <w:t>5)</w:t>
      </w:r>
      <w:r w:rsidRPr="0048504A">
        <w:t xml:space="preserve"> formulę skaičiuojamas konkordacijos koeficientas:</w:t>
      </w:r>
    </w:p>
    <w:p w:rsidR="00A53ADD" w:rsidRPr="00155BAB" w:rsidRDefault="00A53ADD" w:rsidP="00AC2E90">
      <w:pPr>
        <w:tabs>
          <w:tab w:val="left" w:pos="9781"/>
        </w:tabs>
        <w:spacing w:before="100" w:beforeAutospacing="1" w:after="100" w:afterAutospacing="1"/>
        <w:jc w:val="center"/>
      </w:pPr>
      <w:r w:rsidRPr="00155BAB">
        <w:rPr>
          <w:position w:val="-30"/>
        </w:rPr>
        <w:object w:dxaOrig="3820" w:dyaOrig="680">
          <v:shape id="_x0000_i1062" type="#_x0000_t75" style="width:189pt;height:33pt" o:ole="">
            <v:imagedata r:id="rId132" o:title=""/>
          </v:shape>
          <o:OLEObject Type="Embed" ProgID="Equation.3" ShapeID="_x0000_i1062" DrawAspect="Content" ObjectID="_1338226577" r:id="rId133"/>
        </w:object>
      </w:r>
    </w:p>
    <w:p w:rsidR="00A53ADD" w:rsidRPr="00161D6A" w:rsidRDefault="00A53ADD" w:rsidP="00241BD8">
      <w:pPr>
        <w:tabs>
          <w:tab w:val="left" w:pos="4820"/>
          <w:tab w:val="left" w:pos="9781"/>
        </w:tabs>
      </w:pPr>
      <w:r w:rsidRPr="00155BAB">
        <w:t>Kadangi konkordacijos koeficiento reikšmė didesnė už nulį ir yra arti vieneto, galima teigti, kad rangų metodo gautų rodiklių reikšmingumų dydžių patikimumas pakankamas.</w:t>
      </w:r>
    </w:p>
    <w:p w:rsidR="00A53ADD" w:rsidRPr="00182CEE" w:rsidRDefault="000B016F" w:rsidP="00241BD8">
      <w:pPr>
        <w:pStyle w:val="Heading4"/>
        <w:tabs>
          <w:tab w:val="left" w:pos="4820"/>
          <w:tab w:val="left" w:pos="9781"/>
        </w:tabs>
        <w:spacing w:before="0"/>
        <w:ind w:firstLine="0"/>
        <w:rPr>
          <w:b w:val="0"/>
          <w:sz w:val="24"/>
          <w:szCs w:val="24"/>
        </w:rPr>
      </w:pPr>
      <w:bookmarkStart w:id="680" w:name="_Toc263624004"/>
      <w:bookmarkStart w:id="681" w:name="_Toc263806692"/>
      <w:r>
        <w:t>1</w:t>
      </w:r>
      <w:r w:rsidRPr="00BE4323">
        <w:rPr>
          <w:lang w:val="en-US"/>
        </w:rPr>
        <w:t>6</w:t>
      </w:r>
      <w:r w:rsidR="00A53ADD">
        <w:t xml:space="preserve"> </w:t>
      </w:r>
      <w:r w:rsidR="00A53ADD" w:rsidRPr="008C2DA0">
        <w:t xml:space="preserve">lentelė. </w:t>
      </w:r>
      <w:r w:rsidR="00A53ADD" w:rsidRPr="00182CEE">
        <w:rPr>
          <w:b w:val="0"/>
        </w:rPr>
        <w:t>Ekspertų apklausos ekonominių rodiklių vertinimo rezultatai</w:t>
      </w:r>
      <w:bookmarkEnd w:id="680"/>
      <w:bookmarkEnd w:id="68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0"/>
        <w:gridCol w:w="1435"/>
        <w:gridCol w:w="1922"/>
        <w:gridCol w:w="681"/>
        <w:gridCol w:w="1405"/>
        <w:gridCol w:w="1869"/>
        <w:gridCol w:w="1628"/>
      </w:tblGrid>
      <w:tr w:rsidR="00A53ADD" w:rsidRPr="00061683" w:rsidTr="006A4303">
        <w:trPr>
          <w:jc w:val="center"/>
        </w:trPr>
        <w:tc>
          <w:tcPr>
            <w:tcW w:w="260" w:type="pct"/>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Nr.</w:t>
            </w:r>
          </w:p>
        </w:tc>
        <w:tc>
          <w:tcPr>
            <w:tcW w:w="761"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Rodiklis</w:t>
            </w:r>
          </w:p>
        </w:tc>
        <w:tc>
          <w:tcPr>
            <w:tcW w:w="1019"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S</w:t>
            </w:r>
            <w:r w:rsidRPr="00061683">
              <w:rPr>
                <w:i/>
                <w:iCs/>
                <w:sz w:val="20"/>
                <w:szCs w:val="20"/>
                <w:vertAlign w:val="subscript"/>
              </w:rPr>
              <w:t>i</w:t>
            </w:r>
          </w:p>
        </w:tc>
        <w:tc>
          <w:tcPr>
            <w:tcW w:w="361"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Vieta</w:t>
            </w:r>
          </w:p>
        </w:tc>
        <w:tc>
          <w:tcPr>
            <w:tcW w:w="745"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p>
        </w:tc>
        <w:tc>
          <w:tcPr>
            <w:tcW w:w="991"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r w:rsidRPr="00061683">
              <w:rPr>
                <w:i/>
                <w:iCs/>
                <w:sz w:val="20"/>
                <w:szCs w:val="20"/>
                <w:vertAlign w:val="superscript"/>
              </w:rPr>
              <w:t>2</w:t>
            </w:r>
          </w:p>
        </w:tc>
        <w:tc>
          <w:tcPr>
            <w:tcW w:w="864" w:type="pct"/>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Reikšmingumas</w:t>
            </w:r>
          </w:p>
        </w:tc>
      </w:tr>
      <w:tr w:rsidR="00A53ADD" w:rsidRPr="00061683" w:rsidTr="006A4303">
        <w:trPr>
          <w:jc w:val="center"/>
        </w:trPr>
        <w:tc>
          <w:tcPr>
            <w:tcW w:w="260" w:type="pct"/>
            <w:tcBorders>
              <w:top w:val="single" w:sz="18" w:space="0" w:color="auto"/>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w:t>
            </w:r>
          </w:p>
        </w:tc>
        <w:tc>
          <w:tcPr>
            <w:tcW w:w="761" w:type="pct"/>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Pr>
                <w:sz w:val="20"/>
                <w:szCs w:val="20"/>
              </w:rPr>
              <w:t>Statybos trukmė</w:t>
            </w:r>
          </w:p>
        </w:tc>
        <w:tc>
          <w:tcPr>
            <w:tcW w:w="1019" w:type="pct"/>
            <w:tcBorders>
              <w:top w:val="single" w:sz="18" w:space="0" w:color="auto"/>
            </w:tcBorders>
            <w:vAlign w:val="center"/>
          </w:tcPr>
          <w:p w:rsidR="00A53ADD" w:rsidRPr="008B17C1" w:rsidRDefault="00A53ADD" w:rsidP="00241BD8">
            <w:pPr>
              <w:tabs>
                <w:tab w:val="left" w:pos="9781"/>
              </w:tabs>
              <w:spacing w:before="100" w:beforeAutospacing="1" w:after="100" w:afterAutospacing="1" w:line="240" w:lineRule="auto"/>
              <w:ind w:firstLine="0"/>
              <w:jc w:val="center"/>
              <w:rPr>
                <w:sz w:val="20"/>
                <w:szCs w:val="20"/>
                <w:lang w:val="ru-RU"/>
              </w:rPr>
            </w:pPr>
            <w:r>
              <w:rPr>
                <w:sz w:val="20"/>
                <w:szCs w:val="20"/>
                <w:lang w:val="ru-RU"/>
              </w:rPr>
              <w:t>457</w:t>
            </w:r>
          </w:p>
        </w:tc>
        <w:tc>
          <w:tcPr>
            <w:tcW w:w="361" w:type="pct"/>
            <w:tcBorders>
              <w:top w:val="single" w:sz="18" w:space="0" w:color="auto"/>
            </w:tcBorders>
            <w:vAlign w:val="center"/>
          </w:tcPr>
          <w:p w:rsidR="00A53ADD" w:rsidRPr="008B17C1" w:rsidRDefault="00A53ADD" w:rsidP="00241BD8">
            <w:pPr>
              <w:tabs>
                <w:tab w:val="left" w:pos="9781"/>
              </w:tabs>
              <w:spacing w:before="100" w:beforeAutospacing="1" w:after="100" w:afterAutospacing="1" w:line="240" w:lineRule="auto"/>
              <w:ind w:firstLine="0"/>
              <w:jc w:val="center"/>
              <w:rPr>
                <w:sz w:val="20"/>
                <w:szCs w:val="20"/>
                <w:lang w:val="ru-RU"/>
              </w:rPr>
            </w:pPr>
            <w:r>
              <w:rPr>
                <w:sz w:val="20"/>
                <w:szCs w:val="20"/>
                <w:lang w:val="ru-RU"/>
              </w:rPr>
              <w:t>2</w:t>
            </w:r>
          </w:p>
        </w:tc>
        <w:tc>
          <w:tcPr>
            <w:tcW w:w="745" w:type="pct"/>
            <w:tcBorders>
              <w:top w:val="single" w:sz="18" w:space="0" w:color="auto"/>
            </w:tcBorders>
            <w:vAlign w:val="center"/>
          </w:tcPr>
          <w:p w:rsidR="00A53ADD" w:rsidRPr="008B17C1" w:rsidRDefault="00A53ADD" w:rsidP="00241BD8">
            <w:pPr>
              <w:tabs>
                <w:tab w:val="left" w:pos="9781"/>
              </w:tabs>
              <w:spacing w:before="100" w:beforeAutospacing="1" w:after="100" w:afterAutospacing="1" w:line="240" w:lineRule="auto"/>
              <w:ind w:firstLine="0"/>
              <w:jc w:val="center"/>
              <w:rPr>
                <w:sz w:val="20"/>
                <w:szCs w:val="20"/>
              </w:rPr>
            </w:pPr>
            <w:r>
              <w:rPr>
                <w:sz w:val="20"/>
                <w:szCs w:val="20"/>
                <w:lang w:val="ru-RU"/>
              </w:rPr>
              <w:t>-</w:t>
            </w:r>
            <w:r>
              <w:rPr>
                <w:sz w:val="20"/>
                <w:szCs w:val="20"/>
              </w:rPr>
              <w:t xml:space="preserve"> </w:t>
            </w:r>
            <w:r>
              <w:rPr>
                <w:sz w:val="20"/>
                <w:szCs w:val="20"/>
                <w:lang w:val="ru-RU"/>
              </w:rPr>
              <w:t>21</w:t>
            </w:r>
            <w:r>
              <w:rPr>
                <w:sz w:val="20"/>
                <w:szCs w:val="20"/>
              </w:rPr>
              <w:t>,00</w:t>
            </w:r>
          </w:p>
        </w:tc>
        <w:tc>
          <w:tcPr>
            <w:tcW w:w="991" w:type="pct"/>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441,00</w:t>
            </w:r>
          </w:p>
        </w:tc>
        <w:tc>
          <w:tcPr>
            <w:tcW w:w="864" w:type="pct"/>
            <w:tcBorders>
              <w:top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0,4780</w:t>
            </w:r>
          </w:p>
        </w:tc>
      </w:tr>
      <w:tr w:rsidR="00A53ADD" w:rsidRPr="00061683" w:rsidTr="006A4303">
        <w:trPr>
          <w:jc w:val="center"/>
        </w:trPr>
        <w:tc>
          <w:tcPr>
            <w:tcW w:w="260" w:type="pct"/>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w:t>
            </w:r>
          </w:p>
        </w:tc>
        <w:tc>
          <w:tcPr>
            <w:tcW w:w="761" w:type="pct"/>
            <w:vAlign w:val="center"/>
          </w:tcPr>
          <w:p w:rsidR="00A53ADD" w:rsidRPr="00061683" w:rsidRDefault="00A53ADD" w:rsidP="00241BD8">
            <w:pPr>
              <w:tabs>
                <w:tab w:val="left" w:pos="9781"/>
              </w:tabs>
              <w:spacing w:before="100" w:beforeAutospacing="1" w:after="100" w:afterAutospacing="1" w:line="240" w:lineRule="auto"/>
              <w:ind w:firstLine="0"/>
              <w:rPr>
                <w:sz w:val="20"/>
                <w:szCs w:val="20"/>
              </w:rPr>
            </w:pPr>
            <w:r>
              <w:rPr>
                <w:sz w:val="20"/>
                <w:szCs w:val="20"/>
              </w:rPr>
              <w:t>Statybos kaina</w:t>
            </w:r>
          </w:p>
        </w:tc>
        <w:tc>
          <w:tcPr>
            <w:tcW w:w="1019" w:type="pct"/>
            <w:vAlign w:val="center"/>
          </w:tcPr>
          <w:p w:rsidR="00A53ADD" w:rsidRPr="008B17C1" w:rsidRDefault="00A53ADD" w:rsidP="00241BD8">
            <w:pPr>
              <w:tabs>
                <w:tab w:val="left" w:pos="9781"/>
              </w:tabs>
              <w:spacing w:before="100" w:beforeAutospacing="1" w:after="100" w:afterAutospacing="1" w:line="240" w:lineRule="auto"/>
              <w:ind w:firstLine="0"/>
              <w:jc w:val="center"/>
              <w:rPr>
                <w:sz w:val="20"/>
                <w:szCs w:val="20"/>
                <w:lang w:val="ru-RU"/>
              </w:rPr>
            </w:pPr>
            <w:r>
              <w:rPr>
                <w:sz w:val="20"/>
                <w:szCs w:val="20"/>
                <w:lang w:val="ru-RU"/>
              </w:rPr>
              <w:t>499</w:t>
            </w:r>
          </w:p>
        </w:tc>
        <w:tc>
          <w:tcPr>
            <w:tcW w:w="361" w:type="pct"/>
            <w:vAlign w:val="center"/>
          </w:tcPr>
          <w:p w:rsidR="00A53ADD" w:rsidRPr="008B17C1" w:rsidRDefault="00A53ADD" w:rsidP="00241BD8">
            <w:pPr>
              <w:tabs>
                <w:tab w:val="left" w:pos="9781"/>
              </w:tabs>
              <w:spacing w:before="100" w:beforeAutospacing="1" w:after="100" w:afterAutospacing="1" w:line="240" w:lineRule="auto"/>
              <w:ind w:firstLine="0"/>
              <w:jc w:val="center"/>
              <w:rPr>
                <w:sz w:val="20"/>
                <w:szCs w:val="20"/>
                <w:lang w:val="ru-RU"/>
              </w:rPr>
            </w:pPr>
            <w:r>
              <w:rPr>
                <w:sz w:val="20"/>
                <w:szCs w:val="20"/>
                <w:lang w:val="ru-RU"/>
              </w:rPr>
              <w:t>1</w:t>
            </w:r>
          </w:p>
        </w:tc>
        <w:tc>
          <w:tcPr>
            <w:tcW w:w="74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21,00</w:t>
            </w:r>
          </w:p>
        </w:tc>
        <w:tc>
          <w:tcPr>
            <w:tcW w:w="991"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441,00</w:t>
            </w:r>
          </w:p>
        </w:tc>
        <w:tc>
          <w:tcPr>
            <w:tcW w:w="864" w:type="pct"/>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0,5220</w:t>
            </w:r>
          </w:p>
        </w:tc>
      </w:tr>
      <w:tr w:rsidR="00A53ADD" w:rsidRPr="00061683" w:rsidTr="006A4303">
        <w:trPr>
          <w:trHeight w:val="439"/>
          <w:jc w:val="center"/>
        </w:trPr>
        <w:tc>
          <w:tcPr>
            <w:tcW w:w="260" w:type="pct"/>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761"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1019" w:type="pct"/>
            <w:tcBorders>
              <w:top w:val="single" w:sz="18" w:space="0" w:color="auto"/>
              <w:bottom w:val="single" w:sz="18" w:space="0" w:color="auto"/>
            </w:tcBorders>
            <w:vAlign w:val="center"/>
          </w:tcPr>
          <w:p w:rsidR="00A53ADD" w:rsidRPr="008B17C1" w:rsidRDefault="00A53ADD" w:rsidP="00241BD8">
            <w:pPr>
              <w:tabs>
                <w:tab w:val="left" w:pos="9781"/>
              </w:tabs>
              <w:spacing w:before="100" w:beforeAutospacing="1" w:after="100" w:afterAutospacing="1" w:line="240" w:lineRule="auto"/>
              <w:ind w:firstLine="0"/>
              <w:jc w:val="center"/>
              <w:rPr>
                <w:sz w:val="20"/>
                <w:szCs w:val="20"/>
                <w:lang w:val="ru-RU"/>
              </w:rPr>
            </w:pPr>
            <w:r w:rsidRPr="00061683">
              <w:rPr>
                <w:i/>
                <w:iCs/>
                <w:sz w:val="20"/>
                <w:szCs w:val="20"/>
              </w:rPr>
              <w:t>S</w:t>
            </w:r>
            <w:r w:rsidRPr="00061683">
              <w:rPr>
                <w:i/>
                <w:iCs/>
                <w:sz w:val="20"/>
                <w:szCs w:val="20"/>
                <w:vertAlign w:val="subscript"/>
              </w:rPr>
              <w:t xml:space="preserve">i(vidurkis) </w:t>
            </w:r>
            <w:r>
              <w:rPr>
                <w:sz w:val="20"/>
                <w:szCs w:val="20"/>
              </w:rPr>
              <w:t>= 4</w:t>
            </w:r>
            <w:r>
              <w:rPr>
                <w:sz w:val="20"/>
                <w:szCs w:val="20"/>
                <w:lang w:val="ru-RU"/>
              </w:rPr>
              <w:t>78</w:t>
            </w:r>
          </w:p>
        </w:tc>
        <w:tc>
          <w:tcPr>
            <w:tcW w:w="361"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745"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Pr>
                <w:i/>
                <w:iCs/>
                <w:sz w:val="20"/>
                <w:szCs w:val="20"/>
              </w:rPr>
              <w:t xml:space="preserve"> </w:t>
            </w:r>
            <w:r w:rsidRPr="00061683">
              <w:rPr>
                <w:i/>
                <w:iCs/>
                <w:sz w:val="20"/>
                <w:szCs w:val="20"/>
              </w:rPr>
              <w:t>S</w:t>
            </w:r>
            <w:r w:rsidRPr="00061683">
              <w:rPr>
                <w:i/>
                <w:iCs/>
                <w:sz w:val="20"/>
                <w:szCs w:val="20"/>
                <w:vertAlign w:val="subscript"/>
              </w:rPr>
              <w:t>i</w:t>
            </w:r>
            <w:r w:rsidRPr="00061683">
              <w:rPr>
                <w:i/>
                <w:iCs/>
                <w:sz w:val="20"/>
                <w:szCs w:val="20"/>
              </w:rPr>
              <w:t xml:space="preserve"> = </w:t>
            </w:r>
            <w:r>
              <w:rPr>
                <w:sz w:val="20"/>
                <w:szCs w:val="20"/>
              </w:rPr>
              <w:t>956</w:t>
            </w:r>
          </w:p>
        </w:tc>
        <w:tc>
          <w:tcPr>
            <w:tcW w:w="991"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sidRPr="00061683">
              <w:rPr>
                <w:i/>
                <w:iCs/>
                <w:sz w:val="20"/>
                <w:szCs w:val="20"/>
              </w:rPr>
              <w:t xml:space="preserve"> ΔS</w:t>
            </w:r>
            <w:r w:rsidRPr="00061683">
              <w:rPr>
                <w:i/>
                <w:iCs/>
                <w:sz w:val="20"/>
                <w:szCs w:val="20"/>
                <w:vertAlign w:val="subscript"/>
              </w:rPr>
              <w:t>i</w:t>
            </w:r>
            <w:r w:rsidRPr="00061683">
              <w:rPr>
                <w:i/>
                <w:iCs/>
                <w:sz w:val="20"/>
                <w:szCs w:val="20"/>
                <w:vertAlign w:val="superscript"/>
              </w:rPr>
              <w:t>2</w:t>
            </w:r>
            <w:r w:rsidRPr="00061683">
              <w:rPr>
                <w:i/>
                <w:iCs/>
                <w:sz w:val="20"/>
                <w:szCs w:val="20"/>
              </w:rPr>
              <w:t xml:space="preserve"> = </w:t>
            </w:r>
            <w:r>
              <w:rPr>
                <w:sz w:val="20"/>
                <w:szCs w:val="20"/>
              </w:rPr>
              <w:t>882</w:t>
            </w:r>
          </w:p>
        </w:tc>
        <w:tc>
          <w:tcPr>
            <w:tcW w:w="864" w:type="pct"/>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r>
    </w:tbl>
    <w:p w:rsidR="00A53ADD" w:rsidRPr="008C2DA0" w:rsidRDefault="00A53ADD" w:rsidP="00241BD8">
      <w:pPr>
        <w:tabs>
          <w:tab w:val="left" w:pos="9781"/>
        </w:tabs>
        <w:spacing w:before="100" w:beforeAutospacing="1" w:after="100" w:afterAutospacing="1"/>
        <w:rPr>
          <w:i/>
          <w:iCs/>
          <w:sz w:val="20"/>
          <w:szCs w:val="20"/>
        </w:rPr>
      </w:pPr>
      <w:r w:rsidRPr="008C2DA0">
        <w:rPr>
          <w:i/>
          <w:iCs/>
          <w:sz w:val="20"/>
          <w:szCs w:val="20"/>
        </w:rPr>
        <w:t xml:space="preserve">Pastaba: ekspertų apklausos rezultatai pateikti </w:t>
      </w:r>
      <w:r w:rsidR="00AC2E90">
        <w:rPr>
          <w:i/>
          <w:iCs/>
          <w:sz w:val="20"/>
          <w:szCs w:val="20"/>
        </w:rPr>
        <w:t>D</w:t>
      </w:r>
      <w:r>
        <w:rPr>
          <w:i/>
          <w:iCs/>
          <w:sz w:val="20"/>
          <w:szCs w:val="20"/>
        </w:rPr>
        <w:t xml:space="preserve"> </w:t>
      </w:r>
      <w:r w:rsidRPr="008C2DA0">
        <w:rPr>
          <w:i/>
          <w:iCs/>
          <w:sz w:val="20"/>
          <w:szCs w:val="20"/>
        </w:rPr>
        <w:t>priede</w:t>
      </w:r>
    </w:p>
    <w:p w:rsidR="00A53ADD" w:rsidRPr="008B17C1" w:rsidRDefault="00A53ADD" w:rsidP="00241BD8">
      <w:pPr>
        <w:tabs>
          <w:tab w:val="left" w:pos="9781"/>
        </w:tabs>
        <w:spacing w:before="100" w:beforeAutospacing="1" w:after="100" w:afterAutospacing="1"/>
      </w:pPr>
      <w:r w:rsidRPr="008B17C1">
        <w:t xml:space="preserve">Ekspertizės patikimumas išreiškiamas ekspertų nuomonių konkordancijos koeficientu, apibūdinančiu individualių nuomonių sutapimo laipsnį. </w:t>
      </w:r>
    </w:p>
    <w:p w:rsidR="00A53ADD" w:rsidRPr="008B17C1" w:rsidRDefault="00A53ADD" w:rsidP="00241BD8">
      <w:pPr>
        <w:tabs>
          <w:tab w:val="left" w:pos="9781"/>
        </w:tabs>
        <w:spacing w:before="100" w:beforeAutospacing="1" w:after="100" w:afterAutospacing="1"/>
      </w:pPr>
      <w:r w:rsidRPr="008B17C1">
        <w:t xml:space="preserve">Apskaičiuojamas rangų sumos </w:t>
      </w:r>
      <w:r w:rsidRPr="008B17C1">
        <w:rPr>
          <w:i/>
          <w:iCs/>
        </w:rPr>
        <w:t>S</w:t>
      </w:r>
      <w:r w:rsidRPr="008B17C1">
        <w:rPr>
          <w:i/>
          <w:iCs/>
          <w:vertAlign w:val="subscript"/>
        </w:rPr>
        <w:t>i</w:t>
      </w:r>
      <w:r w:rsidRPr="008B17C1">
        <w:rPr>
          <w:i/>
          <w:iCs/>
        </w:rPr>
        <w:t xml:space="preserve"> </w:t>
      </w:r>
      <w:r w:rsidRPr="008B17C1">
        <w:t>vidurkis :</w:t>
      </w:r>
    </w:p>
    <w:p w:rsidR="00A53ADD" w:rsidRPr="006E3BC8" w:rsidRDefault="00AC2E90" w:rsidP="00241BD8">
      <w:pPr>
        <w:tabs>
          <w:tab w:val="left" w:pos="9781"/>
        </w:tabs>
        <w:spacing w:before="100" w:beforeAutospacing="1" w:after="100" w:afterAutospacing="1"/>
        <w:rPr>
          <w:highlight w:val="yellow"/>
        </w:rPr>
      </w:pPr>
      <w:r w:rsidRPr="008B17C1">
        <w:rPr>
          <w:position w:val="-24"/>
        </w:rPr>
        <w:object w:dxaOrig="2480" w:dyaOrig="620">
          <v:shape id="_x0000_i1063" type="#_x0000_t75" style="width:124.5pt;height:30.75pt" o:ole="">
            <v:imagedata r:id="rId134" o:title=""/>
          </v:shape>
          <o:OLEObject Type="Embed" ProgID="Equation.3" ShapeID="_x0000_i1063" DrawAspect="Content" ObjectID="_1338226578" r:id="rId135"/>
        </w:object>
      </w:r>
    </w:p>
    <w:p w:rsidR="00A53ADD" w:rsidRPr="008B17C1" w:rsidRDefault="00A53ADD" w:rsidP="00241BD8">
      <w:pPr>
        <w:tabs>
          <w:tab w:val="left" w:pos="9781"/>
        </w:tabs>
        <w:spacing w:before="100" w:beforeAutospacing="1" w:after="100" w:afterAutospacing="1"/>
      </w:pPr>
      <w:r w:rsidRPr="008B17C1">
        <w:lastRenderedPageBreak/>
        <w:t>Apskaičiuojama nuokrypio kvadratų suma Σ</w:t>
      </w:r>
      <w:r w:rsidRPr="008B17C1">
        <w:rPr>
          <w:i/>
          <w:iCs/>
        </w:rPr>
        <w:t xml:space="preserve"> ΔS</w:t>
      </w:r>
      <w:r w:rsidRPr="008B17C1">
        <w:rPr>
          <w:i/>
          <w:iCs/>
          <w:vertAlign w:val="subscript"/>
        </w:rPr>
        <w:t>i</w:t>
      </w:r>
      <w:r w:rsidRPr="008B17C1">
        <w:rPr>
          <w:i/>
          <w:iCs/>
          <w:vertAlign w:val="superscript"/>
        </w:rPr>
        <w:t xml:space="preserve">2 </w:t>
      </w:r>
      <w:r w:rsidRPr="008B17C1">
        <w:t>:</w:t>
      </w:r>
    </w:p>
    <w:p w:rsidR="00A53ADD" w:rsidRPr="003D01B2" w:rsidRDefault="00A53ADD" w:rsidP="00241BD8">
      <w:pPr>
        <w:tabs>
          <w:tab w:val="left" w:pos="9781"/>
        </w:tabs>
        <w:spacing w:before="100" w:beforeAutospacing="1" w:after="100" w:afterAutospacing="1"/>
      </w:pPr>
      <w:r w:rsidRPr="003D01B2">
        <w:t>( - 21,00)</w:t>
      </w:r>
      <w:r w:rsidRPr="003D01B2">
        <w:rPr>
          <w:vertAlign w:val="superscript"/>
        </w:rPr>
        <w:t xml:space="preserve">2 </w:t>
      </w:r>
      <w:r w:rsidRPr="003D01B2">
        <w:t>+ 21,00</w:t>
      </w:r>
      <w:r w:rsidRPr="003D01B2">
        <w:rPr>
          <w:vertAlign w:val="superscript"/>
        </w:rPr>
        <w:t xml:space="preserve">2 </w:t>
      </w:r>
      <w:r w:rsidR="00AC2E90">
        <w:t xml:space="preserve"> = 882.</w:t>
      </w:r>
    </w:p>
    <w:p w:rsidR="00A53ADD" w:rsidRPr="003D01B2" w:rsidRDefault="00A53ADD" w:rsidP="00241BD8">
      <w:pPr>
        <w:tabs>
          <w:tab w:val="left" w:pos="9781"/>
        </w:tabs>
        <w:spacing w:before="100" w:beforeAutospacing="1" w:after="100" w:afterAutospacing="1"/>
      </w:pPr>
      <w:r w:rsidRPr="003D01B2">
        <w:t xml:space="preserve">Konkordacijos koeficientui nustatyti reikalingas dydis </w:t>
      </w:r>
      <w:r w:rsidRPr="003D01B2">
        <w:rPr>
          <w:i/>
          <w:iCs/>
        </w:rPr>
        <w:t>T</w:t>
      </w:r>
      <w:r w:rsidRPr="003D01B2">
        <w:rPr>
          <w:i/>
          <w:iCs/>
          <w:vertAlign w:val="subscript"/>
        </w:rPr>
        <w:t>k</w:t>
      </w:r>
      <w:r w:rsidRPr="003D01B2">
        <w:t xml:space="preserve">, tai yra </w:t>
      </w:r>
      <w:r w:rsidRPr="003D01B2">
        <w:rPr>
          <w:i/>
          <w:iCs/>
        </w:rPr>
        <w:t>k</w:t>
      </w:r>
      <w:r w:rsidRPr="003D01B2">
        <w:t xml:space="preserve"> ranžiruotėje </w:t>
      </w:r>
      <w:r w:rsidR="007F50FB">
        <w:t xml:space="preserve">susijusių rangų rodiklis. Jis </w:t>
      </w:r>
      <w:r w:rsidRPr="003D01B2">
        <w:t xml:space="preserve">skaičiuojamas pagal </w:t>
      </w:r>
      <w:r>
        <w:t>3.5 poskyryje</w:t>
      </w:r>
      <w:r w:rsidR="00AC2E90">
        <w:t xml:space="preserve"> pateiktą</w:t>
      </w:r>
      <w:r>
        <w:t xml:space="preserve"> </w:t>
      </w:r>
      <w:r w:rsidR="00AC2E90">
        <w:t>(1</w:t>
      </w:r>
      <w:r w:rsidR="00AC2E90" w:rsidRPr="006463E1">
        <w:rPr>
          <w:lang w:val="en-US"/>
        </w:rPr>
        <w:t>7</w:t>
      </w:r>
      <w:r w:rsidR="00AC2E90">
        <w:t>)</w:t>
      </w:r>
      <w:r>
        <w:t xml:space="preserve"> formulę. </w:t>
      </w:r>
    </w:p>
    <w:p w:rsidR="00A53ADD" w:rsidRDefault="00A53ADD" w:rsidP="00241BD8">
      <w:pPr>
        <w:tabs>
          <w:tab w:val="left" w:pos="9781"/>
        </w:tabs>
        <w:spacing w:before="100" w:beforeAutospacing="1" w:after="100" w:afterAutospacing="1"/>
      </w:pPr>
      <w:r w:rsidRPr="00E1541E">
        <w:t>T</w:t>
      </w:r>
      <w:r w:rsidRPr="00E1541E">
        <w:rPr>
          <w:vertAlign w:val="subscript"/>
        </w:rPr>
        <w:t>1</w:t>
      </w:r>
      <w:r w:rsidRPr="00E1541E">
        <w:t xml:space="preserve"> = (2</w:t>
      </w:r>
      <w:r w:rsidRPr="00E1541E">
        <w:rPr>
          <w:vertAlign w:val="superscript"/>
        </w:rPr>
        <w:t>3</w:t>
      </w:r>
      <w:r>
        <w:t xml:space="preserve">-2) = 6;  </w:t>
      </w:r>
      <w:r w:rsidRPr="00E1541E">
        <w:t>T</w:t>
      </w:r>
      <w:r w:rsidRPr="00E1541E">
        <w:rPr>
          <w:vertAlign w:val="subscript"/>
        </w:rPr>
        <w:t>3</w:t>
      </w:r>
      <w:r w:rsidRPr="00E1541E">
        <w:t xml:space="preserve"> = (2</w:t>
      </w:r>
      <w:r w:rsidRPr="00E1541E">
        <w:rPr>
          <w:vertAlign w:val="superscript"/>
        </w:rPr>
        <w:t>3</w:t>
      </w:r>
      <w:r w:rsidRPr="00E1541E">
        <w:t>-2) = 6;</w:t>
      </w:r>
      <w:r>
        <w:t xml:space="preserve">  </w:t>
      </w:r>
      <w:r w:rsidRPr="00E1541E">
        <w:t>T</w:t>
      </w:r>
      <w:r w:rsidRPr="00E1541E">
        <w:rPr>
          <w:vertAlign w:val="subscript"/>
        </w:rPr>
        <w:t>8</w:t>
      </w:r>
      <w:r w:rsidRPr="00E1541E">
        <w:t xml:space="preserve"> = (2</w:t>
      </w:r>
      <w:r w:rsidRPr="00E1541E">
        <w:rPr>
          <w:vertAlign w:val="superscript"/>
        </w:rPr>
        <w:t>3</w:t>
      </w:r>
      <w:r w:rsidRPr="00E1541E">
        <w:t>-2) = 6;</w:t>
      </w:r>
      <w:r>
        <w:t xml:space="preserve">  </w:t>
      </w:r>
      <w:r w:rsidRPr="00E1541E">
        <w:t>T</w:t>
      </w:r>
      <w:r w:rsidRPr="00E1541E">
        <w:rPr>
          <w:vertAlign w:val="subscript"/>
        </w:rPr>
        <w:t>11</w:t>
      </w:r>
      <w:r w:rsidRPr="00E1541E">
        <w:t xml:space="preserve"> = (2</w:t>
      </w:r>
      <w:r w:rsidRPr="00E1541E">
        <w:rPr>
          <w:vertAlign w:val="superscript"/>
        </w:rPr>
        <w:t>3</w:t>
      </w:r>
      <w:r>
        <w:t xml:space="preserve">-2) = 6;  </w:t>
      </w:r>
      <w:r w:rsidRPr="00E1541E">
        <w:t>T</w:t>
      </w:r>
      <w:r w:rsidRPr="00E1541E">
        <w:rPr>
          <w:vertAlign w:val="subscript"/>
        </w:rPr>
        <w:t>12</w:t>
      </w:r>
      <w:r w:rsidRPr="00E1541E">
        <w:t xml:space="preserve"> = (2</w:t>
      </w:r>
      <w:r w:rsidRPr="00E1541E">
        <w:rPr>
          <w:vertAlign w:val="superscript"/>
        </w:rPr>
        <w:t>3</w:t>
      </w:r>
      <w:r>
        <w:t xml:space="preserve">-2) = 6; </w:t>
      </w:r>
    </w:p>
    <w:p w:rsidR="00A53ADD" w:rsidRDefault="00A53ADD" w:rsidP="00241BD8">
      <w:pPr>
        <w:tabs>
          <w:tab w:val="left" w:pos="9781"/>
        </w:tabs>
        <w:spacing w:before="100" w:beforeAutospacing="1" w:after="100" w:afterAutospacing="1"/>
      </w:pPr>
      <w:r w:rsidRPr="00E1541E">
        <w:t>T</w:t>
      </w:r>
      <w:r w:rsidRPr="00E1541E">
        <w:rPr>
          <w:vertAlign w:val="subscript"/>
        </w:rPr>
        <w:t>14</w:t>
      </w:r>
      <w:r w:rsidRPr="00E1541E">
        <w:t xml:space="preserve"> = (2</w:t>
      </w:r>
      <w:r w:rsidRPr="00E1541E">
        <w:rPr>
          <w:vertAlign w:val="superscript"/>
        </w:rPr>
        <w:t>3</w:t>
      </w:r>
      <w:r w:rsidRPr="00E1541E">
        <w:t>-2) = 6;</w:t>
      </w:r>
      <w:r>
        <w:t xml:space="preserve">  </w:t>
      </w:r>
      <w:r w:rsidRPr="00E1541E">
        <w:t>T</w:t>
      </w:r>
      <w:r w:rsidRPr="00E1541E">
        <w:rPr>
          <w:vertAlign w:val="subscript"/>
        </w:rPr>
        <w:t>16</w:t>
      </w:r>
      <w:r w:rsidRPr="00E1541E">
        <w:t xml:space="preserve"> = (2</w:t>
      </w:r>
      <w:r w:rsidRPr="00E1541E">
        <w:rPr>
          <w:vertAlign w:val="superscript"/>
        </w:rPr>
        <w:t>3</w:t>
      </w:r>
      <w:r w:rsidRPr="00E1541E">
        <w:t>-2) = 6</w:t>
      </w:r>
      <w:r>
        <w:t xml:space="preserve">;  </w:t>
      </w:r>
      <w:r w:rsidRPr="00E1541E">
        <w:t>T</w:t>
      </w:r>
      <w:r w:rsidRPr="00E1541E">
        <w:rPr>
          <w:vertAlign w:val="subscript"/>
        </w:rPr>
        <w:t>17</w:t>
      </w:r>
      <w:r w:rsidRPr="00E1541E">
        <w:t xml:space="preserve"> = (2</w:t>
      </w:r>
      <w:r w:rsidRPr="00E1541E">
        <w:rPr>
          <w:vertAlign w:val="superscript"/>
        </w:rPr>
        <w:t>3</w:t>
      </w:r>
      <w:r w:rsidRPr="00E1541E">
        <w:t>-2) = 6;</w:t>
      </w:r>
      <w:r>
        <w:t xml:space="preserve">  </w:t>
      </w:r>
      <w:r w:rsidRPr="00E1541E">
        <w:t>T</w:t>
      </w:r>
      <w:r w:rsidRPr="00E1541E">
        <w:rPr>
          <w:vertAlign w:val="subscript"/>
        </w:rPr>
        <w:t>19</w:t>
      </w:r>
      <w:r w:rsidRPr="00E1541E">
        <w:t xml:space="preserve"> = (2</w:t>
      </w:r>
      <w:r w:rsidRPr="00E1541E">
        <w:rPr>
          <w:vertAlign w:val="superscript"/>
        </w:rPr>
        <w:t>3</w:t>
      </w:r>
      <w:r w:rsidRPr="00E1541E">
        <w:t>-2) = 6;</w:t>
      </w:r>
      <w:r>
        <w:t xml:space="preserve"> </w:t>
      </w:r>
      <w:r w:rsidRPr="00E1541E">
        <w:t>T</w:t>
      </w:r>
      <w:r w:rsidRPr="00E1541E">
        <w:rPr>
          <w:vertAlign w:val="subscript"/>
        </w:rPr>
        <w:t>21</w:t>
      </w:r>
      <w:r w:rsidRPr="00E1541E">
        <w:t xml:space="preserve"> = (2</w:t>
      </w:r>
      <w:r w:rsidRPr="00E1541E">
        <w:rPr>
          <w:vertAlign w:val="superscript"/>
        </w:rPr>
        <w:t>3</w:t>
      </w:r>
      <w:r w:rsidRPr="00E1541E">
        <w:t>-2) = 6;</w:t>
      </w:r>
    </w:p>
    <w:p w:rsidR="00A53ADD" w:rsidRDefault="00A53ADD" w:rsidP="00241BD8">
      <w:pPr>
        <w:tabs>
          <w:tab w:val="left" w:pos="9781"/>
        </w:tabs>
        <w:spacing w:before="100" w:beforeAutospacing="1" w:after="100" w:afterAutospacing="1"/>
      </w:pPr>
      <w:r w:rsidRPr="00E1541E">
        <w:t>T</w:t>
      </w:r>
      <w:r w:rsidRPr="00E1541E">
        <w:rPr>
          <w:vertAlign w:val="subscript"/>
        </w:rPr>
        <w:t>24</w:t>
      </w:r>
      <w:r w:rsidRPr="00E1541E">
        <w:t xml:space="preserve"> = (2</w:t>
      </w:r>
      <w:r w:rsidRPr="00E1541E">
        <w:rPr>
          <w:vertAlign w:val="superscript"/>
        </w:rPr>
        <w:t>3</w:t>
      </w:r>
      <w:r w:rsidRPr="00E1541E">
        <w:t>-2) = 6;</w:t>
      </w:r>
      <w:r>
        <w:t xml:space="preserve">  </w:t>
      </w:r>
      <w:r w:rsidRPr="00E1541E">
        <w:t>T</w:t>
      </w:r>
      <w:r w:rsidRPr="00E1541E">
        <w:rPr>
          <w:vertAlign w:val="subscript"/>
        </w:rPr>
        <w:t>33</w:t>
      </w:r>
      <w:r w:rsidRPr="00E1541E">
        <w:t xml:space="preserve"> = (2</w:t>
      </w:r>
      <w:r w:rsidRPr="00E1541E">
        <w:rPr>
          <w:vertAlign w:val="superscript"/>
        </w:rPr>
        <w:t>3</w:t>
      </w:r>
      <w:r w:rsidRPr="00E1541E">
        <w:t>-2) = 6;</w:t>
      </w:r>
      <w:r>
        <w:t xml:space="preserve">  </w:t>
      </w:r>
      <w:r w:rsidRPr="00E1541E">
        <w:t>T</w:t>
      </w:r>
      <w:r w:rsidRPr="00E1541E">
        <w:rPr>
          <w:vertAlign w:val="subscript"/>
        </w:rPr>
        <w:t>48</w:t>
      </w:r>
      <w:r w:rsidRPr="00E1541E">
        <w:t xml:space="preserve"> = (2</w:t>
      </w:r>
      <w:r w:rsidRPr="00E1541E">
        <w:rPr>
          <w:vertAlign w:val="superscript"/>
        </w:rPr>
        <w:t>3</w:t>
      </w:r>
      <w:r>
        <w:t>-2) = 6.</w:t>
      </w:r>
    </w:p>
    <w:p w:rsidR="00A53ADD" w:rsidRPr="00E1541E" w:rsidRDefault="007F50FB" w:rsidP="00241BD8">
      <w:pPr>
        <w:tabs>
          <w:tab w:val="left" w:pos="9781"/>
        </w:tabs>
        <w:spacing w:before="100" w:beforeAutospacing="1" w:after="100" w:afterAutospacing="1"/>
      </w:pPr>
      <w:r>
        <w:t>Visų</w:t>
      </w:r>
      <w:r w:rsidR="00A53ADD" w:rsidRPr="00E1541E">
        <w:t xml:space="preserve"> </w:t>
      </w:r>
      <w:r w:rsidR="00A53ADD" w:rsidRPr="00E1541E">
        <w:rPr>
          <w:i/>
          <w:iCs/>
        </w:rPr>
        <w:t>T</w:t>
      </w:r>
      <w:r w:rsidR="00A53ADD" w:rsidRPr="00E1541E">
        <w:rPr>
          <w:i/>
          <w:iCs/>
          <w:vertAlign w:val="subscript"/>
        </w:rPr>
        <w:t>k</w:t>
      </w:r>
      <w:r w:rsidR="00A53ADD" w:rsidRPr="00E1541E">
        <w:t xml:space="preserve"> dydžių suma : </w:t>
      </w:r>
      <w:r w:rsidR="00A53ADD" w:rsidRPr="00E1541E">
        <w:rPr>
          <w:position w:val="-30"/>
        </w:rPr>
        <w:object w:dxaOrig="1120" w:dyaOrig="700">
          <v:shape id="_x0000_i1064" type="#_x0000_t75" style="width:56.25pt;height:35.25pt" o:ole="">
            <v:imagedata r:id="rId136" o:title=""/>
          </v:shape>
          <o:OLEObject Type="Embed" ProgID="Equation.3" ShapeID="_x0000_i1064" DrawAspect="Content" ObjectID="_1338226579" r:id="rId137"/>
        </w:object>
      </w:r>
    </w:p>
    <w:p w:rsidR="00A53ADD" w:rsidRPr="00E1541E" w:rsidRDefault="00A53ADD" w:rsidP="00241BD8">
      <w:pPr>
        <w:tabs>
          <w:tab w:val="left" w:pos="9781"/>
        </w:tabs>
        <w:spacing w:before="100" w:beforeAutospacing="1" w:after="100" w:afterAutospacing="1"/>
      </w:pPr>
      <w:r w:rsidRPr="00E1541E">
        <w:t xml:space="preserve">Pagal 3.5 poskyryje pateiktą </w:t>
      </w:r>
      <w:r w:rsidR="007F50FB">
        <w:t>(1</w:t>
      </w:r>
      <w:r w:rsidR="007F50FB" w:rsidRPr="007F50FB">
        <w:rPr>
          <w:lang w:val="en-US"/>
        </w:rPr>
        <w:t>5</w:t>
      </w:r>
      <w:r w:rsidR="007F50FB">
        <w:t>)</w:t>
      </w:r>
      <w:r w:rsidRPr="00E1541E">
        <w:t xml:space="preserve"> formulę skaičiuojamas konkordacijos koeficientas:</w:t>
      </w:r>
    </w:p>
    <w:p w:rsidR="00A53ADD" w:rsidRPr="006E3BC8" w:rsidRDefault="00A53ADD" w:rsidP="007F50FB">
      <w:pPr>
        <w:tabs>
          <w:tab w:val="left" w:pos="9781"/>
        </w:tabs>
        <w:spacing w:before="100" w:beforeAutospacing="1" w:after="100" w:afterAutospacing="1"/>
        <w:jc w:val="center"/>
        <w:rPr>
          <w:highlight w:val="yellow"/>
        </w:rPr>
      </w:pPr>
      <w:r w:rsidRPr="00280673">
        <w:rPr>
          <w:position w:val="-30"/>
        </w:rPr>
        <w:object w:dxaOrig="3420" w:dyaOrig="680">
          <v:shape id="_x0000_i1065" type="#_x0000_t75" style="width:168.75pt;height:33pt" o:ole="">
            <v:imagedata r:id="rId138" o:title=""/>
          </v:shape>
          <o:OLEObject Type="Embed" ProgID="Equation.3" ShapeID="_x0000_i1065" DrawAspect="Content" ObjectID="_1338226580" r:id="rId139"/>
        </w:object>
      </w:r>
    </w:p>
    <w:p w:rsidR="00A53ADD" w:rsidRPr="00161D6A" w:rsidRDefault="00A53ADD" w:rsidP="00241BD8">
      <w:pPr>
        <w:tabs>
          <w:tab w:val="left" w:pos="9781"/>
        </w:tabs>
      </w:pPr>
      <w:r w:rsidRPr="00280673">
        <w:t>Kadangi konkordacijos koeficiento reikšmė didesnė už nulį ir yra arti vieneto, galima teigti, kad rangų metodo gautų rodiklių reikšmingumų dydžių patikimumas pakankamas.</w:t>
      </w:r>
    </w:p>
    <w:p w:rsidR="00A53ADD" w:rsidRPr="00821421" w:rsidRDefault="000B016F" w:rsidP="00241BD8">
      <w:pPr>
        <w:pStyle w:val="Heading4"/>
        <w:tabs>
          <w:tab w:val="left" w:pos="9781"/>
        </w:tabs>
        <w:spacing w:before="0"/>
        <w:ind w:hanging="284"/>
        <w:rPr>
          <w:sz w:val="24"/>
          <w:szCs w:val="24"/>
        </w:rPr>
      </w:pPr>
      <w:bookmarkStart w:id="682" w:name="_Toc263624005"/>
      <w:bookmarkStart w:id="683" w:name="_Toc263806693"/>
      <w:r>
        <w:t>1</w:t>
      </w:r>
      <w:r w:rsidRPr="00BE4323">
        <w:rPr>
          <w:lang w:val="en-US"/>
        </w:rPr>
        <w:t xml:space="preserve">7 </w:t>
      </w:r>
      <w:r w:rsidR="00A53ADD" w:rsidRPr="008C2DA0">
        <w:t xml:space="preserve">lentelė. </w:t>
      </w:r>
      <w:r w:rsidR="00A53ADD" w:rsidRPr="00182CEE">
        <w:rPr>
          <w:b w:val="0"/>
        </w:rPr>
        <w:t>Ekspertų apklausos ekologinių rodiklių vertinimo rezultatai</w:t>
      </w:r>
      <w:bookmarkEnd w:id="682"/>
      <w:bookmarkEnd w:id="68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
        <w:gridCol w:w="2380"/>
        <w:gridCol w:w="1361"/>
        <w:gridCol w:w="639"/>
        <w:gridCol w:w="1307"/>
        <w:gridCol w:w="1742"/>
        <w:gridCol w:w="1523"/>
      </w:tblGrid>
      <w:tr w:rsidR="00A53ADD" w:rsidRPr="00061683" w:rsidTr="006A4303">
        <w:trPr>
          <w:jc w:val="center"/>
        </w:trPr>
        <w:tc>
          <w:tcPr>
            <w:tcW w:w="244" w:type="pct"/>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Nr.</w:t>
            </w:r>
          </w:p>
        </w:tc>
        <w:tc>
          <w:tcPr>
            <w:tcW w:w="1264"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Rodiklis</w:t>
            </w:r>
          </w:p>
        </w:tc>
        <w:tc>
          <w:tcPr>
            <w:tcW w:w="724"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S</w:t>
            </w:r>
            <w:r w:rsidRPr="00061683">
              <w:rPr>
                <w:i/>
                <w:iCs/>
                <w:sz w:val="20"/>
                <w:szCs w:val="20"/>
                <w:vertAlign w:val="subscript"/>
              </w:rPr>
              <w:t>i</w:t>
            </w:r>
          </w:p>
        </w:tc>
        <w:tc>
          <w:tcPr>
            <w:tcW w:w="339"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Vieta</w:t>
            </w:r>
          </w:p>
        </w:tc>
        <w:tc>
          <w:tcPr>
            <w:tcW w:w="695"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p>
        </w:tc>
        <w:tc>
          <w:tcPr>
            <w:tcW w:w="925"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ΔS</w:t>
            </w:r>
            <w:r w:rsidRPr="00061683">
              <w:rPr>
                <w:i/>
                <w:iCs/>
                <w:sz w:val="20"/>
                <w:szCs w:val="20"/>
                <w:vertAlign w:val="subscript"/>
              </w:rPr>
              <w:t>i</w:t>
            </w:r>
            <w:r w:rsidRPr="00061683">
              <w:rPr>
                <w:i/>
                <w:iCs/>
                <w:sz w:val="20"/>
                <w:szCs w:val="20"/>
                <w:vertAlign w:val="superscript"/>
              </w:rPr>
              <w:t>2</w:t>
            </w:r>
          </w:p>
        </w:tc>
        <w:tc>
          <w:tcPr>
            <w:tcW w:w="810" w:type="pct"/>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i/>
                <w:iCs/>
                <w:sz w:val="20"/>
                <w:szCs w:val="20"/>
              </w:rPr>
            </w:pPr>
            <w:r w:rsidRPr="00061683">
              <w:rPr>
                <w:i/>
                <w:iCs/>
                <w:sz w:val="20"/>
                <w:szCs w:val="20"/>
              </w:rPr>
              <w:t>Reikšmingumas</w:t>
            </w:r>
          </w:p>
        </w:tc>
      </w:tr>
      <w:tr w:rsidR="00A53ADD" w:rsidRPr="00061683" w:rsidTr="006A4303">
        <w:trPr>
          <w:jc w:val="center"/>
        </w:trPr>
        <w:tc>
          <w:tcPr>
            <w:tcW w:w="244" w:type="pct"/>
            <w:tcBorders>
              <w:top w:val="single" w:sz="18" w:space="0" w:color="auto"/>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1</w:t>
            </w:r>
          </w:p>
        </w:tc>
        <w:tc>
          <w:tcPr>
            <w:tcW w:w="1264" w:type="pct"/>
            <w:tcBorders>
              <w:top w:val="single" w:sz="18" w:space="0" w:color="auto"/>
            </w:tcBorders>
            <w:vAlign w:val="center"/>
          </w:tcPr>
          <w:p w:rsidR="00A53ADD" w:rsidRPr="004268C9" w:rsidRDefault="00A53ADD" w:rsidP="00241BD8">
            <w:pPr>
              <w:tabs>
                <w:tab w:val="left" w:pos="9781"/>
              </w:tabs>
              <w:spacing w:before="100" w:beforeAutospacing="1" w:after="100" w:afterAutospacing="1" w:line="240" w:lineRule="auto"/>
              <w:ind w:firstLine="0"/>
              <w:rPr>
                <w:sz w:val="20"/>
                <w:szCs w:val="20"/>
              </w:rPr>
            </w:pPr>
            <w:r w:rsidRPr="004268C9">
              <w:rPr>
                <w:sz w:val="20"/>
                <w:szCs w:val="20"/>
              </w:rPr>
              <w:t>Privalumai sveikatos atžvilgiu</w:t>
            </w:r>
          </w:p>
        </w:tc>
        <w:tc>
          <w:tcPr>
            <w:tcW w:w="724" w:type="pct"/>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498</w:t>
            </w:r>
          </w:p>
        </w:tc>
        <w:tc>
          <w:tcPr>
            <w:tcW w:w="339" w:type="pct"/>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1</w:t>
            </w:r>
          </w:p>
        </w:tc>
        <w:tc>
          <w:tcPr>
            <w:tcW w:w="695" w:type="pct"/>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51,20</w:t>
            </w:r>
          </w:p>
        </w:tc>
        <w:tc>
          <w:tcPr>
            <w:tcW w:w="925" w:type="pct"/>
            <w:tcBorders>
              <w:top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2621,44</w:t>
            </w:r>
          </w:p>
        </w:tc>
        <w:tc>
          <w:tcPr>
            <w:tcW w:w="810" w:type="pct"/>
            <w:tcBorders>
              <w:top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0,2229</w:t>
            </w:r>
          </w:p>
        </w:tc>
      </w:tr>
      <w:tr w:rsidR="00A53ADD" w:rsidRPr="00061683" w:rsidTr="006A4303">
        <w:trPr>
          <w:jc w:val="center"/>
        </w:trPr>
        <w:tc>
          <w:tcPr>
            <w:tcW w:w="244" w:type="pct"/>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2</w:t>
            </w:r>
          </w:p>
        </w:tc>
        <w:tc>
          <w:tcPr>
            <w:tcW w:w="1264" w:type="pct"/>
            <w:vAlign w:val="center"/>
          </w:tcPr>
          <w:p w:rsidR="00A53ADD" w:rsidRPr="004268C9" w:rsidRDefault="00A53ADD" w:rsidP="00241BD8">
            <w:pPr>
              <w:tabs>
                <w:tab w:val="left" w:pos="9781"/>
              </w:tabs>
              <w:spacing w:before="100" w:beforeAutospacing="1" w:after="100" w:afterAutospacing="1" w:line="240" w:lineRule="auto"/>
              <w:ind w:firstLine="0"/>
              <w:rPr>
                <w:sz w:val="20"/>
                <w:szCs w:val="20"/>
              </w:rPr>
            </w:pPr>
            <w:r w:rsidRPr="004268C9">
              <w:rPr>
                <w:sz w:val="20"/>
                <w:szCs w:val="20"/>
              </w:rPr>
              <w:t>Galimų pavojų skaičius</w:t>
            </w:r>
          </w:p>
        </w:tc>
        <w:tc>
          <w:tcPr>
            <w:tcW w:w="724"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399</w:t>
            </w:r>
          </w:p>
        </w:tc>
        <w:tc>
          <w:tcPr>
            <w:tcW w:w="339"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3</w:t>
            </w:r>
          </w:p>
        </w:tc>
        <w:tc>
          <w:tcPr>
            <w:tcW w:w="69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-47,80</w:t>
            </w:r>
          </w:p>
        </w:tc>
        <w:tc>
          <w:tcPr>
            <w:tcW w:w="92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2284,84</w:t>
            </w:r>
          </w:p>
        </w:tc>
        <w:tc>
          <w:tcPr>
            <w:tcW w:w="810" w:type="pct"/>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0,1786</w:t>
            </w:r>
          </w:p>
        </w:tc>
      </w:tr>
      <w:tr w:rsidR="00A53ADD" w:rsidRPr="00061683" w:rsidTr="006A4303">
        <w:trPr>
          <w:jc w:val="center"/>
        </w:trPr>
        <w:tc>
          <w:tcPr>
            <w:tcW w:w="244" w:type="pct"/>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3</w:t>
            </w:r>
          </w:p>
        </w:tc>
        <w:tc>
          <w:tcPr>
            <w:tcW w:w="1264" w:type="pct"/>
            <w:vAlign w:val="center"/>
          </w:tcPr>
          <w:p w:rsidR="00A53ADD" w:rsidRPr="004268C9" w:rsidRDefault="00A53ADD" w:rsidP="00241BD8">
            <w:pPr>
              <w:tabs>
                <w:tab w:val="left" w:pos="9781"/>
              </w:tabs>
              <w:spacing w:before="100" w:beforeAutospacing="1" w:after="100" w:afterAutospacing="1" w:line="240" w:lineRule="auto"/>
              <w:ind w:firstLine="0"/>
              <w:rPr>
                <w:sz w:val="20"/>
                <w:szCs w:val="20"/>
              </w:rPr>
            </w:pPr>
            <w:r w:rsidRPr="004268C9">
              <w:rPr>
                <w:sz w:val="20"/>
                <w:szCs w:val="20"/>
              </w:rPr>
              <w:t>CO</w:t>
            </w:r>
            <w:r w:rsidRPr="004268C9">
              <w:rPr>
                <w:sz w:val="20"/>
                <w:szCs w:val="20"/>
                <w:vertAlign w:val="subscript"/>
              </w:rPr>
              <w:t>2</w:t>
            </w:r>
            <w:r w:rsidRPr="004268C9">
              <w:rPr>
                <w:sz w:val="20"/>
                <w:szCs w:val="20"/>
              </w:rPr>
              <w:t xml:space="preserve"> emisija</w:t>
            </w:r>
          </w:p>
        </w:tc>
        <w:tc>
          <w:tcPr>
            <w:tcW w:w="724"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492</w:t>
            </w:r>
          </w:p>
        </w:tc>
        <w:tc>
          <w:tcPr>
            <w:tcW w:w="339"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2</w:t>
            </w:r>
          </w:p>
        </w:tc>
        <w:tc>
          <w:tcPr>
            <w:tcW w:w="69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45,20</w:t>
            </w:r>
          </w:p>
        </w:tc>
        <w:tc>
          <w:tcPr>
            <w:tcW w:w="92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2043,04</w:t>
            </w:r>
          </w:p>
        </w:tc>
        <w:tc>
          <w:tcPr>
            <w:tcW w:w="810" w:type="pct"/>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0,2202</w:t>
            </w:r>
          </w:p>
        </w:tc>
      </w:tr>
      <w:tr w:rsidR="00A53ADD" w:rsidRPr="00061683" w:rsidTr="006A4303">
        <w:trPr>
          <w:jc w:val="center"/>
        </w:trPr>
        <w:tc>
          <w:tcPr>
            <w:tcW w:w="244" w:type="pct"/>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4</w:t>
            </w:r>
          </w:p>
        </w:tc>
        <w:tc>
          <w:tcPr>
            <w:tcW w:w="1264" w:type="pct"/>
            <w:vAlign w:val="center"/>
          </w:tcPr>
          <w:p w:rsidR="00A53ADD" w:rsidRPr="004268C9" w:rsidRDefault="00A53ADD" w:rsidP="00241BD8">
            <w:pPr>
              <w:tabs>
                <w:tab w:val="left" w:pos="9781"/>
              </w:tabs>
              <w:spacing w:before="100" w:beforeAutospacing="1" w:after="100" w:afterAutospacing="1" w:line="240" w:lineRule="auto"/>
              <w:ind w:firstLine="0"/>
              <w:rPr>
                <w:sz w:val="20"/>
                <w:szCs w:val="20"/>
              </w:rPr>
            </w:pPr>
            <w:r w:rsidRPr="004268C9">
              <w:rPr>
                <w:sz w:val="20"/>
                <w:szCs w:val="20"/>
              </w:rPr>
              <w:t>Būtinos klimatinės sąlygos</w:t>
            </w:r>
          </w:p>
        </w:tc>
        <w:tc>
          <w:tcPr>
            <w:tcW w:w="724"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357</w:t>
            </w:r>
          </w:p>
        </w:tc>
        <w:tc>
          <w:tcPr>
            <w:tcW w:w="339"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5</w:t>
            </w:r>
          </w:p>
        </w:tc>
        <w:tc>
          <w:tcPr>
            <w:tcW w:w="69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-89,80</w:t>
            </w:r>
          </w:p>
        </w:tc>
        <w:tc>
          <w:tcPr>
            <w:tcW w:w="92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8064,04</w:t>
            </w:r>
          </w:p>
        </w:tc>
        <w:tc>
          <w:tcPr>
            <w:tcW w:w="810" w:type="pct"/>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0,1598</w:t>
            </w:r>
          </w:p>
        </w:tc>
      </w:tr>
      <w:tr w:rsidR="00A53ADD" w:rsidRPr="00061683" w:rsidTr="006A4303">
        <w:trPr>
          <w:jc w:val="center"/>
        </w:trPr>
        <w:tc>
          <w:tcPr>
            <w:tcW w:w="244" w:type="pct"/>
            <w:tcBorders>
              <w:lef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5</w:t>
            </w:r>
          </w:p>
        </w:tc>
        <w:tc>
          <w:tcPr>
            <w:tcW w:w="1264" w:type="pct"/>
            <w:vAlign w:val="center"/>
          </w:tcPr>
          <w:p w:rsidR="00A53ADD" w:rsidRPr="004268C9" w:rsidRDefault="00A53ADD" w:rsidP="00241BD8">
            <w:pPr>
              <w:tabs>
                <w:tab w:val="left" w:pos="9781"/>
              </w:tabs>
              <w:spacing w:before="100" w:beforeAutospacing="1" w:after="100" w:afterAutospacing="1" w:line="240" w:lineRule="auto"/>
              <w:ind w:firstLine="0"/>
              <w:rPr>
                <w:sz w:val="20"/>
                <w:szCs w:val="20"/>
              </w:rPr>
            </w:pPr>
            <w:r w:rsidRPr="004268C9">
              <w:rPr>
                <w:sz w:val="20"/>
                <w:szCs w:val="20"/>
              </w:rPr>
              <w:t>Biodegradacija</w:t>
            </w:r>
          </w:p>
        </w:tc>
        <w:tc>
          <w:tcPr>
            <w:tcW w:w="724"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488</w:t>
            </w:r>
          </w:p>
        </w:tc>
        <w:tc>
          <w:tcPr>
            <w:tcW w:w="339"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w:t>
            </w:r>
          </w:p>
        </w:tc>
        <w:tc>
          <w:tcPr>
            <w:tcW w:w="69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41,20</w:t>
            </w:r>
          </w:p>
        </w:tc>
        <w:tc>
          <w:tcPr>
            <w:tcW w:w="925" w:type="pct"/>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1697,44</w:t>
            </w:r>
          </w:p>
        </w:tc>
        <w:tc>
          <w:tcPr>
            <w:tcW w:w="810" w:type="pct"/>
            <w:tcBorders>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0,2184</w:t>
            </w:r>
          </w:p>
        </w:tc>
      </w:tr>
      <w:tr w:rsidR="00A53ADD" w:rsidRPr="00061683" w:rsidTr="006A4303">
        <w:trPr>
          <w:trHeight w:val="439"/>
          <w:jc w:val="center"/>
        </w:trPr>
        <w:tc>
          <w:tcPr>
            <w:tcW w:w="244" w:type="pct"/>
            <w:tcBorders>
              <w:top w:val="single" w:sz="18" w:space="0" w:color="auto"/>
              <w:left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1264"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724"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i/>
                <w:iCs/>
                <w:sz w:val="20"/>
                <w:szCs w:val="20"/>
              </w:rPr>
              <w:t>S</w:t>
            </w:r>
            <w:r w:rsidRPr="00061683">
              <w:rPr>
                <w:i/>
                <w:iCs/>
                <w:sz w:val="20"/>
                <w:szCs w:val="20"/>
                <w:vertAlign w:val="subscript"/>
              </w:rPr>
              <w:t xml:space="preserve">i(vidurkis) </w:t>
            </w:r>
            <w:r>
              <w:rPr>
                <w:sz w:val="20"/>
                <w:szCs w:val="20"/>
              </w:rPr>
              <w:t>= 446,8</w:t>
            </w:r>
          </w:p>
        </w:tc>
        <w:tc>
          <w:tcPr>
            <w:tcW w:w="339"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p>
        </w:tc>
        <w:tc>
          <w:tcPr>
            <w:tcW w:w="695"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Pr>
                <w:i/>
                <w:iCs/>
                <w:sz w:val="20"/>
                <w:szCs w:val="20"/>
              </w:rPr>
              <w:t xml:space="preserve"> </w:t>
            </w:r>
            <w:r w:rsidRPr="00061683">
              <w:rPr>
                <w:i/>
                <w:iCs/>
                <w:sz w:val="20"/>
                <w:szCs w:val="20"/>
              </w:rPr>
              <w:t>S</w:t>
            </w:r>
            <w:r w:rsidRPr="00061683">
              <w:rPr>
                <w:i/>
                <w:iCs/>
                <w:sz w:val="20"/>
                <w:szCs w:val="20"/>
                <w:vertAlign w:val="subscript"/>
              </w:rPr>
              <w:t>i</w:t>
            </w:r>
            <w:r w:rsidRPr="00061683">
              <w:rPr>
                <w:i/>
                <w:iCs/>
                <w:sz w:val="20"/>
                <w:szCs w:val="20"/>
              </w:rPr>
              <w:t xml:space="preserve"> =</w:t>
            </w:r>
            <w:r>
              <w:rPr>
                <w:i/>
                <w:iCs/>
                <w:sz w:val="20"/>
                <w:szCs w:val="20"/>
              </w:rPr>
              <w:t xml:space="preserve"> </w:t>
            </w:r>
            <w:r>
              <w:rPr>
                <w:sz w:val="20"/>
                <w:szCs w:val="20"/>
              </w:rPr>
              <w:t>2234</w:t>
            </w:r>
          </w:p>
        </w:tc>
        <w:tc>
          <w:tcPr>
            <w:tcW w:w="925" w:type="pct"/>
            <w:tcBorders>
              <w:top w:val="single" w:sz="18" w:space="0" w:color="auto"/>
              <w:bottom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Σ</w:t>
            </w:r>
            <w:r w:rsidRPr="00061683">
              <w:rPr>
                <w:i/>
                <w:iCs/>
                <w:sz w:val="20"/>
                <w:szCs w:val="20"/>
              </w:rPr>
              <w:t xml:space="preserve"> ΔS</w:t>
            </w:r>
            <w:r w:rsidRPr="00061683">
              <w:rPr>
                <w:i/>
                <w:iCs/>
                <w:sz w:val="20"/>
                <w:szCs w:val="20"/>
                <w:vertAlign w:val="subscript"/>
              </w:rPr>
              <w:t>i</w:t>
            </w:r>
            <w:r w:rsidRPr="00061683">
              <w:rPr>
                <w:i/>
                <w:iCs/>
                <w:sz w:val="20"/>
                <w:szCs w:val="20"/>
                <w:vertAlign w:val="superscript"/>
              </w:rPr>
              <w:t>2</w:t>
            </w:r>
            <w:r w:rsidRPr="00061683">
              <w:rPr>
                <w:i/>
                <w:iCs/>
                <w:sz w:val="20"/>
                <w:szCs w:val="20"/>
              </w:rPr>
              <w:t xml:space="preserve"> = </w:t>
            </w:r>
            <w:r>
              <w:rPr>
                <w:sz w:val="20"/>
                <w:szCs w:val="20"/>
              </w:rPr>
              <w:t>16710,80</w:t>
            </w:r>
          </w:p>
        </w:tc>
        <w:tc>
          <w:tcPr>
            <w:tcW w:w="810" w:type="pct"/>
            <w:tcBorders>
              <w:top w:val="single" w:sz="18" w:space="0" w:color="auto"/>
              <w:bottom w:val="single" w:sz="18" w:space="0" w:color="auto"/>
              <w:right w:val="single" w:sz="18" w:space="0" w:color="auto"/>
            </w:tcBorders>
            <w:vAlign w:val="center"/>
          </w:tcPr>
          <w:p w:rsidR="00A53ADD" w:rsidRPr="00061683" w:rsidRDefault="00A53ADD" w:rsidP="00241BD8">
            <w:pPr>
              <w:tabs>
                <w:tab w:val="left" w:pos="9781"/>
              </w:tabs>
              <w:spacing w:before="100" w:beforeAutospacing="1" w:after="100" w:afterAutospacing="1"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r>
    </w:tbl>
    <w:p w:rsidR="00A53ADD" w:rsidRPr="008C2DA0" w:rsidRDefault="00A53ADD" w:rsidP="00241BD8">
      <w:pPr>
        <w:tabs>
          <w:tab w:val="left" w:pos="9781"/>
        </w:tabs>
        <w:spacing w:before="100" w:beforeAutospacing="1" w:after="100" w:afterAutospacing="1"/>
        <w:rPr>
          <w:i/>
          <w:iCs/>
          <w:sz w:val="20"/>
          <w:szCs w:val="20"/>
        </w:rPr>
      </w:pPr>
      <w:r w:rsidRPr="008C2DA0">
        <w:rPr>
          <w:i/>
          <w:iCs/>
          <w:sz w:val="20"/>
          <w:szCs w:val="20"/>
        </w:rPr>
        <w:t xml:space="preserve">Pastaba: ekspertų apklausos rezultatai pateikti </w:t>
      </w:r>
      <w:r w:rsidR="007F50FB">
        <w:rPr>
          <w:i/>
          <w:iCs/>
          <w:sz w:val="20"/>
          <w:szCs w:val="20"/>
          <w:lang w:val="en-US"/>
        </w:rPr>
        <w:t>E</w:t>
      </w:r>
      <w:r w:rsidRPr="008C2DA0">
        <w:rPr>
          <w:i/>
          <w:iCs/>
          <w:sz w:val="20"/>
          <w:szCs w:val="20"/>
        </w:rPr>
        <w:t xml:space="preserve"> priede</w:t>
      </w:r>
    </w:p>
    <w:p w:rsidR="00A53ADD" w:rsidRPr="0093499E" w:rsidRDefault="00A53ADD" w:rsidP="00241BD8">
      <w:pPr>
        <w:tabs>
          <w:tab w:val="left" w:pos="9781"/>
        </w:tabs>
        <w:spacing w:before="100" w:beforeAutospacing="1" w:after="100" w:afterAutospacing="1"/>
      </w:pPr>
      <w:r w:rsidRPr="0093499E">
        <w:t xml:space="preserve">Ekspertizės patikimumas išreiškiamas ekspertų nuomonių konkordancijos koeficientu, apibūdinančiu individualių nuomonių sutapimo laipsnį. </w:t>
      </w:r>
    </w:p>
    <w:p w:rsidR="00A53ADD" w:rsidRPr="0093499E" w:rsidRDefault="00A53ADD" w:rsidP="00241BD8">
      <w:pPr>
        <w:tabs>
          <w:tab w:val="left" w:pos="9781"/>
        </w:tabs>
        <w:spacing w:before="100" w:beforeAutospacing="1" w:after="100" w:afterAutospacing="1"/>
      </w:pPr>
      <w:r w:rsidRPr="0093499E">
        <w:t xml:space="preserve">Apskaičiuojamas rangų sumos </w:t>
      </w:r>
      <w:r w:rsidRPr="0093499E">
        <w:rPr>
          <w:i/>
          <w:iCs/>
        </w:rPr>
        <w:t>S</w:t>
      </w:r>
      <w:r w:rsidRPr="0093499E">
        <w:rPr>
          <w:i/>
          <w:iCs/>
          <w:vertAlign w:val="subscript"/>
        </w:rPr>
        <w:t>i</w:t>
      </w:r>
      <w:r w:rsidRPr="0093499E">
        <w:rPr>
          <w:i/>
          <w:iCs/>
        </w:rPr>
        <w:t xml:space="preserve"> </w:t>
      </w:r>
      <w:r w:rsidRPr="0093499E">
        <w:t>vidurkis :</w:t>
      </w:r>
    </w:p>
    <w:p w:rsidR="00A53ADD" w:rsidRPr="0093499E" w:rsidRDefault="007E33F9" w:rsidP="00241BD8">
      <w:pPr>
        <w:tabs>
          <w:tab w:val="left" w:pos="9781"/>
        </w:tabs>
        <w:spacing w:before="100" w:beforeAutospacing="1" w:after="100" w:afterAutospacing="1"/>
      </w:pPr>
      <w:r w:rsidRPr="0093499E">
        <w:rPr>
          <w:position w:val="-24"/>
        </w:rPr>
        <w:object w:dxaOrig="4440" w:dyaOrig="620">
          <v:shape id="_x0000_i1066" type="#_x0000_t75" style="width:216.75pt;height:30.75pt" o:ole="">
            <v:imagedata r:id="rId140" o:title=""/>
          </v:shape>
          <o:OLEObject Type="Embed" ProgID="Equation.3" ShapeID="_x0000_i1066" DrawAspect="Content" ObjectID="_1338226581" r:id="rId141"/>
        </w:object>
      </w:r>
    </w:p>
    <w:p w:rsidR="00A53ADD" w:rsidRPr="0093499E" w:rsidRDefault="00A53ADD" w:rsidP="00241BD8">
      <w:pPr>
        <w:tabs>
          <w:tab w:val="left" w:pos="9781"/>
        </w:tabs>
        <w:spacing w:before="100" w:beforeAutospacing="1" w:after="100" w:afterAutospacing="1"/>
      </w:pPr>
      <w:r w:rsidRPr="0093499E">
        <w:lastRenderedPageBreak/>
        <w:t>Apskaičiuojama nuokrypio kvadratų suma Σ</w:t>
      </w:r>
      <w:r w:rsidRPr="0093499E">
        <w:rPr>
          <w:i/>
          <w:iCs/>
        </w:rPr>
        <w:t xml:space="preserve"> ΔS</w:t>
      </w:r>
      <w:r w:rsidRPr="0093499E">
        <w:rPr>
          <w:i/>
          <w:iCs/>
          <w:vertAlign w:val="subscript"/>
        </w:rPr>
        <w:t>i</w:t>
      </w:r>
      <w:r w:rsidRPr="0093499E">
        <w:rPr>
          <w:i/>
          <w:iCs/>
          <w:vertAlign w:val="superscript"/>
        </w:rPr>
        <w:t xml:space="preserve">2 </w:t>
      </w:r>
      <w:r w:rsidRPr="0093499E">
        <w:t>:</w:t>
      </w:r>
    </w:p>
    <w:p w:rsidR="00A53ADD" w:rsidRPr="00247D30" w:rsidRDefault="00A53ADD" w:rsidP="00241BD8">
      <w:pPr>
        <w:tabs>
          <w:tab w:val="left" w:pos="9781"/>
        </w:tabs>
        <w:spacing w:before="100" w:beforeAutospacing="1" w:after="100" w:afterAutospacing="1"/>
      </w:pPr>
      <w:r w:rsidRPr="00247D30">
        <w:t>51,20</w:t>
      </w:r>
      <w:r w:rsidRPr="00247D30">
        <w:rPr>
          <w:vertAlign w:val="superscript"/>
        </w:rPr>
        <w:t xml:space="preserve">2 </w:t>
      </w:r>
      <w:r w:rsidRPr="00247D30">
        <w:t>+ ( - 47,80)</w:t>
      </w:r>
      <w:r w:rsidRPr="00247D30">
        <w:rPr>
          <w:vertAlign w:val="superscript"/>
        </w:rPr>
        <w:t xml:space="preserve">2 </w:t>
      </w:r>
      <w:r w:rsidRPr="00247D30">
        <w:t>+ 45,20</w:t>
      </w:r>
      <w:r w:rsidRPr="00247D30">
        <w:rPr>
          <w:vertAlign w:val="superscript"/>
        </w:rPr>
        <w:t xml:space="preserve">2 </w:t>
      </w:r>
      <w:r w:rsidRPr="00247D30">
        <w:t>+ ( - 89,80)</w:t>
      </w:r>
      <w:r w:rsidRPr="00247D30">
        <w:rPr>
          <w:vertAlign w:val="superscript"/>
        </w:rPr>
        <w:t xml:space="preserve">2 </w:t>
      </w:r>
      <w:r w:rsidRPr="00247D30">
        <w:t>+ 41,20</w:t>
      </w:r>
      <w:r w:rsidRPr="00247D30">
        <w:rPr>
          <w:vertAlign w:val="superscript"/>
        </w:rPr>
        <w:t>2</w:t>
      </w:r>
      <w:r w:rsidRPr="00247D30">
        <w:t xml:space="preserve">  = </w:t>
      </w:r>
      <w:r>
        <w:t>16710,80</w:t>
      </w:r>
      <w:r w:rsidR="007F50FB">
        <w:t>.</w:t>
      </w:r>
    </w:p>
    <w:p w:rsidR="00A53ADD" w:rsidRPr="007E33F9" w:rsidRDefault="00A53ADD" w:rsidP="00241BD8">
      <w:pPr>
        <w:tabs>
          <w:tab w:val="left" w:pos="9781"/>
        </w:tabs>
        <w:spacing w:before="100" w:beforeAutospacing="1" w:after="100" w:afterAutospacing="1"/>
      </w:pPr>
      <w:r w:rsidRPr="00247D30">
        <w:t xml:space="preserve">Konkordacijos koeficientui nustatyti reikalingas dydis </w:t>
      </w:r>
      <w:r w:rsidRPr="00247D30">
        <w:rPr>
          <w:i/>
          <w:iCs/>
        </w:rPr>
        <w:t>T</w:t>
      </w:r>
      <w:r w:rsidRPr="00247D30">
        <w:rPr>
          <w:i/>
          <w:iCs/>
          <w:vertAlign w:val="subscript"/>
        </w:rPr>
        <w:t>k</w:t>
      </w:r>
      <w:r w:rsidRPr="00247D30">
        <w:t xml:space="preserve">, tai yra </w:t>
      </w:r>
      <w:r w:rsidRPr="00247D30">
        <w:rPr>
          <w:i/>
          <w:iCs/>
        </w:rPr>
        <w:t>k</w:t>
      </w:r>
      <w:r w:rsidRPr="00247D30">
        <w:t xml:space="preserve"> ranžiruotėje susijusių rangų rodiklis. Jis apskaičiuojamas pagal 3.5 poskyryje </w:t>
      </w:r>
      <w:r w:rsidR="007E33F9">
        <w:t>pateiktą (1</w:t>
      </w:r>
      <w:r w:rsidR="007E33F9" w:rsidRPr="007E33F9">
        <w:t>7</w:t>
      </w:r>
      <w:r w:rsidR="007E33F9">
        <w:t>)</w:t>
      </w:r>
      <w:r w:rsidRPr="00247D30">
        <w:t xml:space="preserve"> formulę.</w:t>
      </w:r>
      <w:r w:rsidR="007E33F9">
        <w:t xml:space="preserve"> Čia yra pateikiami </w:t>
      </w:r>
      <w:r>
        <w:t>pirmųjų penkių</w:t>
      </w:r>
      <w:r w:rsidRPr="00247D30">
        <w:t xml:space="preserve"> </w:t>
      </w:r>
      <w:r w:rsidRPr="00247D30">
        <w:rPr>
          <w:i/>
          <w:iCs/>
        </w:rPr>
        <w:t>T</w:t>
      </w:r>
      <w:r w:rsidRPr="00247D30">
        <w:rPr>
          <w:i/>
          <w:iCs/>
          <w:vertAlign w:val="subscript"/>
        </w:rPr>
        <w:t>k</w:t>
      </w:r>
      <w:r w:rsidRPr="00247D30">
        <w:rPr>
          <w:vertAlign w:val="subscript"/>
        </w:rPr>
        <w:t xml:space="preserve"> </w:t>
      </w:r>
      <w:r w:rsidR="007E33F9">
        <w:t xml:space="preserve">dydžių skaičiavimai ir likusių </w:t>
      </w:r>
      <w:r w:rsidR="007E33F9" w:rsidRPr="00247D30">
        <w:rPr>
          <w:i/>
          <w:iCs/>
        </w:rPr>
        <w:t>T</w:t>
      </w:r>
      <w:r w:rsidR="007E33F9" w:rsidRPr="00247D30">
        <w:rPr>
          <w:i/>
          <w:iCs/>
          <w:vertAlign w:val="subscript"/>
        </w:rPr>
        <w:t>k</w:t>
      </w:r>
      <w:r w:rsidR="007E33F9">
        <w:rPr>
          <w:i/>
          <w:iCs/>
          <w:vertAlign w:val="subscript"/>
        </w:rPr>
        <w:t xml:space="preserve"> </w:t>
      </w:r>
      <w:r w:rsidR="007E33F9">
        <w:rPr>
          <w:iCs/>
        </w:rPr>
        <w:t>dydžių reikšmės:</w:t>
      </w:r>
    </w:p>
    <w:p w:rsidR="00A53ADD" w:rsidRPr="00247D30" w:rsidRDefault="00A53ADD" w:rsidP="00241BD8">
      <w:pPr>
        <w:tabs>
          <w:tab w:val="left" w:pos="9781"/>
        </w:tabs>
        <w:spacing w:before="100" w:beforeAutospacing="1" w:after="100" w:afterAutospacing="1"/>
      </w:pPr>
      <w:r w:rsidRPr="00247D30">
        <w:t>T</w:t>
      </w:r>
      <w:r w:rsidRPr="00247D30">
        <w:rPr>
          <w:vertAlign w:val="subscript"/>
        </w:rPr>
        <w:t>1</w:t>
      </w:r>
      <w:r w:rsidRPr="00247D30">
        <w:t xml:space="preserve"> = (2</w:t>
      </w:r>
      <w:r w:rsidRPr="00247D30">
        <w:rPr>
          <w:vertAlign w:val="superscript"/>
        </w:rPr>
        <w:t>3</w:t>
      </w:r>
      <w:r w:rsidRPr="00247D30">
        <w:t>-2) + (2</w:t>
      </w:r>
      <w:r w:rsidRPr="00247D30">
        <w:rPr>
          <w:vertAlign w:val="superscript"/>
        </w:rPr>
        <w:t>3</w:t>
      </w:r>
      <w:r w:rsidRPr="00247D30">
        <w:t>-2) = 12;</w:t>
      </w:r>
    </w:p>
    <w:p w:rsidR="00A53ADD" w:rsidRPr="00247D30" w:rsidRDefault="00A53ADD" w:rsidP="00241BD8">
      <w:pPr>
        <w:tabs>
          <w:tab w:val="left" w:pos="9781"/>
        </w:tabs>
        <w:spacing w:before="100" w:beforeAutospacing="1" w:after="100" w:afterAutospacing="1"/>
      </w:pPr>
      <w:r w:rsidRPr="00247D30">
        <w:t>T</w:t>
      </w:r>
      <w:r w:rsidRPr="00247D30">
        <w:rPr>
          <w:vertAlign w:val="subscript"/>
        </w:rPr>
        <w:t>2</w:t>
      </w:r>
      <w:r w:rsidRPr="00247D30">
        <w:t xml:space="preserve"> = (3</w:t>
      </w:r>
      <w:r w:rsidRPr="00247D30">
        <w:rPr>
          <w:vertAlign w:val="superscript"/>
        </w:rPr>
        <w:t>3</w:t>
      </w:r>
      <w:r w:rsidRPr="00247D30">
        <w:t>-3) = 24;</w:t>
      </w:r>
    </w:p>
    <w:p w:rsidR="00A53ADD" w:rsidRPr="00247D30" w:rsidRDefault="00A53ADD" w:rsidP="00241BD8">
      <w:pPr>
        <w:tabs>
          <w:tab w:val="left" w:pos="9781"/>
        </w:tabs>
        <w:spacing w:before="100" w:beforeAutospacing="1" w:after="100" w:afterAutospacing="1"/>
      </w:pPr>
      <w:r w:rsidRPr="00247D30">
        <w:t>T</w:t>
      </w:r>
      <w:r w:rsidRPr="00247D30">
        <w:rPr>
          <w:vertAlign w:val="subscript"/>
        </w:rPr>
        <w:t>3</w:t>
      </w:r>
      <w:r w:rsidRPr="00247D30">
        <w:t xml:space="preserve"> = (2</w:t>
      </w:r>
      <w:r w:rsidRPr="00247D30">
        <w:rPr>
          <w:vertAlign w:val="superscript"/>
        </w:rPr>
        <w:t>3</w:t>
      </w:r>
      <w:r w:rsidRPr="00247D30">
        <w:t>-2) = 6;</w:t>
      </w:r>
    </w:p>
    <w:p w:rsidR="00A53ADD" w:rsidRPr="00247D30" w:rsidRDefault="00A53ADD" w:rsidP="00241BD8">
      <w:pPr>
        <w:tabs>
          <w:tab w:val="left" w:pos="9781"/>
        </w:tabs>
        <w:spacing w:before="100" w:beforeAutospacing="1" w:after="100" w:afterAutospacing="1"/>
      </w:pPr>
      <w:r w:rsidRPr="00247D30">
        <w:t>T</w:t>
      </w:r>
      <w:r w:rsidRPr="00247D30">
        <w:rPr>
          <w:vertAlign w:val="subscript"/>
        </w:rPr>
        <w:t>4</w:t>
      </w:r>
      <w:r w:rsidRPr="00247D30">
        <w:t xml:space="preserve"> = (2</w:t>
      </w:r>
      <w:r w:rsidRPr="00247D30">
        <w:rPr>
          <w:vertAlign w:val="superscript"/>
        </w:rPr>
        <w:t>3</w:t>
      </w:r>
      <w:r w:rsidRPr="00247D30">
        <w:t>-2) + (3</w:t>
      </w:r>
      <w:r w:rsidRPr="00247D30">
        <w:rPr>
          <w:vertAlign w:val="superscript"/>
        </w:rPr>
        <w:t>3</w:t>
      </w:r>
      <w:r w:rsidRPr="00247D30">
        <w:t>-3) = 30;</w:t>
      </w:r>
    </w:p>
    <w:p w:rsidR="00A53ADD" w:rsidRDefault="00A53ADD" w:rsidP="00241BD8">
      <w:pPr>
        <w:tabs>
          <w:tab w:val="left" w:pos="9781"/>
        </w:tabs>
        <w:spacing w:before="100" w:beforeAutospacing="1" w:after="100" w:afterAutospacing="1"/>
      </w:pPr>
      <w:r w:rsidRPr="00247D30">
        <w:t>T</w:t>
      </w:r>
      <w:r w:rsidRPr="00247D30">
        <w:rPr>
          <w:vertAlign w:val="subscript"/>
        </w:rPr>
        <w:t>5</w:t>
      </w:r>
      <w:r w:rsidRPr="00247D30">
        <w:t xml:space="preserve"> = (2</w:t>
      </w:r>
      <w:r w:rsidRPr="00247D30">
        <w:rPr>
          <w:vertAlign w:val="superscript"/>
        </w:rPr>
        <w:t>3</w:t>
      </w:r>
      <w:r w:rsidRPr="00247D30">
        <w:t>-2) = 6;</w:t>
      </w:r>
    </w:p>
    <w:p w:rsidR="00A53ADD" w:rsidRDefault="00A53ADD" w:rsidP="00241BD8">
      <w:pPr>
        <w:tabs>
          <w:tab w:val="left" w:pos="9781"/>
        </w:tabs>
        <w:spacing w:before="100" w:beforeAutospacing="1" w:after="100" w:afterAutospacing="1"/>
      </w:pPr>
      <w:r w:rsidRPr="00D6247C">
        <w:t>T</w:t>
      </w:r>
      <w:r>
        <w:rPr>
          <w:vertAlign w:val="subscript"/>
        </w:rPr>
        <w:t>6</w:t>
      </w:r>
      <w:r>
        <w:t xml:space="preserve"> = </w:t>
      </w:r>
      <w:r w:rsidRPr="00D6247C">
        <w:t xml:space="preserve"> </w:t>
      </w:r>
      <w:r>
        <w:t>6</w:t>
      </w:r>
      <w:r w:rsidRPr="00D6247C">
        <w:t>;</w:t>
      </w:r>
      <w:r>
        <w:t xml:space="preserve">  </w:t>
      </w:r>
      <w:r w:rsidRPr="00D6247C">
        <w:t>T</w:t>
      </w:r>
      <w:r>
        <w:rPr>
          <w:vertAlign w:val="subscript"/>
        </w:rPr>
        <w:t>7</w:t>
      </w:r>
      <w:r>
        <w:t xml:space="preserve"> = </w:t>
      </w:r>
      <w:r w:rsidRPr="00D6247C">
        <w:t xml:space="preserve"> </w:t>
      </w:r>
      <w:r>
        <w:t>24</w:t>
      </w:r>
      <w:r w:rsidRPr="00D6247C">
        <w:t>;</w:t>
      </w:r>
      <w:r>
        <w:t xml:space="preserve">  </w:t>
      </w:r>
      <w:r w:rsidRPr="00D6247C">
        <w:t>T</w:t>
      </w:r>
      <w:r>
        <w:rPr>
          <w:vertAlign w:val="subscript"/>
        </w:rPr>
        <w:t>8</w:t>
      </w:r>
      <w:r>
        <w:t xml:space="preserve"> = </w:t>
      </w:r>
      <w:r w:rsidRPr="00D6247C">
        <w:t xml:space="preserve"> </w:t>
      </w:r>
      <w:r>
        <w:t>24</w:t>
      </w:r>
      <w:r w:rsidRPr="00D6247C">
        <w:t>;</w:t>
      </w:r>
      <w:r>
        <w:t xml:space="preserve">  </w:t>
      </w:r>
      <w:r w:rsidRPr="00D6247C">
        <w:t>T</w:t>
      </w:r>
      <w:r>
        <w:rPr>
          <w:vertAlign w:val="subscript"/>
        </w:rPr>
        <w:t>9</w:t>
      </w:r>
      <w:r>
        <w:t xml:space="preserve"> = 6</w:t>
      </w:r>
      <w:r w:rsidRPr="00D6247C">
        <w:t xml:space="preserve"> ;</w:t>
      </w:r>
      <w:r>
        <w:t xml:space="preserve">  </w:t>
      </w:r>
      <w:r w:rsidRPr="00D6247C">
        <w:t>T</w:t>
      </w:r>
      <w:r>
        <w:rPr>
          <w:vertAlign w:val="subscript"/>
        </w:rPr>
        <w:t>10</w:t>
      </w:r>
      <w:r>
        <w:t xml:space="preserve"> = </w:t>
      </w:r>
      <w:r w:rsidRPr="00D6247C">
        <w:t xml:space="preserve"> </w:t>
      </w:r>
      <w:r>
        <w:t>6</w:t>
      </w:r>
      <w:r w:rsidRPr="00D6247C">
        <w:t>;</w:t>
      </w:r>
      <w:r>
        <w:t xml:space="preserve">  </w:t>
      </w:r>
      <w:r w:rsidRPr="00D6247C">
        <w:t>T</w:t>
      </w:r>
      <w:r>
        <w:rPr>
          <w:vertAlign w:val="subscript"/>
        </w:rPr>
        <w:t>11</w:t>
      </w:r>
      <w:r>
        <w:t xml:space="preserve"> = </w:t>
      </w:r>
      <w:r w:rsidRPr="00D6247C">
        <w:t xml:space="preserve"> </w:t>
      </w:r>
      <w:r>
        <w:t>24</w:t>
      </w:r>
      <w:r w:rsidRPr="00D6247C">
        <w:t>;</w:t>
      </w:r>
      <w:r>
        <w:t xml:space="preserve">  </w:t>
      </w:r>
      <w:r w:rsidRPr="00D6247C">
        <w:t>T</w:t>
      </w:r>
      <w:r>
        <w:rPr>
          <w:vertAlign w:val="subscript"/>
        </w:rPr>
        <w:t>12</w:t>
      </w:r>
      <w:r>
        <w:t xml:space="preserve"> = </w:t>
      </w:r>
      <w:r w:rsidRPr="00D6247C">
        <w:t xml:space="preserve"> </w:t>
      </w:r>
      <w:r>
        <w:t>6</w:t>
      </w:r>
      <w:r w:rsidRPr="00D6247C">
        <w:t>;</w:t>
      </w:r>
      <w:r>
        <w:t xml:space="preserve">  </w:t>
      </w:r>
      <w:r w:rsidRPr="00D6247C">
        <w:t>T</w:t>
      </w:r>
      <w:r>
        <w:rPr>
          <w:vertAlign w:val="subscript"/>
        </w:rPr>
        <w:t>13</w:t>
      </w:r>
      <w:r>
        <w:t xml:space="preserve"> = </w:t>
      </w:r>
      <w:r w:rsidRPr="00D6247C">
        <w:t xml:space="preserve"> </w:t>
      </w:r>
      <w:r>
        <w:t>6</w:t>
      </w:r>
      <w:r w:rsidRPr="00D6247C">
        <w:t>;</w:t>
      </w:r>
      <w:r>
        <w:t xml:space="preserve">  </w:t>
      </w:r>
      <w:r w:rsidRPr="00D6247C">
        <w:t>T</w:t>
      </w:r>
      <w:r>
        <w:rPr>
          <w:vertAlign w:val="subscript"/>
        </w:rPr>
        <w:t>14</w:t>
      </w:r>
      <w:r>
        <w:t xml:space="preserve"> = </w:t>
      </w:r>
      <w:r w:rsidRPr="00D6247C">
        <w:t xml:space="preserve"> </w:t>
      </w:r>
      <w:r>
        <w:t>12</w:t>
      </w:r>
      <w:r w:rsidRPr="00D6247C">
        <w:t>;</w:t>
      </w:r>
      <w:r>
        <w:t xml:space="preserve"> </w:t>
      </w:r>
    </w:p>
    <w:p w:rsidR="00A53ADD" w:rsidRDefault="00A53ADD" w:rsidP="00241BD8">
      <w:pPr>
        <w:tabs>
          <w:tab w:val="left" w:pos="9781"/>
        </w:tabs>
        <w:spacing w:before="100" w:beforeAutospacing="1" w:after="100" w:afterAutospacing="1"/>
      </w:pPr>
      <w:r w:rsidRPr="00D6247C">
        <w:t>T</w:t>
      </w:r>
      <w:r>
        <w:rPr>
          <w:vertAlign w:val="subscript"/>
        </w:rPr>
        <w:t>15</w:t>
      </w:r>
      <w:r>
        <w:t xml:space="preserve"> = </w:t>
      </w:r>
      <w:r w:rsidRPr="00D6247C">
        <w:t xml:space="preserve"> </w:t>
      </w:r>
      <w:r>
        <w:t>12</w:t>
      </w:r>
      <w:r w:rsidRPr="00D6247C">
        <w:t>;</w:t>
      </w:r>
      <w:r>
        <w:t xml:space="preserve">  </w:t>
      </w:r>
      <w:r w:rsidRPr="00D6247C">
        <w:t>T</w:t>
      </w:r>
      <w:r>
        <w:rPr>
          <w:vertAlign w:val="subscript"/>
        </w:rPr>
        <w:t>16</w:t>
      </w:r>
      <w:r>
        <w:t xml:space="preserve"> =  6</w:t>
      </w:r>
      <w:r w:rsidRPr="00D6247C">
        <w:t>;</w:t>
      </w:r>
      <w:r>
        <w:t xml:space="preserve">  </w:t>
      </w:r>
      <w:r w:rsidRPr="00D6247C">
        <w:t>T</w:t>
      </w:r>
      <w:r>
        <w:rPr>
          <w:vertAlign w:val="subscript"/>
        </w:rPr>
        <w:t>17</w:t>
      </w:r>
      <w:r>
        <w:t xml:space="preserve"> = </w:t>
      </w:r>
      <w:r w:rsidRPr="00D6247C">
        <w:t xml:space="preserve"> </w:t>
      </w:r>
      <w:r>
        <w:t>6</w:t>
      </w:r>
      <w:r w:rsidRPr="00D6247C">
        <w:t>;</w:t>
      </w:r>
      <w:r>
        <w:t xml:space="preserve">  </w:t>
      </w:r>
      <w:r w:rsidRPr="00D6247C">
        <w:t>T</w:t>
      </w:r>
      <w:r>
        <w:rPr>
          <w:vertAlign w:val="subscript"/>
        </w:rPr>
        <w:t>18</w:t>
      </w:r>
      <w:r>
        <w:t xml:space="preserve"> = </w:t>
      </w:r>
      <w:r w:rsidRPr="00D6247C">
        <w:t xml:space="preserve"> </w:t>
      </w:r>
      <w:r>
        <w:t>24</w:t>
      </w:r>
      <w:r w:rsidRPr="00D6247C">
        <w:t>;</w:t>
      </w:r>
      <w:r>
        <w:t xml:space="preserve">  </w:t>
      </w:r>
      <w:r w:rsidRPr="00D6247C">
        <w:t>T</w:t>
      </w:r>
      <w:r>
        <w:rPr>
          <w:vertAlign w:val="subscript"/>
        </w:rPr>
        <w:t>19</w:t>
      </w:r>
      <w:r>
        <w:t xml:space="preserve"> = </w:t>
      </w:r>
      <w:r w:rsidRPr="00D6247C">
        <w:t xml:space="preserve"> </w:t>
      </w:r>
      <w:r>
        <w:t>24</w:t>
      </w:r>
      <w:r w:rsidRPr="00D6247C">
        <w:t>;</w:t>
      </w:r>
      <w:r>
        <w:t xml:space="preserve">  </w:t>
      </w:r>
      <w:r w:rsidRPr="00D6247C">
        <w:t>T</w:t>
      </w:r>
      <w:r>
        <w:rPr>
          <w:vertAlign w:val="subscript"/>
        </w:rPr>
        <w:t>20</w:t>
      </w:r>
      <w:r>
        <w:t xml:space="preserve"> = </w:t>
      </w:r>
      <w:r w:rsidRPr="00D6247C">
        <w:t xml:space="preserve"> </w:t>
      </w:r>
      <w:r>
        <w:t>6</w:t>
      </w:r>
      <w:r w:rsidRPr="00D6247C">
        <w:t>;</w:t>
      </w:r>
      <w:r>
        <w:t xml:space="preserve">  </w:t>
      </w:r>
      <w:r w:rsidRPr="00D6247C">
        <w:t>T</w:t>
      </w:r>
      <w:r>
        <w:rPr>
          <w:vertAlign w:val="subscript"/>
        </w:rPr>
        <w:t>21</w:t>
      </w:r>
      <w:r>
        <w:t xml:space="preserve"> = </w:t>
      </w:r>
      <w:r w:rsidRPr="00D6247C">
        <w:t xml:space="preserve"> </w:t>
      </w:r>
      <w:r>
        <w:t>24</w:t>
      </w:r>
      <w:r w:rsidRPr="00D6247C">
        <w:t>;</w:t>
      </w:r>
      <w:r>
        <w:t xml:space="preserve">  </w:t>
      </w:r>
      <w:r w:rsidRPr="00D6247C">
        <w:t>T</w:t>
      </w:r>
      <w:r>
        <w:rPr>
          <w:vertAlign w:val="subscript"/>
        </w:rPr>
        <w:t>22</w:t>
      </w:r>
      <w:r>
        <w:t xml:space="preserve"> = </w:t>
      </w:r>
      <w:r w:rsidRPr="00D6247C">
        <w:t xml:space="preserve"> </w:t>
      </w:r>
      <w:r>
        <w:t>6</w:t>
      </w:r>
      <w:r w:rsidRPr="00D6247C">
        <w:t>;</w:t>
      </w:r>
      <w:r>
        <w:t xml:space="preserve">  </w:t>
      </w:r>
    </w:p>
    <w:p w:rsidR="00A53ADD" w:rsidRDefault="00A53ADD" w:rsidP="00241BD8">
      <w:pPr>
        <w:tabs>
          <w:tab w:val="left" w:pos="9781"/>
        </w:tabs>
        <w:spacing w:before="100" w:beforeAutospacing="1" w:after="100" w:afterAutospacing="1"/>
      </w:pPr>
      <w:r w:rsidRPr="00D6247C">
        <w:t>T</w:t>
      </w:r>
      <w:r>
        <w:rPr>
          <w:vertAlign w:val="subscript"/>
        </w:rPr>
        <w:t>23</w:t>
      </w:r>
      <w:r>
        <w:t xml:space="preserve"> = </w:t>
      </w:r>
      <w:r w:rsidRPr="00D6247C">
        <w:t xml:space="preserve"> </w:t>
      </w:r>
      <w:r>
        <w:t>60</w:t>
      </w:r>
      <w:r w:rsidRPr="00D6247C">
        <w:t>;</w:t>
      </w:r>
      <w:r>
        <w:t xml:space="preserve">  </w:t>
      </w:r>
      <w:r w:rsidRPr="00D6247C">
        <w:t>T</w:t>
      </w:r>
      <w:r>
        <w:rPr>
          <w:vertAlign w:val="subscript"/>
        </w:rPr>
        <w:t>24</w:t>
      </w:r>
      <w:r>
        <w:t xml:space="preserve"> = </w:t>
      </w:r>
      <w:r w:rsidRPr="00D6247C">
        <w:t xml:space="preserve"> </w:t>
      </w:r>
      <w:r>
        <w:t>12</w:t>
      </w:r>
      <w:r w:rsidRPr="00D6247C">
        <w:t>;</w:t>
      </w:r>
      <w:r>
        <w:t xml:space="preserve">  </w:t>
      </w:r>
      <w:r w:rsidRPr="00D6247C">
        <w:t>T</w:t>
      </w:r>
      <w:r>
        <w:rPr>
          <w:vertAlign w:val="subscript"/>
        </w:rPr>
        <w:t>25</w:t>
      </w:r>
      <w:r>
        <w:t xml:space="preserve"> = </w:t>
      </w:r>
      <w:r w:rsidRPr="00D6247C">
        <w:t xml:space="preserve"> </w:t>
      </w:r>
      <w:r>
        <w:t>6</w:t>
      </w:r>
      <w:r w:rsidRPr="00D6247C">
        <w:t>;</w:t>
      </w:r>
      <w:r>
        <w:t xml:space="preserve">  </w:t>
      </w:r>
      <w:r w:rsidRPr="00D6247C">
        <w:t>T</w:t>
      </w:r>
      <w:r>
        <w:rPr>
          <w:vertAlign w:val="subscript"/>
        </w:rPr>
        <w:t>26</w:t>
      </w:r>
      <w:r>
        <w:t xml:space="preserve"> = </w:t>
      </w:r>
      <w:r w:rsidRPr="00D6247C">
        <w:t xml:space="preserve"> </w:t>
      </w:r>
      <w:r>
        <w:t>6</w:t>
      </w:r>
      <w:r w:rsidRPr="00D6247C">
        <w:t>;</w:t>
      </w:r>
      <w:r>
        <w:t xml:space="preserve">  </w:t>
      </w:r>
      <w:r w:rsidRPr="00D6247C">
        <w:t>T</w:t>
      </w:r>
      <w:r>
        <w:rPr>
          <w:vertAlign w:val="subscript"/>
        </w:rPr>
        <w:t>27</w:t>
      </w:r>
      <w:r>
        <w:t xml:space="preserve"> =  6</w:t>
      </w:r>
      <w:r w:rsidRPr="00D6247C">
        <w:t>;</w:t>
      </w:r>
      <w:r>
        <w:t xml:space="preserve">  </w:t>
      </w:r>
      <w:r w:rsidRPr="00D6247C">
        <w:t>T</w:t>
      </w:r>
      <w:r>
        <w:rPr>
          <w:vertAlign w:val="subscript"/>
        </w:rPr>
        <w:t>28</w:t>
      </w:r>
      <w:r>
        <w:t xml:space="preserve"> = </w:t>
      </w:r>
      <w:r w:rsidRPr="00D6247C">
        <w:t xml:space="preserve"> </w:t>
      </w:r>
      <w:r>
        <w:t>12</w:t>
      </w:r>
      <w:r w:rsidRPr="00D6247C">
        <w:t>;</w:t>
      </w:r>
      <w:r>
        <w:t xml:space="preserve">  </w:t>
      </w:r>
      <w:r w:rsidRPr="00D6247C">
        <w:t>T</w:t>
      </w:r>
      <w:r>
        <w:rPr>
          <w:vertAlign w:val="subscript"/>
        </w:rPr>
        <w:t>29</w:t>
      </w:r>
      <w:r>
        <w:t xml:space="preserve"> = </w:t>
      </w:r>
      <w:r w:rsidRPr="00D6247C">
        <w:t xml:space="preserve"> </w:t>
      </w:r>
      <w:r>
        <w:t>6</w:t>
      </w:r>
      <w:r w:rsidRPr="00D6247C">
        <w:t>;</w:t>
      </w:r>
      <w:r>
        <w:t xml:space="preserve">  </w:t>
      </w:r>
      <w:r w:rsidRPr="00D6247C">
        <w:t>T</w:t>
      </w:r>
      <w:r>
        <w:rPr>
          <w:vertAlign w:val="subscript"/>
        </w:rPr>
        <w:t>30</w:t>
      </w:r>
      <w:r>
        <w:t xml:space="preserve"> = </w:t>
      </w:r>
      <w:r w:rsidRPr="00D6247C">
        <w:t xml:space="preserve"> </w:t>
      </w:r>
      <w:r>
        <w:t>30</w:t>
      </w:r>
      <w:r w:rsidRPr="00D6247C">
        <w:t>;</w:t>
      </w:r>
      <w:r>
        <w:t xml:space="preserve">  </w:t>
      </w:r>
    </w:p>
    <w:p w:rsidR="00A53ADD" w:rsidRDefault="00A53ADD" w:rsidP="00241BD8">
      <w:pPr>
        <w:tabs>
          <w:tab w:val="left" w:pos="9781"/>
        </w:tabs>
        <w:spacing w:before="100" w:beforeAutospacing="1" w:after="100" w:afterAutospacing="1"/>
      </w:pPr>
      <w:r w:rsidRPr="00D6247C">
        <w:t>T</w:t>
      </w:r>
      <w:r>
        <w:rPr>
          <w:vertAlign w:val="subscript"/>
        </w:rPr>
        <w:t>31</w:t>
      </w:r>
      <w:r>
        <w:t xml:space="preserve"> = </w:t>
      </w:r>
      <w:r w:rsidRPr="00D6247C">
        <w:t xml:space="preserve"> </w:t>
      </w:r>
      <w:r>
        <w:t>6</w:t>
      </w:r>
      <w:r w:rsidRPr="00D6247C">
        <w:t>;</w:t>
      </w:r>
      <w:r>
        <w:t xml:space="preserve">  </w:t>
      </w:r>
      <w:r w:rsidRPr="00D6247C">
        <w:t>T</w:t>
      </w:r>
      <w:r>
        <w:rPr>
          <w:vertAlign w:val="subscript"/>
        </w:rPr>
        <w:t>32</w:t>
      </w:r>
      <w:r>
        <w:t xml:space="preserve"> = </w:t>
      </w:r>
      <w:r w:rsidRPr="00D6247C">
        <w:t xml:space="preserve"> </w:t>
      </w:r>
      <w:r>
        <w:t>6</w:t>
      </w:r>
      <w:r w:rsidRPr="00D6247C">
        <w:t>;</w:t>
      </w:r>
      <w:r>
        <w:t xml:space="preserve">  </w:t>
      </w:r>
      <w:r w:rsidRPr="00D6247C">
        <w:t>T</w:t>
      </w:r>
      <w:r>
        <w:rPr>
          <w:vertAlign w:val="subscript"/>
        </w:rPr>
        <w:t>33</w:t>
      </w:r>
      <w:r>
        <w:t xml:space="preserve"> = </w:t>
      </w:r>
      <w:r w:rsidRPr="00D6247C">
        <w:t xml:space="preserve"> </w:t>
      </w:r>
      <w:r>
        <w:t>24</w:t>
      </w:r>
      <w:r w:rsidRPr="00D6247C">
        <w:t>;</w:t>
      </w:r>
      <w:r>
        <w:t xml:space="preserve">  </w:t>
      </w:r>
      <w:r w:rsidRPr="00D6247C">
        <w:t>T</w:t>
      </w:r>
      <w:r>
        <w:rPr>
          <w:vertAlign w:val="subscript"/>
        </w:rPr>
        <w:t>34</w:t>
      </w:r>
      <w:r>
        <w:t xml:space="preserve"> = </w:t>
      </w:r>
      <w:r w:rsidRPr="00D6247C">
        <w:t xml:space="preserve"> </w:t>
      </w:r>
      <w:r>
        <w:t>12</w:t>
      </w:r>
      <w:r w:rsidRPr="00D6247C">
        <w:t>;</w:t>
      </w:r>
      <w:r>
        <w:t xml:space="preserve">  </w:t>
      </w:r>
      <w:r w:rsidRPr="00D6247C">
        <w:t>T</w:t>
      </w:r>
      <w:r>
        <w:rPr>
          <w:vertAlign w:val="subscript"/>
        </w:rPr>
        <w:t>35</w:t>
      </w:r>
      <w:r>
        <w:t xml:space="preserve"> = </w:t>
      </w:r>
      <w:r w:rsidRPr="00D6247C">
        <w:t xml:space="preserve"> </w:t>
      </w:r>
      <w:r>
        <w:t>24</w:t>
      </w:r>
      <w:r w:rsidRPr="00D6247C">
        <w:t>;</w:t>
      </w:r>
      <w:r>
        <w:t xml:space="preserve">  </w:t>
      </w:r>
      <w:r w:rsidRPr="00D6247C">
        <w:t>T</w:t>
      </w:r>
      <w:r>
        <w:rPr>
          <w:vertAlign w:val="subscript"/>
        </w:rPr>
        <w:t>36</w:t>
      </w:r>
      <w:r>
        <w:t xml:space="preserve"> = </w:t>
      </w:r>
      <w:r w:rsidRPr="00D6247C">
        <w:t xml:space="preserve"> </w:t>
      </w:r>
      <w:r>
        <w:t>6</w:t>
      </w:r>
      <w:r w:rsidRPr="00D6247C">
        <w:t>;</w:t>
      </w:r>
      <w:r>
        <w:t xml:space="preserve">  </w:t>
      </w:r>
      <w:r w:rsidRPr="00D6247C">
        <w:t>T</w:t>
      </w:r>
      <w:r>
        <w:rPr>
          <w:vertAlign w:val="subscript"/>
        </w:rPr>
        <w:t>37</w:t>
      </w:r>
      <w:r>
        <w:t xml:space="preserve"> = </w:t>
      </w:r>
      <w:r w:rsidRPr="00D6247C">
        <w:t xml:space="preserve"> </w:t>
      </w:r>
      <w:r>
        <w:t>12</w:t>
      </w:r>
      <w:r w:rsidRPr="00D6247C">
        <w:t>;</w:t>
      </w:r>
      <w:r>
        <w:t xml:space="preserve">  </w:t>
      </w:r>
      <w:r w:rsidRPr="00D6247C">
        <w:t>T</w:t>
      </w:r>
      <w:r>
        <w:rPr>
          <w:vertAlign w:val="subscript"/>
        </w:rPr>
        <w:t>38</w:t>
      </w:r>
      <w:r>
        <w:t xml:space="preserve"> = </w:t>
      </w:r>
      <w:r w:rsidRPr="00D6247C">
        <w:t xml:space="preserve"> </w:t>
      </w:r>
      <w:r>
        <w:t>12</w:t>
      </w:r>
      <w:r w:rsidRPr="00D6247C">
        <w:t>;</w:t>
      </w:r>
      <w:r>
        <w:t xml:space="preserve">  </w:t>
      </w:r>
    </w:p>
    <w:p w:rsidR="00A53ADD" w:rsidRDefault="00A53ADD" w:rsidP="00241BD8">
      <w:pPr>
        <w:tabs>
          <w:tab w:val="left" w:pos="9781"/>
        </w:tabs>
        <w:spacing w:before="100" w:beforeAutospacing="1" w:after="100" w:afterAutospacing="1"/>
      </w:pPr>
      <w:r w:rsidRPr="00D6247C">
        <w:t>T</w:t>
      </w:r>
      <w:r>
        <w:rPr>
          <w:vertAlign w:val="subscript"/>
        </w:rPr>
        <w:t>39</w:t>
      </w:r>
      <w:r>
        <w:t xml:space="preserve"> = </w:t>
      </w:r>
      <w:r w:rsidRPr="00D6247C">
        <w:t xml:space="preserve"> </w:t>
      </w:r>
      <w:r>
        <w:t>24</w:t>
      </w:r>
      <w:r w:rsidRPr="00D6247C">
        <w:t>;</w:t>
      </w:r>
      <w:r>
        <w:t xml:space="preserve">  </w:t>
      </w:r>
      <w:r w:rsidRPr="00D6247C">
        <w:t>T</w:t>
      </w:r>
      <w:r>
        <w:rPr>
          <w:vertAlign w:val="subscript"/>
        </w:rPr>
        <w:t>40</w:t>
      </w:r>
      <w:r>
        <w:t xml:space="preserve"> = </w:t>
      </w:r>
      <w:r w:rsidRPr="00D6247C">
        <w:t xml:space="preserve"> </w:t>
      </w:r>
      <w:r>
        <w:t>12</w:t>
      </w:r>
      <w:r w:rsidRPr="00D6247C">
        <w:t>;</w:t>
      </w:r>
      <w:r>
        <w:t xml:space="preserve">  </w:t>
      </w:r>
      <w:r w:rsidRPr="00D6247C">
        <w:t>T</w:t>
      </w:r>
      <w:r>
        <w:rPr>
          <w:vertAlign w:val="subscript"/>
        </w:rPr>
        <w:t>41</w:t>
      </w:r>
      <w:r>
        <w:t xml:space="preserve"> = </w:t>
      </w:r>
      <w:r w:rsidRPr="00D6247C">
        <w:t xml:space="preserve"> </w:t>
      </w:r>
      <w:r>
        <w:t>12</w:t>
      </w:r>
      <w:r w:rsidRPr="00D6247C">
        <w:t>;</w:t>
      </w:r>
      <w:r>
        <w:t xml:space="preserve">  </w:t>
      </w:r>
      <w:r w:rsidRPr="00D6247C">
        <w:t>T</w:t>
      </w:r>
      <w:r>
        <w:rPr>
          <w:vertAlign w:val="subscript"/>
        </w:rPr>
        <w:t>42</w:t>
      </w:r>
      <w:r>
        <w:t xml:space="preserve"> = </w:t>
      </w:r>
      <w:r w:rsidRPr="00D6247C">
        <w:t xml:space="preserve"> </w:t>
      </w:r>
      <w:r>
        <w:t>30</w:t>
      </w:r>
      <w:r w:rsidRPr="00D6247C">
        <w:t>;</w:t>
      </w:r>
      <w:r>
        <w:t xml:space="preserve">  </w:t>
      </w:r>
      <w:r w:rsidRPr="00D6247C">
        <w:t>T</w:t>
      </w:r>
      <w:r>
        <w:rPr>
          <w:vertAlign w:val="subscript"/>
        </w:rPr>
        <w:t>43</w:t>
      </w:r>
      <w:r>
        <w:t xml:space="preserve"> = </w:t>
      </w:r>
      <w:r w:rsidRPr="00D6247C">
        <w:t xml:space="preserve"> </w:t>
      </w:r>
      <w:r>
        <w:t>12</w:t>
      </w:r>
      <w:r w:rsidRPr="00D6247C">
        <w:t>;</w:t>
      </w:r>
      <w:r>
        <w:t xml:space="preserve">  </w:t>
      </w:r>
      <w:r w:rsidRPr="00D6247C">
        <w:t>T</w:t>
      </w:r>
      <w:r>
        <w:rPr>
          <w:vertAlign w:val="subscript"/>
        </w:rPr>
        <w:t>44</w:t>
      </w:r>
      <w:r>
        <w:t xml:space="preserve"> = </w:t>
      </w:r>
      <w:r w:rsidRPr="00D6247C">
        <w:t xml:space="preserve"> </w:t>
      </w:r>
      <w:r>
        <w:t>24</w:t>
      </w:r>
      <w:r w:rsidRPr="00D6247C">
        <w:t>;</w:t>
      </w:r>
      <w:r>
        <w:t xml:space="preserve">  </w:t>
      </w:r>
      <w:r w:rsidRPr="00D6247C">
        <w:t>T</w:t>
      </w:r>
      <w:r>
        <w:rPr>
          <w:vertAlign w:val="subscript"/>
        </w:rPr>
        <w:t>45</w:t>
      </w:r>
      <w:r>
        <w:t xml:space="preserve"> = </w:t>
      </w:r>
      <w:r w:rsidRPr="00D6247C">
        <w:t xml:space="preserve"> </w:t>
      </w:r>
      <w:r>
        <w:t>12</w:t>
      </w:r>
      <w:r w:rsidRPr="00D6247C">
        <w:t>;</w:t>
      </w:r>
      <w:r>
        <w:t xml:space="preserve">  </w:t>
      </w:r>
      <w:r w:rsidRPr="00D6247C">
        <w:t>T</w:t>
      </w:r>
      <w:r>
        <w:rPr>
          <w:vertAlign w:val="subscript"/>
        </w:rPr>
        <w:t>46</w:t>
      </w:r>
      <w:r>
        <w:t xml:space="preserve"> = </w:t>
      </w:r>
      <w:r w:rsidRPr="00D6247C">
        <w:t xml:space="preserve"> </w:t>
      </w:r>
      <w:r>
        <w:t>12</w:t>
      </w:r>
      <w:r w:rsidRPr="00D6247C">
        <w:t>;</w:t>
      </w:r>
      <w:r>
        <w:t xml:space="preserve">  </w:t>
      </w:r>
    </w:p>
    <w:p w:rsidR="00A53ADD" w:rsidRDefault="00A53ADD" w:rsidP="00241BD8">
      <w:pPr>
        <w:tabs>
          <w:tab w:val="left" w:pos="9781"/>
        </w:tabs>
        <w:spacing w:before="100" w:beforeAutospacing="1" w:after="100" w:afterAutospacing="1"/>
      </w:pPr>
      <w:r w:rsidRPr="00D6247C">
        <w:t>T</w:t>
      </w:r>
      <w:r>
        <w:rPr>
          <w:vertAlign w:val="subscript"/>
        </w:rPr>
        <w:t>47</w:t>
      </w:r>
      <w:r>
        <w:t xml:space="preserve"> = </w:t>
      </w:r>
      <w:r w:rsidRPr="00D6247C">
        <w:t xml:space="preserve"> </w:t>
      </w:r>
      <w:r>
        <w:t>12</w:t>
      </w:r>
      <w:r w:rsidRPr="00D6247C">
        <w:t>;</w:t>
      </w:r>
      <w:r>
        <w:t xml:space="preserve">  </w:t>
      </w:r>
      <w:r w:rsidRPr="00D6247C">
        <w:t>T</w:t>
      </w:r>
      <w:r>
        <w:rPr>
          <w:vertAlign w:val="subscript"/>
        </w:rPr>
        <w:t>48</w:t>
      </w:r>
      <w:r>
        <w:t xml:space="preserve"> = </w:t>
      </w:r>
      <w:r w:rsidRPr="00D6247C">
        <w:t xml:space="preserve"> </w:t>
      </w:r>
      <w:r>
        <w:t>30</w:t>
      </w:r>
      <w:r w:rsidRPr="00D6247C">
        <w:t>;</w:t>
      </w:r>
      <w:r>
        <w:t xml:space="preserve">  </w:t>
      </w:r>
      <w:r w:rsidRPr="00D6247C">
        <w:t>T</w:t>
      </w:r>
      <w:r>
        <w:rPr>
          <w:vertAlign w:val="subscript"/>
        </w:rPr>
        <w:t>49</w:t>
      </w:r>
      <w:r>
        <w:t xml:space="preserve"> = </w:t>
      </w:r>
      <w:r w:rsidRPr="00D6247C">
        <w:t xml:space="preserve"> </w:t>
      </w:r>
      <w:r>
        <w:t>12</w:t>
      </w:r>
      <w:r w:rsidRPr="00D6247C">
        <w:t>;</w:t>
      </w:r>
      <w:r>
        <w:t xml:space="preserve">  </w:t>
      </w:r>
      <w:r w:rsidRPr="00D6247C">
        <w:t>T</w:t>
      </w:r>
      <w:r>
        <w:rPr>
          <w:vertAlign w:val="subscript"/>
        </w:rPr>
        <w:t>50</w:t>
      </w:r>
      <w:r>
        <w:t xml:space="preserve"> = 24</w:t>
      </w:r>
      <w:r w:rsidRPr="00D6247C">
        <w:t>;</w:t>
      </w:r>
      <w:r>
        <w:t xml:space="preserve">  </w:t>
      </w:r>
      <w:r w:rsidRPr="00D6247C">
        <w:t>T</w:t>
      </w:r>
      <w:r>
        <w:rPr>
          <w:vertAlign w:val="subscript"/>
        </w:rPr>
        <w:t>51</w:t>
      </w:r>
      <w:r>
        <w:t xml:space="preserve"> = </w:t>
      </w:r>
      <w:r w:rsidRPr="00D6247C">
        <w:t xml:space="preserve"> </w:t>
      </w:r>
      <w:r>
        <w:t>30.</w:t>
      </w:r>
    </w:p>
    <w:p w:rsidR="00A53ADD" w:rsidRPr="00247D30" w:rsidRDefault="00A53ADD" w:rsidP="00241BD8">
      <w:pPr>
        <w:tabs>
          <w:tab w:val="left" w:pos="9781"/>
        </w:tabs>
      </w:pPr>
      <w:r w:rsidRPr="00247D30">
        <w:t xml:space="preserve">Visų penkiasdešimt vienerių </w:t>
      </w:r>
      <w:r w:rsidRPr="00247D30">
        <w:rPr>
          <w:i/>
          <w:iCs/>
        </w:rPr>
        <w:t>T</w:t>
      </w:r>
      <w:r w:rsidRPr="00247D30">
        <w:rPr>
          <w:i/>
          <w:iCs/>
          <w:vertAlign w:val="subscript"/>
        </w:rPr>
        <w:t>k</w:t>
      </w:r>
      <w:r w:rsidRPr="00247D30">
        <w:t xml:space="preserve"> dydžių suma : </w:t>
      </w:r>
      <w:r w:rsidRPr="00247D30">
        <w:rPr>
          <w:position w:val="-30"/>
        </w:rPr>
        <w:object w:dxaOrig="1260" w:dyaOrig="700">
          <v:shape id="_x0000_i1067" type="#_x0000_t75" style="width:60.75pt;height:35.25pt" o:ole="">
            <v:imagedata r:id="rId142" o:title=""/>
          </v:shape>
          <o:OLEObject Type="Embed" ProgID="Equation.3" ShapeID="_x0000_i1067" DrawAspect="Content" ObjectID="_1338226582" r:id="rId143"/>
        </w:object>
      </w:r>
    </w:p>
    <w:p w:rsidR="00A53ADD" w:rsidRPr="00247D30" w:rsidRDefault="00A53ADD" w:rsidP="00241BD8">
      <w:pPr>
        <w:tabs>
          <w:tab w:val="left" w:pos="9781"/>
        </w:tabs>
      </w:pPr>
      <w:r w:rsidRPr="00247D30">
        <w:t xml:space="preserve">Pagal 3.5 poskyryje pateiktą </w:t>
      </w:r>
      <w:r w:rsidR="007E33F9">
        <w:t>(15)</w:t>
      </w:r>
      <w:r w:rsidRPr="00247D30">
        <w:t xml:space="preserve"> formulę skaičiuojamas konkordacijos koeficientas:</w:t>
      </w:r>
    </w:p>
    <w:p w:rsidR="00A53ADD" w:rsidRPr="00CC307A" w:rsidRDefault="00A53ADD" w:rsidP="007E33F9">
      <w:pPr>
        <w:tabs>
          <w:tab w:val="left" w:pos="9781"/>
        </w:tabs>
        <w:jc w:val="center"/>
      </w:pPr>
      <w:r w:rsidRPr="00CC307A">
        <w:rPr>
          <w:position w:val="-30"/>
        </w:rPr>
        <w:object w:dxaOrig="3519" w:dyaOrig="680">
          <v:shape id="_x0000_i1068" type="#_x0000_t75" style="width:177pt;height:33pt" o:ole="">
            <v:imagedata r:id="rId144" o:title=""/>
          </v:shape>
          <o:OLEObject Type="Embed" ProgID="Equation.3" ShapeID="_x0000_i1068" DrawAspect="Content" ObjectID="_1338226583" r:id="rId145"/>
        </w:object>
      </w:r>
    </w:p>
    <w:p w:rsidR="00A53ADD" w:rsidRPr="00161D6A" w:rsidRDefault="00A53ADD" w:rsidP="00241BD8">
      <w:pPr>
        <w:tabs>
          <w:tab w:val="left" w:pos="9781"/>
        </w:tabs>
      </w:pPr>
      <w:r w:rsidRPr="00CC307A">
        <w:t>Kadangi konkordacijos koeficiento reikšmė didesnė už nulį ir yra arti vieneto, galima teigti, kad rangų metodo gautų rodiklių reikšmingumų dydžių patikimumas pakankamas.</w:t>
      </w:r>
    </w:p>
    <w:p w:rsidR="00A53ADD" w:rsidRDefault="00A53ADD" w:rsidP="00241BD8">
      <w:pPr>
        <w:pStyle w:val="Heading1"/>
        <w:tabs>
          <w:tab w:val="left" w:pos="9781"/>
        </w:tabs>
      </w:pPr>
      <w:bookmarkStart w:id="684" w:name="_Toc263607111"/>
      <w:bookmarkStart w:id="685" w:name="_Toc263624006"/>
      <w:bookmarkStart w:id="686" w:name="_Toc263640970"/>
      <w:bookmarkStart w:id="687" w:name="_Toc263708268"/>
      <w:bookmarkStart w:id="688" w:name="_Toc263803714"/>
      <w:bookmarkStart w:id="689" w:name="_Toc263806158"/>
      <w:bookmarkStart w:id="690" w:name="_Toc263806694"/>
      <w:bookmarkStart w:id="691" w:name="_Toc263846533"/>
      <w:r w:rsidRPr="00992D1B">
        <w:lastRenderedPageBreak/>
        <w:t xml:space="preserve">4. </w:t>
      </w:r>
      <w:r w:rsidR="00152C85">
        <w:t xml:space="preserve">EKOLOGIŠKO BŪSTO RACIONALAUS VARIANTO </w:t>
      </w:r>
      <w:r w:rsidRPr="00992D1B">
        <w:t>nustatymas</w:t>
      </w:r>
      <w:bookmarkEnd w:id="684"/>
      <w:bookmarkEnd w:id="685"/>
      <w:bookmarkEnd w:id="686"/>
      <w:bookmarkEnd w:id="687"/>
      <w:bookmarkEnd w:id="688"/>
      <w:bookmarkEnd w:id="689"/>
      <w:bookmarkEnd w:id="690"/>
      <w:bookmarkEnd w:id="691"/>
    </w:p>
    <w:p w:rsidR="00A53ADD" w:rsidRPr="00757B23" w:rsidRDefault="00A53ADD" w:rsidP="00241BD8">
      <w:pPr>
        <w:tabs>
          <w:tab w:val="left" w:pos="9781"/>
        </w:tabs>
        <w:autoSpaceDE w:val="0"/>
        <w:autoSpaceDN w:val="0"/>
        <w:adjustRightInd w:val="0"/>
      </w:pPr>
      <w:r w:rsidRPr="00757B23">
        <w:t xml:space="preserve">Siekiant surasti ekologiško būsto racionaliausią statybos technologijos variantą skaičiavimams buvo panaudoti tris daugiakriterinės analizės metodai: paprastų svorių sudėjimo metodas (SAW), TOPSIS metodas bei Daugiakriterinio kompleksinio proporcingo įvertinimo metodas (COPRAS). Skaičiavimams atlikti formuojama pradinių duomenų matrica. Pradiniai duomenys formuojami atskirai pagal keturias rodiklių grupes: fizikiniai, technologiniai, ekonominiai ir ekologiniai rodikliai </w:t>
      </w:r>
      <w:r w:rsidR="00F932B1">
        <w:t>(18, 1</w:t>
      </w:r>
      <w:r w:rsidR="00F932B1" w:rsidRPr="00BE4323">
        <w:t>9</w:t>
      </w:r>
      <w:r w:rsidR="00F932B1">
        <w:t xml:space="preserve">, </w:t>
      </w:r>
      <w:r w:rsidR="00F932B1" w:rsidRPr="00BE4323">
        <w:t>20</w:t>
      </w:r>
      <w:r w:rsidR="00F932B1">
        <w:t>, 2</w:t>
      </w:r>
      <w:r w:rsidR="00F932B1" w:rsidRPr="00BE4323">
        <w:t>1</w:t>
      </w:r>
      <w:r w:rsidRPr="00757B23">
        <w:t xml:space="preserve"> lentelės). Pradinių duomenų matrica pritaikyta visiems trims skaičiavimo metodams ir yra vienoda. Dėl šios priežasties pradinių duomenų matrica bus pateikta viena karta šiame skyriuje.</w:t>
      </w:r>
    </w:p>
    <w:p w:rsidR="00A53ADD" w:rsidRDefault="00F932B1" w:rsidP="007E33F9">
      <w:pPr>
        <w:pStyle w:val="Heading4"/>
        <w:tabs>
          <w:tab w:val="left" w:pos="9781"/>
        </w:tabs>
        <w:spacing w:before="0"/>
        <w:ind w:hanging="426"/>
      </w:pPr>
      <w:bookmarkStart w:id="692" w:name="_Toc263624007"/>
      <w:bookmarkStart w:id="693" w:name="_Toc263806695"/>
      <w:r>
        <w:t>1</w:t>
      </w:r>
      <w:r w:rsidRPr="00BE4323">
        <w:rPr>
          <w:lang w:val="en-US"/>
        </w:rPr>
        <w:t>8</w:t>
      </w:r>
      <w:r w:rsidR="00A53ADD" w:rsidRPr="00582A5F">
        <w:t xml:space="preserve"> lentelė. </w:t>
      </w:r>
      <w:r w:rsidR="00A53ADD" w:rsidRPr="00182CEE">
        <w:rPr>
          <w:b w:val="0"/>
        </w:rPr>
        <w:t>Fizikinių rodiklių pradinių duomenų matrica</w:t>
      </w:r>
      <w:bookmarkEnd w:id="692"/>
      <w:bookmarkEnd w:id="693"/>
    </w:p>
    <w:tbl>
      <w:tblPr>
        <w:tblW w:w="53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6"/>
        <w:gridCol w:w="996"/>
        <w:gridCol w:w="1507"/>
        <w:gridCol w:w="1684"/>
        <w:gridCol w:w="1107"/>
        <w:gridCol w:w="567"/>
        <w:gridCol w:w="617"/>
        <w:gridCol w:w="667"/>
        <w:gridCol w:w="567"/>
        <w:gridCol w:w="667"/>
      </w:tblGrid>
      <w:tr w:rsidR="00A53ADD" w:rsidRPr="00012F9C" w:rsidTr="00B64970">
        <w:trPr>
          <w:jc w:val="center"/>
        </w:trPr>
        <w:tc>
          <w:tcPr>
            <w:tcW w:w="830" w:type="pct"/>
            <w:vMerge w:val="restart"/>
            <w:tcBorders>
              <w:top w:val="single" w:sz="18" w:space="0" w:color="auto"/>
              <w:lef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Rodiklis</w:t>
            </w:r>
          </w:p>
        </w:tc>
        <w:tc>
          <w:tcPr>
            <w:tcW w:w="496" w:type="pct"/>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Mato vnt.</w:t>
            </w:r>
          </w:p>
        </w:tc>
        <w:tc>
          <w:tcPr>
            <w:tcW w:w="750" w:type="pct"/>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Reikšmingumas</w:t>
            </w:r>
          </w:p>
        </w:tc>
        <w:tc>
          <w:tcPr>
            <w:tcW w:w="838" w:type="pct"/>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Minimizuojamas/</w:t>
            </w:r>
          </w:p>
          <w:p w:rsidR="00A53ADD" w:rsidRPr="00012F9C" w:rsidRDefault="00A53ADD" w:rsidP="00241BD8">
            <w:pPr>
              <w:tabs>
                <w:tab w:val="left" w:pos="9781"/>
              </w:tabs>
              <w:spacing w:line="240" w:lineRule="auto"/>
              <w:ind w:firstLine="0"/>
              <w:jc w:val="center"/>
              <w:rPr>
                <w:sz w:val="20"/>
                <w:szCs w:val="20"/>
              </w:rPr>
            </w:pPr>
            <w:r w:rsidRPr="00012F9C">
              <w:rPr>
                <w:sz w:val="20"/>
                <w:szCs w:val="20"/>
              </w:rPr>
              <w:t>Maksimizuojamas</w:t>
            </w:r>
          </w:p>
        </w:tc>
        <w:tc>
          <w:tcPr>
            <w:tcW w:w="551" w:type="pct"/>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Kokybinis/</w:t>
            </w:r>
          </w:p>
          <w:p w:rsidR="00A53ADD" w:rsidRPr="00012F9C" w:rsidRDefault="00A53ADD" w:rsidP="00241BD8">
            <w:pPr>
              <w:tabs>
                <w:tab w:val="left" w:pos="9781"/>
              </w:tabs>
              <w:spacing w:line="240" w:lineRule="auto"/>
              <w:ind w:firstLine="0"/>
              <w:jc w:val="center"/>
              <w:rPr>
                <w:sz w:val="20"/>
                <w:szCs w:val="20"/>
              </w:rPr>
            </w:pPr>
            <w:r w:rsidRPr="00012F9C">
              <w:rPr>
                <w:sz w:val="20"/>
                <w:szCs w:val="20"/>
              </w:rPr>
              <w:t>Kiekybinis</w:t>
            </w:r>
          </w:p>
        </w:tc>
        <w:tc>
          <w:tcPr>
            <w:tcW w:w="1535" w:type="pct"/>
            <w:gridSpan w:val="5"/>
            <w:tcBorders>
              <w:top w:val="single" w:sz="18" w:space="0" w:color="auto"/>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Variantai</w:t>
            </w:r>
          </w:p>
        </w:tc>
      </w:tr>
      <w:tr w:rsidR="00A53ADD" w:rsidRPr="00012F9C" w:rsidTr="00B64970">
        <w:trPr>
          <w:jc w:val="center"/>
        </w:trPr>
        <w:tc>
          <w:tcPr>
            <w:tcW w:w="830" w:type="pct"/>
            <w:vMerge/>
            <w:tcBorders>
              <w:left w:val="single" w:sz="18" w:space="0" w:color="auto"/>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496" w:type="pct"/>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750" w:type="pct"/>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838" w:type="pct"/>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551" w:type="pct"/>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282" w:type="pct"/>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1</w:t>
            </w:r>
          </w:p>
        </w:tc>
        <w:tc>
          <w:tcPr>
            <w:tcW w:w="307" w:type="pct"/>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2</w:t>
            </w:r>
          </w:p>
        </w:tc>
        <w:tc>
          <w:tcPr>
            <w:tcW w:w="332" w:type="pct"/>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3</w:t>
            </w:r>
          </w:p>
        </w:tc>
        <w:tc>
          <w:tcPr>
            <w:tcW w:w="282" w:type="pct"/>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4</w:t>
            </w:r>
          </w:p>
        </w:tc>
        <w:tc>
          <w:tcPr>
            <w:tcW w:w="332" w:type="pct"/>
            <w:tcBorders>
              <w:bottom w:val="single" w:sz="18" w:space="0" w:color="auto"/>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5</w:t>
            </w:r>
          </w:p>
        </w:tc>
      </w:tr>
      <w:tr w:rsidR="00A53ADD" w:rsidRPr="00012F9C" w:rsidTr="00B64970">
        <w:trPr>
          <w:jc w:val="center"/>
        </w:trPr>
        <w:tc>
          <w:tcPr>
            <w:tcW w:w="5000" w:type="pct"/>
            <w:gridSpan w:val="10"/>
            <w:tcBorders>
              <w:top w:val="single" w:sz="18" w:space="0" w:color="auto"/>
              <w:left w:val="single" w:sz="18" w:space="0" w:color="auto"/>
              <w:bottom w:val="single" w:sz="18" w:space="0" w:color="auto"/>
              <w:right w:val="single" w:sz="18" w:space="0" w:color="auto"/>
            </w:tcBorders>
            <w:vAlign w:val="center"/>
          </w:tcPr>
          <w:p w:rsidR="00A53ADD" w:rsidRPr="004E11F3" w:rsidRDefault="00A53ADD" w:rsidP="00241BD8">
            <w:pPr>
              <w:tabs>
                <w:tab w:val="left" w:pos="9781"/>
              </w:tabs>
              <w:spacing w:line="240" w:lineRule="auto"/>
              <w:ind w:firstLine="0"/>
              <w:jc w:val="center"/>
              <w:rPr>
                <w:i/>
                <w:iCs/>
                <w:sz w:val="20"/>
                <w:szCs w:val="20"/>
              </w:rPr>
            </w:pPr>
            <w:r w:rsidRPr="004E11F3">
              <w:rPr>
                <w:i/>
                <w:iCs/>
                <w:sz w:val="20"/>
                <w:szCs w:val="20"/>
              </w:rPr>
              <w:t>Fizikiniai rodikliai</w:t>
            </w:r>
          </w:p>
        </w:tc>
      </w:tr>
      <w:tr w:rsidR="00A53ADD" w:rsidRPr="00757B23" w:rsidTr="00B64970">
        <w:trPr>
          <w:trHeight w:val="271"/>
          <w:jc w:val="center"/>
        </w:trPr>
        <w:tc>
          <w:tcPr>
            <w:tcW w:w="830" w:type="pct"/>
            <w:tcBorders>
              <w:top w:val="single" w:sz="18" w:space="0" w:color="auto"/>
              <w:left w:val="single" w:sz="18" w:space="0" w:color="auto"/>
            </w:tcBorders>
            <w:vAlign w:val="center"/>
          </w:tcPr>
          <w:p w:rsidR="00A53ADD" w:rsidRPr="00757B23" w:rsidRDefault="00A53ADD" w:rsidP="00241BD8">
            <w:pPr>
              <w:tabs>
                <w:tab w:val="left" w:pos="9781"/>
              </w:tabs>
              <w:spacing w:line="240" w:lineRule="auto"/>
              <w:ind w:firstLine="0"/>
              <w:rPr>
                <w:sz w:val="20"/>
                <w:szCs w:val="20"/>
              </w:rPr>
            </w:pPr>
            <w:r w:rsidRPr="00757B23">
              <w:rPr>
                <w:sz w:val="20"/>
                <w:szCs w:val="20"/>
              </w:rPr>
              <w:t>Tankis</w:t>
            </w:r>
          </w:p>
        </w:tc>
        <w:tc>
          <w:tcPr>
            <w:tcW w:w="496" w:type="pct"/>
            <w:tcBorders>
              <w:top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Kg/m</w:t>
            </w:r>
            <w:r w:rsidRPr="00757B23">
              <w:rPr>
                <w:sz w:val="20"/>
                <w:szCs w:val="20"/>
                <w:vertAlign w:val="superscript"/>
              </w:rPr>
              <w:t>3</w:t>
            </w:r>
          </w:p>
        </w:tc>
        <w:tc>
          <w:tcPr>
            <w:tcW w:w="750" w:type="pct"/>
            <w:tcBorders>
              <w:top w:val="single" w:sz="18" w:space="0" w:color="auto"/>
            </w:tcBorders>
            <w:vAlign w:val="center"/>
          </w:tcPr>
          <w:p w:rsidR="00A53ADD" w:rsidRPr="00757B23" w:rsidRDefault="00A53ADD" w:rsidP="00241BD8">
            <w:pPr>
              <w:tabs>
                <w:tab w:val="left" w:pos="9781"/>
              </w:tabs>
              <w:spacing w:before="100" w:beforeAutospacing="1" w:after="100" w:afterAutospacing="1" w:line="240" w:lineRule="auto"/>
              <w:ind w:firstLine="0"/>
              <w:jc w:val="center"/>
              <w:rPr>
                <w:sz w:val="20"/>
                <w:szCs w:val="20"/>
                <w:lang w:val="ru-RU"/>
              </w:rPr>
            </w:pPr>
            <w:r>
              <w:rPr>
                <w:sz w:val="20"/>
                <w:szCs w:val="20"/>
              </w:rPr>
              <w:t>0,</w:t>
            </w:r>
            <w:r>
              <w:rPr>
                <w:sz w:val="20"/>
                <w:szCs w:val="20"/>
                <w:lang w:val="ru-RU"/>
              </w:rPr>
              <w:t>1079</w:t>
            </w:r>
          </w:p>
        </w:tc>
        <w:tc>
          <w:tcPr>
            <w:tcW w:w="838" w:type="pct"/>
            <w:tcBorders>
              <w:top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Max.</w:t>
            </w:r>
          </w:p>
        </w:tc>
        <w:tc>
          <w:tcPr>
            <w:tcW w:w="551" w:type="pct"/>
            <w:tcBorders>
              <w:top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Kokyb.</w:t>
            </w:r>
          </w:p>
        </w:tc>
        <w:tc>
          <w:tcPr>
            <w:tcW w:w="282" w:type="pct"/>
            <w:tcBorders>
              <w:top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120</w:t>
            </w:r>
          </w:p>
        </w:tc>
        <w:tc>
          <w:tcPr>
            <w:tcW w:w="307" w:type="pct"/>
            <w:tcBorders>
              <w:top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1550</w:t>
            </w:r>
          </w:p>
        </w:tc>
        <w:tc>
          <w:tcPr>
            <w:tcW w:w="332" w:type="pct"/>
            <w:tcBorders>
              <w:top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1920</w:t>
            </w:r>
          </w:p>
        </w:tc>
        <w:tc>
          <w:tcPr>
            <w:tcW w:w="282" w:type="pct"/>
            <w:tcBorders>
              <w:top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680</w:t>
            </w:r>
          </w:p>
        </w:tc>
        <w:tc>
          <w:tcPr>
            <w:tcW w:w="332" w:type="pct"/>
            <w:tcBorders>
              <w:top w:val="single" w:sz="18" w:space="0" w:color="auto"/>
              <w:right w:val="single" w:sz="18" w:space="0" w:color="auto"/>
            </w:tcBorders>
            <w:vAlign w:val="center"/>
          </w:tcPr>
          <w:p w:rsidR="00A53ADD" w:rsidRPr="00757B23" w:rsidRDefault="00A53ADD" w:rsidP="00241BD8">
            <w:pPr>
              <w:tabs>
                <w:tab w:val="left" w:pos="9781"/>
              </w:tabs>
              <w:spacing w:line="240" w:lineRule="auto"/>
              <w:ind w:firstLine="0"/>
              <w:jc w:val="center"/>
              <w:rPr>
                <w:sz w:val="20"/>
                <w:szCs w:val="20"/>
              </w:rPr>
            </w:pPr>
            <w:r w:rsidRPr="00757B23">
              <w:rPr>
                <w:sz w:val="20"/>
                <w:szCs w:val="20"/>
              </w:rPr>
              <w:t>1300</w:t>
            </w:r>
          </w:p>
        </w:tc>
      </w:tr>
      <w:tr w:rsidR="00A53ADD" w:rsidRPr="007408E5" w:rsidTr="00B64970">
        <w:trPr>
          <w:jc w:val="center"/>
        </w:trPr>
        <w:tc>
          <w:tcPr>
            <w:tcW w:w="830" w:type="pct"/>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sidRPr="00012F9C">
              <w:rPr>
                <w:sz w:val="20"/>
                <w:szCs w:val="20"/>
              </w:rPr>
              <w:t>Šilumos laidumo koeficientas</w:t>
            </w:r>
          </w:p>
        </w:tc>
        <w:tc>
          <w:tcPr>
            <w:tcW w:w="496" w:type="pct"/>
            <w:vAlign w:val="center"/>
          </w:tcPr>
          <w:p w:rsidR="00A53ADD" w:rsidRPr="00012F9C" w:rsidRDefault="00A53ADD" w:rsidP="00241BD8">
            <w:pPr>
              <w:tabs>
                <w:tab w:val="left" w:pos="9781"/>
              </w:tabs>
              <w:spacing w:line="240" w:lineRule="auto"/>
              <w:ind w:firstLine="0"/>
              <w:jc w:val="center"/>
              <w:rPr>
                <w:sz w:val="20"/>
                <w:szCs w:val="20"/>
              </w:rPr>
            </w:pPr>
            <w:r w:rsidRPr="006833B2">
              <w:rPr>
                <w:sz w:val="20"/>
                <w:szCs w:val="20"/>
              </w:rPr>
              <w:t>W/(m∙K)</w:t>
            </w:r>
          </w:p>
        </w:tc>
        <w:tc>
          <w:tcPr>
            <w:tcW w:w="750"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0,1889</w:t>
            </w:r>
          </w:p>
        </w:tc>
        <w:tc>
          <w:tcPr>
            <w:tcW w:w="838"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Min.</w:t>
            </w:r>
          </w:p>
        </w:tc>
        <w:tc>
          <w:tcPr>
            <w:tcW w:w="551"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Kokyb.</w:t>
            </w:r>
          </w:p>
        </w:tc>
        <w:tc>
          <w:tcPr>
            <w:tcW w:w="282" w:type="pct"/>
            <w:vAlign w:val="center"/>
          </w:tcPr>
          <w:p w:rsidR="00A53ADD" w:rsidRPr="007408E5" w:rsidRDefault="00A53ADD" w:rsidP="00241BD8">
            <w:pPr>
              <w:tabs>
                <w:tab w:val="left" w:pos="9781"/>
              </w:tabs>
              <w:spacing w:line="240" w:lineRule="auto"/>
              <w:ind w:firstLine="0"/>
              <w:jc w:val="center"/>
              <w:rPr>
                <w:sz w:val="20"/>
                <w:szCs w:val="20"/>
              </w:rPr>
            </w:pPr>
            <w:r w:rsidRPr="007408E5">
              <w:rPr>
                <w:sz w:val="20"/>
                <w:szCs w:val="20"/>
              </w:rPr>
              <w:t>0,06</w:t>
            </w:r>
          </w:p>
        </w:tc>
        <w:tc>
          <w:tcPr>
            <w:tcW w:w="307" w:type="pct"/>
            <w:vAlign w:val="center"/>
          </w:tcPr>
          <w:p w:rsidR="00A53ADD" w:rsidRPr="007408E5" w:rsidRDefault="00A53ADD" w:rsidP="00241BD8">
            <w:pPr>
              <w:tabs>
                <w:tab w:val="left" w:pos="9781"/>
              </w:tabs>
              <w:spacing w:line="240" w:lineRule="auto"/>
              <w:ind w:firstLine="0"/>
              <w:jc w:val="center"/>
              <w:rPr>
                <w:sz w:val="20"/>
                <w:szCs w:val="20"/>
              </w:rPr>
            </w:pPr>
            <w:r w:rsidRPr="007408E5">
              <w:rPr>
                <w:sz w:val="20"/>
                <w:szCs w:val="20"/>
              </w:rPr>
              <w:t>0,6</w:t>
            </w:r>
          </w:p>
        </w:tc>
        <w:tc>
          <w:tcPr>
            <w:tcW w:w="332" w:type="pct"/>
            <w:vAlign w:val="center"/>
          </w:tcPr>
          <w:p w:rsidR="00A53ADD" w:rsidRPr="007408E5" w:rsidRDefault="00A53ADD" w:rsidP="00241BD8">
            <w:pPr>
              <w:tabs>
                <w:tab w:val="left" w:pos="9781"/>
              </w:tabs>
              <w:spacing w:line="240" w:lineRule="auto"/>
              <w:ind w:firstLine="0"/>
              <w:jc w:val="center"/>
              <w:rPr>
                <w:sz w:val="20"/>
                <w:szCs w:val="20"/>
              </w:rPr>
            </w:pPr>
            <w:r w:rsidRPr="007408E5">
              <w:rPr>
                <w:sz w:val="20"/>
                <w:szCs w:val="20"/>
              </w:rPr>
              <w:t>0,635</w:t>
            </w:r>
          </w:p>
        </w:tc>
        <w:tc>
          <w:tcPr>
            <w:tcW w:w="282" w:type="pct"/>
            <w:vAlign w:val="center"/>
          </w:tcPr>
          <w:p w:rsidR="00A53ADD" w:rsidRPr="007408E5" w:rsidRDefault="00A53ADD" w:rsidP="00241BD8">
            <w:pPr>
              <w:tabs>
                <w:tab w:val="left" w:pos="9781"/>
              </w:tabs>
              <w:spacing w:line="240" w:lineRule="auto"/>
              <w:ind w:firstLine="0"/>
              <w:jc w:val="center"/>
              <w:rPr>
                <w:sz w:val="20"/>
                <w:szCs w:val="20"/>
              </w:rPr>
            </w:pPr>
            <w:r w:rsidRPr="007408E5">
              <w:rPr>
                <w:sz w:val="20"/>
                <w:szCs w:val="20"/>
              </w:rPr>
              <w:t>0,23</w:t>
            </w:r>
          </w:p>
        </w:tc>
        <w:tc>
          <w:tcPr>
            <w:tcW w:w="332" w:type="pct"/>
            <w:tcBorders>
              <w:right w:val="single" w:sz="18" w:space="0" w:color="auto"/>
            </w:tcBorders>
            <w:vAlign w:val="center"/>
          </w:tcPr>
          <w:p w:rsidR="00A53ADD" w:rsidRPr="007408E5" w:rsidRDefault="00A53ADD" w:rsidP="00241BD8">
            <w:pPr>
              <w:tabs>
                <w:tab w:val="left" w:pos="9781"/>
              </w:tabs>
              <w:spacing w:line="240" w:lineRule="auto"/>
              <w:ind w:firstLine="0"/>
              <w:jc w:val="center"/>
              <w:rPr>
                <w:sz w:val="20"/>
                <w:szCs w:val="20"/>
              </w:rPr>
            </w:pPr>
            <w:r w:rsidRPr="007408E5">
              <w:rPr>
                <w:sz w:val="20"/>
                <w:szCs w:val="20"/>
              </w:rPr>
              <w:t>0,68</w:t>
            </w:r>
          </w:p>
        </w:tc>
      </w:tr>
      <w:tr w:rsidR="00A53ADD" w:rsidRPr="00012F9C" w:rsidTr="00B64970">
        <w:trPr>
          <w:jc w:val="center"/>
        </w:trPr>
        <w:tc>
          <w:tcPr>
            <w:tcW w:w="830" w:type="pct"/>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sidRPr="00012F9C">
              <w:rPr>
                <w:sz w:val="20"/>
                <w:szCs w:val="20"/>
              </w:rPr>
              <w:t>Šiluminė varža</w:t>
            </w:r>
          </w:p>
        </w:tc>
        <w:tc>
          <w:tcPr>
            <w:tcW w:w="496" w:type="pct"/>
            <w:vAlign w:val="center"/>
          </w:tcPr>
          <w:p w:rsidR="00A53ADD" w:rsidRPr="00012F9C" w:rsidRDefault="00A53ADD" w:rsidP="00241BD8">
            <w:pPr>
              <w:tabs>
                <w:tab w:val="left" w:pos="9781"/>
              </w:tabs>
              <w:spacing w:line="240" w:lineRule="auto"/>
              <w:ind w:firstLine="0"/>
              <w:jc w:val="center"/>
              <w:rPr>
                <w:sz w:val="20"/>
                <w:szCs w:val="20"/>
              </w:rPr>
            </w:pPr>
            <w:r w:rsidRPr="006833B2">
              <w:rPr>
                <w:sz w:val="20"/>
                <w:szCs w:val="20"/>
              </w:rPr>
              <w:t>m</w:t>
            </w:r>
            <w:r w:rsidRPr="006833B2">
              <w:rPr>
                <w:sz w:val="20"/>
                <w:szCs w:val="20"/>
                <w:vertAlign w:val="superscript"/>
              </w:rPr>
              <w:t>2</w:t>
            </w:r>
            <w:r w:rsidRPr="006833B2">
              <w:rPr>
                <w:sz w:val="20"/>
                <w:szCs w:val="20"/>
              </w:rPr>
              <w:t>·K/W</w:t>
            </w:r>
          </w:p>
        </w:tc>
        <w:tc>
          <w:tcPr>
            <w:tcW w:w="750"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0,1861</w:t>
            </w:r>
          </w:p>
        </w:tc>
        <w:tc>
          <w:tcPr>
            <w:tcW w:w="838"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Max.</w:t>
            </w:r>
          </w:p>
        </w:tc>
        <w:tc>
          <w:tcPr>
            <w:tcW w:w="551"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Kokyb.</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c>
          <w:tcPr>
            <w:tcW w:w="307"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w:t>
            </w:r>
          </w:p>
        </w:tc>
        <w:tc>
          <w:tcPr>
            <w:tcW w:w="33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0,4</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1,95</w:t>
            </w:r>
          </w:p>
        </w:tc>
        <w:tc>
          <w:tcPr>
            <w:tcW w:w="332" w:type="pct"/>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5,17</w:t>
            </w:r>
          </w:p>
        </w:tc>
      </w:tr>
      <w:tr w:rsidR="00A53ADD" w:rsidRPr="00012F9C" w:rsidTr="00B64970">
        <w:trPr>
          <w:jc w:val="center"/>
        </w:trPr>
        <w:tc>
          <w:tcPr>
            <w:tcW w:w="830" w:type="pct"/>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sidRPr="00012F9C">
              <w:rPr>
                <w:sz w:val="20"/>
                <w:szCs w:val="20"/>
              </w:rPr>
              <w:t>Stiprumas</w:t>
            </w:r>
          </w:p>
        </w:tc>
        <w:tc>
          <w:tcPr>
            <w:tcW w:w="496" w:type="pct"/>
            <w:vAlign w:val="center"/>
          </w:tcPr>
          <w:p w:rsidR="00A53ADD" w:rsidRPr="00012F9C" w:rsidRDefault="00A53ADD" w:rsidP="00241BD8">
            <w:pPr>
              <w:tabs>
                <w:tab w:val="left" w:pos="9781"/>
              </w:tabs>
              <w:spacing w:line="240" w:lineRule="auto"/>
              <w:ind w:firstLine="0"/>
              <w:jc w:val="center"/>
              <w:rPr>
                <w:sz w:val="20"/>
                <w:szCs w:val="20"/>
              </w:rPr>
            </w:pPr>
            <w:r w:rsidRPr="006833B2">
              <w:rPr>
                <w:sz w:val="20"/>
                <w:szCs w:val="20"/>
              </w:rPr>
              <w:t>N/mm</w:t>
            </w:r>
            <w:r w:rsidRPr="006833B2">
              <w:rPr>
                <w:sz w:val="20"/>
                <w:szCs w:val="20"/>
                <w:vertAlign w:val="superscript"/>
              </w:rPr>
              <w:t>2</w:t>
            </w:r>
          </w:p>
        </w:tc>
        <w:tc>
          <w:tcPr>
            <w:tcW w:w="750"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0,145</w:t>
            </w:r>
          </w:p>
        </w:tc>
        <w:tc>
          <w:tcPr>
            <w:tcW w:w="838"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Max.</w:t>
            </w:r>
          </w:p>
        </w:tc>
        <w:tc>
          <w:tcPr>
            <w:tcW w:w="551"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Kokyb.</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307"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33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2,07</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c>
          <w:tcPr>
            <w:tcW w:w="332" w:type="pct"/>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14,05</w:t>
            </w:r>
          </w:p>
        </w:tc>
      </w:tr>
      <w:tr w:rsidR="00A53ADD" w:rsidRPr="00012F9C" w:rsidTr="00B64970">
        <w:trPr>
          <w:jc w:val="center"/>
        </w:trPr>
        <w:tc>
          <w:tcPr>
            <w:tcW w:w="830" w:type="pct"/>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sidRPr="00012F9C">
              <w:rPr>
                <w:sz w:val="20"/>
                <w:szCs w:val="20"/>
              </w:rPr>
              <w:t>Garso izoliavimas</w:t>
            </w:r>
          </w:p>
        </w:tc>
        <w:tc>
          <w:tcPr>
            <w:tcW w:w="496" w:type="pct"/>
            <w:vAlign w:val="center"/>
          </w:tcPr>
          <w:p w:rsidR="00A53ADD" w:rsidRPr="00012F9C" w:rsidRDefault="00A53ADD" w:rsidP="00241BD8">
            <w:pPr>
              <w:tabs>
                <w:tab w:val="left" w:pos="9781"/>
              </w:tabs>
              <w:spacing w:line="240" w:lineRule="auto"/>
              <w:ind w:firstLine="0"/>
              <w:jc w:val="center"/>
              <w:rPr>
                <w:sz w:val="20"/>
                <w:szCs w:val="20"/>
              </w:rPr>
            </w:pPr>
            <w:r w:rsidRPr="006833B2">
              <w:rPr>
                <w:sz w:val="20"/>
                <w:szCs w:val="20"/>
              </w:rPr>
              <w:t>dB</w:t>
            </w:r>
          </w:p>
        </w:tc>
        <w:tc>
          <w:tcPr>
            <w:tcW w:w="750" w:type="pct"/>
            <w:vAlign w:val="center"/>
          </w:tcPr>
          <w:p w:rsidR="00A53ADD" w:rsidRPr="00757B23" w:rsidRDefault="00A53ADD" w:rsidP="00241BD8">
            <w:pPr>
              <w:tabs>
                <w:tab w:val="left" w:pos="9781"/>
              </w:tabs>
              <w:spacing w:line="240" w:lineRule="auto"/>
              <w:ind w:firstLine="0"/>
              <w:jc w:val="center"/>
              <w:rPr>
                <w:sz w:val="20"/>
                <w:szCs w:val="20"/>
              </w:rPr>
            </w:pPr>
            <w:r>
              <w:rPr>
                <w:sz w:val="20"/>
                <w:szCs w:val="20"/>
                <w:lang w:val="ru-RU"/>
              </w:rPr>
              <w:t>0</w:t>
            </w:r>
            <w:r>
              <w:rPr>
                <w:sz w:val="20"/>
                <w:szCs w:val="20"/>
              </w:rPr>
              <w:t>,1918</w:t>
            </w:r>
          </w:p>
        </w:tc>
        <w:tc>
          <w:tcPr>
            <w:tcW w:w="838"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Max.</w:t>
            </w:r>
          </w:p>
        </w:tc>
        <w:tc>
          <w:tcPr>
            <w:tcW w:w="551"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Kokyb.</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55</w:t>
            </w:r>
          </w:p>
        </w:tc>
        <w:tc>
          <w:tcPr>
            <w:tcW w:w="307"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45</w:t>
            </w:r>
          </w:p>
        </w:tc>
        <w:tc>
          <w:tcPr>
            <w:tcW w:w="33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50</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50</w:t>
            </w:r>
          </w:p>
        </w:tc>
        <w:tc>
          <w:tcPr>
            <w:tcW w:w="332" w:type="pct"/>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53</w:t>
            </w:r>
          </w:p>
        </w:tc>
      </w:tr>
      <w:tr w:rsidR="00A53ADD" w:rsidRPr="00012F9C" w:rsidTr="00B64970">
        <w:trPr>
          <w:jc w:val="center"/>
        </w:trPr>
        <w:tc>
          <w:tcPr>
            <w:tcW w:w="830" w:type="pct"/>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Gaisrinė sauga</w:t>
            </w:r>
          </w:p>
        </w:tc>
        <w:tc>
          <w:tcPr>
            <w:tcW w:w="496"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750"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0,1804</w:t>
            </w:r>
          </w:p>
        </w:tc>
        <w:tc>
          <w:tcPr>
            <w:tcW w:w="838"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Max.</w:t>
            </w:r>
          </w:p>
        </w:tc>
        <w:tc>
          <w:tcPr>
            <w:tcW w:w="551" w:type="pct"/>
            <w:vAlign w:val="center"/>
          </w:tcPr>
          <w:p w:rsidR="00A53ADD" w:rsidRPr="00F83BD4" w:rsidRDefault="00A53ADD" w:rsidP="00241BD8">
            <w:pPr>
              <w:tabs>
                <w:tab w:val="left" w:pos="9781"/>
              </w:tabs>
              <w:spacing w:line="240" w:lineRule="auto"/>
              <w:ind w:firstLine="0"/>
              <w:jc w:val="center"/>
              <w:rPr>
                <w:sz w:val="20"/>
                <w:szCs w:val="20"/>
              </w:rPr>
            </w:pPr>
            <w:r w:rsidRPr="00F83BD4">
              <w:rPr>
                <w:sz w:val="20"/>
                <w:szCs w:val="20"/>
              </w:rPr>
              <w:t>Kokyb.</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c>
          <w:tcPr>
            <w:tcW w:w="307"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c>
          <w:tcPr>
            <w:tcW w:w="33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c>
          <w:tcPr>
            <w:tcW w:w="282" w:type="pct"/>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c>
          <w:tcPr>
            <w:tcW w:w="332" w:type="pct"/>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r>
      <w:tr w:rsidR="00A53ADD" w:rsidRPr="00012F9C" w:rsidTr="00B64970">
        <w:trPr>
          <w:jc w:val="center"/>
        </w:trPr>
        <w:tc>
          <w:tcPr>
            <w:tcW w:w="830" w:type="pct"/>
            <w:tcBorders>
              <w:left w:val="single" w:sz="18" w:space="0" w:color="auto"/>
              <w:bottom w:val="single" w:sz="18" w:space="0" w:color="auto"/>
            </w:tcBorders>
            <w:vAlign w:val="center"/>
          </w:tcPr>
          <w:p w:rsidR="00A53ADD" w:rsidRDefault="00A53ADD" w:rsidP="00241BD8">
            <w:pPr>
              <w:tabs>
                <w:tab w:val="left" w:pos="9781"/>
              </w:tabs>
              <w:spacing w:line="240" w:lineRule="auto"/>
              <w:ind w:firstLine="0"/>
              <w:rPr>
                <w:sz w:val="20"/>
                <w:szCs w:val="20"/>
              </w:rPr>
            </w:pPr>
          </w:p>
        </w:tc>
        <w:tc>
          <w:tcPr>
            <w:tcW w:w="496" w:type="pct"/>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750" w:type="pct"/>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c>
          <w:tcPr>
            <w:tcW w:w="838" w:type="pct"/>
            <w:tcBorders>
              <w:bottom w:val="single" w:sz="18" w:space="0" w:color="auto"/>
            </w:tcBorders>
            <w:vAlign w:val="center"/>
          </w:tcPr>
          <w:p w:rsidR="00A53ADD" w:rsidRPr="00F83BD4" w:rsidRDefault="00A53ADD" w:rsidP="00241BD8">
            <w:pPr>
              <w:tabs>
                <w:tab w:val="left" w:pos="9781"/>
              </w:tabs>
              <w:spacing w:line="240" w:lineRule="auto"/>
              <w:ind w:firstLine="0"/>
              <w:jc w:val="center"/>
              <w:rPr>
                <w:sz w:val="20"/>
                <w:szCs w:val="20"/>
              </w:rPr>
            </w:pPr>
          </w:p>
        </w:tc>
        <w:tc>
          <w:tcPr>
            <w:tcW w:w="551" w:type="pct"/>
            <w:tcBorders>
              <w:bottom w:val="single" w:sz="18" w:space="0" w:color="auto"/>
            </w:tcBorders>
            <w:vAlign w:val="center"/>
          </w:tcPr>
          <w:p w:rsidR="00A53ADD" w:rsidRPr="00F83BD4" w:rsidRDefault="00A53ADD" w:rsidP="00241BD8">
            <w:pPr>
              <w:tabs>
                <w:tab w:val="left" w:pos="9781"/>
              </w:tabs>
              <w:spacing w:line="240" w:lineRule="auto"/>
              <w:ind w:firstLine="0"/>
              <w:jc w:val="center"/>
              <w:rPr>
                <w:sz w:val="20"/>
                <w:szCs w:val="20"/>
              </w:rPr>
            </w:pPr>
          </w:p>
        </w:tc>
        <w:tc>
          <w:tcPr>
            <w:tcW w:w="282" w:type="pct"/>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307" w:type="pct"/>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332" w:type="pct"/>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282" w:type="pct"/>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332" w:type="pct"/>
            <w:tcBorders>
              <w:bottom w:val="single" w:sz="18" w:space="0" w:color="auto"/>
              <w:right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r>
    </w:tbl>
    <w:p w:rsidR="00A53ADD" w:rsidRDefault="00A53ADD" w:rsidP="00B64970">
      <w:pPr>
        <w:tabs>
          <w:tab w:val="left" w:pos="9781"/>
        </w:tabs>
        <w:autoSpaceDE w:val="0"/>
        <w:autoSpaceDN w:val="0"/>
        <w:adjustRightInd w:val="0"/>
        <w:ind w:firstLine="0"/>
        <w:rPr>
          <w:b/>
          <w:bCs/>
          <w:sz w:val="20"/>
          <w:szCs w:val="20"/>
        </w:rPr>
      </w:pPr>
    </w:p>
    <w:p w:rsidR="00A53ADD" w:rsidRDefault="00F932B1" w:rsidP="00241BD8">
      <w:pPr>
        <w:pStyle w:val="Heading4"/>
        <w:tabs>
          <w:tab w:val="left" w:pos="9781"/>
        </w:tabs>
        <w:ind w:firstLine="0"/>
      </w:pPr>
      <w:bookmarkStart w:id="694" w:name="_Toc263624008"/>
      <w:bookmarkStart w:id="695" w:name="_Toc263806696"/>
      <w:r>
        <w:t>1</w:t>
      </w:r>
      <w:r w:rsidRPr="00BE4323">
        <w:rPr>
          <w:lang w:val="en-US"/>
        </w:rPr>
        <w:t>9</w:t>
      </w:r>
      <w:r w:rsidR="00A53ADD" w:rsidRPr="00582A5F">
        <w:t xml:space="preserve"> lentelė. </w:t>
      </w:r>
      <w:r w:rsidR="00A53ADD" w:rsidRPr="00182CEE">
        <w:rPr>
          <w:b w:val="0"/>
        </w:rPr>
        <w:t>Technologinių rodiklių pradinių duomenų matrica</w:t>
      </w:r>
      <w:bookmarkEnd w:id="694"/>
      <w:bookmarkEnd w:id="69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4"/>
        <w:gridCol w:w="828"/>
        <w:gridCol w:w="1505"/>
        <w:gridCol w:w="1683"/>
        <w:gridCol w:w="1105"/>
        <w:gridCol w:w="461"/>
        <w:gridCol w:w="461"/>
        <w:gridCol w:w="461"/>
        <w:gridCol w:w="461"/>
        <w:gridCol w:w="461"/>
      </w:tblGrid>
      <w:tr w:rsidR="00A53ADD" w:rsidRPr="00A65A98" w:rsidTr="005625C2">
        <w:trPr>
          <w:jc w:val="center"/>
        </w:trPr>
        <w:tc>
          <w:tcPr>
            <w:tcW w:w="0" w:type="auto"/>
            <w:vMerge w:val="restart"/>
            <w:tcBorders>
              <w:top w:val="single" w:sz="18" w:space="0" w:color="auto"/>
              <w:lef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Rodiklis</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Mato vnt.</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Reikšmingumas</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Minimizuojamas/</w:t>
            </w:r>
          </w:p>
          <w:p w:rsidR="00A53ADD" w:rsidRPr="00012F9C" w:rsidRDefault="00A53ADD" w:rsidP="00241BD8">
            <w:pPr>
              <w:tabs>
                <w:tab w:val="left" w:pos="9781"/>
              </w:tabs>
              <w:spacing w:line="240" w:lineRule="auto"/>
              <w:ind w:firstLine="0"/>
              <w:jc w:val="center"/>
              <w:rPr>
                <w:sz w:val="20"/>
                <w:szCs w:val="20"/>
              </w:rPr>
            </w:pPr>
            <w:r w:rsidRPr="00012F9C">
              <w:rPr>
                <w:sz w:val="20"/>
                <w:szCs w:val="20"/>
              </w:rPr>
              <w:t>Maksimizuojamas</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Kokybinis/</w:t>
            </w:r>
          </w:p>
          <w:p w:rsidR="00A53ADD" w:rsidRPr="00012F9C" w:rsidRDefault="00A53ADD" w:rsidP="00241BD8">
            <w:pPr>
              <w:tabs>
                <w:tab w:val="left" w:pos="9781"/>
              </w:tabs>
              <w:spacing w:line="240" w:lineRule="auto"/>
              <w:ind w:firstLine="0"/>
              <w:jc w:val="center"/>
              <w:rPr>
                <w:sz w:val="20"/>
                <w:szCs w:val="20"/>
              </w:rPr>
            </w:pPr>
            <w:r w:rsidRPr="00012F9C">
              <w:rPr>
                <w:sz w:val="20"/>
                <w:szCs w:val="20"/>
              </w:rPr>
              <w:t>Kiekybinis</w:t>
            </w:r>
          </w:p>
        </w:tc>
        <w:tc>
          <w:tcPr>
            <w:tcW w:w="0" w:type="auto"/>
            <w:gridSpan w:val="5"/>
            <w:tcBorders>
              <w:top w:val="single" w:sz="18" w:space="0" w:color="auto"/>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Variantai</w:t>
            </w:r>
          </w:p>
        </w:tc>
      </w:tr>
      <w:tr w:rsidR="00A53ADD" w:rsidRPr="00012F9C" w:rsidTr="005625C2">
        <w:trPr>
          <w:jc w:val="center"/>
        </w:trPr>
        <w:tc>
          <w:tcPr>
            <w:tcW w:w="0" w:type="auto"/>
            <w:vMerge/>
            <w:tcBorders>
              <w:left w:val="single" w:sz="18" w:space="0" w:color="auto"/>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1</w:t>
            </w: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2</w:t>
            </w: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3</w:t>
            </w: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4</w:t>
            </w:r>
          </w:p>
        </w:tc>
        <w:tc>
          <w:tcPr>
            <w:tcW w:w="0" w:type="auto"/>
            <w:tcBorders>
              <w:bottom w:val="single" w:sz="18" w:space="0" w:color="auto"/>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5</w:t>
            </w:r>
          </w:p>
        </w:tc>
      </w:tr>
      <w:tr w:rsidR="00A53ADD" w:rsidRPr="00012F9C" w:rsidTr="005625C2">
        <w:trPr>
          <w:jc w:val="center"/>
        </w:trPr>
        <w:tc>
          <w:tcPr>
            <w:tcW w:w="0" w:type="auto"/>
            <w:gridSpan w:val="10"/>
            <w:tcBorders>
              <w:top w:val="single" w:sz="18" w:space="0" w:color="auto"/>
              <w:left w:val="single" w:sz="18" w:space="0" w:color="auto"/>
              <w:bottom w:val="single" w:sz="18" w:space="0" w:color="auto"/>
              <w:right w:val="single" w:sz="18" w:space="0" w:color="auto"/>
            </w:tcBorders>
            <w:vAlign w:val="center"/>
          </w:tcPr>
          <w:p w:rsidR="00A53ADD" w:rsidRPr="00B87711" w:rsidRDefault="00A53ADD" w:rsidP="00241BD8">
            <w:pPr>
              <w:tabs>
                <w:tab w:val="left" w:pos="9781"/>
              </w:tabs>
              <w:spacing w:line="240" w:lineRule="auto"/>
              <w:ind w:firstLine="0"/>
              <w:jc w:val="center"/>
              <w:rPr>
                <w:i/>
                <w:iCs/>
                <w:sz w:val="20"/>
                <w:szCs w:val="20"/>
              </w:rPr>
            </w:pPr>
            <w:r w:rsidRPr="00B87711">
              <w:rPr>
                <w:i/>
                <w:iCs/>
                <w:sz w:val="20"/>
                <w:szCs w:val="20"/>
              </w:rPr>
              <w:t>Technologiniai rodikliai</w:t>
            </w:r>
          </w:p>
        </w:tc>
      </w:tr>
      <w:tr w:rsidR="00A53ADD" w:rsidRPr="00012F9C" w:rsidTr="005625C2">
        <w:trPr>
          <w:jc w:val="center"/>
        </w:trPr>
        <w:tc>
          <w:tcPr>
            <w:tcW w:w="0" w:type="auto"/>
            <w:tcBorders>
              <w:top w:val="single" w:sz="18" w:space="0" w:color="auto"/>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Konstrukcijų tipai</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tcBorders>
              <w:top w:val="single" w:sz="18" w:space="0" w:color="auto"/>
            </w:tcBorders>
            <w:vAlign w:val="center"/>
          </w:tcPr>
          <w:p w:rsidR="00A53ADD" w:rsidRPr="004E11F3" w:rsidRDefault="00A53ADD" w:rsidP="00241BD8">
            <w:pPr>
              <w:tabs>
                <w:tab w:val="left" w:pos="9781"/>
              </w:tabs>
              <w:spacing w:line="240" w:lineRule="auto"/>
              <w:ind w:firstLine="0"/>
              <w:jc w:val="center"/>
              <w:rPr>
                <w:sz w:val="20"/>
                <w:szCs w:val="20"/>
              </w:rPr>
            </w:pPr>
            <w:r>
              <w:rPr>
                <w:sz w:val="20"/>
                <w:szCs w:val="20"/>
              </w:rPr>
              <w:t>0,1113</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tcBorders>
              <w:top w:val="single" w:sz="18" w:space="0" w:color="auto"/>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Pamatų tipai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0,114</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sidRPr="00F83BD4">
              <w:rPr>
                <w:sz w:val="20"/>
                <w:szCs w:val="20"/>
              </w:rPr>
              <w:t>Min.</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7</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Pamatų medžiagos</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0,1106</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Sienų tipas</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0,1164</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7408E5" w:rsidRDefault="00A53ADD" w:rsidP="00241BD8">
            <w:pPr>
              <w:tabs>
                <w:tab w:val="left" w:pos="9781"/>
              </w:tabs>
              <w:spacing w:line="240" w:lineRule="auto"/>
              <w:ind w:firstLine="0"/>
              <w:jc w:val="center"/>
              <w:rPr>
                <w:sz w:val="20"/>
                <w:szCs w:val="20"/>
              </w:rPr>
            </w:pPr>
            <w:r>
              <w:rPr>
                <w:sz w:val="20"/>
                <w:szCs w:val="20"/>
              </w:rPr>
              <w:t>15</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11</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11</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9</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Sienų šiltinimo medžiaga</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0,1315</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Galimybė keisti aitvarų formą</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0,0627</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Būtina išorės apdaila</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0,085</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Naudojamų priemonių poreikis</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0,1108</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Min.</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FF5016"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Ilgaamžiškumas</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0,0356</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5</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4</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Maksimaliai galimas aukštingumas</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Metrai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0,0239</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Kiek.</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6</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3</w:t>
            </w:r>
          </w:p>
        </w:tc>
      </w:tr>
      <w:tr w:rsidR="00A53ADD" w:rsidRPr="00012F9C" w:rsidTr="005625C2">
        <w:trPr>
          <w:jc w:val="center"/>
        </w:trPr>
        <w:tc>
          <w:tcPr>
            <w:tcW w:w="0" w:type="auto"/>
            <w:tcBorders>
              <w:left w:val="single" w:sz="18" w:space="0" w:color="auto"/>
            </w:tcBorders>
            <w:vAlign w:val="center"/>
          </w:tcPr>
          <w:p w:rsidR="00A53ADD" w:rsidRPr="00012F9C" w:rsidRDefault="00A53ADD" w:rsidP="00241BD8">
            <w:pPr>
              <w:tabs>
                <w:tab w:val="left" w:pos="9781"/>
              </w:tabs>
              <w:spacing w:line="240" w:lineRule="auto"/>
              <w:ind w:firstLine="0"/>
              <w:rPr>
                <w:sz w:val="20"/>
                <w:szCs w:val="20"/>
              </w:rPr>
            </w:pPr>
            <w:r>
              <w:rPr>
                <w:sz w:val="20"/>
                <w:szCs w:val="20"/>
              </w:rPr>
              <w:t>Galimybė pakeisti išplanavimą</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0,0981</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2</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c>
          <w:tcPr>
            <w:tcW w:w="0" w:type="auto"/>
            <w:tcBorders>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1</w:t>
            </w:r>
          </w:p>
        </w:tc>
      </w:tr>
      <w:tr w:rsidR="00A53ADD" w:rsidRPr="00012F9C" w:rsidTr="005625C2">
        <w:trPr>
          <w:jc w:val="center"/>
        </w:trPr>
        <w:tc>
          <w:tcPr>
            <w:tcW w:w="0" w:type="auto"/>
            <w:tcBorders>
              <w:left w:val="single" w:sz="18" w:space="0" w:color="auto"/>
              <w:bottom w:val="single" w:sz="18" w:space="0" w:color="auto"/>
            </w:tcBorders>
            <w:vAlign w:val="center"/>
          </w:tcPr>
          <w:p w:rsidR="00A53ADD" w:rsidRDefault="00A53ADD" w:rsidP="00241BD8">
            <w:pPr>
              <w:tabs>
                <w:tab w:val="left" w:pos="9781"/>
              </w:tabs>
              <w:spacing w:line="240" w:lineRule="auto"/>
              <w:ind w:firstLine="0"/>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right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r>
    </w:tbl>
    <w:p w:rsidR="00D73209" w:rsidRDefault="00D73209" w:rsidP="00241BD8">
      <w:pPr>
        <w:pStyle w:val="Heading4"/>
        <w:tabs>
          <w:tab w:val="left" w:pos="9781"/>
        </w:tabs>
        <w:ind w:firstLine="0"/>
        <w:rPr>
          <w:lang w:val="en-US"/>
        </w:rPr>
      </w:pPr>
      <w:bookmarkStart w:id="696" w:name="_Toc263624009"/>
      <w:bookmarkStart w:id="697" w:name="_Toc263806697"/>
    </w:p>
    <w:p w:rsidR="00D73209" w:rsidRDefault="00D73209" w:rsidP="00D73209">
      <w:pPr>
        <w:rPr>
          <w:sz w:val="20"/>
          <w:szCs w:val="20"/>
          <w:lang w:val="en-US"/>
        </w:rPr>
      </w:pPr>
      <w:r>
        <w:rPr>
          <w:lang w:val="en-US"/>
        </w:rPr>
        <w:br w:type="page"/>
      </w:r>
    </w:p>
    <w:p w:rsidR="00A53ADD" w:rsidRDefault="00F932B1" w:rsidP="00241BD8">
      <w:pPr>
        <w:pStyle w:val="Heading4"/>
        <w:tabs>
          <w:tab w:val="left" w:pos="9781"/>
        </w:tabs>
        <w:ind w:firstLine="0"/>
      </w:pPr>
      <w:r w:rsidRPr="00BE4323">
        <w:rPr>
          <w:lang w:val="en-US"/>
        </w:rPr>
        <w:lastRenderedPageBreak/>
        <w:t>20</w:t>
      </w:r>
      <w:r w:rsidR="00A53ADD" w:rsidRPr="00582A5F">
        <w:t xml:space="preserve"> lentelė. </w:t>
      </w:r>
      <w:r w:rsidR="00A53ADD" w:rsidRPr="00182CEE">
        <w:rPr>
          <w:b w:val="0"/>
        </w:rPr>
        <w:t>Ekonominių rodiklių pradinių duomenų matrica</w:t>
      </w:r>
      <w:bookmarkEnd w:id="696"/>
      <w:bookmarkEnd w:id="69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2"/>
        <w:gridCol w:w="994"/>
        <w:gridCol w:w="1505"/>
        <w:gridCol w:w="1683"/>
        <w:gridCol w:w="1105"/>
        <w:gridCol w:w="461"/>
        <w:gridCol w:w="461"/>
        <w:gridCol w:w="461"/>
        <w:gridCol w:w="461"/>
        <w:gridCol w:w="461"/>
      </w:tblGrid>
      <w:tr w:rsidR="00A53ADD" w:rsidRPr="00A65A98" w:rsidTr="005625C2">
        <w:trPr>
          <w:jc w:val="center"/>
        </w:trPr>
        <w:tc>
          <w:tcPr>
            <w:tcW w:w="0" w:type="auto"/>
            <w:vMerge w:val="restart"/>
            <w:tcBorders>
              <w:top w:val="single" w:sz="18" w:space="0" w:color="auto"/>
              <w:left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Rodiklis</w:t>
            </w:r>
          </w:p>
        </w:tc>
        <w:tc>
          <w:tcPr>
            <w:tcW w:w="0" w:type="auto"/>
            <w:vMerge w:val="restart"/>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Mato vnt.</w:t>
            </w:r>
          </w:p>
        </w:tc>
        <w:tc>
          <w:tcPr>
            <w:tcW w:w="0" w:type="auto"/>
            <w:vMerge w:val="restart"/>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Reikšmingumas</w:t>
            </w:r>
          </w:p>
        </w:tc>
        <w:tc>
          <w:tcPr>
            <w:tcW w:w="0" w:type="auto"/>
            <w:vMerge w:val="restart"/>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Minimizuojamas/</w:t>
            </w:r>
          </w:p>
          <w:p w:rsidR="00A53ADD" w:rsidRPr="00B87711" w:rsidRDefault="00A53ADD" w:rsidP="00241BD8">
            <w:pPr>
              <w:tabs>
                <w:tab w:val="left" w:pos="9781"/>
              </w:tabs>
              <w:spacing w:line="240" w:lineRule="auto"/>
              <w:ind w:firstLine="0"/>
              <w:jc w:val="center"/>
              <w:rPr>
                <w:sz w:val="20"/>
                <w:szCs w:val="20"/>
              </w:rPr>
            </w:pPr>
            <w:r w:rsidRPr="00B87711">
              <w:rPr>
                <w:sz w:val="20"/>
                <w:szCs w:val="20"/>
              </w:rPr>
              <w:t>Maksimizuojamas</w:t>
            </w:r>
          </w:p>
        </w:tc>
        <w:tc>
          <w:tcPr>
            <w:tcW w:w="0" w:type="auto"/>
            <w:vMerge w:val="restart"/>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Kokybinis/</w:t>
            </w:r>
          </w:p>
          <w:p w:rsidR="00A53ADD" w:rsidRPr="00B87711" w:rsidRDefault="00A53ADD" w:rsidP="00241BD8">
            <w:pPr>
              <w:tabs>
                <w:tab w:val="left" w:pos="9781"/>
              </w:tabs>
              <w:spacing w:line="240" w:lineRule="auto"/>
              <w:ind w:firstLine="0"/>
              <w:jc w:val="center"/>
              <w:rPr>
                <w:sz w:val="20"/>
                <w:szCs w:val="20"/>
              </w:rPr>
            </w:pPr>
            <w:r w:rsidRPr="00B87711">
              <w:rPr>
                <w:sz w:val="20"/>
                <w:szCs w:val="20"/>
              </w:rPr>
              <w:t>Kiekybinis</w:t>
            </w:r>
          </w:p>
        </w:tc>
        <w:tc>
          <w:tcPr>
            <w:tcW w:w="0" w:type="auto"/>
            <w:gridSpan w:val="5"/>
            <w:tcBorders>
              <w:top w:val="single" w:sz="18" w:space="0" w:color="auto"/>
              <w:right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Variantai</w:t>
            </w:r>
          </w:p>
        </w:tc>
      </w:tr>
      <w:tr w:rsidR="00A53ADD" w:rsidRPr="00012F9C" w:rsidTr="005625C2">
        <w:trPr>
          <w:jc w:val="center"/>
        </w:trPr>
        <w:tc>
          <w:tcPr>
            <w:tcW w:w="0" w:type="auto"/>
            <w:vMerge/>
            <w:tcBorders>
              <w:left w:val="single" w:sz="18" w:space="0" w:color="auto"/>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V1</w:t>
            </w: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V2</w:t>
            </w: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V3</w:t>
            </w: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V4</w:t>
            </w:r>
          </w:p>
        </w:tc>
        <w:tc>
          <w:tcPr>
            <w:tcW w:w="0" w:type="auto"/>
            <w:tcBorders>
              <w:bottom w:val="single" w:sz="18" w:space="0" w:color="auto"/>
              <w:right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V5</w:t>
            </w:r>
          </w:p>
        </w:tc>
      </w:tr>
      <w:tr w:rsidR="00A53ADD" w:rsidRPr="00012F9C" w:rsidTr="005625C2">
        <w:trPr>
          <w:jc w:val="center"/>
        </w:trPr>
        <w:tc>
          <w:tcPr>
            <w:tcW w:w="0" w:type="auto"/>
            <w:gridSpan w:val="10"/>
            <w:tcBorders>
              <w:top w:val="single" w:sz="18" w:space="0" w:color="auto"/>
              <w:left w:val="single" w:sz="18" w:space="0" w:color="auto"/>
              <w:bottom w:val="single" w:sz="18" w:space="0" w:color="auto"/>
              <w:right w:val="single" w:sz="18" w:space="0" w:color="auto"/>
            </w:tcBorders>
            <w:vAlign w:val="center"/>
          </w:tcPr>
          <w:p w:rsidR="00A53ADD" w:rsidRPr="00B87711" w:rsidRDefault="00A53ADD" w:rsidP="00241BD8">
            <w:pPr>
              <w:tabs>
                <w:tab w:val="left" w:pos="9781"/>
              </w:tabs>
              <w:spacing w:line="240" w:lineRule="auto"/>
              <w:ind w:firstLine="0"/>
              <w:jc w:val="center"/>
              <w:rPr>
                <w:i/>
                <w:iCs/>
                <w:sz w:val="20"/>
                <w:szCs w:val="20"/>
              </w:rPr>
            </w:pPr>
            <w:r w:rsidRPr="00B87711">
              <w:rPr>
                <w:i/>
                <w:iCs/>
                <w:sz w:val="20"/>
                <w:szCs w:val="20"/>
              </w:rPr>
              <w:t>Ekonominiai rodikliai</w:t>
            </w:r>
          </w:p>
        </w:tc>
      </w:tr>
      <w:tr w:rsidR="00A53ADD" w:rsidRPr="00012F9C" w:rsidTr="005625C2">
        <w:trPr>
          <w:jc w:val="center"/>
        </w:trPr>
        <w:tc>
          <w:tcPr>
            <w:tcW w:w="0" w:type="auto"/>
            <w:tcBorders>
              <w:top w:val="single" w:sz="18" w:space="0" w:color="auto"/>
              <w:left w:val="single" w:sz="18" w:space="0" w:color="auto"/>
            </w:tcBorders>
            <w:vAlign w:val="center"/>
          </w:tcPr>
          <w:p w:rsidR="00A53ADD" w:rsidRPr="00B87711" w:rsidRDefault="00A53ADD" w:rsidP="00241BD8">
            <w:pPr>
              <w:tabs>
                <w:tab w:val="left" w:pos="9781"/>
              </w:tabs>
              <w:spacing w:line="240" w:lineRule="auto"/>
              <w:ind w:firstLine="0"/>
              <w:rPr>
                <w:sz w:val="20"/>
                <w:szCs w:val="20"/>
              </w:rPr>
            </w:pPr>
            <w:r w:rsidRPr="00B87711">
              <w:rPr>
                <w:sz w:val="20"/>
                <w:szCs w:val="20"/>
              </w:rPr>
              <w:t>Statybos trukmė</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Pr>
                <w:sz w:val="20"/>
                <w:szCs w:val="20"/>
              </w:rPr>
              <w:t>Balai</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0,478</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Min.</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Kokyb.</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1</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4</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3</w:t>
            </w:r>
          </w:p>
        </w:tc>
        <w:tc>
          <w:tcPr>
            <w:tcW w:w="0" w:type="auto"/>
            <w:tcBorders>
              <w:top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2</w:t>
            </w:r>
          </w:p>
        </w:tc>
        <w:tc>
          <w:tcPr>
            <w:tcW w:w="0" w:type="auto"/>
            <w:tcBorders>
              <w:top w:val="single" w:sz="18" w:space="0" w:color="auto"/>
              <w:right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5</w:t>
            </w:r>
          </w:p>
        </w:tc>
      </w:tr>
      <w:tr w:rsidR="00A53ADD" w:rsidRPr="00012F9C" w:rsidTr="005625C2">
        <w:trPr>
          <w:jc w:val="center"/>
        </w:trPr>
        <w:tc>
          <w:tcPr>
            <w:tcW w:w="0" w:type="auto"/>
            <w:tcBorders>
              <w:left w:val="single" w:sz="18" w:space="0" w:color="auto"/>
            </w:tcBorders>
            <w:vAlign w:val="center"/>
          </w:tcPr>
          <w:p w:rsidR="00A53ADD" w:rsidRPr="00B87711" w:rsidRDefault="00A53ADD" w:rsidP="00241BD8">
            <w:pPr>
              <w:tabs>
                <w:tab w:val="left" w:pos="9781"/>
              </w:tabs>
              <w:spacing w:line="240" w:lineRule="auto"/>
              <w:ind w:firstLine="0"/>
              <w:rPr>
                <w:sz w:val="20"/>
                <w:szCs w:val="20"/>
              </w:rPr>
            </w:pPr>
            <w:r w:rsidRPr="00B87711">
              <w:rPr>
                <w:sz w:val="20"/>
                <w:szCs w:val="20"/>
              </w:rPr>
              <w:t>Statybos kaina</w:t>
            </w:r>
          </w:p>
        </w:tc>
        <w:tc>
          <w:tcPr>
            <w:tcW w:w="0" w:type="auto"/>
            <w:vAlign w:val="center"/>
          </w:tcPr>
          <w:p w:rsidR="00A53ADD" w:rsidRPr="00B87711"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0,522</w:t>
            </w:r>
          </w:p>
        </w:tc>
        <w:tc>
          <w:tcPr>
            <w:tcW w:w="0" w:type="auto"/>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Min.</w:t>
            </w:r>
          </w:p>
        </w:tc>
        <w:tc>
          <w:tcPr>
            <w:tcW w:w="0" w:type="auto"/>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Kokyb.</w:t>
            </w:r>
          </w:p>
        </w:tc>
        <w:tc>
          <w:tcPr>
            <w:tcW w:w="0" w:type="auto"/>
            <w:vAlign w:val="center"/>
          </w:tcPr>
          <w:p w:rsidR="00A53ADD" w:rsidRPr="00B87711" w:rsidRDefault="00A53ADD" w:rsidP="00241BD8">
            <w:pPr>
              <w:tabs>
                <w:tab w:val="left" w:pos="9781"/>
              </w:tabs>
              <w:spacing w:line="240" w:lineRule="auto"/>
              <w:ind w:firstLine="0"/>
              <w:jc w:val="center"/>
              <w:rPr>
                <w:sz w:val="20"/>
                <w:szCs w:val="20"/>
                <w:lang w:val="ru-RU"/>
              </w:rPr>
            </w:pPr>
            <w:r w:rsidRPr="00B87711">
              <w:rPr>
                <w:sz w:val="20"/>
                <w:szCs w:val="20"/>
                <w:lang w:val="ru-RU"/>
              </w:rPr>
              <w:t>3</w:t>
            </w:r>
          </w:p>
        </w:tc>
        <w:tc>
          <w:tcPr>
            <w:tcW w:w="0" w:type="auto"/>
            <w:vAlign w:val="center"/>
          </w:tcPr>
          <w:p w:rsidR="00A53ADD" w:rsidRPr="00B87711" w:rsidRDefault="00A53ADD" w:rsidP="00241BD8">
            <w:pPr>
              <w:tabs>
                <w:tab w:val="left" w:pos="9781"/>
              </w:tabs>
              <w:spacing w:line="240" w:lineRule="auto"/>
              <w:ind w:firstLine="0"/>
              <w:jc w:val="center"/>
              <w:rPr>
                <w:sz w:val="20"/>
                <w:szCs w:val="20"/>
                <w:lang w:val="ru-RU"/>
              </w:rPr>
            </w:pPr>
            <w:r w:rsidRPr="00B87711">
              <w:rPr>
                <w:sz w:val="20"/>
                <w:szCs w:val="20"/>
                <w:lang w:val="ru-RU"/>
              </w:rPr>
              <w:t>4</w:t>
            </w:r>
          </w:p>
        </w:tc>
        <w:tc>
          <w:tcPr>
            <w:tcW w:w="0" w:type="auto"/>
            <w:vAlign w:val="center"/>
          </w:tcPr>
          <w:p w:rsidR="00A53ADD" w:rsidRPr="00B87711" w:rsidRDefault="00A53ADD" w:rsidP="00241BD8">
            <w:pPr>
              <w:tabs>
                <w:tab w:val="left" w:pos="9781"/>
              </w:tabs>
              <w:spacing w:line="240" w:lineRule="auto"/>
              <w:ind w:firstLine="0"/>
              <w:jc w:val="center"/>
              <w:rPr>
                <w:sz w:val="20"/>
                <w:szCs w:val="20"/>
                <w:lang w:val="ru-RU"/>
              </w:rPr>
            </w:pPr>
            <w:r w:rsidRPr="00B87711">
              <w:rPr>
                <w:sz w:val="20"/>
                <w:szCs w:val="20"/>
                <w:lang w:val="ru-RU"/>
              </w:rPr>
              <w:t>5</w:t>
            </w:r>
          </w:p>
        </w:tc>
        <w:tc>
          <w:tcPr>
            <w:tcW w:w="0" w:type="auto"/>
            <w:vAlign w:val="center"/>
          </w:tcPr>
          <w:p w:rsidR="00A53ADD" w:rsidRPr="00B87711" w:rsidRDefault="00A53ADD" w:rsidP="00241BD8">
            <w:pPr>
              <w:tabs>
                <w:tab w:val="left" w:pos="9781"/>
              </w:tabs>
              <w:spacing w:line="240" w:lineRule="auto"/>
              <w:ind w:firstLine="0"/>
              <w:jc w:val="center"/>
              <w:rPr>
                <w:sz w:val="20"/>
                <w:szCs w:val="20"/>
                <w:lang w:val="ru-RU"/>
              </w:rPr>
            </w:pPr>
            <w:r w:rsidRPr="00B87711">
              <w:rPr>
                <w:sz w:val="20"/>
                <w:szCs w:val="20"/>
                <w:lang w:val="ru-RU"/>
              </w:rPr>
              <w:t>3</w:t>
            </w:r>
          </w:p>
        </w:tc>
        <w:tc>
          <w:tcPr>
            <w:tcW w:w="0" w:type="auto"/>
            <w:tcBorders>
              <w:right w:val="single" w:sz="18" w:space="0" w:color="auto"/>
            </w:tcBorders>
            <w:vAlign w:val="center"/>
          </w:tcPr>
          <w:p w:rsidR="00A53ADD" w:rsidRPr="00B87711" w:rsidRDefault="00A53ADD" w:rsidP="00241BD8">
            <w:pPr>
              <w:tabs>
                <w:tab w:val="left" w:pos="9781"/>
              </w:tabs>
              <w:spacing w:line="240" w:lineRule="auto"/>
              <w:ind w:firstLine="0"/>
              <w:jc w:val="center"/>
              <w:rPr>
                <w:sz w:val="20"/>
                <w:szCs w:val="20"/>
                <w:lang w:val="ru-RU"/>
              </w:rPr>
            </w:pPr>
            <w:r w:rsidRPr="00B87711">
              <w:rPr>
                <w:sz w:val="20"/>
                <w:szCs w:val="20"/>
                <w:lang w:val="ru-RU"/>
              </w:rPr>
              <w:t>4</w:t>
            </w:r>
          </w:p>
        </w:tc>
      </w:tr>
      <w:tr w:rsidR="00A53ADD" w:rsidRPr="00012F9C" w:rsidTr="005625C2">
        <w:trPr>
          <w:jc w:val="center"/>
        </w:trPr>
        <w:tc>
          <w:tcPr>
            <w:tcW w:w="0" w:type="auto"/>
            <w:tcBorders>
              <w:left w:val="single" w:sz="18" w:space="0" w:color="auto"/>
              <w:bottom w:val="single" w:sz="18" w:space="0" w:color="auto"/>
            </w:tcBorders>
            <w:vAlign w:val="center"/>
          </w:tcPr>
          <w:p w:rsidR="00A53ADD" w:rsidRPr="00B87711" w:rsidRDefault="00A53ADD" w:rsidP="00241BD8">
            <w:pPr>
              <w:tabs>
                <w:tab w:val="left" w:pos="9781"/>
              </w:tabs>
              <w:spacing w:line="240" w:lineRule="auto"/>
              <w:ind w:firstLine="0"/>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lang w:val="ru-RU"/>
              </w:rPr>
            </w:pP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lang w:val="ru-RU"/>
              </w:rPr>
            </w:pP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lang w:val="ru-RU"/>
              </w:rPr>
            </w:pPr>
          </w:p>
        </w:tc>
        <w:tc>
          <w:tcPr>
            <w:tcW w:w="0" w:type="auto"/>
            <w:tcBorders>
              <w:bottom w:val="single" w:sz="18" w:space="0" w:color="auto"/>
            </w:tcBorders>
            <w:vAlign w:val="center"/>
          </w:tcPr>
          <w:p w:rsidR="00A53ADD" w:rsidRPr="00B87711" w:rsidRDefault="00A53ADD" w:rsidP="00241BD8">
            <w:pPr>
              <w:tabs>
                <w:tab w:val="left" w:pos="9781"/>
              </w:tabs>
              <w:spacing w:line="240" w:lineRule="auto"/>
              <w:ind w:firstLine="0"/>
              <w:jc w:val="center"/>
              <w:rPr>
                <w:sz w:val="20"/>
                <w:szCs w:val="20"/>
                <w:lang w:val="ru-RU"/>
              </w:rPr>
            </w:pPr>
          </w:p>
        </w:tc>
        <w:tc>
          <w:tcPr>
            <w:tcW w:w="0" w:type="auto"/>
            <w:tcBorders>
              <w:bottom w:val="single" w:sz="18" w:space="0" w:color="auto"/>
              <w:right w:val="single" w:sz="18" w:space="0" w:color="auto"/>
            </w:tcBorders>
            <w:vAlign w:val="center"/>
          </w:tcPr>
          <w:p w:rsidR="00A53ADD" w:rsidRPr="00B87711" w:rsidRDefault="00A53ADD" w:rsidP="00241BD8">
            <w:pPr>
              <w:tabs>
                <w:tab w:val="left" w:pos="9781"/>
              </w:tabs>
              <w:spacing w:line="240" w:lineRule="auto"/>
              <w:ind w:firstLine="0"/>
              <w:jc w:val="center"/>
              <w:rPr>
                <w:sz w:val="20"/>
                <w:szCs w:val="20"/>
                <w:lang w:val="ru-RU"/>
              </w:rPr>
            </w:pPr>
          </w:p>
        </w:tc>
      </w:tr>
    </w:tbl>
    <w:p w:rsidR="00A53ADD" w:rsidRDefault="00F932B1" w:rsidP="007E33F9">
      <w:pPr>
        <w:pStyle w:val="Heading4"/>
        <w:tabs>
          <w:tab w:val="left" w:pos="9781"/>
        </w:tabs>
        <w:ind w:hanging="142"/>
      </w:pPr>
      <w:bookmarkStart w:id="698" w:name="_Toc263624010"/>
      <w:bookmarkStart w:id="699" w:name="_Toc263806698"/>
      <w:r>
        <w:t>2</w:t>
      </w:r>
      <w:r w:rsidRPr="00BE4323">
        <w:rPr>
          <w:lang w:val="en-US"/>
        </w:rPr>
        <w:t>1</w:t>
      </w:r>
      <w:r w:rsidR="00A53ADD">
        <w:t xml:space="preserve"> </w:t>
      </w:r>
      <w:r w:rsidR="00A53ADD" w:rsidRPr="00582A5F">
        <w:t xml:space="preserve">lentelė. </w:t>
      </w:r>
      <w:r w:rsidR="00A53ADD" w:rsidRPr="00182CEE">
        <w:rPr>
          <w:b w:val="0"/>
        </w:rPr>
        <w:t>Ekologinių rodiklių pradinių duomenų matrica</w:t>
      </w:r>
      <w:bookmarkEnd w:id="698"/>
      <w:bookmarkEnd w:id="69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9"/>
        <w:gridCol w:w="813"/>
        <w:gridCol w:w="1505"/>
        <w:gridCol w:w="1683"/>
        <w:gridCol w:w="1105"/>
        <w:gridCol w:w="461"/>
        <w:gridCol w:w="461"/>
        <w:gridCol w:w="461"/>
        <w:gridCol w:w="461"/>
        <w:gridCol w:w="461"/>
      </w:tblGrid>
      <w:tr w:rsidR="00A53ADD" w:rsidRPr="00795EEB" w:rsidTr="005625C2">
        <w:trPr>
          <w:jc w:val="center"/>
        </w:trPr>
        <w:tc>
          <w:tcPr>
            <w:tcW w:w="0" w:type="auto"/>
            <w:vMerge w:val="restart"/>
            <w:tcBorders>
              <w:top w:val="single" w:sz="18" w:space="0" w:color="auto"/>
              <w:lef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Rodiklis</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Mato vnt.</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Reikšmingumas</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Minimizuojamas/</w:t>
            </w:r>
          </w:p>
          <w:p w:rsidR="00A53ADD" w:rsidRPr="00012F9C" w:rsidRDefault="00A53ADD" w:rsidP="00241BD8">
            <w:pPr>
              <w:tabs>
                <w:tab w:val="left" w:pos="9781"/>
              </w:tabs>
              <w:spacing w:line="240" w:lineRule="auto"/>
              <w:ind w:firstLine="0"/>
              <w:jc w:val="center"/>
              <w:rPr>
                <w:sz w:val="20"/>
                <w:szCs w:val="20"/>
              </w:rPr>
            </w:pPr>
            <w:r w:rsidRPr="00012F9C">
              <w:rPr>
                <w:sz w:val="20"/>
                <w:szCs w:val="20"/>
              </w:rPr>
              <w:t>Maksimizuojamas</w:t>
            </w:r>
          </w:p>
        </w:tc>
        <w:tc>
          <w:tcPr>
            <w:tcW w:w="0" w:type="auto"/>
            <w:vMerge w:val="restart"/>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sidRPr="00012F9C">
              <w:rPr>
                <w:sz w:val="20"/>
                <w:szCs w:val="20"/>
              </w:rPr>
              <w:t>Kokybinis/</w:t>
            </w:r>
          </w:p>
          <w:p w:rsidR="00A53ADD" w:rsidRPr="00012F9C" w:rsidRDefault="00A53ADD" w:rsidP="00241BD8">
            <w:pPr>
              <w:tabs>
                <w:tab w:val="left" w:pos="9781"/>
              </w:tabs>
              <w:spacing w:line="240" w:lineRule="auto"/>
              <w:ind w:firstLine="0"/>
              <w:jc w:val="center"/>
              <w:rPr>
                <w:sz w:val="20"/>
                <w:szCs w:val="20"/>
              </w:rPr>
            </w:pPr>
            <w:r w:rsidRPr="00012F9C">
              <w:rPr>
                <w:sz w:val="20"/>
                <w:szCs w:val="20"/>
              </w:rPr>
              <w:t>Kiekybinis</w:t>
            </w:r>
          </w:p>
        </w:tc>
        <w:tc>
          <w:tcPr>
            <w:tcW w:w="0" w:type="auto"/>
            <w:gridSpan w:val="5"/>
            <w:tcBorders>
              <w:top w:val="single" w:sz="18" w:space="0" w:color="auto"/>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Variantai</w:t>
            </w:r>
          </w:p>
        </w:tc>
      </w:tr>
      <w:tr w:rsidR="00A53ADD" w:rsidRPr="00795EEB" w:rsidTr="005625C2">
        <w:trPr>
          <w:jc w:val="center"/>
        </w:trPr>
        <w:tc>
          <w:tcPr>
            <w:tcW w:w="0" w:type="auto"/>
            <w:vMerge/>
            <w:tcBorders>
              <w:left w:val="single" w:sz="18" w:space="0" w:color="auto"/>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vMerge/>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1</w:t>
            </w: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2</w:t>
            </w: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3</w:t>
            </w:r>
          </w:p>
        </w:tc>
        <w:tc>
          <w:tcPr>
            <w:tcW w:w="0" w:type="auto"/>
            <w:tcBorders>
              <w:bottom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4</w:t>
            </w:r>
          </w:p>
        </w:tc>
        <w:tc>
          <w:tcPr>
            <w:tcW w:w="0" w:type="auto"/>
            <w:tcBorders>
              <w:bottom w:val="single" w:sz="18" w:space="0" w:color="auto"/>
              <w:right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V</w:t>
            </w:r>
            <w:r w:rsidRPr="00012F9C">
              <w:rPr>
                <w:sz w:val="20"/>
                <w:szCs w:val="20"/>
              </w:rPr>
              <w:t>5</w:t>
            </w:r>
          </w:p>
        </w:tc>
      </w:tr>
      <w:tr w:rsidR="00A53ADD" w:rsidRPr="00012F9C" w:rsidTr="005625C2">
        <w:trPr>
          <w:jc w:val="center"/>
        </w:trPr>
        <w:tc>
          <w:tcPr>
            <w:tcW w:w="0" w:type="auto"/>
            <w:gridSpan w:val="10"/>
            <w:tcBorders>
              <w:top w:val="single" w:sz="18" w:space="0" w:color="auto"/>
              <w:left w:val="single" w:sz="18" w:space="0" w:color="auto"/>
              <w:bottom w:val="single" w:sz="18" w:space="0" w:color="auto"/>
              <w:right w:val="single" w:sz="18" w:space="0" w:color="auto"/>
            </w:tcBorders>
            <w:vAlign w:val="center"/>
          </w:tcPr>
          <w:p w:rsidR="00A53ADD" w:rsidRPr="00B87711" w:rsidRDefault="00A53ADD" w:rsidP="00241BD8">
            <w:pPr>
              <w:tabs>
                <w:tab w:val="left" w:pos="9781"/>
              </w:tabs>
              <w:spacing w:line="240" w:lineRule="auto"/>
              <w:ind w:firstLine="0"/>
              <w:jc w:val="center"/>
              <w:rPr>
                <w:i/>
                <w:iCs/>
                <w:sz w:val="20"/>
                <w:szCs w:val="20"/>
              </w:rPr>
            </w:pPr>
            <w:r w:rsidRPr="00B87711">
              <w:rPr>
                <w:i/>
                <w:iCs/>
                <w:sz w:val="20"/>
                <w:szCs w:val="20"/>
              </w:rPr>
              <w:t>Ekologiniai rodikliai</w:t>
            </w:r>
          </w:p>
        </w:tc>
      </w:tr>
      <w:tr w:rsidR="00A53ADD" w:rsidRPr="00012F9C" w:rsidTr="005625C2">
        <w:trPr>
          <w:jc w:val="center"/>
        </w:trPr>
        <w:tc>
          <w:tcPr>
            <w:tcW w:w="0" w:type="auto"/>
            <w:tcBorders>
              <w:top w:val="single" w:sz="18" w:space="0" w:color="auto"/>
              <w:left w:val="single" w:sz="18" w:space="0" w:color="auto"/>
            </w:tcBorders>
            <w:vAlign w:val="center"/>
          </w:tcPr>
          <w:p w:rsidR="00A53ADD" w:rsidRDefault="00A53ADD" w:rsidP="00241BD8">
            <w:pPr>
              <w:tabs>
                <w:tab w:val="left" w:pos="9781"/>
              </w:tabs>
              <w:spacing w:line="240" w:lineRule="auto"/>
              <w:ind w:firstLine="0"/>
              <w:rPr>
                <w:sz w:val="20"/>
                <w:szCs w:val="20"/>
              </w:rPr>
            </w:pPr>
            <w:r>
              <w:rPr>
                <w:color w:val="000000"/>
                <w:sz w:val="20"/>
                <w:szCs w:val="20"/>
              </w:rPr>
              <w:t>Privalumai sveikatos atžvilgiu</w:t>
            </w:r>
          </w:p>
        </w:tc>
        <w:tc>
          <w:tcPr>
            <w:tcW w:w="0" w:type="auto"/>
            <w:tcBorders>
              <w:top w:val="single" w:sz="18" w:space="0" w:color="auto"/>
            </w:tcBorders>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tcBorders>
              <w:top w:val="single" w:sz="18" w:space="0" w:color="auto"/>
            </w:tcBorders>
            <w:vAlign w:val="center"/>
          </w:tcPr>
          <w:p w:rsidR="00A53ADD" w:rsidRPr="004E11F3" w:rsidRDefault="00A53ADD" w:rsidP="00241BD8">
            <w:pPr>
              <w:tabs>
                <w:tab w:val="left" w:pos="9781"/>
              </w:tabs>
              <w:spacing w:line="240" w:lineRule="auto"/>
              <w:ind w:firstLine="0"/>
              <w:jc w:val="center"/>
              <w:rPr>
                <w:sz w:val="20"/>
                <w:szCs w:val="20"/>
              </w:rPr>
            </w:pPr>
            <w:r>
              <w:rPr>
                <w:sz w:val="20"/>
                <w:szCs w:val="20"/>
              </w:rPr>
              <w:t>0,2229</w:t>
            </w:r>
          </w:p>
        </w:tc>
        <w:tc>
          <w:tcPr>
            <w:tcW w:w="0" w:type="auto"/>
            <w:tcBorders>
              <w:top w:val="single" w:sz="18" w:space="0" w:color="auto"/>
            </w:tcBorders>
            <w:vAlign w:val="center"/>
          </w:tcPr>
          <w:p w:rsidR="00A53ADD" w:rsidRDefault="00A53ADD" w:rsidP="00241BD8">
            <w:pPr>
              <w:tabs>
                <w:tab w:val="left" w:pos="9781"/>
              </w:tabs>
              <w:spacing w:line="240" w:lineRule="auto"/>
              <w:ind w:firstLine="0"/>
              <w:jc w:val="center"/>
              <w:rPr>
                <w:sz w:val="20"/>
                <w:szCs w:val="20"/>
              </w:rPr>
            </w:pPr>
            <w:r>
              <w:rPr>
                <w:sz w:val="20"/>
                <w:szCs w:val="20"/>
              </w:rPr>
              <w:t>Max.</w:t>
            </w:r>
          </w:p>
        </w:tc>
        <w:tc>
          <w:tcPr>
            <w:tcW w:w="0" w:type="auto"/>
            <w:tcBorders>
              <w:top w:val="single" w:sz="18" w:space="0" w:color="auto"/>
            </w:tcBorders>
            <w:vAlign w:val="center"/>
          </w:tcPr>
          <w:p w:rsidR="00A53ADD" w:rsidRDefault="00A53ADD" w:rsidP="00241BD8">
            <w:pPr>
              <w:tabs>
                <w:tab w:val="left" w:pos="9781"/>
              </w:tabs>
              <w:spacing w:line="240" w:lineRule="auto"/>
              <w:ind w:firstLine="0"/>
              <w:jc w:val="center"/>
              <w:rPr>
                <w:sz w:val="20"/>
                <w:szCs w:val="20"/>
              </w:rPr>
            </w:pPr>
            <w:r>
              <w:rPr>
                <w:sz w:val="20"/>
                <w:szCs w:val="20"/>
              </w:rPr>
              <w:t>Kokyb.</w:t>
            </w:r>
          </w:p>
        </w:tc>
        <w:tc>
          <w:tcPr>
            <w:tcW w:w="0" w:type="auto"/>
            <w:tcBorders>
              <w:top w:val="single" w:sz="18" w:space="0" w:color="auto"/>
            </w:tcBorders>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6</w:t>
            </w:r>
          </w:p>
        </w:tc>
        <w:tc>
          <w:tcPr>
            <w:tcW w:w="0" w:type="auto"/>
            <w:tcBorders>
              <w:top w:val="single" w:sz="18" w:space="0" w:color="auto"/>
            </w:tcBorders>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7</w:t>
            </w:r>
          </w:p>
        </w:tc>
        <w:tc>
          <w:tcPr>
            <w:tcW w:w="0" w:type="auto"/>
            <w:tcBorders>
              <w:top w:val="single" w:sz="18" w:space="0" w:color="auto"/>
            </w:tcBorders>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2</w:t>
            </w:r>
          </w:p>
        </w:tc>
        <w:tc>
          <w:tcPr>
            <w:tcW w:w="0" w:type="auto"/>
            <w:tcBorders>
              <w:top w:val="single" w:sz="18" w:space="0" w:color="auto"/>
            </w:tcBorders>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5</w:t>
            </w:r>
          </w:p>
        </w:tc>
        <w:tc>
          <w:tcPr>
            <w:tcW w:w="0" w:type="auto"/>
            <w:tcBorders>
              <w:top w:val="single" w:sz="18" w:space="0" w:color="auto"/>
              <w:right w:val="single" w:sz="18" w:space="0" w:color="auto"/>
            </w:tcBorders>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2</w:t>
            </w:r>
          </w:p>
        </w:tc>
      </w:tr>
      <w:tr w:rsidR="00A53ADD" w:rsidRPr="00012F9C" w:rsidTr="005625C2">
        <w:trPr>
          <w:jc w:val="center"/>
        </w:trPr>
        <w:tc>
          <w:tcPr>
            <w:tcW w:w="0" w:type="auto"/>
            <w:tcBorders>
              <w:left w:val="single" w:sz="18" w:space="0" w:color="auto"/>
            </w:tcBorders>
            <w:vAlign w:val="center"/>
          </w:tcPr>
          <w:p w:rsidR="00A53ADD" w:rsidRDefault="00A53ADD" w:rsidP="00241BD8">
            <w:pPr>
              <w:tabs>
                <w:tab w:val="left" w:pos="9781"/>
              </w:tabs>
              <w:spacing w:line="240" w:lineRule="auto"/>
              <w:ind w:firstLine="0"/>
              <w:rPr>
                <w:sz w:val="20"/>
                <w:szCs w:val="20"/>
              </w:rPr>
            </w:pPr>
            <w:r>
              <w:rPr>
                <w:color w:val="000000"/>
                <w:sz w:val="20"/>
                <w:szCs w:val="20"/>
              </w:rPr>
              <w:t>Galimų pavojų skaičius</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0,1786</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1</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2</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2</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3</w:t>
            </w:r>
          </w:p>
        </w:tc>
        <w:tc>
          <w:tcPr>
            <w:tcW w:w="0" w:type="auto"/>
            <w:tcBorders>
              <w:right w:val="single" w:sz="18" w:space="0" w:color="auto"/>
            </w:tcBorders>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5</w:t>
            </w:r>
          </w:p>
        </w:tc>
      </w:tr>
      <w:tr w:rsidR="00A53ADD" w:rsidRPr="00012F9C" w:rsidTr="005625C2">
        <w:trPr>
          <w:jc w:val="center"/>
        </w:trPr>
        <w:tc>
          <w:tcPr>
            <w:tcW w:w="0" w:type="auto"/>
            <w:tcBorders>
              <w:left w:val="single" w:sz="18" w:space="0" w:color="auto"/>
            </w:tcBorders>
            <w:vAlign w:val="center"/>
          </w:tcPr>
          <w:p w:rsidR="00A53ADD" w:rsidRDefault="00A53ADD" w:rsidP="00241BD8">
            <w:pPr>
              <w:tabs>
                <w:tab w:val="left" w:pos="9781"/>
              </w:tabs>
              <w:spacing w:line="240" w:lineRule="auto"/>
              <w:ind w:firstLine="0"/>
              <w:rPr>
                <w:sz w:val="20"/>
                <w:szCs w:val="20"/>
              </w:rPr>
            </w:pPr>
            <w:r>
              <w:rPr>
                <w:sz w:val="20"/>
                <w:szCs w:val="20"/>
              </w:rPr>
              <w:t>CO</w:t>
            </w:r>
            <w:r w:rsidRPr="00EC2ECC">
              <w:rPr>
                <w:sz w:val="20"/>
                <w:szCs w:val="20"/>
                <w:vertAlign w:val="subscript"/>
              </w:rPr>
              <w:t>2</w:t>
            </w:r>
            <w:r>
              <w:rPr>
                <w:sz w:val="20"/>
                <w:szCs w:val="20"/>
              </w:rPr>
              <w:t xml:space="preserve"> emisija</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0,2202</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Min.</w:t>
            </w:r>
          </w:p>
        </w:tc>
        <w:tc>
          <w:tcPr>
            <w:tcW w:w="0" w:type="auto"/>
            <w:vAlign w:val="center"/>
          </w:tcPr>
          <w:p w:rsidR="00A53ADD" w:rsidRPr="00B87711" w:rsidRDefault="00A53ADD" w:rsidP="00241BD8">
            <w:pPr>
              <w:tabs>
                <w:tab w:val="left" w:pos="9781"/>
              </w:tabs>
              <w:spacing w:line="240" w:lineRule="auto"/>
              <w:ind w:firstLine="0"/>
              <w:jc w:val="center"/>
              <w:rPr>
                <w:sz w:val="20"/>
                <w:szCs w:val="20"/>
              </w:rPr>
            </w:pPr>
            <w:r w:rsidRPr="00B87711">
              <w:rPr>
                <w:sz w:val="20"/>
                <w:szCs w:val="20"/>
              </w:rPr>
              <w:t>Kokyb.</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1</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2</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2</w:t>
            </w:r>
          </w:p>
        </w:tc>
        <w:tc>
          <w:tcPr>
            <w:tcW w:w="0" w:type="auto"/>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4</w:t>
            </w:r>
          </w:p>
        </w:tc>
        <w:tc>
          <w:tcPr>
            <w:tcW w:w="0" w:type="auto"/>
            <w:tcBorders>
              <w:right w:val="single" w:sz="18" w:space="0" w:color="auto"/>
            </w:tcBorders>
            <w:vAlign w:val="center"/>
          </w:tcPr>
          <w:p w:rsidR="00A53ADD" w:rsidRPr="005946C2" w:rsidRDefault="00A53ADD" w:rsidP="00241BD8">
            <w:pPr>
              <w:tabs>
                <w:tab w:val="left" w:pos="9781"/>
              </w:tabs>
              <w:spacing w:line="240" w:lineRule="auto"/>
              <w:ind w:firstLine="0"/>
              <w:jc w:val="center"/>
              <w:rPr>
                <w:sz w:val="20"/>
                <w:szCs w:val="20"/>
                <w:lang w:val="ru-RU"/>
              </w:rPr>
            </w:pPr>
            <w:r>
              <w:rPr>
                <w:sz w:val="20"/>
                <w:szCs w:val="20"/>
                <w:lang w:val="ru-RU"/>
              </w:rPr>
              <w:t>5</w:t>
            </w:r>
          </w:p>
        </w:tc>
      </w:tr>
      <w:tr w:rsidR="00A53ADD" w:rsidRPr="00012F9C" w:rsidTr="005625C2">
        <w:trPr>
          <w:jc w:val="center"/>
        </w:trPr>
        <w:tc>
          <w:tcPr>
            <w:tcW w:w="0" w:type="auto"/>
            <w:tcBorders>
              <w:left w:val="single" w:sz="18" w:space="0" w:color="auto"/>
            </w:tcBorders>
            <w:vAlign w:val="center"/>
          </w:tcPr>
          <w:p w:rsidR="00A53ADD" w:rsidRDefault="00A53ADD" w:rsidP="00241BD8">
            <w:pPr>
              <w:tabs>
                <w:tab w:val="left" w:pos="9781"/>
              </w:tabs>
              <w:spacing w:line="240" w:lineRule="auto"/>
              <w:ind w:firstLine="0"/>
              <w:rPr>
                <w:sz w:val="20"/>
                <w:szCs w:val="20"/>
              </w:rPr>
            </w:pPr>
            <w:r>
              <w:rPr>
                <w:color w:val="000000"/>
                <w:sz w:val="20"/>
                <w:szCs w:val="20"/>
              </w:rPr>
              <w:t>Būtinos klimatinės sąlygos</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0,1598</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5946C2" w:rsidRDefault="00A53ADD" w:rsidP="00241BD8">
            <w:pPr>
              <w:tabs>
                <w:tab w:val="left" w:pos="9781"/>
              </w:tabs>
              <w:spacing w:line="240" w:lineRule="auto"/>
              <w:ind w:firstLine="0"/>
              <w:jc w:val="center"/>
              <w:rPr>
                <w:sz w:val="20"/>
                <w:szCs w:val="20"/>
              </w:rPr>
            </w:pPr>
            <w:r>
              <w:rPr>
                <w:sz w:val="20"/>
                <w:szCs w:val="20"/>
              </w:rPr>
              <w:t>5</w:t>
            </w:r>
          </w:p>
        </w:tc>
        <w:tc>
          <w:tcPr>
            <w:tcW w:w="0" w:type="auto"/>
            <w:vAlign w:val="center"/>
          </w:tcPr>
          <w:p w:rsidR="00A53ADD" w:rsidRPr="005946C2" w:rsidRDefault="00A53ADD" w:rsidP="00241BD8">
            <w:pPr>
              <w:tabs>
                <w:tab w:val="left" w:pos="9781"/>
              </w:tabs>
              <w:spacing w:line="240" w:lineRule="auto"/>
              <w:ind w:firstLine="0"/>
              <w:jc w:val="center"/>
              <w:rPr>
                <w:sz w:val="20"/>
                <w:szCs w:val="20"/>
              </w:rPr>
            </w:pPr>
            <w:r>
              <w:rPr>
                <w:sz w:val="20"/>
                <w:szCs w:val="20"/>
              </w:rPr>
              <w:t>4</w:t>
            </w:r>
          </w:p>
        </w:tc>
        <w:tc>
          <w:tcPr>
            <w:tcW w:w="0" w:type="auto"/>
            <w:vAlign w:val="center"/>
          </w:tcPr>
          <w:p w:rsidR="00A53ADD" w:rsidRPr="00A02A73" w:rsidRDefault="00A53ADD" w:rsidP="00241BD8">
            <w:pPr>
              <w:tabs>
                <w:tab w:val="left" w:pos="9781"/>
              </w:tabs>
              <w:spacing w:line="240" w:lineRule="auto"/>
              <w:ind w:firstLine="0"/>
              <w:jc w:val="center"/>
              <w:rPr>
                <w:sz w:val="20"/>
                <w:szCs w:val="20"/>
              </w:rPr>
            </w:pPr>
            <w:r>
              <w:rPr>
                <w:sz w:val="20"/>
                <w:szCs w:val="20"/>
              </w:rPr>
              <w:t>1</w:t>
            </w:r>
          </w:p>
        </w:tc>
        <w:tc>
          <w:tcPr>
            <w:tcW w:w="0" w:type="auto"/>
            <w:vAlign w:val="center"/>
          </w:tcPr>
          <w:p w:rsidR="00A53ADD" w:rsidRPr="00A02A73" w:rsidRDefault="00A53ADD" w:rsidP="00241BD8">
            <w:pPr>
              <w:tabs>
                <w:tab w:val="left" w:pos="9781"/>
              </w:tabs>
              <w:spacing w:line="240" w:lineRule="auto"/>
              <w:ind w:firstLine="0"/>
              <w:jc w:val="center"/>
              <w:rPr>
                <w:sz w:val="20"/>
                <w:szCs w:val="20"/>
              </w:rPr>
            </w:pPr>
            <w:r>
              <w:rPr>
                <w:sz w:val="20"/>
                <w:szCs w:val="20"/>
              </w:rPr>
              <w:t>5</w:t>
            </w:r>
          </w:p>
        </w:tc>
        <w:tc>
          <w:tcPr>
            <w:tcW w:w="0" w:type="auto"/>
            <w:tcBorders>
              <w:right w:val="single" w:sz="18" w:space="0" w:color="auto"/>
            </w:tcBorders>
            <w:vAlign w:val="center"/>
          </w:tcPr>
          <w:p w:rsidR="00A53ADD" w:rsidRPr="00A02A73" w:rsidRDefault="00A53ADD" w:rsidP="00241BD8">
            <w:pPr>
              <w:tabs>
                <w:tab w:val="left" w:pos="9781"/>
              </w:tabs>
              <w:spacing w:line="240" w:lineRule="auto"/>
              <w:ind w:firstLine="0"/>
              <w:jc w:val="center"/>
              <w:rPr>
                <w:sz w:val="20"/>
                <w:szCs w:val="20"/>
              </w:rPr>
            </w:pPr>
            <w:r>
              <w:rPr>
                <w:sz w:val="20"/>
                <w:szCs w:val="20"/>
              </w:rPr>
              <w:t>5</w:t>
            </w:r>
          </w:p>
        </w:tc>
      </w:tr>
      <w:tr w:rsidR="00A53ADD" w:rsidRPr="00012F9C" w:rsidTr="005625C2">
        <w:trPr>
          <w:jc w:val="center"/>
        </w:trPr>
        <w:tc>
          <w:tcPr>
            <w:tcW w:w="0" w:type="auto"/>
            <w:tcBorders>
              <w:left w:val="single" w:sz="18" w:space="0" w:color="auto"/>
            </w:tcBorders>
            <w:vAlign w:val="center"/>
          </w:tcPr>
          <w:p w:rsidR="00A53ADD" w:rsidRDefault="00A53ADD" w:rsidP="00241BD8">
            <w:pPr>
              <w:tabs>
                <w:tab w:val="left" w:pos="9781"/>
              </w:tabs>
              <w:spacing w:line="240" w:lineRule="auto"/>
              <w:ind w:firstLine="0"/>
              <w:rPr>
                <w:color w:val="000000"/>
                <w:sz w:val="20"/>
                <w:szCs w:val="20"/>
              </w:rPr>
            </w:pPr>
            <w:r>
              <w:rPr>
                <w:color w:val="000000"/>
                <w:sz w:val="20"/>
                <w:szCs w:val="20"/>
              </w:rPr>
              <w:t>Biodegradacija</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Balai</w:t>
            </w:r>
          </w:p>
        </w:tc>
        <w:tc>
          <w:tcPr>
            <w:tcW w:w="0" w:type="auto"/>
            <w:vAlign w:val="center"/>
          </w:tcPr>
          <w:p w:rsidR="00A53ADD" w:rsidRPr="00012F9C" w:rsidRDefault="00A53ADD" w:rsidP="00241BD8">
            <w:pPr>
              <w:tabs>
                <w:tab w:val="left" w:pos="9781"/>
              </w:tabs>
              <w:spacing w:line="240" w:lineRule="auto"/>
              <w:ind w:firstLine="0"/>
              <w:jc w:val="center"/>
              <w:rPr>
                <w:sz w:val="20"/>
                <w:szCs w:val="20"/>
              </w:rPr>
            </w:pPr>
            <w:r>
              <w:rPr>
                <w:sz w:val="20"/>
                <w:szCs w:val="20"/>
              </w:rPr>
              <w:t>0,2184</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Max.</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Kokyb.</w:t>
            </w:r>
          </w:p>
        </w:tc>
        <w:tc>
          <w:tcPr>
            <w:tcW w:w="0" w:type="auto"/>
            <w:vAlign w:val="center"/>
          </w:tcPr>
          <w:p w:rsidR="00A53ADD" w:rsidRPr="00A02A73" w:rsidRDefault="00A53ADD" w:rsidP="00241BD8">
            <w:pPr>
              <w:tabs>
                <w:tab w:val="left" w:pos="9781"/>
              </w:tabs>
              <w:spacing w:line="240" w:lineRule="auto"/>
              <w:ind w:firstLine="0"/>
              <w:jc w:val="center"/>
              <w:rPr>
                <w:sz w:val="20"/>
                <w:szCs w:val="20"/>
              </w:rPr>
            </w:pPr>
            <w:r>
              <w:rPr>
                <w:sz w:val="20"/>
                <w:szCs w:val="20"/>
              </w:rPr>
              <w:t>5</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5</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5</w:t>
            </w:r>
          </w:p>
        </w:tc>
        <w:tc>
          <w:tcPr>
            <w:tcW w:w="0" w:type="auto"/>
            <w:vAlign w:val="center"/>
          </w:tcPr>
          <w:p w:rsidR="00A53ADD" w:rsidRDefault="00A53ADD" w:rsidP="00241BD8">
            <w:pPr>
              <w:tabs>
                <w:tab w:val="left" w:pos="9781"/>
              </w:tabs>
              <w:spacing w:line="240" w:lineRule="auto"/>
              <w:ind w:firstLine="0"/>
              <w:jc w:val="center"/>
              <w:rPr>
                <w:sz w:val="20"/>
                <w:szCs w:val="20"/>
              </w:rPr>
            </w:pPr>
            <w:r>
              <w:rPr>
                <w:sz w:val="20"/>
                <w:szCs w:val="20"/>
              </w:rPr>
              <w:t>5</w:t>
            </w:r>
          </w:p>
        </w:tc>
        <w:tc>
          <w:tcPr>
            <w:tcW w:w="0" w:type="auto"/>
            <w:tcBorders>
              <w:right w:val="single" w:sz="18" w:space="0" w:color="auto"/>
            </w:tcBorders>
            <w:vAlign w:val="center"/>
          </w:tcPr>
          <w:p w:rsidR="00A53ADD" w:rsidRDefault="00A53ADD" w:rsidP="00241BD8">
            <w:pPr>
              <w:tabs>
                <w:tab w:val="left" w:pos="9781"/>
              </w:tabs>
              <w:spacing w:line="240" w:lineRule="auto"/>
              <w:ind w:firstLine="0"/>
              <w:jc w:val="center"/>
              <w:rPr>
                <w:sz w:val="20"/>
                <w:szCs w:val="20"/>
              </w:rPr>
            </w:pPr>
            <w:r>
              <w:rPr>
                <w:sz w:val="20"/>
                <w:szCs w:val="20"/>
              </w:rPr>
              <w:t>1</w:t>
            </w:r>
          </w:p>
        </w:tc>
      </w:tr>
      <w:tr w:rsidR="00A53ADD" w:rsidRPr="00012F9C" w:rsidTr="005625C2">
        <w:trPr>
          <w:jc w:val="center"/>
        </w:trPr>
        <w:tc>
          <w:tcPr>
            <w:tcW w:w="0" w:type="auto"/>
            <w:tcBorders>
              <w:left w:val="single" w:sz="18" w:space="0" w:color="auto"/>
              <w:bottom w:val="single" w:sz="18" w:space="0" w:color="auto"/>
            </w:tcBorders>
            <w:vAlign w:val="center"/>
          </w:tcPr>
          <w:p w:rsidR="00A53ADD" w:rsidRDefault="00A53ADD" w:rsidP="00241BD8">
            <w:pPr>
              <w:tabs>
                <w:tab w:val="left" w:pos="9781"/>
              </w:tabs>
              <w:spacing w:line="240" w:lineRule="auto"/>
              <w:ind w:firstLine="0"/>
              <w:rPr>
                <w:color w:val="000000"/>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r w:rsidRPr="00061683">
              <w:rPr>
                <w:sz w:val="20"/>
                <w:szCs w:val="20"/>
              </w:rPr>
              <w:t xml:space="preserve">Σ </w:t>
            </w:r>
            <w:r w:rsidRPr="00061683">
              <w:rPr>
                <w:i/>
                <w:iCs/>
                <w:sz w:val="20"/>
                <w:szCs w:val="20"/>
              </w:rPr>
              <w:t>q</w:t>
            </w:r>
            <w:r w:rsidRPr="00061683">
              <w:rPr>
                <w:i/>
                <w:iCs/>
                <w:sz w:val="20"/>
                <w:szCs w:val="20"/>
                <w:vertAlign w:val="subscript"/>
              </w:rPr>
              <w:t>i</w:t>
            </w:r>
            <w:r w:rsidRPr="00061683">
              <w:rPr>
                <w:sz w:val="20"/>
                <w:szCs w:val="20"/>
              </w:rPr>
              <w:t xml:space="preserve"> = 1</w:t>
            </w: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c>
          <w:tcPr>
            <w:tcW w:w="0" w:type="auto"/>
            <w:tcBorders>
              <w:bottom w:val="single" w:sz="18" w:space="0" w:color="auto"/>
              <w:right w:val="single" w:sz="18" w:space="0" w:color="auto"/>
            </w:tcBorders>
            <w:vAlign w:val="center"/>
          </w:tcPr>
          <w:p w:rsidR="00A53ADD" w:rsidRDefault="00A53ADD" w:rsidP="00241BD8">
            <w:pPr>
              <w:tabs>
                <w:tab w:val="left" w:pos="9781"/>
              </w:tabs>
              <w:spacing w:line="240" w:lineRule="auto"/>
              <w:ind w:firstLine="0"/>
              <w:jc w:val="center"/>
              <w:rPr>
                <w:sz w:val="20"/>
                <w:szCs w:val="20"/>
              </w:rPr>
            </w:pPr>
          </w:p>
        </w:tc>
      </w:tr>
    </w:tbl>
    <w:p w:rsidR="00A53ADD" w:rsidRPr="007E4CB0" w:rsidRDefault="00A53ADD" w:rsidP="00241BD8">
      <w:pPr>
        <w:pStyle w:val="Heading2"/>
        <w:tabs>
          <w:tab w:val="left" w:pos="9781"/>
        </w:tabs>
        <w:ind w:firstLine="0"/>
        <w:rPr>
          <w:caps/>
        </w:rPr>
      </w:pPr>
      <w:bookmarkStart w:id="700" w:name="_Toc263607112"/>
      <w:bookmarkStart w:id="701" w:name="_Toc263624011"/>
      <w:bookmarkStart w:id="702" w:name="_Toc263640971"/>
      <w:bookmarkStart w:id="703" w:name="_Toc263708269"/>
      <w:bookmarkStart w:id="704" w:name="_Toc263803715"/>
      <w:bookmarkStart w:id="705" w:name="_Toc263806159"/>
      <w:bookmarkStart w:id="706" w:name="_Toc263806699"/>
      <w:bookmarkStart w:id="707" w:name="_Toc263846534"/>
      <w:r w:rsidRPr="007E4CB0">
        <w:t>4.1. Racionalaus varianto nustatymas paprastų svorių sudėjimo metodu (SAW)</w:t>
      </w:r>
      <w:bookmarkEnd w:id="700"/>
      <w:bookmarkEnd w:id="701"/>
      <w:bookmarkEnd w:id="702"/>
      <w:bookmarkEnd w:id="703"/>
      <w:bookmarkEnd w:id="704"/>
      <w:bookmarkEnd w:id="705"/>
      <w:bookmarkEnd w:id="706"/>
      <w:bookmarkEnd w:id="707"/>
    </w:p>
    <w:p w:rsidR="00A53ADD" w:rsidRDefault="00A53ADD" w:rsidP="00241BD8">
      <w:pPr>
        <w:tabs>
          <w:tab w:val="left" w:pos="9781"/>
        </w:tabs>
        <w:autoSpaceDE w:val="0"/>
        <w:autoSpaceDN w:val="0"/>
        <w:adjustRightInd w:val="0"/>
      </w:pPr>
      <w:r w:rsidRPr="0089203D">
        <w:t>Suformuotą sprendimo priėmimo m</w:t>
      </w:r>
      <w:r w:rsidR="00894D1E">
        <w:t>atricą (1</w:t>
      </w:r>
      <w:r w:rsidR="00894D1E" w:rsidRPr="00894D1E">
        <w:t>8</w:t>
      </w:r>
      <w:r w:rsidR="00894D1E">
        <w:t>, 1</w:t>
      </w:r>
      <w:r w:rsidR="00894D1E" w:rsidRPr="00894D1E">
        <w:t>9</w:t>
      </w:r>
      <w:r w:rsidR="00894D1E">
        <w:t xml:space="preserve">, </w:t>
      </w:r>
      <w:r w:rsidR="00894D1E" w:rsidRPr="00894D1E">
        <w:t>20</w:t>
      </w:r>
      <w:r w:rsidR="00894D1E">
        <w:t xml:space="preserve"> ir 2</w:t>
      </w:r>
      <w:r w:rsidR="00894D1E" w:rsidRPr="00894D1E">
        <w:t>1</w:t>
      </w:r>
      <w:r w:rsidRPr="0089203D">
        <w:t xml:space="preserve"> lentelės) bei apskaičiuotus rodiklių reikšmingumus galima normalizuoti, tai yra pirmas paprastų svorių sudėjimo metodo etapas – normali</w:t>
      </w:r>
      <w:r w:rsidR="00894D1E">
        <w:t>zuotos matricos sudarymas (2</w:t>
      </w:r>
      <w:r w:rsidR="00894D1E" w:rsidRPr="00894D1E">
        <w:t>2</w:t>
      </w:r>
      <w:r w:rsidR="00894D1E">
        <w:t>, 2</w:t>
      </w:r>
      <w:r w:rsidR="00894D1E" w:rsidRPr="00894D1E">
        <w:t>3</w:t>
      </w:r>
      <w:r w:rsidR="00894D1E">
        <w:t>, 2</w:t>
      </w:r>
      <w:r w:rsidR="00894D1E" w:rsidRPr="00894D1E">
        <w:t>4</w:t>
      </w:r>
      <w:r>
        <w:t>, 2</w:t>
      </w:r>
      <w:r w:rsidR="00894D1E" w:rsidRPr="00894D1E">
        <w:t>5</w:t>
      </w:r>
      <w:r w:rsidRPr="0089203D">
        <w:t xml:space="preserve"> lentelės). Maksimizuojami matricos elementai normaliz</w:t>
      </w:r>
      <w:r w:rsidR="007E33F9">
        <w:t>uojami pagal 3.4.1 poskyryje pateiktą (1)</w:t>
      </w:r>
      <w:r w:rsidRPr="0089203D">
        <w:t xml:space="preserve"> formulę, o minimizuojami matricos elementai pagal 3.4.1 poskyryje</w:t>
      </w:r>
      <w:r w:rsidR="007E33F9">
        <w:t xml:space="preserve"> pateiktą </w:t>
      </w:r>
      <w:r w:rsidRPr="0089203D">
        <w:t xml:space="preserve"> </w:t>
      </w:r>
      <w:r w:rsidR="007E33F9">
        <w:t>(2)</w:t>
      </w:r>
      <w:r w:rsidRPr="0089203D">
        <w:t xml:space="preserve"> formulę.</w:t>
      </w:r>
    </w:p>
    <w:p w:rsidR="00A53ADD" w:rsidRDefault="00A53ADD" w:rsidP="00B64970">
      <w:pPr>
        <w:tabs>
          <w:tab w:val="left" w:pos="9781"/>
        </w:tabs>
        <w:autoSpaceDE w:val="0"/>
        <w:autoSpaceDN w:val="0"/>
        <w:adjustRightInd w:val="0"/>
        <w:ind w:firstLine="0"/>
        <w:rPr>
          <w:sz w:val="20"/>
          <w:szCs w:val="20"/>
        </w:rPr>
      </w:pPr>
      <w:r w:rsidRPr="00F13744">
        <w:rPr>
          <w:position w:val="-24"/>
          <w:sz w:val="20"/>
          <w:szCs w:val="20"/>
        </w:rPr>
        <w:object w:dxaOrig="1680" w:dyaOrig="620">
          <v:shape id="_x0000_i1069" type="#_x0000_t75" style="width:83.25pt;height:30.75pt" o:ole="" fillcolor="window">
            <v:imagedata r:id="rId146" o:title=""/>
          </v:shape>
          <o:OLEObject Type="Embed" ProgID="Equation.3" ShapeID="_x0000_i1069" DrawAspect="Content" ObjectID="_1338226584" r:id="rId147"/>
        </w:object>
      </w:r>
      <w:r w:rsidRPr="00F13744">
        <w:rPr>
          <w:position w:val="-24"/>
          <w:sz w:val="20"/>
          <w:szCs w:val="20"/>
        </w:rPr>
        <w:object w:dxaOrig="1980" w:dyaOrig="620">
          <v:shape id="_x0000_i1070" type="#_x0000_t75" style="width:98.25pt;height:30.75pt" o:ole="" fillcolor="window">
            <v:imagedata r:id="rId148" o:title=""/>
          </v:shape>
          <o:OLEObject Type="Embed" ProgID="Equation.3" ShapeID="_x0000_i1070" DrawAspect="Content" ObjectID="_1338226585" r:id="rId149"/>
        </w:object>
      </w:r>
      <w:r w:rsidRPr="00F13744">
        <w:rPr>
          <w:position w:val="-24"/>
          <w:sz w:val="20"/>
          <w:szCs w:val="20"/>
        </w:rPr>
        <w:object w:dxaOrig="1400" w:dyaOrig="620">
          <v:shape id="_x0000_i1071" type="#_x0000_t75" style="width:69pt;height:30.75pt" o:ole="" fillcolor="window">
            <v:imagedata r:id="rId150" o:title=""/>
          </v:shape>
          <o:OLEObject Type="Embed" ProgID="Equation.3" ShapeID="_x0000_i1071" DrawAspect="Content" ObjectID="_1338226586" r:id="rId151"/>
        </w:object>
      </w:r>
      <w:r w:rsidRPr="00F13744">
        <w:rPr>
          <w:position w:val="-24"/>
          <w:sz w:val="20"/>
          <w:szCs w:val="20"/>
        </w:rPr>
        <w:object w:dxaOrig="1980" w:dyaOrig="620">
          <v:shape id="_x0000_i1072" type="#_x0000_t75" style="width:98.25pt;height:30.75pt" o:ole="" fillcolor="window">
            <v:imagedata r:id="rId152" o:title=""/>
          </v:shape>
          <o:OLEObject Type="Embed" ProgID="Equation.3" ShapeID="_x0000_i1072" DrawAspect="Content" ObjectID="_1338226587" r:id="rId153"/>
        </w:object>
      </w:r>
      <w:r w:rsidRPr="00F13744">
        <w:rPr>
          <w:position w:val="-24"/>
          <w:sz w:val="20"/>
          <w:szCs w:val="20"/>
        </w:rPr>
        <w:object w:dxaOrig="1980" w:dyaOrig="620">
          <v:shape id="_x0000_i1073" type="#_x0000_t75" style="width:98.25pt;height:30.75pt" o:ole="" fillcolor="window">
            <v:imagedata r:id="rId154" o:title=""/>
          </v:shape>
          <o:OLEObject Type="Embed" ProgID="Equation.3" ShapeID="_x0000_i1073" DrawAspect="Content" ObjectID="_1338226588" r:id="rId155"/>
        </w:object>
      </w:r>
    </w:p>
    <w:p w:rsidR="00A53ADD" w:rsidRPr="00F13744" w:rsidRDefault="00A53ADD" w:rsidP="00B64970">
      <w:pPr>
        <w:tabs>
          <w:tab w:val="left" w:pos="9781"/>
        </w:tabs>
        <w:autoSpaceDE w:val="0"/>
        <w:autoSpaceDN w:val="0"/>
        <w:adjustRightInd w:val="0"/>
        <w:ind w:firstLine="0"/>
        <w:rPr>
          <w:sz w:val="20"/>
          <w:szCs w:val="20"/>
        </w:rPr>
      </w:pPr>
      <w:r w:rsidRPr="00F13744">
        <w:rPr>
          <w:position w:val="-28"/>
        </w:rPr>
        <w:object w:dxaOrig="1380" w:dyaOrig="660">
          <v:shape id="_x0000_i1074" type="#_x0000_t75" style="width:66.75pt;height:33pt" o:ole="" fillcolor="window">
            <v:imagedata r:id="rId156" o:title=""/>
          </v:shape>
          <o:OLEObject Type="Embed" ProgID="Equation.3" ShapeID="_x0000_i1074" DrawAspect="Content" ObjectID="_1338226589" r:id="rId157"/>
        </w:object>
      </w:r>
      <w:r w:rsidRPr="00F13744">
        <w:rPr>
          <w:position w:val="-28"/>
        </w:rPr>
        <w:object w:dxaOrig="1540" w:dyaOrig="660">
          <v:shape id="_x0000_i1075" type="#_x0000_t75" style="width:77.25pt;height:33pt" o:ole="" fillcolor="window">
            <v:imagedata r:id="rId158" o:title=""/>
          </v:shape>
          <o:OLEObject Type="Embed" ProgID="Equation.3" ShapeID="_x0000_i1075" DrawAspect="Content" ObjectID="_1338226590" r:id="rId159"/>
        </w:object>
      </w:r>
      <w:r w:rsidRPr="00F13744">
        <w:rPr>
          <w:position w:val="-28"/>
        </w:rPr>
        <w:object w:dxaOrig="2079" w:dyaOrig="660">
          <v:shape id="_x0000_i1076" type="#_x0000_t75" style="width:105pt;height:33pt" o:ole="" fillcolor="window">
            <v:imagedata r:id="rId160" o:title=""/>
          </v:shape>
          <o:OLEObject Type="Embed" ProgID="Equation.3" ShapeID="_x0000_i1076" DrawAspect="Content" ObjectID="_1338226591" r:id="rId161"/>
        </w:object>
      </w:r>
      <w:r w:rsidRPr="00F13744">
        <w:rPr>
          <w:position w:val="-28"/>
        </w:rPr>
        <w:object w:dxaOrig="1980" w:dyaOrig="660">
          <v:shape id="_x0000_i1077" type="#_x0000_t75" style="width:98.25pt;height:33pt" o:ole="" fillcolor="window">
            <v:imagedata r:id="rId162" o:title=""/>
          </v:shape>
          <o:OLEObject Type="Embed" ProgID="Equation.3" ShapeID="_x0000_i1077" DrawAspect="Content" ObjectID="_1338226592" r:id="rId163"/>
        </w:object>
      </w:r>
      <w:r w:rsidR="00A67D7B" w:rsidRPr="00F13744">
        <w:rPr>
          <w:position w:val="-28"/>
        </w:rPr>
        <w:object w:dxaOrig="1939" w:dyaOrig="660">
          <v:shape id="_x0000_i1078" type="#_x0000_t75" style="width:96pt;height:33pt" o:ole="" fillcolor="window">
            <v:imagedata r:id="rId164" o:title=""/>
          </v:shape>
          <o:OLEObject Type="Embed" ProgID="Equation.3" ShapeID="_x0000_i1078" DrawAspect="Content" ObjectID="_1338226593" r:id="rId165"/>
        </w:object>
      </w:r>
    </w:p>
    <w:p w:rsidR="00A53ADD" w:rsidRPr="0089203D" w:rsidRDefault="00A53ADD" w:rsidP="007E33F9">
      <w:pPr>
        <w:pStyle w:val="Heading4"/>
        <w:tabs>
          <w:tab w:val="left" w:pos="9781"/>
        </w:tabs>
        <w:ind w:hanging="567"/>
      </w:pPr>
      <w:bookmarkStart w:id="708" w:name="_Toc263624012"/>
      <w:bookmarkStart w:id="709" w:name="_Toc263806700"/>
      <w:r>
        <w:t>2</w:t>
      </w:r>
      <w:r w:rsidR="00894D1E" w:rsidRPr="00894D1E">
        <w:rPr>
          <w:lang w:val="en-US"/>
        </w:rPr>
        <w:t>2</w:t>
      </w:r>
      <w:r w:rsidRPr="0089203D">
        <w:t xml:space="preserve"> </w:t>
      </w:r>
      <w:r>
        <w:t xml:space="preserve">lentelė. </w:t>
      </w:r>
      <w:r w:rsidRPr="00182CEE">
        <w:rPr>
          <w:b w:val="0"/>
        </w:rPr>
        <w:t>Fizikinių rodiklių normalizuota matrica</w:t>
      </w:r>
      <w:bookmarkEnd w:id="708"/>
      <w:bookmarkEnd w:id="709"/>
    </w:p>
    <w:tbl>
      <w:tblPr>
        <w:tblW w:w="10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683"/>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1683" w:type="dxa"/>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5902"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683" w:type="dxa"/>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sidRPr="00FE37C2">
              <w:rPr>
                <w:sz w:val="20"/>
                <w:szCs w:val="20"/>
              </w:rPr>
              <w:t>Tankis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0,0625</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0,80729</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0,35417</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0,67708</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sidRPr="00FE37C2">
              <w:rPr>
                <w:sz w:val="20"/>
                <w:szCs w:val="20"/>
              </w:rPr>
              <w:t>Šilumos laidumo koeficientas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Min.</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0,1</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0,09449</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0,26087</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0,08824</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sidRPr="00FE37C2">
              <w:rPr>
                <w:sz w:val="20"/>
                <w:szCs w:val="20"/>
              </w:rPr>
              <w:t>Šiluminė varža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0,57143</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0,05714</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0,27857</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0,73857</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sidRPr="00FE37C2">
              <w:rPr>
                <w:sz w:val="20"/>
                <w:szCs w:val="20"/>
              </w:rPr>
              <w:t>Stiprumas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0,14235</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0,14235</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0,14733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0,35587</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sidRPr="00FE37C2">
              <w:rPr>
                <w:sz w:val="20"/>
                <w:szCs w:val="20"/>
              </w:rPr>
              <w:t>Garso izoliavimas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0,81818</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0,90909</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0,90909</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0,96364</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sidRPr="00FE37C2">
              <w:rPr>
                <w:sz w:val="20"/>
                <w:szCs w:val="20"/>
              </w:rPr>
              <w:t>Gaisrinė sauga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0,71429</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0,71429</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1</w:t>
            </w:r>
          </w:p>
        </w:tc>
      </w:tr>
    </w:tbl>
    <w:p w:rsidR="00A53ADD" w:rsidRPr="0089203D" w:rsidRDefault="00894D1E" w:rsidP="007E33F9">
      <w:pPr>
        <w:pStyle w:val="Heading4"/>
        <w:tabs>
          <w:tab w:val="left" w:pos="9781"/>
        </w:tabs>
        <w:ind w:hanging="567"/>
      </w:pPr>
      <w:bookmarkStart w:id="710" w:name="_Toc263624013"/>
      <w:bookmarkStart w:id="711" w:name="_Toc263806701"/>
      <w:r>
        <w:t>2</w:t>
      </w:r>
      <w:r w:rsidRPr="00894D1E">
        <w:rPr>
          <w:lang w:val="en-US"/>
        </w:rPr>
        <w:t>3</w:t>
      </w:r>
      <w:r w:rsidR="00A53ADD">
        <w:t xml:space="preserve"> lentelė.  </w:t>
      </w:r>
      <w:r w:rsidR="00A53ADD" w:rsidRPr="00182CEE">
        <w:rPr>
          <w:b w:val="0"/>
        </w:rPr>
        <w:t>Technologinių rodiklių normalizuota matrica</w:t>
      </w:r>
      <w:bookmarkEnd w:id="710"/>
      <w:bookmarkEnd w:id="711"/>
    </w:p>
    <w:tbl>
      <w:tblPr>
        <w:tblW w:w="5182"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1685"/>
        <w:gridCol w:w="870"/>
        <w:gridCol w:w="952"/>
        <w:gridCol w:w="971"/>
        <w:gridCol w:w="1100"/>
        <w:gridCol w:w="968"/>
      </w:tblGrid>
      <w:tr w:rsidR="00A53ADD" w:rsidRPr="00FE37C2" w:rsidTr="00D73209">
        <w:tc>
          <w:tcPr>
            <w:tcW w:w="1651" w:type="pct"/>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862" w:type="pct"/>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2487" w:type="pct"/>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D73209">
        <w:trPr>
          <w:trHeight w:val="336"/>
        </w:trPr>
        <w:tc>
          <w:tcPr>
            <w:tcW w:w="1651" w:type="pct"/>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862" w:type="pct"/>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Konstrukcijų tipai</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0,66667</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0,66667</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0,66667</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0,66667</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tipai</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Min.</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0,71429</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0,71429</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0,71429</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0,71429</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medžiagos</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tipas</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0,73333</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0,73333</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0,33333</w:t>
            </w:r>
          </w:p>
        </w:tc>
      </w:tr>
      <w:tr w:rsidR="00D73209" w:rsidRPr="00FE37C2" w:rsidTr="00D73209">
        <w:tc>
          <w:tcPr>
            <w:tcW w:w="5000" w:type="pct"/>
            <w:gridSpan w:val="7"/>
            <w:tcBorders>
              <w:top w:val="nil"/>
              <w:left w:val="nil"/>
              <w:right w:val="nil"/>
            </w:tcBorders>
            <w:vAlign w:val="center"/>
          </w:tcPr>
          <w:p w:rsidR="00D73209" w:rsidRDefault="00D73209" w:rsidP="00D73209">
            <w:pPr>
              <w:pStyle w:val="Heading4"/>
              <w:tabs>
                <w:tab w:val="left" w:pos="9781"/>
              </w:tabs>
              <w:spacing w:before="0" w:after="0"/>
              <w:ind w:firstLine="0"/>
            </w:pPr>
            <w:r>
              <w:lastRenderedPageBreak/>
              <w:t>2</w:t>
            </w:r>
            <w:r w:rsidRPr="00D73209">
              <w:t>3</w:t>
            </w:r>
            <w:r>
              <w:t xml:space="preserve"> lentelės tęsinys. </w:t>
            </w:r>
            <w:r w:rsidRPr="00182CEE">
              <w:rPr>
                <w:b w:val="0"/>
              </w:rPr>
              <w:t>Technologinių rodiklių normalizuota matrica</w:t>
            </w:r>
          </w:p>
        </w:tc>
      </w:tr>
      <w:tr w:rsidR="00D73209" w:rsidRPr="00FE37C2" w:rsidTr="00556446">
        <w:tc>
          <w:tcPr>
            <w:tcW w:w="1651" w:type="pct"/>
            <w:vAlign w:val="center"/>
          </w:tcPr>
          <w:p w:rsidR="00D73209" w:rsidRPr="00FE37C2" w:rsidRDefault="00D73209" w:rsidP="00556446">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862" w:type="pct"/>
            <w:vAlign w:val="center"/>
          </w:tcPr>
          <w:p w:rsidR="00D73209" w:rsidRPr="00FE37C2" w:rsidRDefault="00D73209" w:rsidP="00556446">
            <w:pPr>
              <w:tabs>
                <w:tab w:val="left" w:pos="9781"/>
              </w:tabs>
              <w:spacing w:line="240" w:lineRule="auto"/>
              <w:ind w:firstLine="0"/>
              <w:jc w:val="center"/>
              <w:rPr>
                <w:sz w:val="20"/>
                <w:szCs w:val="20"/>
              </w:rPr>
            </w:pPr>
            <w:r w:rsidRPr="00FE37C2">
              <w:rPr>
                <w:sz w:val="20"/>
                <w:szCs w:val="20"/>
              </w:rPr>
              <w:t>Minimizuojamas /</w:t>
            </w:r>
          </w:p>
          <w:p w:rsidR="00D73209" w:rsidRPr="00FE37C2" w:rsidRDefault="00D73209" w:rsidP="00556446">
            <w:pPr>
              <w:tabs>
                <w:tab w:val="left" w:pos="9781"/>
              </w:tabs>
              <w:spacing w:line="240" w:lineRule="auto"/>
              <w:ind w:firstLine="0"/>
              <w:jc w:val="center"/>
              <w:rPr>
                <w:sz w:val="20"/>
                <w:szCs w:val="20"/>
              </w:rPr>
            </w:pPr>
            <w:r w:rsidRPr="00FE37C2">
              <w:rPr>
                <w:sz w:val="20"/>
                <w:szCs w:val="20"/>
              </w:rPr>
              <w:t>Maksimizuojamas</w:t>
            </w:r>
          </w:p>
        </w:tc>
        <w:tc>
          <w:tcPr>
            <w:tcW w:w="2487" w:type="pct"/>
            <w:gridSpan w:val="5"/>
            <w:vAlign w:val="center"/>
          </w:tcPr>
          <w:p w:rsidR="00D73209" w:rsidRPr="00FE37C2" w:rsidRDefault="00D73209" w:rsidP="00556446">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šiltinimo medžiaga</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0,66667</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0,66667</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0,33333</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keisti aitvarų formą</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0,8</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Būtina išorės apdaila</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0,8</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Naudojamų priemonių poreikis</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0,33333</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0,25</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Ilgaamžiškumas</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0,8</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0,8</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0,8</w:t>
            </w:r>
          </w:p>
        </w:tc>
      </w:tr>
      <w:tr w:rsidR="00A53ADD" w:rsidRPr="00FE37C2" w:rsidTr="00D73209">
        <w:trPr>
          <w:trHeight w:val="324"/>
        </w:trPr>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Maksimaliai galimas aukštingumas</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r>
      <w:tr w:rsidR="00A53ADD" w:rsidRPr="00FE37C2" w:rsidTr="00D73209">
        <w:tc>
          <w:tcPr>
            <w:tcW w:w="1651"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pakeisti išplanavimą</w:t>
            </w:r>
          </w:p>
        </w:tc>
        <w:tc>
          <w:tcPr>
            <w:tcW w:w="862"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4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8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49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56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49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r>
    </w:tbl>
    <w:p w:rsidR="00A53ADD" w:rsidRPr="0089203D" w:rsidRDefault="00894D1E" w:rsidP="00A67D7B">
      <w:pPr>
        <w:pStyle w:val="Heading4"/>
        <w:tabs>
          <w:tab w:val="left" w:pos="9781"/>
        </w:tabs>
        <w:ind w:hanging="567"/>
      </w:pPr>
      <w:bookmarkStart w:id="712" w:name="_Toc263624014"/>
      <w:bookmarkStart w:id="713" w:name="_Toc263806702"/>
      <w:r>
        <w:t>2</w:t>
      </w:r>
      <w:r w:rsidRPr="00894D1E">
        <w:rPr>
          <w:lang w:val="en-US"/>
        </w:rPr>
        <w:t>4</w:t>
      </w:r>
      <w:r w:rsidR="00A53ADD">
        <w:t xml:space="preserve"> lentelė. </w:t>
      </w:r>
      <w:r w:rsidR="00A53ADD" w:rsidRPr="00896CE0">
        <w:rPr>
          <w:b w:val="0"/>
        </w:rPr>
        <w:t>Ekonominių rodiklių normalizuota matrica</w:t>
      </w:r>
      <w:bookmarkEnd w:id="712"/>
      <w:bookmarkEnd w:id="713"/>
    </w:p>
    <w:tbl>
      <w:tblPr>
        <w:tblW w:w="10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683"/>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1683" w:type="dxa"/>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5902"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683" w:type="dxa"/>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trukmė</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0,25</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0,33333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kaina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Min.</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0,75</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0,75</w:t>
            </w:r>
          </w:p>
        </w:tc>
      </w:tr>
    </w:tbl>
    <w:p w:rsidR="00A53ADD" w:rsidRDefault="00894D1E" w:rsidP="00A67D7B">
      <w:pPr>
        <w:pStyle w:val="Heading4"/>
        <w:tabs>
          <w:tab w:val="left" w:pos="9781"/>
        </w:tabs>
        <w:ind w:hanging="567"/>
      </w:pPr>
      <w:bookmarkStart w:id="714" w:name="_Toc263624015"/>
      <w:bookmarkStart w:id="715" w:name="_Toc263806703"/>
      <w:r>
        <w:t>2</w:t>
      </w:r>
      <w:r w:rsidRPr="00894D1E">
        <w:rPr>
          <w:lang w:val="en-US"/>
        </w:rPr>
        <w:t>5</w:t>
      </w:r>
      <w:r w:rsidR="00A53ADD">
        <w:t xml:space="preserve"> lentelė. </w:t>
      </w:r>
      <w:r w:rsidR="009B5D9F">
        <w:rPr>
          <w:b w:val="0"/>
        </w:rPr>
        <w:t>Ekologinių</w:t>
      </w:r>
      <w:r w:rsidR="00A53ADD" w:rsidRPr="00896CE0">
        <w:rPr>
          <w:b w:val="0"/>
        </w:rPr>
        <w:t xml:space="preserve"> rodiklių normalizuota matrica</w:t>
      </w:r>
      <w:bookmarkEnd w:id="714"/>
      <w:bookmarkEnd w:id="715"/>
    </w:p>
    <w:tbl>
      <w:tblPr>
        <w:tblW w:w="10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683"/>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1683" w:type="dxa"/>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5902"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683" w:type="dxa"/>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Privalumai sveikatos atžvilgiu</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0,85714</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0,28571</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0,71429</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0,28571</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Galimų pavojų skaičius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CO</w:t>
            </w:r>
            <w:r w:rsidRPr="004268C9">
              <w:rPr>
                <w:sz w:val="20"/>
                <w:szCs w:val="20"/>
                <w:vertAlign w:val="subscript"/>
              </w:rPr>
              <w:t>2</w:t>
            </w:r>
            <w:r w:rsidRPr="004268C9">
              <w:rPr>
                <w:sz w:val="20"/>
                <w:szCs w:val="20"/>
              </w:rPr>
              <w:t xml:space="preserve"> emisija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0,25</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Būtinos klimatinės sąlygos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0,8</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r>
      <w:tr w:rsidR="00A53ADD" w:rsidRPr="00FE37C2" w:rsidTr="005625C2">
        <w:trPr>
          <w:trHeight w:val="273"/>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Biodegradacija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1</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w:t>
            </w:r>
          </w:p>
        </w:tc>
      </w:tr>
    </w:tbl>
    <w:p w:rsidR="00A53ADD" w:rsidRDefault="00A53ADD" w:rsidP="00241BD8">
      <w:pPr>
        <w:pStyle w:val="BodyTextIndent3"/>
        <w:tabs>
          <w:tab w:val="center" w:pos="4536"/>
          <w:tab w:val="right" w:pos="9072"/>
          <w:tab w:val="left" w:pos="9781"/>
        </w:tabs>
        <w:spacing w:before="120" w:after="0"/>
        <w:ind w:left="284"/>
        <w:rPr>
          <w:sz w:val="24"/>
          <w:szCs w:val="24"/>
        </w:rPr>
      </w:pPr>
      <w:r>
        <w:rPr>
          <w:sz w:val="24"/>
          <w:szCs w:val="24"/>
        </w:rPr>
        <w:t>Antru etapu suformuotos n</w:t>
      </w:r>
      <w:r w:rsidRPr="007063FF">
        <w:rPr>
          <w:sz w:val="24"/>
          <w:szCs w:val="24"/>
        </w:rPr>
        <w:t>ormalizuotos matricos tos pačios alternatyvos kiekvienas narys dauginamas iš jo reikšmingumo ir sudedamas su kitais alternatyvos nariais</w:t>
      </w:r>
      <w:r>
        <w:rPr>
          <w:sz w:val="24"/>
          <w:szCs w:val="24"/>
        </w:rPr>
        <w:t xml:space="preserve">  pagal </w:t>
      </w:r>
      <w:r w:rsidRPr="0089203D">
        <w:rPr>
          <w:sz w:val="24"/>
          <w:szCs w:val="24"/>
        </w:rPr>
        <w:t>3.4.1 poskyryje</w:t>
      </w:r>
      <w:r>
        <w:rPr>
          <w:sz w:val="24"/>
          <w:szCs w:val="24"/>
        </w:rPr>
        <w:t xml:space="preserve"> </w:t>
      </w:r>
      <w:r w:rsidR="00A67D7B">
        <w:rPr>
          <w:sz w:val="24"/>
          <w:szCs w:val="24"/>
        </w:rPr>
        <w:t>pateiktą (3)</w:t>
      </w:r>
      <w:r>
        <w:rPr>
          <w:sz w:val="24"/>
          <w:szCs w:val="24"/>
        </w:rPr>
        <w:t xml:space="preserve"> formulę. Sk</w:t>
      </w:r>
      <w:r w:rsidR="00894D1E">
        <w:rPr>
          <w:sz w:val="24"/>
          <w:szCs w:val="24"/>
        </w:rPr>
        <w:t>aičiavimo rezultatai pateikti 2</w:t>
      </w:r>
      <w:r w:rsidR="00894D1E" w:rsidRPr="00017434">
        <w:rPr>
          <w:sz w:val="24"/>
          <w:szCs w:val="24"/>
        </w:rPr>
        <w:t>6</w:t>
      </w:r>
      <w:r w:rsidR="00894D1E">
        <w:rPr>
          <w:sz w:val="24"/>
          <w:szCs w:val="24"/>
        </w:rPr>
        <w:t>, 2</w:t>
      </w:r>
      <w:r w:rsidR="00894D1E" w:rsidRPr="00017434">
        <w:rPr>
          <w:sz w:val="24"/>
          <w:szCs w:val="24"/>
        </w:rPr>
        <w:t>7</w:t>
      </w:r>
      <w:r w:rsidR="00894D1E">
        <w:rPr>
          <w:sz w:val="24"/>
          <w:szCs w:val="24"/>
        </w:rPr>
        <w:t>, 2</w:t>
      </w:r>
      <w:r w:rsidR="00894D1E" w:rsidRPr="00017434">
        <w:rPr>
          <w:sz w:val="24"/>
          <w:szCs w:val="24"/>
        </w:rPr>
        <w:t>8</w:t>
      </w:r>
      <w:r w:rsidR="00894D1E">
        <w:rPr>
          <w:sz w:val="24"/>
          <w:szCs w:val="24"/>
        </w:rPr>
        <w:t xml:space="preserve"> ir 2</w:t>
      </w:r>
      <w:r w:rsidR="00894D1E" w:rsidRPr="00017434">
        <w:rPr>
          <w:sz w:val="24"/>
          <w:szCs w:val="24"/>
        </w:rPr>
        <w:t>9</w:t>
      </w:r>
      <w:r>
        <w:rPr>
          <w:sz w:val="24"/>
          <w:szCs w:val="24"/>
        </w:rPr>
        <w:t xml:space="preserve"> lentelėse. Ir paskutinis etapas – tai geriausios alter</w:t>
      </w:r>
      <w:r w:rsidR="00A67D7B">
        <w:rPr>
          <w:sz w:val="24"/>
          <w:szCs w:val="24"/>
        </w:rPr>
        <w:t>natyvos išrinkimas pagal sąlygą</w:t>
      </w:r>
      <w:r>
        <w:rPr>
          <w:sz w:val="24"/>
          <w:szCs w:val="24"/>
        </w:rPr>
        <w:t xml:space="preserve">: </w:t>
      </w:r>
      <w:r w:rsidRPr="007063FF">
        <w:rPr>
          <w:position w:val="-28"/>
          <w:sz w:val="24"/>
          <w:szCs w:val="24"/>
        </w:rPr>
        <w:object w:dxaOrig="3820" w:dyaOrig="680">
          <v:shape id="_x0000_i1079" type="#_x0000_t75" style="width:189pt;height:33pt" o:ole="" fillcolor="window">
            <v:imagedata r:id="rId64" o:title=""/>
          </v:shape>
          <o:OLEObject Type="Embed" ProgID="Equation.3" ShapeID="_x0000_i1079" DrawAspect="Content" ObjectID="_1338226594" r:id="rId166"/>
        </w:object>
      </w:r>
      <w:r>
        <w:rPr>
          <w:sz w:val="24"/>
          <w:szCs w:val="24"/>
        </w:rPr>
        <w:t xml:space="preserve"> Geriausia alternatyva laikoma ta, kurios galutinė suma yra didesnė. </w:t>
      </w:r>
    </w:p>
    <w:p w:rsidR="00A53ADD" w:rsidRDefault="00A67D7B" w:rsidP="00A67D7B">
      <w:pPr>
        <w:pStyle w:val="BodyTextIndent3"/>
        <w:tabs>
          <w:tab w:val="center" w:pos="4536"/>
          <w:tab w:val="right" w:pos="9072"/>
          <w:tab w:val="left" w:pos="9781"/>
        </w:tabs>
        <w:spacing w:after="0"/>
        <w:ind w:left="284" w:firstLine="0"/>
        <w:rPr>
          <w:position w:val="-14"/>
          <w:sz w:val="24"/>
          <w:szCs w:val="24"/>
        </w:rPr>
      </w:pPr>
      <w:r w:rsidRPr="00A67D7B">
        <w:rPr>
          <w:position w:val="-18"/>
          <w:sz w:val="24"/>
          <w:szCs w:val="24"/>
        </w:rPr>
        <w:object w:dxaOrig="9580" w:dyaOrig="420">
          <v:shape id="_x0000_i1080" type="#_x0000_t75" style="width:479.25pt;height:19.5pt" o:ole="" fillcolor="window">
            <v:imagedata r:id="rId167" o:title=""/>
          </v:shape>
          <o:OLEObject Type="Embed" ProgID="Equation.3" ShapeID="_x0000_i1080" DrawAspect="Content" ObjectID="_1338226595" r:id="rId168"/>
        </w:object>
      </w:r>
    </w:p>
    <w:p w:rsidR="00A53ADD" w:rsidRPr="00894D1E" w:rsidRDefault="00A53ADD" w:rsidP="004835E7">
      <w:pPr>
        <w:pStyle w:val="BodyTextIndent3"/>
        <w:tabs>
          <w:tab w:val="center" w:pos="4536"/>
          <w:tab w:val="right" w:pos="9072"/>
          <w:tab w:val="left" w:pos="9781"/>
        </w:tabs>
        <w:spacing w:after="0"/>
        <w:ind w:left="0" w:firstLine="284"/>
        <w:rPr>
          <w:sz w:val="20"/>
          <w:szCs w:val="20"/>
        </w:rPr>
      </w:pPr>
      <w:bookmarkStart w:id="716" w:name="_Toc263624016"/>
      <w:bookmarkStart w:id="717" w:name="_Toc263806704"/>
      <w:r w:rsidRPr="00894D1E">
        <w:rPr>
          <w:b/>
          <w:sz w:val="20"/>
          <w:szCs w:val="20"/>
        </w:rPr>
        <w:t>2</w:t>
      </w:r>
      <w:r w:rsidR="00894D1E">
        <w:rPr>
          <w:b/>
          <w:sz w:val="20"/>
          <w:szCs w:val="20"/>
          <w:lang w:val="ru-RU"/>
        </w:rPr>
        <w:t>6</w:t>
      </w:r>
      <w:r w:rsidRPr="00894D1E">
        <w:rPr>
          <w:b/>
          <w:sz w:val="20"/>
          <w:szCs w:val="20"/>
        </w:rPr>
        <w:t xml:space="preserve"> lentelė</w:t>
      </w:r>
      <w:r w:rsidRPr="00894D1E">
        <w:rPr>
          <w:sz w:val="20"/>
          <w:szCs w:val="20"/>
        </w:rPr>
        <w:t>. Fizikinių rodiklių sandaugų matrica</w:t>
      </w:r>
      <w:bookmarkEnd w:id="716"/>
      <w:bookmarkEnd w:id="717"/>
    </w:p>
    <w:tbl>
      <w:tblPr>
        <w:tblW w:w="8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169"/>
        <w:gridCol w:w="1164"/>
        <w:gridCol w:w="1148"/>
        <w:gridCol w:w="1283"/>
        <w:gridCol w:w="1138"/>
      </w:tblGrid>
      <w:tr w:rsidR="00A53ADD" w:rsidRPr="00FE37C2" w:rsidTr="005625C2">
        <w:trPr>
          <w:jc w:val="center"/>
        </w:trPr>
        <w:tc>
          <w:tcPr>
            <w:tcW w:w="2785" w:type="dxa"/>
            <w:vMerge w:val="restart"/>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Rodiklis</w:t>
            </w:r>
          </w:p>
        </w:tc>
        <w:tc>
          <w:tcPr>
            <w:tcW w:w="5902" w:type="dxa"/>
            <w:gridSpan w:val="5"/>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tcBorders>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tcBorders>
              <w:left w:val="single" w:sz="18" w:space="0" w:color="auto"/>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tcBorders>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Tankis</w:t>
            </w:r>
          </w:p>
        </w:tc>
        <w:tc>
          <w:tcPr>
            <w:tcW w:w="1169" w:type="dxa"/>
            <w:tcBorders>
              <w:left w:val="single" w:sz="18" w:space="0" w:color="auto"/>
            </w:tcBorders>
            <w:vAlign w:val="center"/>
          </w:tcPr>
          <w:p w:rsidR="00A53ADD" w:rsidRPr="00F40543"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0,00674</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0,08711</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0,1079</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0,03821</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0,07306</w:t>
            </w:r>
          </w:p>
        </w:tc>
      </w:tr>
      <w:tr w:rsidR="00A53ADD" w:rsidRPr="00FE37C2" w:rsidTr="005625C2">
        <w:trPr>
          <w:jc w:val="center"/>
        </w:trPr>
        <w:tc>
          <w:tcPr>
            <w:tcW w:w="2785" w:type="dxa"/>
            <w:tcBorders>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Šilumos laidumo koeficientas</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0,1889</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0,01889</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0,01785</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0,04928</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0,01667</w:t>
            </w:r>
          </w:p>
        </w:tc>
      </w:tr>
      <w:tr w:rsidR="00A53ADD" w:rsidRPr="00FE37C2" w:rsidTr="005625C2">
        <w:trPr>
          <w:jc w:val="center"/>
        </w:trPr>
        <w:tc>
          <w:tcPr>
            <w:tcW w:w="2785" w:type="dxa"/>
            <w:tcBorders>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Šiluminė varža</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0,1861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0,10634</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0,01063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0,05184</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0,13745</w:t>
            </w:r>
          </w:p>
        </w:tc>
      </w:tr>
      <w:tr w:rsidR="00A53ADD" w:rsidRPr="00FE37C2" w:rsidTr="005625C2">
        <w:trPr>
          <w:jc w:val="center"/>
        </w:trPr>
        <w:tc>
          <w:tcPr>
            <w:tcW w:w="2785" w:type="dxa"/>
            <w:tcBorders>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Stiprumas</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0,02064</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0,02064</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0,02136</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0,0516</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0,145</w:t>
            </w:r>
          </w:p>
        </w:tc>
      </w:tr>
      <w:tr w:rsidR="00A53ADD" w:rsidRPr="00FE37C2" w:rsidTr="005625C2">
        <w:trPr>
          <w:jc w:val="center"/>
        </w:trPr>
        <w:tc>
          <w:tcPr>
            <w:tcW w:w="2785" w:type="dxa"/>
            <w:tcBorders>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Garso izoliavimas</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0,1918</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0,15693</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0,17436</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0,17436</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0,18483</w:t>
            </w:r>
          </w:p>
        </w:tc>
      </w:tr>
      <w:tr w:rsidR="00A53ADD" w:rsidRPr="00FE37C2" w:rsidTr="005625C2">
        <w:trPr>
          <w:jc w:val="center"/>
        </w:trPr>
        <w:tc>
          <w:tcPr>
            <w:tcW w:w="2785" w:type="dxa"/>
            <w:tcBorders>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Gaisrinė sauga</w:t>
            </w:r>
          </w:p>
        </w:tc>
        <w:tc>
          <w:tcPr>
            <w:tcW w:w="1169" w:type="dxa"/>
            <w:tcBorders>
              <w:left w:val="single" w:sz="18" w:space="0" w:color="auto"/>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0,12886</w:t>
            </w:r>
          </w:p>
        </w:tc>
        <w:tc>
          <w:tcPr>
            <w:tcW w:w="1164"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0,1804</w:t>
            </w:r>
          </w:p>
        </w:tc>
        <w:tc>
          <w:tcPr>
            <w:tcW w:w="1148"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0,1804</w:t>
            </w:r>
          </w:p>
        </w:tc>
        <w:tc>
          <w:tcPr>
            <w:tcW w:w="1283"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0,12886</w:t>
            </w:r>
          </w:p>
        </w:tc>
        <w:tc>
          <w:tcPr>
            <w:tcW w:w="1138" w:type="dxa"/>
            <w:tcBorders>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0,1804</w:t>
            </w:r>
          </w:p>
        </w:tc>
      </w:tr>
      <w:tr w:rsidR="00A53ADD" w:rsidRPr="00FE37C2" w:rsidTr="005625C2">
        <w:trPr>
          <w:jc w:val="center"/>
        </w:trPr>
        <w:tc>
          <w:tcPr>
            <w:tcW w:w="2785" w:type="dxa"/>
            <w:tcBorders>
              <w:top w:val="single" w:sz="18" w:space="0" w:color="auto"/>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Pr>
                <w:sz w:val="20"/>
                <w:szCs w:val="20"/>
              </w:rPr>
              <w:t>Sandaugų sumos</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0,72304</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0,57031</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0,51251</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0,49416</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0,7374</w:t>
            </w:r>
          </w:p>
        </w:tc>
      </w:tr>
      <w:tr w:rsidR="00A53ADD" w:rsidRPr="00FE37C2" w:rsidTr="005625C2">
        <w:trPr>
          <w:jc w:val="center"/>
        </w:trPr>
        <w:tc>
          <w:tcPr>
            <w:tcW w:w="2785" w:type="dxa"/>
            <w:tcBorders>
              <w:top w:val="single" w:sz="18" w:space="0" w:color="auto"/>
              <w:left w:val="single" w:sz="18" w:space="0" w:color="auto"/>
              <w:bottom w:val="single" w:sz="18" w:space="0" w:color="auto"/>
              <w:right w:val="single" w:sz="18" w:space="0" w:color="auto"/>
            </w:tcBorders>
            <w:vAlign w:val="center"/>
          </w:tcPr>
          <w:p w:rsidR="00A53ADD" w:rsidRDefault="00A53ADD" w:rsidP="00241BD8">
            <w:pPr>
              <w:tabs>
                <w:tab w:val="left" w:pos="9781"/>
              </w:tabs>
              <w:autoSpaceDE w:val="0"/>
              <w:autoSpaceDN w:val="0"/>
              <w:adjustRightInd w:val="0"/>
              <w:spacing w:line="240" w:lineRule="auto"/>
              <w:ind w:firstLine="0"/>
              <w:rPr>
                <w:sz w:val="20"/>
                <w:szCs w:val="20"/>
              </w:rPr>
            </w:pPr>
            <w:r>
              <w:rPr>
                <w:sz w:val="20"/>
                <w:szCs w:val="20"/>
              </w:rPr>
              <w:t>Prioritetų eilutė</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2</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3</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4</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5</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1</w:t>
            </w:r>
          </w:p>
        </w:tc>
      </w:tr>
      <w:tr w:rsidR="00A53ADD" w:rsidRPr="00FE37C2" w:rsidTr="00FB7417">
        <w:trPr>
          <w:jc w:val="center"/>
        </w:trPr>
        <w:tc>
          <w:tcPr>
            <w:tcW w:w="2785" w:type="dxa"/>
            <w:tcBorders>
              <w:top w:val="single" w:sz="18" w:space="0" w:color="auto"/>
              <w:left w:val="single" w:sz="18" w:space="0" w:color="auto"/>
              <w:bottom w:val="single" w:sz="18" w:space="0" w:color="auto"/>
              <w:right w:val="single" w:sz="18" w:space="0" w:color="auto"/>
            </w:tcBorders>
            <w:shd w:val="clear" w:color="auto" w:fill="auto"/>
            <w:vAlign w:val="center"/>
          </w:tcPr>
          <w:p w:rsidR="00A53ADD" w:rsidRDefault="00A53ADD" w:rsidP="00241BD8">
            <w:pPr>
              <w:tabs>
                <w:tab w:val="left" w:pos="9781"/>
              </w:tabs>
              <w:autoSpaceDE w:val="0"/>
              <w:autoSpaceDN w:val="0"/>
              <w:adjustRightInd w:val="0"/>
              <w:spacing w:line="240" w:lineRule="auto"/>
              <w:ind w:firstLine="0"/>
              <w:rPr>
                <w:sz w:val="20"/>
                <w:szCs w:val="20"/>
              </w:rPr>
            </w:pPr>
            <w:r>
              <w:rPr>
                <w:sz w:val="20"/>
                <w:szCs w:val="20"/>
              </w:rPr>
              <w:t>Variantų eilutė</w:t>
            </w:r>
          </w:p>
        </w:tc>
        <w:tc>
          <w:tcPr>
            <w:tcW w:w="1169" w:type="dxa"/>
            <w:tcBorders>
              <w:top w:val="single" w:sz="18" w:space="0" w:color="auto"/>
              <w:left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V5</w:t>
            </w:r>
          </w:p>
        </w:tc>
        <w:tc>
          <w:tcPr>
            <w:tcW w:w="1164"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V1</w:t>
            </w:r>
          </w:p>
        </w:tc>
        <w:tc>
          <w:tcPr>
            <w:tcW w:w="1148"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V2</w:t>
            </w:r>
          </w:p>
        </w:tc>
        <w:tc>
          <w:tcPr>
            <w:tcW w:w="1283"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V3</w:t>
            </w:r>
          </w:p>
        </w:tc>
        <w:tc>
          <w:tcPr>
            <w:tcW w:w="1138" w:type="dxa"/>
            <w:tcBorders>
              <w:top w:val="single" w:sz="18" w:space="0" w:color="auto"/>
              <w:bottom w:val="single" w:sz="18" w:space="0" w:color="auto"/>
              <w:right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line="240" w:lineRule="auto"/>
              <w:ind w:firstLine="0"/>
              <w:jc w:val="center"/>
              <w:rPr>
                <w:b/>
                <w:bCs/>
                <w:sz w:val="20"/>
                <w:szCs w:val="20"/>
              </w:rPr>
            </w:pPr>
            <w:r w:rsidRPr="002E5BA1">
              <w:rPr>
                <w:b/>
                <w:bCs/>
                <w:sz w:val="20"/>
                <w:szCs w:val="20"/>
              </w:rPr>
              <w:t>V4</w:t>
            </w:r>
          </w:p>
        </w:tc>
      </w:tr>
    </w:tbl>
    <w:p w:rsidR="00D73209" w:rsidRDefault="00D73209" w:rsidP="004835E7">
      <w:pPr>
        <w:pStyle w:val="Heading4"/>
        <w:tabs>
          <w:tab w:val="left" w:pos="9781"/>
        </w:tabs>
        <w:ind w:firstLine="284"/>
      </w:pPr>
      <w:bookmarkStart w:id="718" w:name="_Toc263624017"/>
      <w:bookmarkStart w:id="719" w:name="_Toc263806705"/>
    </w:p>
    <w:p w:rsidR="00D73209" w:rsidRDefault="00D73209" w:rsidP="00D73209">
      <w:pPr>
        <w:rPr>
          <w:sz w:val="20"/>
          <w:szCs w:val="20"/>
        </w:rPr>
      </w:pPr>
      <w:r>
        <w:br w:type="page"/>
      </w:r>
    </w:p>
    <w:p w:rsidR="00A53ADD" w:rsidRPr="00F40543" w:rsidRDefault="00A53ADD" w:rsidP="004835E7">
      <w:pPr>
        <w:pStyle w:val="Heading4"/>
        <w:tabs>
          <w:tab w:val="left" w:pos="9781"/>
        </w:tabs>
        <w:ind w:firstLine="284"/>
      </w:pPr>
      <w:r>
        <w:lastRenderedPageBreak/>
        <w:t>2</w:t>
      </w:r>
      <w:r w:rsidR="00894D1E" w:rsidRPr="00894D1E">
        <w:rPr>
          <w:lang w:val="en-US"/>
        </w:rPr>
        <w:t>7</w:t>
      </w:r>
      <w:r w:rsidRPr="00F40543">
        <w:t xml:space="preserve"> lentelė. </w:t>
      </w:r>
      <w:r w:rsidRPr="00182CEE">
        <w:rPr>
          <w:b w:val="0"/>
        </w:rPr>
        <w:t>Technologinių rodiklių sandaugų matrica</w:t>
      </w:r>
      <w:bookmarkEnd w:id="718"/>
      <w:bookmarkEnd w:id="719"/>
    </w:p>
    <w:tbl>
      <w:tblPr>
        <w:tblW w:w="9158"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56"/>
        <w:gridCol w:w="1169"/>
        <w:gridCol w:w="1164"/>
        <w:gridCol w:w="1148"/>
        <w:gridCol w:w="1283"/>
        <w:gridCol w:w="1138"/>
      </w:tblGrid>
      <w:tr w:rsidR="00A53ADD" w:rsidRPr="00FE37C2" w:rsidTr="005625C2">
        <w:tc>
          <w:tcPr>
            <w:tcW w:w="3256" w:type="dxa"/>
            <w:vMerge w:val="restart"/>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Rodiklis</w:t>
            </w:r>
          </w:p>
        </w:tc>
        <w:tc>
          <w:tcPr>
            <w:tcW w:w="5902" w:type="dxa"/>
            <w:gridSpan w:val="5"/>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trPr>
        <w:tc>
          <w:tcPr>
            <w:tcW w:w="3256" w:type="dxa"/>
            <w:vMerge/>
            <w:tcBorders>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tcBorders>
              <w:left w:val="single" w:sz="18" w:space="0" w:color="auto"/>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tcBorders>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c>
          <w:tcPr>
            <w:tcW w:w="3256" w:type="dxa"/>
            <w:tcBorders>
              <w:top w:val="single" w:sz="18" w:space="0" w:color="auto"/>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Konstrukcijų tipai</w:t>
            </w:r>
          </w:p>
        </w:tc>
        <w:tc>
          <w:tcPr>
            <w:tcW w:w="1169" w:type="dxa"/>
            <w:tcBorders>
              <w:top w:val="single" w:sz="18" w:space="0" w:color="auto"/>
              <w:left w:val="single" w:sz="18" w:space="0" w:color="auto"/>
            </w:tcBorders>
            <w:vAlign w:val="center"/>
          </w:tcPr>
          <w:p w:rsidR="00A53ADD" w:rsidRPr="006059BA"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0,1113</w:t>
            </w:r>
          </w:p>
        </w:tc>
        <w:tc>
          <w:tcPr>
            <w:tcW w:w="1164"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0,0742</w:t>
            </w:r>
          </w:p>
        </w:tc>
        <w:tc>
          <w:tcPr>
            <w:tcW w:w="1148"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0,0742</w:t>
            </w:r>
          </w:p>
        </w:tc>
        <w:tc>
          <w:tcPr>
            <w:tcW w:w="1283"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0,0742</w:t>
            </w:r>
          </w:p>
        </w:tc>
        <w:tc>
          <w:tcPr>
            <w:tcW w:w="1138" w:type="dxa"/>
            <w:tcBorders>
              <w:top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0,0742</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tipai</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0,08143</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0,08143</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0,08143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0,114</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0,08143</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medžiagos</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0,1106</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0,1106</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0,0553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0,1106</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0,1106</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tipas</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0,1164</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0,08536</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0,08536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0,06984</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0,0388</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šiltinimo medžiaga</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0,08767</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0,08767</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0,1315</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0,04383</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keisti aitvarų formą</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0,05016</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0,0627</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0,03762</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0,02508</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0,01254</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Būtina išorės apdaila</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0,034</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0,085</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0,068</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0,017</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Naudojamų priemonių poreikis</w:t>
            </w:r>
          </w:p>
        </w:tc>
        <w:tc>
          <w:tcPr>
            <w:tcW w:w="1169" w:type="dxa"/>
            <w:tcBorders>
              <w:lef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0,0554</w:t>
            </w:r>
          </w:p>
        </w:tc>
        <w:tc>
          <w:tcPr>
            <w:tcW w:w="1164"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0,1108</w:t>
            </w:r>
          </w:p>
        </w:tc>
        <w:tc>
          <w:tcPr>
            <w:tcW w:w="1148"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0,03693</w:t>
            </w:r>
          </w:p>
        </w:tc>
        <w:tc>
          <w:tcPr>
            <w:tcW w:w="1283"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0,0277</w:t>
            </w:r>
          </w:p>
        </w:tc>
        <w:tc>
          <w:tcPr>
            <w:tcW w:w="1138" w:type="dxa"/>
            <w:tcBorders>
              <w:righ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0,02216</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Ilgaamžiškumas</w:t>
            </w:r>
          </w:p>
        </w:tc>
        <w:tc>
          <w:tcPr>
            <w:tcW w:w="1169" w:type="dxa"/>
            <w:tcBorders>
              <w:lef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0,02848</w:t>
            </w:r>
          </w:p>
        </w:tc>
        <w:tc>
          <w:tcPr>
            <w:tcW w:w="1164"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0,0356</w:t>
            </w:r>
          </w:p>
        </w:tc>
        <w:tc>
          <w:tcPr>
            <w:tcW w:w="1148"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0,02136</w:t>
            </w:r>
          </w:p>
        </w:tc>
        <w:tc>
          <w:tcPr>
            <w:tcW w:w="1283"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0,02848</w:t>
            </w:r>
          </w:p>
        </w:tc>
        <w:tc>
          <w:tcPr>
            <w:tcW w:w="1138" w:type="dxa"/>
            <w:tcBorders>
              <w:righ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0,02848</w:t>
            </w:r>
          </w:p>
        </w:tc>
      </w:tr>
      <w:tr w:rsidR="00A53ADD" w:rsidRPr="00FE37C2" w:rsidTr="005625C2">
        <w:tc>
          <w:tcPr>
            <w:tcW w:w="3256"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Maksimaliai galimas aukštingumas</w:t>
            </w:r>
          </w:p>
        </w:tc>
        <w:tc>
          <w:tcPr>
            <w:tcW w:w="1169" w:type="dxa"/>
            <w:tcBorders>
              <w:lef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0,01195</w:t>
            </w:r>
          </w:p>
        </w:tc>
        <w:tc>
          <w:tcPr>
            <w:tcW w:w="1164"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0,01195</w:t>
            </w:r>
          </w:p>
        </w:tc>
        <w:tc>
          <w:tcPr>
            <w:tcW w:w="1148"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0,0239</w:t>
            </w:r>
          </w:p>
        </w:tc>
        <w:tc>
          <w:tcPr>
            <w:tcW w:w="1283" w:type="dxa"/>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0,01195</w:t>
            </w:r>
          </w:p>
        </w:tc>
        <w:tc>
          <w:tcPr>
            <w:tcW w:w="1138" w:type="dxa"/>
            <w:tcBorders>
              <w:righ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0,01195</w:t>
            </w:r>
          </w:p>
        </w:tc>
      </w:tr>
      <w:tr w:rsidR="00A53ADD" w:rsidRPr="00FE37C2" w:rsidTr="005625C2">
        <w:tc>
          <w:tcPr>
            <w:tcW w:w="3256" w:type="dxa"/>
            <w:tcBorders>
              <w:left w:val="single" w:sz="18" w:space="0" w:color="auto"/>
              <w:bottom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pakeisti išplanavimą</w:t>
            </w:r>
          </w:p>
        </w:tc>
        <w:tc>
          <w:tcPr>
            <w:tcW w:w="1169" w:type="dxa"/>
            <w:tcBorders>
              <w:left w:val="single" w:sz="18" w:space="0" w:color="auto"/>
              <w:bottom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0,0981</w:t>
            </w:r>
          </w:p>
        </w:tc>
        <w:tc>
          <w:tcPr>
            <w:tcW w:w="1164" w:type="dxa"/>
            <w:tcBorders>
              <w:bottom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0,0981</w:t>
            </w:r>
          </w:p>
        </w:tc>
        <w:tc>
          <w:tcPr>
            <w:tcW w:w="1148" w:type="dxa"/>
            <w:tcBorders>
              <w:bottom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0,04905</w:t>
            </w:r>
          </w:p>
        </w:tc>
        <w:tc>
          <w:tcPr>
            <w:tcW w:w="1283" w:type="dxa"/>
            <w:tcBorders>
              <w:bottom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0,04905</w:t>
            </w:r>
          </w:p>
        </w:tc>
        <w:tc>
          <w:tcPr>
            <w:tcW w:w="1138" w:type="dxa"/>
            <w:tcBorders>
              <w:bottom w:val="single" w:sz="18" w:space="0" w:color="auto"/>
              <w:righ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0,04905</w:t>
            </w:r>
          </w:p>
        </w:tc>
      </w:tr>
      <w:tr w:rsidR="00A53ADD" w:rsidRPr="00FE37C2" w:rsidTr="005625C2">
        <w:tc>
          <w:tcPr>
            <w:tcW w:w="3256" w:type="dxa"/>
            <w:tcBorders>
              <w:top w:val="single" w:sz="18" w:space="0" w:color="auto"/>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Sandaugų sumos</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0,80249</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0,79241</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0,55015</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0,7104</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0,49004</w:t>
            </w:r>
          </w:p>
        </w:tc>
      </w:tr>
      <w:tr w:rsidR="00A53ADD" w:rsidRPr="00FE37C2" w:rsidTr="005625C2">
        <w:tc>
          <w:tcPr>
            <w:tcW w:w="3256" w:type="dxa"/>
            <w:tcBorders>
              <w:top w:val="single" w:sz="18" w:space="0" w:color="auto"/>
              <w:left w:val="single" w:sz="18" w:space="0" w:color="auto"/>
              <w:bottom w:val="single" w:sz="18" w:space="0" w:color="auto"/>
              <w:righ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Prioritetų eilutė</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1</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2</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4</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3</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5</w:t>
            </w:r>
          </w:p>
        </w:tc>
      </w:tr>
      <w:tr w:rsidR="00A53ADD" w:rsidRPr="00FE37C2" w:rsidTr="00FB7417">
        <w:tc>
          <w:tcPr>
            <w:tcW w:w="3256" w:type="dxa"/>
            <w:tcBorders>
              <w:top w:val="single" w:sz="18" w:space="0" w:color="auto"/>
              <w:left w:val="single" w:sz="18" w:space="0" w:color="auto"/>
              <w:bottom w:val="single" w:sz="18" w:space="0" w:color="auto"/>
              <w:right w:val="single" w:sz="18" w:space="0" w:color="auto"/>
            </w:tcBorders>
            <w:shd w:val="clear" w:color="auto" w:fill="auto"/>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Variantų eilutė</w:t>
            </w:r>
          </w:p>
        </w:tc>
        <w:tc>
          <w:tcPr>
            <w:tcW w:w="1169" w:type="dxa"/>
            <w:tcBorders>
              <w:top w:val="single" w:sz="18" w:space="0" w:color="auto"/>
              <w:left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V1</w:t>
            </w:r>
          </w:p>
        </w:tc>
        <w:tc>
          <w:tcPr>
            <w:tcW w:w="1164"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V2</w:t>
            </w:r>
          </w:p>
        </w:tc>
        <w:tc>
          <w:tcPr>
            <w:tcW w:w="1148"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V4</w:t>
            </w:r>
          </w:p>
        </w:tc>
        <w:tc>
          <w:tcPr>
            <w:tcW w:w="1283"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V3</w:t>
            </w:r>
          </w:p>
        </w:tc>
        <w:tc>
          <w:tcPr>
            <w:tcW w:w="1138" w:type="dxa"/>
            <w:tcBorders>
              <w:top w:val="single" w:sz="18" w:space="0" w:color="auto"/>
              <w:bottom w:val="single" w:sz="18" w:space="0" w:color="auto"/>
              <w:right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V5</w:t>
            </w:r>
          </w:p>
        </w:tc>
      </w:tr>
    </w:tbl>
    <w:p w:rsidR="00A53ADD" w:rsidRPr="00F40543" w:rsidRDefault="00894D1E" w:rsidP="00A67D7B">
      <w:pPr>
        <w:pStyle w:val="Heading4"/>
        <w:tabs>
          <w:tab w:val="left" w:pos="9781"/>
        </w:tabs>
        <w:ind w:firstLine="284"/>
      </w:pPr>
      <w:bookmarkStart w:id="720" w:name="_Toc263624019"/>
      <w:bookmarkStart w:id="721" w:name="_Toc263806706"/>
      <w:r>
        <w:t>2</w:t>
      </w:r>
      <w:r w:rsidRPr="00DD47E9">
        <w:rPr>
          <w:lang w:val="en-US"/>
        </w:rPr>
        <w:t>8</w:t>
      </w:r>
      <w:r w:rsidR="00A53ADD">
        <w:t xml:space="preserve"> lentelė.</w:t>
      </w:r>
      <w:r w:rsidR="00A53ADD" w:rsidRPr="00F40543">
        <w:t xml:space="preserve"> </w:t>
      </w:r>
      <w:r w:rsidR="00A53ADD" w:rsidRPr="005400DB">
        <w:rPr>
          <w:b w:val="0"/>
        </w:rPr>
        <w:t>Ekologinių rodiklių sandaugų matrica</w:t>
      </w:r>
      <w:bookmarkEnd w:id="720"/>
      <w:bookmarkEnd w:id="721"/>
    </w:p>
    <w:tbl>
      <w:tblPr>
        <w:tblW w:w="8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169"/>
        <w:gridCol w:w="1164"/>
        <w:gridCol w:w="1148"/>
        <w:gridCol w:w="1283"/>
        <w:gridCol w:w="1138"/>
      </w:tblGrid>
      <w:tr w:rsidR="00A53ADD" w:rsidRPr="00FE37C2" w:rsidTr="005625C2">
        <w:trPr>
          <w:jc w:val="center"/>
        </w:trPr>
        <w:tc>
          <w:tcPr>
            <w:tcW w:w="2785" w:type="dxa"/>
            <w:vMerge w:val="restart"/>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5902" w:type="dxa"/>
            <w:gridSpan w:val="5"/>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tcBorders>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169" w:type="dxa"/>
            <w:tcBorders>
              <w:left w:val="single" w:sz="18" w:space="0" w:color="auto"/>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tcBorders>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tcBorders>
              <w:top w:val="single" w:sz="18" w:space="0" w:color="auto"/>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Privalumai sveikatos atžvilgiu</w:t>
            </w:r>
          </w:p>
        </w:tc>
        <w:tc>
          <w:tcPr>
            <w:tcW w:w="1169" w:type="dxa"/>
            <w:tcBorders>
              <w:top w:val="single" w:sz="18" w:space="0" w:color="auto"/>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0,19106</w:t>
            </w:r>
          </w:p>
        </w:tc>
        <w:tc>
          <w:tcPr>
            <w:tcW w:w="1164"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0,2229</w:t>
            </w:r>
          </w:p>
        </w:tc>
        <w:tc>
          <w:tcPr>
            <w:tcW w:w="1148"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0,06369</w:t>
            </w:r>
          </w:p>
        </w:tc>
        <w:tc>
          <w:tcPr>
            <w:tcW w:w="1283"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0,15921</w:t>
            </w:r>
          </w:p>
        </w:tc>
        <w:tc>
          <w:tcPr>
            <w:tcW w:w="1138" w:type="dxa"/>
            <w:tcBorders>
              <w:top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0,06369</w:t>
            </w:r>
          </w:p>
        </w:tc>
      </w:tr>
      <w:tr w:rsidR="00A53ADD" w:rsidRPr="00FE37C2" w:rsidTr="005625C2">
        <w:trPr>
          <w:jc w:val="center"/>
        </w:trPr>
        <w:tc>
          <w:tcPr>
            <w:tcW w:w="2785"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Galimų pavojų skaičius</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0,03572</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0,07144</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0,07144</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0,10716</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0,1786</w:t>
            </w:r>
          </w:p>
        </w:tc>
      </w:tr>
      <w:tr w:rsidR="00A53ADD" w:rsidRPr="00FE37C2" w:rsidTr="005625C2">
        <w:trPr>
          <w:jc w:val="center"/>
        </w:trPr>
        <w:tc>
          <w:tcPr>
            <w:tcW w:w="2785"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CO</w:t>
            </w:r>
            <w:r w:rsidRPr="004268C9">
              <w:rPr>
                <w:sz w:val="20"/>
                <w:szCs w:val="20"/>
                <w:vertAlign w:val="subscript"/>
              </w:rPr>
              <w:t>2</w:t>
            </w:r>
            <w:r w:rsidRPr="004268C9">
              <w:rPr>
                <w:sz w:val="20"/>
                <w:szCs w:val="20"/>
              </w:rPr>
              <w:t xml:space="preserve"> emisija</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0,2202</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0,1101</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0,1101</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0,05505</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0,04404</w:t>
            </w:r>
          </w:p>
        </w:tc>
      </w:tr>
      <w:tr w:rsidR="00A53ADD" w:rsidRPr="00FE37C2" w:rsidTr="005625C2">
        <w:trPr>
          <w:jc w:val="center"/>
        </w:trPr>
        <w:tc>
          <w:tcPr>
            <w:tcW w:w="2785" w:type="dxa"/>
            <w:tcBorders>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Būtinos klimatinės sąlygos</w:t>
            </w:r>
          </w:p>
        </w:tc>
        <w:tc>
          <w:tcPr>
            <w:tcW w:w="1169" w:type="dxa"/>
            <w:tcBorders>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0,1598</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0,12784</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0,03196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0,1598</w:t>
            </w:r>
          </w:p>
        </w:tc>
        <w:tc>
          <w:tcPr>
            <w:tcW w:w="1138" w:type="dxa"/>
            <w:tcBorders>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0,1598</w:t>
            </w:r>
          </w:p>
        </w:tc>
      </w:tr>
      <w:tr w:rsidR="00A53ADD" w:rsidRPr="00FE37C2" w:rsidTr="005625C2">
        <w:trPr>
          <w:jc w:val="center"/>
        </w:trPr>
        <w:tc>
          <w:tcPr>
            <w:tcW w:w="2785" w:type="dxa"/>
            <w:tcBorders>
              <w:left w:val="single" w:sz="18" w:space="0" w:color="auto"/>
              <w:bottom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Biodegradacija</w:t>
            </w:r>
          </w:p>
        </w:tc>
        <w:tc>
          <w:tcPr>
            <w:tcW w:w="1169" w:type="dxa"/>
            <w:tcBorders>
              <w:left w:val="single" w:sz="18" w:space="0" w:color="auto"/>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0,2184</w:t>
            </w:r>
          </w:p>
        </w:tc>
        <w:tc>
          <w:tcPr>
            <w:tcW w:w="1164"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0,2184</w:t>
            </w:r>
          </w:p>
        </w:tc>
        <w:tc>
          <w:tcPr>
            <w:tcW w:w="1148"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0,2184</w:t>
            </w:r>
          </w:p>
        </w:tc>
        <w:tc>
          <w:tcPr>
            <w:tcW w:w="1283"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0,2184</w:t>
            </w:r>
          </w:p>
        </w:tc>
        <w:tc>
          <w:tcPr>
            <w:tcW w:w="1138" w:type="dxa"/>
            <w:tcBorders>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0,04368</w:t>
            </w:r>
          </w:p>
        </w:tc>
      </w:tr>
      <w:tr w:rsidR="00A53ADD" w:rsidRPr="00FE37C2" w:rsidTr="005625C2">
        <w:trPr>
          <w:jc w:val="center"/>
        </w:trPr>
        <w:tc>
          <w:tcPr>
            <w:tcW w:w="2785" w:type="dxa"/>
            <w:tcBorders>
              <w:top w:val="single" w:sz="18" w:space="0" w:color="auto"/>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Sandaugų sumos</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0,82518</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0,75068</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0,49559</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0,69962</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0,48981</w:t>
            </w:r>
          </w:p>
        </w:tc>
      </w:tr>
      <w:tr w:rsidR="00A53ADD" w:rsidRPr="00FE37C2" w:rsidTr="005625C2">
        <w:trPr>
          <w:jc w:val="center"/>
        </w:trPr>
        <w:tc>
          <w:tcPr>
            <w:tcW w:w="2785" w:type="dxa"/>
            <w:tcBorders>
              <w:top w:val="single" w:sz="18" w:space="0" w:color="auto"/>
              <w:left w:val="single" w:sz="18" w:space="0" w:color="auto"/>
              <w:bottom w:val="single" w:sz="18" w:space="0" w:color="auto"/>
              <w:righ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Prioritetų eilutė</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1</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2</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4</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3</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5</w:t>
            </w:r>
          </w:p>
        </w:tc>
      </w:tr>
      <w:tr w:rsidR="00A53ADD" w:rsidRPr="00FE37C2" w:rsidTr="00FB7417">
        <w:trPr>
          <w:jc w:val="center"/>
        </w:trPr>
        <w:tc>
          <w:tcPr>
            <w:tcW w:w="2785" w:type="dxa"/>
            <w:tcBorders>
              <w:top w:val="single" w:sz="18" w:space="0" w:color="auto"/>
              <w:left w:val="single" w:sz="18" w:space="0" w:color="auto"/>
              <w:bottom w:val="single" w:sz="18" w:space="0" w:color="auto"/>
              <w:right w:val="single" w:sz="18" w:space="0" w:color="auto"/>
            </w:tcBorders>
            <w:shd w:val="clear" w:color="auto" w:fill="auto"/>
            <w:vAlign w:val="center"/>
          </w:tcPr>
          <w:p w:rsidR="00A53ADD" w:rsidRDefault="00A53ADD" w:rsidP="005B0673">
            <w:pPr>
              <w:tabs>
                <w:tab w:val="left" w:pos="9781"/>
              </w:tabs>
              <w:autoSpaceDE w:val="0"/>
              <w:autoSpaceDN w:val="0"/>
              <w:adjustRightInd w:val="0"/>
              <w:spacing w:afterLines="40" w:line="240" w:lineRule="auto"/>
              <w:ind w:firstLine="0"/>
              <w:rPr>
                <w:sz w:val="20"/>
                <w:szCs w:val="20"/>
              </w:rPr>
            </w:pPr>
            <w:r>
              <w:rPr>
                <w:sz w:val="20"/>
                <w:szCs w:val="20"/>
              </w:rPr>
              <w:t>Variantų eilutė</w:t>
            </w:r>
          </w:p>
        </w:tc>
        <w:tc>
          <w:tcPr>
            <w:tcW w:w="1169" w:type="dxa"/>
            <w:tcBorders>
              <w:top w:val="single" w:sz="18" w:space="0" w:color="auto"/>
              <w:left w:val="single" w:sz="18" w:space="0" w:color="auto"/>
              <w:bottom w:val="single" w:sz="18" w:space="0" w:color="auto"/>
            </w:tcBorders>
            <w:shd w:val="clear" w:color="auto" w:fill="auto"/>
            <w:vAlign w:val="center"/>
          </w:tcPr>
          <w:p w:rsidR="00A53ADD" w:rsidRPr="002E5BA1" w:rsidRDefault="00A53ADD" w:rsidP="005B0673">
            <w:pPr>
              <w:tabs>
                <w:tab w:val="left" w:pos="9781"/>
              </w:tabs>
              <w:autoSpaceDE w:val="0"/>
              <w:autoSpaceDN w:val="0"/>
              <w:adjustRightInd w:val="0"/>
              <w:spacing w:afterLines="40" w:line="240" w:lineRule="auto"/>
              <w:ind w:firstLine="0"/>
              <w:jc w:val="center"/>
              <w:rPr>
                <w:b/>
                <w:bCs/>
                <w:sz w:val="20"/>
                <w:szCs w:val="20"/>
              </w:rPr>
            </w:pPr>
            <w:r w:rsidRPr="002E5BA1">
              <w:rPr>
                <w:b/>
                <w:bCs/>
                <w:sz w:val="20"/>
                <w:szCs w:val="20"/>
              </w:rPr>
              <w:t>V1</w:t>
            </w:r>
          </w:p>
        </w:tc>
        <w:tc>
          <w:tcPr>
            <w:tcW w:w="1164" w:type="dxa"/>
            <w:tcBorders>
              <w:top w:val="single" w:sz="18" w:space="0" w:color="auto"/>
              <w:bottom w:val="single" w:sz="18" w:space="0" w:color="auto"/>
            </w:tcBorders>
            <w:shd w:val="clear" w:color="auto" w:fill="auto"/>
            <w:vAlign w:val="center"/>
          </w:tcPr>
          <w:p w:rsidR="00A53ADD" w:rsidRPr="002E5BA1" w:rsidRDefault="00A53ADD" w:rsidP="005B0673">
            <w:pPr>
              <w:tabs>
                <w:tab w:val="left" w:pos="9781"/>
              </w:tabs>
              <w:autoSpaceDE w:val="0"/>
              <w:autoSpaceDN w:val="0"/>
              <w:adjustRightInd w:val="0"/>
              <w:spacing w:afterLines="40" w:line="240" w:lineRule="auto"/>
              <w:ind w:firstLine="0"/>
              <w:jc w:val="center"/>
              <w:rPr>
                <w:b/>
                <w:bCs/>
                <w:sz w:val="20"/>
                <w:szCs w:val="20"/>
              </w:rPr>
            </w:pPr>
            <w:r w:rsidRPr="002E5BA1">
              <w:rPr>
                <w:b/>
                <w:bCs/>
                <w:sz w:val="20"/>
                <w:szCs w:val="20"/>
              </w:rPr>
              <w:t>V2</w:t>
            </w:r>
          </w:p>
        </w:tc>
        <w:tc>
          <w:tcPr>
            <w:tcW w:w="1148" w:type="dxa"/>
            <w:tcBorders>
              <w:top w:val="single" w:sz="18" w:space="0" w:color="auto"/>
              <w:bottom w:val="single" w:sz="18" w:space="0" w:color="auto"/>
            </w:tcBorders>
            <w:shd w:val="clear" w:color="auto" w:fill="auto"/>
            <w:vAlign w:val="center"/>
          </w:tcPr>
          <w:p w:rsidR="00A53ADD" w:rsidRPr="002E5BA1" w:rsidRDefault="00A53ADD" w:rsidP="005B0673">
            <w:pPr>
              <w:tabs>
                <w:tab w:val="left" w:pos="9781"/>
              </w:tabs>
              <w:autoSpaceDE w:val="0"/>
              <w:autoSpaceDN w:val="0"/>
              <w:adjustRightInd w:val="0"/>
              <w:spacing w:afterLines="40" w:line="240" w:lineRule="auto"/>
              <w:ind w:firstLine="0"/>
              <w:jc w:val="center"/>
              <w:rPr>
                <w:b/>
                <w:bCs/>
                <w:sz w:val="20"/>
                <w:szCs w:val="20"/>
              </w:rPr>
            </w:pPr>
            <w:r w:rsidRPr="002E5BA1">
              <w:rPr>
                <w:b/>
                <w:bCs/>
                <w:sz w:val="20"/>
                <w:szCs w:val="20"/>
              </w:rPr>
              <w:t>V4</w:t>
            </w:r>
          </w:p>
        </w:tc>
        <w:tc>
          <w:tcPr>
            <w:tcW w:w="1283" w:type="dxa"/>
            <w:tcBorders>
              <w:top w:val="single" w:sz="18" w:space="0" w:color="auto"/>
              <w:bottom w:val="single" w:sz="18" w:space="0" w:color="auto"/>
            </w:tcBorders>
            <w:shd w:val="clear" w:color="auto" w:fill="auto"/>
            <w:vAlign w:val="center"/>
          </w:tcPr>
          <w:p w:rsidR="00A53ADD" w:rsidRPr="002E5BA1" w:rsidRDefault="00A53ADD" w:rsidP="005B0673">
            <w:pPr>
              <w:tabs>
                <w:tab w:val="left" w:pos="9781"/>
              </w:tabs>
              <w:autoSpaceDE w:val="0"/>
              <w:autoSpaceDN w:val="0"/>
              <w:adjustRightInd w:val="0"/>
              <w:spacing w:afterLines="40" w:line="240" w:lineRule="auto"/>
              <w:ind w:firstLine="0"/>
              <w:jc w:val="center"/>
              <w:rPr>
                <w:b/>
                <w:bCs/>
                <w:sz w:val="20"/>
                <w:szCs w:val="20"/>
              </w:rPr>
            </w:pPr>
            <w:r w:rsidRPr="002E5BA1">
              <w:rPr>
                <w:b/>
                <w:bCs/>
                <w:sz w:val="20"/>
                <w:szCs w:val="20"/>
              </w:rPr>
              <w:t>V3</w:t>
            </w:r>
          </w:p>
        </w:tc>
        <w:tc>
          <w:tcPr>
            <w:tcW w:w="1138" w:type="dxa"/>
            <w:tcBorders>
              <w:top w:val="single" w:sz="18" w:space="0" w:color="auto"/>
              <w:bottom w:val="single" w:sz="18" w:space="0" w:color="auto"/>
              <w:right w:val="single" w:sz="18" w:space="0" w:color="auto"/>
            </w:tcBorders>
            <w:shd w:val="clear" w:color="auto" w:fill="auto"/>
            <w:vAlign w:val="center"/>
          </w:tcPr>
          <w:p w:rsidR="00A53ADD" w:rsidRPr="002E5BA1" w:rsidRDefault="00A53ADD" w:rsidP="005B0673">
            <w:pPr>
              <w:tabs>
                <w:tab w:val="left" w:pos="9781"/>
              </w:tabs>
              <w:autoSpaceDE w:val="0"/>
              <w:autoSpaceDN w:val="0"/>
              <w:adjustRightInd w:val="0"/>
              <w:spacing w:afterLines="40" w:line="240" w:lineRule="auto"/>
              <w:ind w:firstLine="0"/>
              <w:jc w:val="center"/>
              <w:rPr>
                <w:b/>
                <w:bCs/>
                <w:sz w:val="20"/>
                <w:szCs w:val="20"/>
              </w:rPr>
            </w:pPr>
            <w:r w:rsidRPr="002E5BA1">
              <w:rPr>
                <w:b/>
                <w:bCs/>
                <w:sz w:val="20"/>
                <w:szCs w:val="20"/>
              </w:rPr>
              <w:t>V5</w:t>
            </w:r>
          </w:p>
        </w:tc>
      </w:tr>
    </w:tbl>
    <w:p w:rsidR="00A53ADD" w:rsidRPr="00F40543" w:rsidRDefault="00894D1E" w:rsidP="00A67D7B">
      <w:pPr>
        <w:pStyle w:val="Heading4"/>
        <w:tabs>
          <w:tab w:val="left" w:pos="9781"/>
        </w:tabs>
        <w:ind w:firstLine="284"/>
      </w:pPr>
      <w:bookmarkStart w:id="722" w:name="_Toc263624018"/>
      <w:bookmarkStart w:id="723" w:name="_Toc263806707"/>
      <w:r>
        <w:t>2</w:t>
      </w:r>
      <w:r w:rsidRPr="00DD47E9">
        <w:rPr>
          <w:lang w:val="en-US"/>
        </w:rPr>
        <w:t>9</w:t>
      </w:r>
      <w:r w:rsidR="00A53ADD">
        <w:t xml:space="preserve"> lentelė. </w:t>
      </w:r>
      <w:r w:rsidR="00A53ADD" w:rsidRPr="00F40543">
        <w:t xml:space="preserve"> </w:t>
      </w:r>
      <w:r w:rsidR="00A53ADD" w:rsidRPr="005400DB">
        <w:rPr>
          <w:b w:val="0"/>
        </w:rPr>
        <w:t>Ekonominių rodiklių sandaugų matrica</w:t>
      </w:r>
      <w:bookmarkEnd w:id="722"/>
      <w:bookmarkEnd w:id="723"/>
    </w:p>
    <w:tbl>
      <w:tblPr>
        <w:tblW w:w="8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169"/>
        <w:gridCol w:w="1164"/>
        <w:gridCol w:w="1148"/>
        <w:gridCol w:w="1283"/>
        <w:gridCol w:w="1138"/>
      </w:tblGrid>
      <w:tr w:rsidR="00A53ADD" w:rsidRPr="00FE37C2" w:rsidTr="005625C2">
        <w:trPr>
          <w:jc w:val="center"/>
        </w:trPr>
        <w:tc>
          <w:tcPr>
            <w:tcW w:w="2785" w:type="dxa"/>
            <w:vMerge w:val="restart"/>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5902" w:type="dxa"/>
            <w:gridSpan w:val="5"/>
            <w:tcBorders>
              <w:top w:val="single" w:sz="18" w:space="0" w:color="auto"/>
              <w:left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tcBorders>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169" w:type="dxa"/>
            <w:tcBorders>
              <w:left w:val="single" w:sz="18" w:space="0" w:color="auto"/>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tcBorders>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tcBorders>
              <w:top w:val="single" w:sz="18" w:space="0" w:color="auto"/>
              <w:left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trukmė</w:t>
            </w:r>
          </w:p>
        </w:tc>
        <w:tc>
          <w:tcPr>
            <w:tcW w:w="1169" w:type="dxa"/>
            <w:tcBorders>
              <w:top w:val="single" w:sz="18" w:space="0" w:color="auto"/>
              <w:lef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0,478</w:t>
            </w:r>
          </w:p>
        </w:tc>
        <w:tc>
          <w:tcPr>
            <w:tcW w:w="1164"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0,1195</w:t>
            </w:r>
          </w:p>
        </w:tc>
        <w:tc>
          <w:tcPr>
            <w:tcW w:w="1148"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0,15933</w:t>
            </w:r>
          </w:p>
        </w:tc>
        <w:tc>
          <w:tcPr>
            <w:tcW w:w="1283" w:type="dxa"/>
            <w:tcBorders>
              <w:top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0,239</w:t>
            </w:r>
          </w:p>
        </w:tc>
        <w:tc>
          <w:tcPr>
            <w:tcW w:w="1138" w:type="dxa"/>
            <w:tcBorders>
              <w:top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0,0956</w:t>
            </w:r>
          </w:p>
        </w:tc>
      </w:tr>
      <w:tr w:rsidR="00A53ADD" w:rsidRPr="00FE37C2" w:rsidTr="005625C2">
        <w:trPr>
          <w:jc w:val="center"/>
        </w:trPr>
        <w:tc>
          <w:tcPr>
            <w:tcW w:w="2785" w:type="dxa"/>
            <w:tcBorders>
              <w:left w:val="single" w:sz="18" w:space="0" w:color="auto"/>
              <w:bottom w:val="single" w:sz="18" w:space="0" w:color="auto"/>
              <w:right w:val="single" w:sz="18" w:space="0" w:color="auto"/>
            </w:tcBorders>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kaina</w:t>
            </w:r>
          </w:p>
        </w:tc>
        <w:tc>
          <w:tcPr>
            <w:tcW w:w="1169" w:type="dxa"/>
            <w:tcBorders>
              <w:left w:val="single" w:sz="18" w:space="0" w:color="auto"/>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0,522</w:t>
            </w:r>
          </w:p>
        </w:tc>
        <w:tc>
          <w:tcPr>
            <w:tcW w:w="1164"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0,3915</w:t>
            </w:r>
          </w:p>
        </w:tc>
        <w:tc>
          <w:tcPr>
            <w:tcW w:w="1148"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0,3132</w:t>
            </w:r>
          </w:p>
        </w:tc>
        <w:tc>
          <w:tcPr>
            <w:tcW w:w="1283" w:type="dxa"/>
            <w:tcBorders>
              <w:bottom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0,522</w:t>
            </w:r>
          </w:p>
        </w:tc>
        <w:tc>
          <w:tcPr>
            <w:tcW w:w="1138" w:type="dxa"/>
            <w:tcBorders>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0,3915</w:t>
            </w:r>
          </w:p>
        </w:tc>
      </w:tr>
      <w:tr w:rsidR="00A53ADD" w:rsidRPr="00FE37C2" w:rsidTr="005625C2">
        <w:trPr>
          <w:jc w:val="center"/>
        </w:trPr>
        <w:tc>
          <w:tcPr>
            <w:tcW w:w="2785" w:type="dxa"/>
            <w:tcBorders>
              <w:top w:val="single" w:sz="18" w:space="0" w:color="auto"/>
              <w:left w:val="single" w:sz="18" w:space="0" w:color="auto"/>
              <w:bottom w:val="single" w:sz="18" w:space="0" w:color="auto"/>
              <w:right w:val="single" w:sz="18" w:space="0" w:color="auto"/>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Sandaugų sumos</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1</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0,511</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0,47253</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0,761</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0,4871</w:t>
            </w:r>
          </w:p>
        </w:tc>
      </w:tr>
      <w:tr w:rsidR="00A53ADD" w:rsidRPr="00FE37C2" w:rsidTr="005625C2">
        <w:trPr>
          <w:jc w:val="center"/>
        </w:trPr>
        <w:tc>
          <w:tcPr>
            <w:tcW w:w="2785" w:type="dxa"/>
            <w:tcBorders>
              <w:top w:val="single" w:sz="18" w:space="0" w:color="auto"/>
              <w:left w:val="single" w:sz="18" w:space="0" w:color="auto"/>
              <w:bottom w:val="single" w:sz="18" w:space="0" w:color="auto"/>
              <w:right w:val="single" w:sz="18" w:space="0" w:color="auto"/>
            </w:tcBorders>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Prioritetų eilutė</w:t>
            </w:r>
          </w:p>
        </w:tc>
        <w:tc>
          <w:tcPr>
            <w:tcW w:w="1169" w:type="dxa"/>
            <w:tcBorders>
              <w:top w:val="single" w:sz="18" w:space="0" w:color="auto"/>
              <w:left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1</w:t>
            </w:r>
          </w:p>
        </w:tc>
        <w:tc>
          <w:tcPr>
            <w:tcW w:w="1164"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3</w:t>
            </w:r>
          </w:p>
        </w:tc>
        <w:tc>
          <w:tcPr>
            <w:tcW w:w="1148"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5</w:t>
            </w:r>
          </w:p>
        </w:tc>
        <w:tc>
          <w:tcPr>
            <w:tcW w:w="1283" w:type="dxa"/>
            <w:tcBorders>
              <w:top w:val="single" w:sz="18" w:space="0" w:color="auto"/>
              <w:bottom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2</w:t>
            </w:r>
          </w:p>
        </w:tc>
        <w:tc>
          <w:tcPr>
            <w:tcW w:w="1138" w:type="dxa"/>
            <w:tcBorders>
              <w:top w:val="single" w:sz="18" w:space="0" w:color="auto"/>
              <w:bottom w:val="single" w:sz="18" w:space="0" w:color="auto"/>
              <w:right w:val="single" w:sz="18" w:space="0" w:color="auto"/>
            </w:tcBorders>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4</w:t>
            </w:r>
          </w:p>
        </w:tc>
      </w:tr>
      <w:tr w:rsidR="00A53ADD" w:rsidRPr="00FE37C2" w:rsidTr="00FB7417">
        <w:trPr>
          <w:jc w:val="center"/>
        </w:trPr>
        <w:tc>
          <w:tcPr>
            <w:tcW w:w="2785" w:type="dxa"/>
            <w:tcBorders>
              <w:top w:val="single" w:sz="18" w:space="0" w:color="auto"/>
              <w:left w:val="single" w:sz="18" w:space="0" w:color="auto"/>
              <w:bottom w:val="single" w:sz="18" w:space="0" w:color="auto"/>
              <w:right w:val="single" w:sz="18" w:space="0" w:color="auto"/>
            </w:tcBorders>
            <w:shd w:val="clear" w:color="auto" w:fill="auto"/>
            <w:vAlign w:val="center"/>
          </w:tcPr>
          <w:p w:rsidR="00A53ADD" w:rsidRDefault="00A53ADD" w:rsidP="00241BD8">
            <w:pPr>
              <w:tabs>
                <w:tab w:val="left" w:pos="9781"/>
              </w:tabs>
              <w:autoSpaceDE w:val="0"/>
              <w:autoSpaceDN w:val="0"/>
              <w:adjustRightInd w:val="0"/>
              <w:spacing w:before="100" w:beforeAutospacing="1" w:after="100" w:afterAutospacing="1" w:line="240" w:lineRule="auto"/>
              <w:ind w:firstLine="0"/>
              <w:rPr>
                <w:sz w:val="20"/>
                <w:szCs w:val="20"/>
              </w:rPr>
            </w:pPr>
            <w:r>
              <w:rPr>
                <w:sz w:val="20"/>
                <w:szCs w:val="20"/>
              </w:rPr>
              <w:t>Variantų eilutė</w:t>
            </w:r>
          </w:p>
        </w:tc>
        <w:tc>
          <w:tcPr>
            <w:tcW w:w="1169" w:type="dxa"/>
            <w:tcBorders>
              <w:top w:val="single" w:sz="18" w:space="0" w:color="auto"/>
              <w:left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V1</w:t>
            </w:r>
          </w:p>
        </w:tc>
        <w:tc>
          <w:tcPr>
            <w:tcW w:w="1164"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V4</w:t>
            </w:r>
          </w:p>
        </w:tc>
        <w:tc>
          <w:tcPr>
            <w:tcW w:w="1148"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V2</w:t>
            </w:r>
          </w:p>
        </w:tc>
        <w:tc>
          <w:tcPr>
            <w:tcW w:w="1283" w:type="dxa"/>
            <w:tcBorders>
              <w:top w:val="single" w:sz="18" w:space="0" w:color="auto"/>
              <w:bottom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V5</w:t>
            </w:r>
          </w:p>
        </w:tc>
        <w:tc>
          <w:tcPr>
            <w:tcW w:w="1138" w:type="dxa"/>
            <w:tcBorders>
              <w:top w:val="single" w:sz="18" w:space="0" w:color="auto"/>
              <w:bottom w:val="single" w:sz="18" w:space="0" w:color="auto"/>
              <w:right w:val="single" w:sz="18" w:space="0" w:color="auto"/>
            </w:tcBorders>
            <w:shd w:val="clear" w:color="auto" w:fill="auto"/>
            <w:vAlign w:val="center"/>
          </w:tcPr>
          <w:p w:rsidR="00A53ADD" w:rsidRPr="002E5BA1" w:rsidRDefault="00A53ADD" w:rsidP="00241BD8">
            <w:pPr>
              <w:tabs>
                <w:tab w:val="left" w:pos="9781"/>
              </w:tabs>
              <w:autoSpaceDE w:val="0"/>
              <w:autoSpaceDN w:val="0"/>
              <w:adjustRightInd w:val="0"/>
              <w:spacing w:before="100" w:beforeAutospacing="1" w:after="100" w:afterAutospacing="1" w:line="240" w:lineRule="auto"/>
              <w:ind w:firstLine="0"/>
              <w:jc w:val="center"/>
              <w:rPr>
                <w:b/>
                <w:bCs/>
                <w:sz w:val="20"/>
                <w:szCs w:val="20"/>
              </w:rPr>
            </w:pPr>
            <w:r w:rsidRPr="002E5BA1">
              <w:rPr>
                <w:b/>
                <w:bCs/>
                <w:sz w:val="20"/>
                <w:szCs w:val="20"/>
              </w:rPr>
              <w:t>V3</w:t>
            </w:r>
          </w:p>
        </w:tc>
      </w:tr>
    </w:tbl>
    <w:p w:rsidR="00A53ADD" w:rsidRPr="00F05FE4" w:rsidRDefault="00A53ADD" w:rsidP="00241BD8">
      <w:pPr>
        <w:pStyle w:val="Heading2"/>
        <w:tabs>
          <w:tab w:val="left" w:pos="9781"/>
        </w:tabs>
      </w:pPr>
      <w:bookmarkStart w:id="724" w:name="_Toc263607113"/>
      <w:bookmarkStart w:id="725" w:name="_Toc263624020"/>
      <w:bookmarkStart w:id="726" w:name="_Toc263640972"/>
      <w:bookmarkStart w:id="727" w:name="_Toc263708270"/>
      <w:bookmarkStart w:id="728" w:name="_Toc263803716"/>
      <w:bookmarkStart w:id="729" w:name="_Toc263806160"/>
      <w:bookmarkStart w:id="730" w:name="_Toc263806708"/>
      <w:bookmarkStart w:id="731" w:name="_Toc263846535"/>
      <w:r>
        <w:t>4.2</w:t>
      </w:r>
      <w:r w:rsidRPr="00F05FE4">
        <w:t>. Racionalaus varianto nustatymas TOPSIS metodu</w:t>
      </w:r>
      <w:bookmarkEnd w:id="724"/>
      <w:bookmarkEnd w:id="725"/>
      <w:bookmarkEnd w:id="726"/>
      <w:bookmarkEnd w:id="727"/>
      <w:bookmarkEnd w:id="728"/>
      <w:bookmarkEnd w:id="729"/>
      <w:bookmarkEnd w:id="730"/>
      <w:bookmarkEnd w:id="731"/>
    </w:p>
    <w:p w:rsidR="00A53ADD" w:rsidRDefault="00A53ADD" w:rsidP="005B0673">
      <w:pPr>
        <w:pStyle w:val="NormalWeb"/>
        <w:tabs>
          <w:tab w:val="left" w:pos="9781"/>
        </w:tabs>
        <w:spacing w:before="0" w:beforeAutospacing="0" w:afterLines="40" w:afterAutospacing="0" w:line="360" w:lineRule="auto"/>
      </w:pPr>
      <w:r>
        <w:t xml:space="preserve">Kitas pasirinktas racionalaus varianto išrinkimo metodas yra TOPSIS. </w:t>
      </w:r>
      <w:r w:rsidRPr="002C5A1E">
        <w:t xml:space="preserve">Skaičiuojant šiuo metodu geriausias sprendinys yra tas, kuris yra arčiausiai idealaus sprendinio ir toliausiai nuo blogiausio sprendinio. </w:t>
      </w:r>
      <w:r>
        <w:t>Šiam metodui taikomos sudarytos fizikinių, technologinių, ekonominių ir ekologinių rodiklių pradinių duomenų matricos. Pirmuoju etapu, kaip paprastu svorių sudėjimo (SAW) metodu, yra normalizuotos matricos sudarymas. Ji bus sudaroma kiekvie</w:t>
      </w:r>
      <w:r w:rsidR="00DD47E9">
        <w:t>nai rodiklių grupei atskirai (</w:t>
      </w:r>
      <w:r w:rsidR="00DD47E9" w:rsidRPr="00216FF6">
        <w:rPr>
          <w:lang w:val="en-US"/>
        </w:rPr>
        <w:t>30</w:t>
      </w:r>
      <w:r w:rsidR="00DD47E9">
        <w:t>, 3</w:t>
      </w:r>
      <w:r w:rsidR="00DD47E9" w:rsidRPr="00216FF6">
        <w:rPr>
          <w:lang w:val="en-US"/>
        </w:rPr>
        <w:t>1</w:t>
      </w:r>
      <w:r w:rsidR="00DD47E9">
        <w:t>, 3</w:t>
      </w:r>
      <w:r w:rsidR="00DD47E9" w:rsidRPr="00216FF6">
        <w:rPr>
          <w:lang w:val="en-US"/>
        </w:rPr>
        <w:t>2</w:t>
      </w:r>
      <w:r w:rsidR="00DD47E9">
        <w:t>, 3</w:t>
      </w:r>
      <w:r w:rsidR="00DD47E9" w:rsidRPr="00216FF6">
        <w:rPr>
          <w:lang w:val="en-US"/>
        </w:rPr>
        <w:t>3</w:t>
      </w:r>
      <w:r>
        <w:t xml:space="preserve"> lentelės). Kiekvienas pradinių duomenų matricos elementas normalizuojamas pagal 3.4.2 poskyryje</w:t>
      </w:r>
      <w:r w:rsidR="00A67D7B">
        <w:t xml:space="preserve"> pateiktą</w:t>
      </w:r>
      <w:r>
        <w:t xml:space="preserve"> </w:t>
      </w:r>
      <w:r w:rsidR="00A67D7B">
        <w:t>(4)</w:t>
      </w:r>
      <w:r>
        <w:t xml:space="preserve"> formulę.  </w:t>
      </w:r>
    </w:p>
    <w:p w:rsidR="00A53ADD" w:rsidRDefault="00A53ADD" w:rsidP="00241BD8">
      <w:pPr>
        <w:pStyle w:val="NormalWeb"/>
        <w:tabs>
          <w:tab w:val="left" w:pos="9781"/>
        </w:tabs>
        <w:spacing w:before="0" w:beforeAutospacing="0" w:after="0" w:afterAutospacing="0" w:line="360" w:lineRule="auto"/>
        <w:jc w:val="center"/>
        <w:rPr>
          <w:b/>
          <w:bCs/>
          <w:sz w:val="20"/>
          <w:szCs w:val="20"/>
        </w:rPr>
      </w:pPr>
      <w:r w:rsidRPr="00C72CA7">
        <w:rPr>
          <w:position w:val="-34"/>
        </w:rPr>
        <w:object w:dxaOrig="5000" w:dyaOrig="720">
          <v:shape id="_x0000_i1081" type="#_x0000_t75" style="width:247.5pt;height:36pt" o:ole="" fillcolor="window">
            <v:imagedata r:id="rId169" o:title=""/>
          </v:shape>
          <o:OLEObject Type="Embed" ProgID="Equation.3" ShapeID="_x0000_i1081" DrawAspect="Content" ObjectID="_1338226596" r:id="rId170"/>
        </w:object>
      </w:r>
    </w:p>
    <w:p w:rsidR="00A53ADD" w:rsidRDefault="001541C3" w:rsidP="00241BD8">
      <w:pPr>
        <w:pStyle w:val="NormalWeb"/>
        <w:tabs>
          <w:tab w:val="left" w:pos="9781"/>
        </w:tabs>
        <w:spacing w:before="0" w:beforeAutospacing="0" w:after="0" w:afterAutospacing="0" w:line="360" w:lineRule="auto"/>
        <w:jc w:val="center"/>
        <w:rPr>
          <w:b/>
          <w:bCs/>
          <w:sz w:val="20"/>
          <w:szCs w:val="20"/>
        </w:rPr>
      </w:pPr>
      <w:r w:rsidRPr="00C72CA7">
        <w:rPr>
          <w:position w:val="-34"/>
        </w:rPr>
        <w:object w:dxaOrig="4880" w:dyaOrig="720">
          <v:shape id="_x0000_i1082" type="#_x0000_t75" style="width:242.25pt;height:36pt" o:ole="" fillcolor="window">
            <v:imagedata r:id="rId171" o:title=""/>
          </v:shape>
          <o:OLEObject Type="Embed" ProgID="Equation.3" ShapeID="_x0000_i1082" DrawAspect="Content" ObjectID="_1338226597" r:id="rId172"/>
        </w:object>
      </w:r>
    </w:p>
    <w:p w:rsidR="00A53ADD" w:rsidRPr="000324AF" w:rsidRDefault="00DD47E9" w:rsidP="004835E7">
      <w:pPr>
        <w:pStyle w:val="Heading4"/>
        <w:tabs>
          <w:tab w:val="left" w:pos="9781"/>
        </w:tabs>
        <w:ind w:left="-567" w:firstLine="0"/>
      </w:pPr>
      <w:bookmarkStart w:id="732" w:name="_Toc263624021"/>
      <w:bookmarkStart w:id="733" w:name="_Toc263806709"/>
      <w:r w:rsidRPr="00DD47E9">
        <w:rPr>
          <w:lang w:val="en-US"/>
        </w:rPr>
        <w:t>30</w:t>
      </w:r>
      <w:r w:rsidR="00A53ADD">
        <w:t xml:space="preserve"> lentelė.</w:t>
      </w:r>
      <w:r w:rsidR="00A53ADD" w:rsidRPr="0089203D">
        <w:t xml:space="preserve"> </w:t>
      </w:r>
      <w:r w:rsidR="00A53ADD" w:rsidRPr="005400DB">
        <w:rPr>
          <w:b w:val="0"/>
        </w:rPr>
        <w:t>Fizikinių rodiklių normalizuota matrica</w:t>
      </w:r>
      <w:bookmarkEnd w:id="732"/>
      <w:bookmarkEnd w:id="733"/>
    </w:p>
    <w:tbl>
      <w:tblPr>
        <w:tblW w:w="10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683"/>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Rodiklis</w:t>
            </w:r>
          </w:p>
        </w:tc>
        <w:tc>
          <w:tcPr>
            <w:tcW w:w="1683" w:type="dxa"/>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683" w:type="dxa"/>
            <w:vMerge/>
            <w:vAlign w:val="center"/>
          </w:tcPr>
          <w:p w:rsidR="00A53ADD" w:rsidRPr="00FE37C2" w:rsidRDefault="00A53ADD" w:rsidP="00241BD8">
            <w:pPr>
              <w:tabs>
                <w:tab w:val="left" w:pos="9781"/>
              </w:tabs>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Tankis</w:t>
            </w:r>
          </w:p>
        </w:tc>
        <w:tc>
          <w:tcPr>
            <w:tcW w:w="1683" w:type="dxa"/>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1169" w:type="dxa"/>
            <w:vAlign w:val="center"/>
          </w:tcPr>
          <w:p w:rsidR="00A53ADD" w:rsidRPr="00EE3DC7"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w:t>
            </w:r>
            <w:r w:rsidRPr="00EE3DC7">
              <w:rPr>
                <w:sz w:val="20"/>
                <w:szCs w:val="20"/>
              </w:rPr>
              <w:t>4176</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sidRPr="00EE3DC7">
              <w:rPr>
                <w:sz w:val="20"/>
                <w:szCs w:val="20"/>
              </w:rPr>
              <w:t>0</w:t>
            </w:r>
            <w:r>
              <w:rPr>
                <w:sz w:val="20"/>
                <w:szCs w:val="20"/>
              </w:rPr>
              <w:t>,53945</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0,66823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0,23666</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0,45245</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Šilumos laidumo koeficientas</w:t>
            </w:r>
          </w:p>
        </w:tc>
        <w:tc>
          <w:tcPr>
            <w:tcW w:w="1683" w:type="dxa"/>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0,05299</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0,52989</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0,5608</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0,20312</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0,60054</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Šiluminė varža</w:t>
            </w:r>
          </w:p>
        </w:tc>
        <w:tc>
          <w:tcPr>
            <w:tcW w:w="1683" w:type="dxa"/>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0,71559</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0,40891</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0,04089</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0,19934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0,52851</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Stiprumas</w:t>
            </w:r>
          </w:p>
        </w:tc>
        <w:tc>
          <w:tcPr>
            <w:tcW w:w="1683" w:type="dxa"/>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0,13055</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0,13055</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0,13512</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0,32638</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0,91713</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Garso izoliavimas</w:t>
            </w:r>
          </w:p>
        </w:tc>
        <w:tc>
          <w:tcPr>
            <w:tcW w:w="1683" w:type="dxa"/>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0,48502</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0,39683</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0,44093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0,44093</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0,46738</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Gaisrinė sauga</w:t>
            </w:r>
          </w:p>
        </w:tc>
        <w:tc>
          <w:tcPr>
            <w:tcW w:w="1683" w:type="dxa"/>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0,35624</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0,49873</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0,49873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0,35624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0,49873</w:t>
            </w:r>
          </w:p>
        </w:tc>
      </w:tr>
    </w:tbl>
    <w:p w:rsidR="00A53ADD" w:rsidRPr="0089203D" w:rsidRDefault="00DD47E9" w:rsidP="004835E7">
      <w:pPr>
        <w:pStyle w:val="Heading4"/>
        <w:tabs>
          <w:tab w:val="left" w:pos="9781"/>
        </w:tabs>
        <w:ind w:hanging="567"/>
      </w:pPr>
      <w:bookmarkStart w:id="734" w:name="_Toc263624022"/>
      <w:bookmarkStart w:id="735" w:name="_Toc263806710"/>
      <w:r>
        <w:t>3</w:t>
      </w:r>
      <w:r w:rsidRPr="00DD47E9">
        <w:rPr>
          <w:lang w:val="en-US"/>
        </w:rPr>
        <w:t>1</w:t>
      </w:r>
      <w:r w:rsidR="00A53ADD">
        <w:t xml:space="preserve"> lentelė. </w:t>
      </w:r>
      <w:r w:rsidR="00A53ADD" w:rsidRPr="005400DB">
        <w:rPr>
          <w:b w:val="0"/>
        </w:rPr>
        <w:t>Technologinių rodiklių normalizuota matrica</w:t>
      </w:r>
      <w:bookmarkEnd w:id="734"/>
      <w:bookmarkEnd w:id="735"/>
    </w:p>
    <w:tbl>
      <w:tblPr>
        <w:tblW w:w="5105"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1683"/>
        <w:gridCol w:w="867"/>
        <w:gridCol w:w="947"/>
        <w:gridCol w:w="972"/>
        <w:gridCol w:w="1100"/>
        <w:gridCol w:w="974"/>
      </w:tblGrid>
      <w:tr w:rsidR="00A53ADD" w:rsidRPr="00FE37C2" w:rsidTr="004835E7">
        <w:tc>
          <w:tcPr>
            <w:tcW w:w="1602" w:type="pct"/>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874" w:type="pct"/>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2524" w:type="pct"/>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4835E7">
        <w:trPr>
          <w:trHeight w:val="336"/>
        </w:trPr>
        <w:tc>
          <w:tcPr>
            <w:tcW w:w="1602" w:type="pct"/>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874" w:type="pct"/>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Konstrukcijų tipai</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tipai</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Min.</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0,47087</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0,47087</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0,47087</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0,33634</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0,47087</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medžiagos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0,48507</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0,48507</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0,24254</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0,48507</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0,48507</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tipas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0,62663</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0,45953</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0,45953</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0,37598</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0,20888</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šiltinimo medžiaga</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0,4714</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0,4714</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0,70711</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0,2357</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keisti aitvarų formą</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0,53936</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0,6742</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0,40452</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0,26968</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0,13484</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Būtina išorės apdaila</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0,40452</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0,26968</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0,6742</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0,53936</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0,13484</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Naudojamų priemonių poreikis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0,26968</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0,13484</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0,40452</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0,53936</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0,6742</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Ilgaamžiškumas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0,44173</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0,55216</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0,33129</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0,44173</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0,44173</w:t>
            </w:r>
          </w:p>
        </w:tc>
      </w:tr>
      <w:tr w:rsidR="00A53ADD" w:rsidRPr="00FE37C2" w:rsidTr="004835E7">
        <w:trPr>
          <w:trHeight w:val="324"/>
        </w:trPr>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Maksimaliai galimas aukštingumas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0,35355</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0,35355</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0,70711</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0,35355</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0,35355</w:t>
            </w:r>
          </w:p>
        </w:tc>
      </w:tr>
      <w:tr w:rsidR="00A53ADD" w:rsidRPr="00FE37C2" w:rsidTr="004835E7">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pakeisti išplanavimą</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0,60302</w:t>
            </w:r>
          </w:p>
        </w:tc>
        <w:tc>
          <w:tcPr>
            <w:tcW w:w="492"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0,60302</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0,30151</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0,30151</w:t>
            </w:r>
          </w:p>
        </w:tc>
        <w:tc>
          <w:tcPr>
            <w:tcW w:w="506"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0,30151</w:t>
            </w:r>
          </w:p>
        </w:tc>
      </w:tr>
    </w:tbl>
    <w:p w:rsidR="00A53ADD" w:rsidRPr="0089203D" w:rsidRDefault="00DD47E9" w:rsidP="00087B43">
      <w:pPr>
        <w:pStyle w:val="Heading3"/>
        <w:spacing w:before="120" w:after="120"/>
        <w:ind w:hanging="142"/>
        <w:jc w:val="left"/>
      </w:pPr>
      <w:bookmarkStart w:id="736" w:name="_Toc263624023"/>
      <w:bookmarkStart w:id="737" w:name="_Toc263806711"/>
      <w:r>
        <w:t>3</w:t>
      </w:r>
      <w:r w:rsidRPr="00DD47E9">
        <w:rPr>
          <w:lang w:val="en-US"/>
        </w:rPr>
        <w:t>2</w:t>
      </w:r>
      <w:r w:rsidR="00A53ADD">
        <w:t xml:space="preserve"> lentelė. </w:t>
      </w:r>
      <w:r w:rsidR="00A53ADD" w:rsidRPr="00087B43">
        <w:rPr>
          <w:b w:val="0"/>
        </w:rPr>
        <w:t>Ekonominių rodiklių normalizuota matrica</w:t>
      </w:r>
      <w:bookmarkEnd w:id="736"/>
      <w:bookmarkEnd w:id="73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7"/>
        <w:gridCol w:w="1683"/>
        <w:gridCol w:w="1038"/>
        <w:gridCol w:w="1032"/>
        <w:gridCol w:w="1019"/>
        <w:gridCol w:w="1142"/>
        <w:gridCol w:w="1009"/>
      </w:tblGrid>
      <w:tr w:rsidR="00A53ADD" w:rsidRPr="00FE37C2" w:rsidTr="004835E7">
        <w:trPr>
          <w:jc w:val="center"/>
        </w:trPr>
        <w:tc>
          <w:tcPr>
            <w:tcW w:w="1343" w:type="pct"/>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811" w:type="pct"/>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2846" w:type="pct"/>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4835E7">
        <w:trPr>
          <w:trHeight w:val="336"/>
          <w:jc w:val="center"/>
        </w:trPr>
        <w:tc>
          <w:tcPr>
            <w:tcW w:w="1343" w:type="pct"/>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811" w:type="pct"/>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4835E7">
        <w:trPr>
          <w:jc w:val="center"/>
        </w:trPr>
        <w:tc>
          <w:tcPr>
            <w:tcW w:w="1343"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trukmė</w:t>
            </w:r>
          </w:p>
        </w:tc>
        <w:tc>
          <w:tcPr>
            <w:tcW w:w="811"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0,13484</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0,53936</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0,40452</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0,26968</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0,6742</w:t>
            </w:r>
          </w:p>
        </w:tc>
      </w:tr>
      <w:tr w:rsidR="00A53ADD" w:rsidRPr="00FE37C2" w:rsidTr="004835E7">
        <w:trPr>
          <w:jc w:val="center"/>
        </w:trPr>
        <w:tc>
          <w:tcPr>
            <w:tcW w:w="1343"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kaina</w:t>
            </w:r>
          </w:p>
        </w:tc>
        <w:tc>
          <w:tcPr>
            <w:tcW w:w="811"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Min.</w:t>
            </w: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0,34641</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0,46188</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0,57735</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0,34641</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0,46188</w:t>
            </w:r>
          </w:p>
        </w:tc>
      </w:tr>
    </w:tbl>
    <w:p w:rsidR="00A53ADD" w:rsidRDefault="00DD47E9" w:rsidP="00087B43">
      <w:pPr>
        <w:pStyle w:val="Heading3"/>
        <w:tabs>
          <w:tab w:val="left" w:pos="9781"/>
        </w:tabs>
        <w:spacing w:before="120" w:after="120"/>
        <w:ind w:firstLine="0"/>
        <w:jc w:val="left"/>
      </w:pPr>
      <w:bookmarkStart w:id="738" w:name="_Toc263624024"/>
      <w:bookmarkStart w:id="739" w:name="_Toc263803717"/>
      <w:bookmarkStart w:id="740" w:name="_Toc263806161"/>
      <w:bookmarkStart w:id="741" w:name="_Toc263806712"/>
      <w:r>
        <w:t>3</w:t>
      </w:r>
      <w:r w:rsidRPr="00DD47E9">
        <w:rPr>
          <w:lang w:val="en-US"/>
        </w:rPr>
        <w:t>3</w:t>
      </w:r>
      <w:r w:rsidR="00A53ADD">
        <w:t xml:space="preserve"> lentelė. </w:t>
      </w:r>
      <w:r w:rsidR="00A53ADD" w:rsidRPr="002E2D15">
        <w:rPr>
          <w:b w:val="0"/>
        </w:rPr>
        <w:t>Ekologinių rodiklių normalizuota matrica</w:t>
      </w:r>
      <w:bookmarkEnd w:id="738"/>
      <w:bookmarkEnd w:id="739"/>
      <w:bookmarkEnd w:id="740"/>
      <w:bookmarkEnd w:id="74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7"/>
        <w:gridCol w:w="1683"/>
        <w:gridCol w:w="1038"/>
        <w:gridCol w:w="1032"/>
        <w:gridCol w:w="1019"/>
        <w:gridCol w:w="1142"/>
        <w:gridCol w:w="1009"/>
      </w:tblGrid>
      <w:tr w:rsidR="00A53ADD" w:rsidRPr="00FE37C2" w:rsidTr="004835E7">
        <w:trPr>
          <w:jc w:val="center"/>
        </w:trPr>
        <w:tc>
          <w:tcPr>
            <w:tcW w:w="1343" w:type="pct"/>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811" w:type="pct"/>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2846" w:type="pct"/>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4835E7">
        <w:trPr>
          <w:trHeight w:val="336"/>
          <w:jc w:val="center"/>
        </w:trPr>
        <w:tc>
          <w:tcPr>
            <w:tcW w:w="1343" w:type="pct"/>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811" w:type="pct"/>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4835E7">
        <w:trPr>
          <w:jc w:val="center"/>
        </w:trPr>
        <w:tc>
          <w:tcPr>
            <w:tcW w:w="1343"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Privalumai sveikatos atžvilgiu</w:t>
            </w:r>
          </w:p>
        </w:tc>
        <w:tc>
          <w:tcPr>
            <w:tcW w:w="811"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0,55234</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0,6444</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0,18411</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0,46029</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0,18411</w:t>
            </w:r>
          </w:p>
        </w:tc>
      </w:tr>
      <w:tr w:rsidR="00A53ADD" w:rsidRPr="00FE37C2" w:rsidTr="004835E7">
        <w:trPr>
          <w:jc w:val="center"/>
        </w:trPr>
        <w:tc>
          <w:tcPr>
            <w:tcW w:w="1343"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Galimų pavojų skaičius</w:t>
            </w:r>
          </w:p>
        </w:tc>
        <w:tc>
          <w:tcPr>
            <w:tcW w:w="811"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0,1525</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0,305</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0,305</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0,4575</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0,76249</w:t>
            </w:r>
          </w:p>
        </w:tc>
      </w:tr>
      <w:tr w:rsidR="00A53ADD" w:rsidRPr="00FE37C2" w:rsidTr="004835E7">
        <w:trPr>
          <w:jc w:val="center"/>
        </w:trPr>
        <w:tc>
          <w:tcPr>
            <w:tcW w:w="1343"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CO</w:t>
            </w:r>
            <w:r w:rsidRPr="004268C9">
              <w:rPr>
                <w:sz w:val="20"/>
                <w:szCs w:val="20"/>
                <w:vertAlign w:val="subscript"/>
              </w:rPr>
              <w:t>2</w:t>
            </w:r>
            <w:r w:rsidRPr="004268C9">
              <w:rPr>
                <w:sz w:val="20"/>
                <w:szCs w:val="20"/>
              </w:rPr>
              <w:t xml:space="preserve"> emisija</w:t>
            </w:r>
          </w:p>
        </w:tc>
        <w:tc>
          <w:tcPr>
            <w:tcW w:w="811"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0,14142</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0,28284</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0,28284</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0,56569</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0,70711</w:t>
            </w:r>
          </w:p>
        </w:tc>
      </w:tr>
      <w:tr w:rsidR="00A53ADD" w:rsidRPr="00FE37C2" w:rsidTr="004835E7">
        <w:trPr>
          <w:jc w:val="center"/>
        </w:trPr>
        <w:tc>
          <w:tcPr>
            <w:tcW w:w="1343"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Būtinos klimatinės sąlygos</w:t>
            </w:r>
          </w:p>
        </w:tc>
        <w:tc>
          <w:tcPr>
            <w:tcW w:w="811"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0,52129</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0,41703</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0,10426</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0,52129</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0,52129</w:t>
            </w:r>
          </w:p>
        </w:tc>
      </w:tr>
      <w:tr w:rsidR="00A53ADD" w:rsidRPr="00FE37C2" w:rsidTr="004835E7">
        <w:trPr>
          <w:trHeight w:val="273"/>
          <w:jc w:val="center"/>
        </w:trPr>
        <w:tc>
          <w:tcPr>
            <w:tcW w:w="1343"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Biodegradacija</w:t>
            </w:r>
          </w:p>
        </w:tc>
        <w:tc>
          <w:tcPr>
            <w:tcW w:w="811"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56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0,49752</w:t>
            </w:r>
          </w:p>
        </w:tc>
        <w:tc>
          <w:tcPr>
            <w:tcW w:w="56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0,49752</w:t>
            </w:r>
          </w:p>
        </w:tc>
        <w:tc>
          <w:tcPr>
            <w:tcW w:w="55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0,49752</w:t>
            </w:r>
          </w:p>
        </w:tc>
        <w:tc>
          <w:tcPr>
            <w:tcW w:w="61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0,49752</w:t>
            </w:r>
          </w:p>
        </w:tc>
        <w:tc>
          <w:tcPr>
            <w:tcW w:w="54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0,0995</w:t>
            </w:r>
          </w:p>
        </w:tc>
      </w:tr>
    </w:tbl>
    <w:p w:rsidR="00A53ADD" w:rsidRDefault="00A53ADD" w:rsidP="00241BD8">
      <w:pPr>
        <w:pStyle w:val="BodyTextIndent2"/>
        <w:tabs>
          <w:tab w:val="left" w:pos="9781"/>
        </w:tabs>
        <w:spacing w:before="120" w:line="360" w:lineRule="auto"/>
        <w:ind w:left="284"/>
      </w:pPr>
      <w:r w:rsidRPr="0071237E">
        <w:t>Antruoju etapu sudaroma normalizuota svertinė matrica</w:t>
      </w:r>
      <w:r w:rsidR="00DD47E9">
        <w:t xml:space="preserve"> (3</w:t>
      </w:r>
      <w:r w:rsidR="00DD47E9" w:rsidRPr="00DD47E9">
        <w:rPr>
          <w:lang w:val="en-US"/>
        </w:rPr>
        <w:t>4</w:t>
      </w:r>
      <w:r w:rsidR="00DD47E9">
        <w:t>, 3</w:t>
      </w:r>
      <w:r w:rsidR="00DD47E9" w:rsidRPr="00DD47E9">
        <w:rPr>
          <w:lang w:val="en-US"/>
        </w:rPr>
        <w:t>5</w:t>
      </w:r>
      <w:r w:rsidR="00DD47E9">
        <w:t>, 3</w:t>
      </w:r>
      <w:r w:rsidR="00DD47E9" w:rsidRPr="00DD47E9">
        <w:rPr>
          <w:lang w:val="en-US"/>
        </w:rPr>
        <w:t>6</w:t>
      </w:r>
      <w:r w:rsidR="00DD47E9">
        <w:t>, 3</w:t>
      </w:r>
      <w:r w:rsidR="00DD47E9" w:rsidRPr="00DD47E9">
        <w:rPr>
          <w:lang w:val="en-US"/>
        </w:rPr>
        <w:t>7</w:t>
      </w:r>
      <w:r>
        <w:t xml:space="preserve"> lentelės)</w:t>
      </w:r>
      <w:r w:rsidRPr="0071237E">
        <w:t>. Kiekvienas normalizuotos matricos elementas dauginamas iš atitinkamo reikšmingumo w</w:t>
      </w:r>
      <w:r w:rsidRPr="0071237E">
        <w:rPr>
          <w:vertAlign w:val="subscript"/>
        </w:rPr>
        <w:t>i</w:t>
      </w:r>
      <w:r w:rsidRPr="0071237E">
        <w:t xml:space="preserve">. </w:t>
      </w:r>
      <w:r w:rsidRPr="002C5A1E">
        <w:rPr>
          <w:position w:val="-28"/>
        </w:rPr>
        <w:object w:dxaOrig="960" w:dyaOrig="680">
          <v:shape id="_x0000_i1083" type="#_x0000_t75" style="width:47.25pt;height:33pt" o:ole="" fillcolor="window">
            <v:imagedata r:id="rId70" o:title=""/>
          </v:shape>
          <o:OLEObject Type="Embed" ProgID="Equation.3" ShapeID="_x0000_i1083" DrawAspect="Content" ObjectID="_1338226598" r:id="rId173"/>
        </w:object>
      </w:r>
    </w:p>
    <w:p w:rsidR="00A53ADD" w:rsidRDefault="00A53ADD" w:rsidP="00241BD8">
      <w:pPr>
        <w:pStyle w:val="BodyTextIndent2"/>
        <w:tabs>
          <w:tab w:val="left" w:pos="9781"/>
        </w:tabs>
        <w:spacing w:line="360" w:lineRule="auto"/>
        <w:rPr>
          <w:position w:val="-68"/>
          <w:highlight w:val="yellow"/>
        </w:rPr>
      </w:pPr>
      <w:r w:rsidRPr="0064454F">
        <w:rPr>
          <w:position w:val="-14"/>
        </w:rPr>
        <w:object w:dxaOrig="3700" w:dyaOrig="380">
          <v:shape id="_x0000_i1084" type="#_x0000_t75" style="width:185.25pt;height:19.5pt" o:ole="" fillcolor="window">
            <v:imagedata r:id="rId174" o:title=""/>
          </v:shape>
          <o:OLEObject Type="Embed" ProgID="Equation.3" ShapeID="_x0000_i1084" DrawAspect="Content" ObjectID="_1338226599" r:id="rId175"/>
        </w:object>
      </w:r>
      <w:r w:rsidR="001541C3" w:rsidRPr="0064454F">
        <w:rPr>
          <w:position w:val="-14"/>
        </w:rPr>
        <w:object w:dxaOrig="3700" w:dyaOrig="380">
          <v:shape id="_x0000_i1085" type="#_x0000_t75" style="width:183pt;height:19.5pt" o:ole="" fillcolor="window">
            <v:imagedata r:id="rId176" o:title=""/>
          </v:shape>
          <o:OLEObject Type="Embed" ProgID="Equation.3" ShapeID="_x0000_i1085" DrawAspect="Content" ObjectID="_1338226600" r:id="rId177"/>
        </w:object>
      </w:r>
    </w:p>
    <w:p w:rsidR="00A53ADD" w:rsidRPr="000324AF" w:rsidRDefault="00DD47E9" w:rsidP="001541C3">
      <w:pPr>
        <w:pStyle w:val="Heading4"/>
        <w:tabs>
          <w:tab w:val="left" w:pos="9781"/>
        </w:tabs>
        <w:ind w:firstLine="284"/>
      </w:pPr>
      <w:bookmarkStart w:id="742" w:name="_Toc263624025"/>
      <w:bookmarkStart w:id="743" w:name="_Toc263806713"/>
      <w:r>
        <w:lastRenderedPageBreak/>
        <w:t>3</w:t>
      </w:r>
      <w:r w:rsidRPr="00216FF6">
        <w:rPr>
          <w:lang w:val="en-US"/>
        </w:rPr>
        <w:t>4</w:t>
      </w:r>
      <w:r w:rsidR="00A53ADD">
        <w:t xml:space="preserve"> lentelė. </w:t>
      </w:r>
      <w:r w:rsidR="00A53ADD" w:rsidRPr="0054662A">
        <w:rPr>
          <w:b w:val="0"/>
        </w:rPr>
        <w:t>Fizikinių rodiklių normalizuota svertinė matrica</w:t>
      </w:r>
      <w:bookmarkEnd w:id="742"/>
      <w:bookmarkEnd w:id="743"/>
    </w:p>
    <w:tbl>
      <w:tblPr>
        <w:tblW w:w="8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Rodiklis</w:t>
            </w: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Tankis</w:t>
            </w:r>
          </w:p>
        </w:tc>
        <w:tc>
          <w:tcPr>
            <w:tcW w:w="1169" w:type="dxa"/>
            <w:vAlign w:val="center"/>
          </w:tcPr>
          <w:p w:rsidR="00A53ADD" w:rsidRPr="00D6247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0,00451</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0,05821</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0,0721</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0,02554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0,04882</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Šilumos laidumo koeficientas</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0,01001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0,1001</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0,10594</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0,03837</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0,11344</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Šiluminė varža</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0,13317</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0,0761</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0,00761</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0,0371</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0,09836</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Stiprumas</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0,01893</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0,01893</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0,01959</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0,04733</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0,13298</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Garso izoliavimas</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0,09303</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0,07611</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0,08457</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0,08457</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0,08964</w:t>
            </w:r>
          </w:p>
        </w:tc>
      </w:tr>
      <w:tr w:rsidR="00A53ADD" w:rsidRPr="00FE37C2" w:rsidTr="005625C2">
        <w:trPr>
          <w:jc w:val="center"/>
        </w:trPr>
        <w:tc>
          <w:tcPr>
            <w:tcW w:w="2785" w:type="dxa"/>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Gaisrinė sauga</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0,06426</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0,08997</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0,08997</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0,06426</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0,08997</w:t>
            </w:r>
          </w:p>
        </w:tc>
      </w:tr>
    </w:tbl>
    <w:p w:rsidR="00A53ADD" w:rsidRPr="0089203D" w:rsidRDefault="00DD47E9" w:rsidP="001541C3">
      <w:pPr>
        <w:pStyle w:val="Heading4"/>
        <w:tabs>
          <w:tab w:val="left" w:pos="9781"/>
        </w:tabs>
        <w:ind w:firstLine="284"/>
      </w:pPr>
      <w:bookmarkStart w:id="744" w:name="_Toc263624026"/>
      <w:bookmarkStart w:id="745" w:name="_Toc263806714"/>
      <w:r>
        <w:t>3</w:t>
      </w:r>
      <w:r w:rsidRPr="00216FF6">
        <w:rPr>
          <w:lang w:val="en-US"/>
        </w:rPr>
        <w:t>5</w:t>
      </w:r>
      <w:r w:rsidR="00A53ADD">
        <w:t xml:space="preserve"> lentelė.  </w:t>
      </w:r>
      <w:r w:rsidR="00A53ADD" w:rsidRPr="0054662A">
        <w:rPr>
          <w:b w:val="0"/>
        </w:rPr>
        <w:t>Technologinių rodiklių normalizuota svertinė matrica</w:t>
      </w:r>
      <w:bookmarkEnd w:id="744"/>
      <w:bookmarkEnd w:id="745"/>
    </w:p>
    <w:tbl>
      <w:tblPr>
        <w:tblW w:w="8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57"/>
        <w:gridCol w:w="866"/>
        <w:gridCol w:w="1106"/>
        <w:gridCol w:w="1134"/>
        <w:gridCol w:w="1276"/>
        <w:gridCol w:w="1134"/>
      </w:tblGrid>
      <w:tr w:rsidR="00A53ADD" w:rsidRPr="00FE37C2" w:rsidTr="005625C2">
        <w:trPr>
          <w:jc w:val="center"/>
        </w:trPr>
        <w:tc>
          <w:tcPr>
            <w:tcW w:w="3257"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5516"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3257"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Konstrukcijų tipai</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0,06678</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0,04452</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0,04452</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0,04452</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0,04452</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tipai</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0,05368</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0,05368</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0,05368</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0,03834</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0,05368</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medžiagos</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0,05365</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0,05365</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0,02682</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0,05365</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0,05365</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tipas</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0,07294</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0,05349</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0,05349</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0,04376</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0,02431</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šiltinimo medžiaga</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0,06199</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0,06199</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0,09298</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0,03099</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keisti aitvarų formą</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0,03382</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0,04227</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0,02536</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0,01691</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0,00845</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Būtina išorės apdaila</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0,03438</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0,02292</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0,05731</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0,04585</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0,01146</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Naudojamų priemonių poreikis</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0,02988</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0,01494</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0,04482</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0,05976</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0,0747</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Ilgaamžiškumas</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0,01573</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0,01966</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0,01179</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0,01573</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0,01573</w:t>
            </w:r>
          </w:p>
        </w:tc>
      </w:tr>
      <w:tr w:rsidR="00A53ADD" w:rsidRPr="00FE37C2" w:rsidTr="005625C2">
        <w:trPr>
          <w:trHeight w:val="324"/>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Maksimaliai galimas aukštingumas</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0,00845</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0,00845</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0,0169</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0,00845</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0,00845</w:t>
            </w:r>
          </w:p>
        </w:tc>
      </w:tr>
      <w:tr w:rsidR="00A53ADD" w:rsidRPr="00FE37C2" w:rsidTr="005625C2">
        <w:trPr>
          <w:jc w:val="center"/>
        </w:trPr>
        <w:tc>
          <w:tcPr>
            <w:tcW w:w="3257"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pakeisti išplanavimą</w:t>
            </w:r>
          </w:p>
        </w:tc>
        <w:tc>
          <w:tcPr>
            <w:tcW w:w="86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0,05916</w:t>
            </w:r>
          </w:p>
        </w:tc>
        <w:tc>
          <w:tcPr>
            <w:tcW w:w="110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0,05916</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0,02958</w:t>
            </w:r>
          </w:p>
        </w:tc>
        <w:tc>
          <w:tcPr>
            <w:tcW w:w="1276"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0,02958</w:t>
            </w:r>
          </w:p>
        </w:tc>
        <w:tc>
          <w:tcPr>
            <w:tcW w:w="113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0,02958</w:t>
            </w:r>
          </w:p>
        </w:tc>
      </w:tr>
    </w:tbl>
    <w:p w:rsidR="00A53ADD" w:rsidRDefault="00A53ADD" w:rsidP="001541C3">
      <w:pPr>
        <w:pStyle w:val="Heading4"/>
        <w:tabs>
          <w:tab w:val="left" w:pos="9781"/>
        </w:tabs>
        <w:ind w:firstLine="284"/>
      </w:pPr>
      <w:bookmarkStart w:id="746" w:name="_Toc263624028"/>
      <w:bookmarkStart w:id="747" w:name="_Toc263806715"/>
      <w:r>
        <w:t>3</w:t>
      </w:r>
      <w:r w:rsidR="00DD47E9" w:rsidRPr="00216FF6">
        <w:rPr>
          <w:lang w:val="en-US"/>
        </w:rPr>
        <w:t>6</w:t>
      </w:r>
      <w:r>
        <w:t xml:space="preserve"> lente</w:t>
      </w:r>
      <w:r w:rsidRPr="00BB401A">
        <w:t>l</w:t>
      </w:r>
      <w:r>
        <w:t xml:space="preserve">ė. </w:t>
      </w:r>
      <w:r w:rsidRPr="0054662A">
        <w:rPr>
          <w:b w:val="0"/>
        </w:rPr>
        <w:t>Ekologinių rodiklių normalizuota svertinė matrica</w:t>
      </w:r>
      <w:bookmarkEnd w:id="746"/>
      <w:bookmarkEnd w:id="747"/>
    </w:p>
    <w:tbl>
      <w:tblPr>
        <w:tblW w:w="8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5902"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Privalumai sveikatos atžvilgiu</w:t>
            </w:r>
          </w:p>
        </w:tc>
        <w:tc>
          <w:tcPr>
            <w:tcW w:w="1169" w:type="dxa"/>
            <w:vAlign w:val="center"/>
          </w:tcPr>
          <w:p w:rsidR="00A53ADD" w:rsidRPr="00BB401A"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BB401A">
              <w:rPr>
                <w:sz w:val="20"/>
                <w:szCs w:val="20"/>
              </w:rPr>
              <w:t>0,12312</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0,14364</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0,04104</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0,1026</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0,04104</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Galimų pavojų skaičius</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0,02724</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0,05447</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0,05447</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0,08171</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0,13618</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CO</w:t>
            </w:r>
            <w:r w:rsidRPr="004268C9">
              <w:rPr>
                <w:sz w:val="20"/>
                <w:szCs w:val="20"/>
                <w:vertAlign w:val="subscript"/>
              </w:rPr>
              <w:t>2</w:t>
            </w:r>
            <w:r w:rsidRPr="004268C9">
              <w:rPr>
                <w:sz w:val="20"/>
                <w:szCs w:val="20"/>
              </w:rPr>
              <w:t xml:space="preserve"> emisija</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0,03114</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0,06228</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0,06228</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0,12456</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0,1557</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Būtinos klimatinės sąlygos</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0,0833</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0,06664</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0,01666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0,0833</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0,0833</w:t>
            </w:r>
          </w:p>
        </w:tc>
      </w:tr>
      <w:tr w:rsidR="00A53ADD" w:rsidRPr="00FE37C2" w:rsidTr="005625C2">
        <w:trPr>
          <w:trHeight w:val="273"/>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Biodegradacija</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0,10866</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0,10866</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0,10866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0,10866</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0,02173</w:t>
            </w:r>
          </w:p>
        </w:tc>
      </w:tr>
    </w:tbl>
    <w:p w:rsidR="00A53ADD" w:rsidRPr="0089203D" w:rsidRDefault="00DD47E9" w:rsidP="001541C3">
      <w:pPr>
        <w:pStyle w:val="Heading4"/>
        <w:tabs>
          <w:tab w:val="left" w:pos="9781"/>
        </w:tabs>
        <w:ind w:firstLine="284"/>
      </w:pPr>
      <w:bookmarkStart w:id="748" w:name="_Toc263624027"/>
      <w:bookmarkStart w:id="749" w:name="_Toc263806716"/>
      <w:r>
        <w:t>3</w:t>
      </w:r>
      <w:r w:rsidRPr="00216FF6">
        <w:rPr>
          <w:lang w:val="en-US"/>
        </w:rPr>
        <w:t>7</w:t>
      </w:r>
      <w:r w:rsidR="00A53ADD">
        <w:t xml:space="preserve"> lentelė. </w:t>
      </w:r>
      <w:r w:rsidR="00A53ADD" w:rsidRPr="0054662A">
        <w:rPr>
          <w:b w:val="0"/>
        </w:rPr>
        <w:t>Ekonominių rodiklių normalizuota svertinė matrica</w:t>
      </w:r>
      <w:bookmarkEnd w:id="748"/>
      <w:bookmarkEnd w:id="749"/>
    </w:p>
    <w:tbl>
      <w:tblPr>
        <w:tblW w:w="8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5902"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trukmė</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0,06445</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0,25781</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0,19336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0,12891</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0,32227</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kaina</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0,18083</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0,2411</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0,30138</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0,18083</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0,2411</w:t>
            </w:r>
          </w:p>
        </w:tc>
      </w:tr>
    </w:tbl>
    <w:p w:rsidR="001541C3" w:rsidRDefault="001541C3" w:rsidP="001541C3">
      <w:pPr>
        <w:pStyle w:val="BodyTextIndent2"/>
        <w:tabs>
          <w:tab w:val="center" w:pos="4536"/>
          <w:tab w:val="right" w:pos="9072"/>
          <w:tab w:val="left" w:pos="9781"/>
        </w:tabs>
        <w:spacing w:line="360" w:lineRule="auto"/>
        <w:ind w:left="0" w:firstLine="0"/>
      </w:pPr>
    </w:p>
    <w:p w:rsidR="00A53ADD" w:rsidRPr="00A96CAC" w:rsidRDefault="00A53ADD" w:rsidP="001541C3">
      <w:r w:rsidRPr="00A96CAC">
        <w:t>Trečias sprendimo etapas – tai idealaus teigiamo A</w:t>
      </w:r>
      <w:r w:rsidRPr="00A96CAC">
        <w:rPr>
          <w:vertAlign w:val="superscript"/>
        </w:rPr>
        <w:t>+</w:t>
      </w:r>
      <w:r w:rsidRPr="00A96CAC">
        <w:t xml:space="preserve"> ir idealaus neigiamo A</w:t>
      </w:r>
      <w:r w:rsidRPr="00A96CAC">
        <w:rPr>
          <w:vertAlign w:val="superscript"/>
        </w:rPr>
        <w:t>-</w:t>
      </w:r>
      <w:r w:rsidRPr="00A96CAC">
        <w:t xml:space="preserve"> sprendinių nustatymas pagal 3.4.2 poskyryje</w:t>
      </w:r>
      <w:r w:rsidR="001541C3">
        <w:t xml:space="preserve"> pateiktas</w:t>
      </w:r>
      <w:r w:rsidRPr="00A96CAC">
        <w:t xml:space="preserve"> </w:t>
      </w:r>
      <w:r w:rsidR="001541C3">
        <w:t>(5)</w:t>
      </w:r>
      <w:r w:rsidRPr="00A96CAC">
        <w:t xml:space="preserve"> ir </w:t>
      </w:r>
      <w:r w:rsidR="001541C3">
        <w:t>(6) sąlygas</w:t>
      </w:r>
      <w:r w:rsidRPr="00A96CAC">
        <w:t>.</w:t>
      </w:r>
      <w:r>
        <w:t xml:space="preserve"> Sprendiniai grupuojami pagal rodiklių grupes. </w:t>
      </w:r>
    </w:p>
    <w:p w:rsidR="00A53ADD" w:rsidRDefault="00A53ADD" w:rsidP="00241BD8">
      <w:pPr>
        <w:tabs>
          <w:tab w:val="center" w:pos="4536"/>
          <w:tab w:val="right" w:pos="9072"/>
          <w:tab w:val="left" w:pos="9781"/>
        </w:tabs>
        <w:jc w:val="center"/>
      </w:pPr>
      <w:r>
        <w:t>Fizikiniai rodikliai:</w:t>
      </w:r>
    </w:p>
    <w:p w:rsidR="00A53ADD" w:rsidRPr="002C5A1E" w:rsidRDefault="00A53ADD" w:rsidP="00241BD8">
      <w:pPr>
        <w:tabs>
          <w:tab w:val="center" w:pos="4536"/>
          <w:tab w:val="right" w:pos="9072"/>
          <w:tab w:val="left" w:pos="9781"/>
        </w:tabs>
        <w:jc w:val="center"/>
      </w:pPr>
      <w:r w:rsidRPr="00A96CAC">
        <w:rPr>
          <w:position w:val="-10"/>
        </w:rPr>
        <w:object w:dxaOrig="5200" w:dyaOrig="360">
          <v:shape id="_x0000_i1086" type="#_x0000_t75" style="width:260.25pt;height:18.75pt" o:ole="" fillcolor="window">
            <v:imagedata r:id="rId178" o:title=""/>
          </v:shape>
          <o:OLEObject Type="Embed" ProgID="Equation.3" ShapeID="_x0000_i1086" DrawAspect="Content" ObjectID="_1338226601" r:id="rId179"/>
        </w:object>
      </w:r>
    </w:p>
    <w:p w:rsidR="00A53ADD" w:rsidRDefault="001541C3" w:rsidP="00241BD8">
      <w:pPr>
        <w:tabs>
          <w:tab w:val="center" w:pos="4536"/>
          <w:tab w:val="right" w:pos="9072"/>
          <w:tab w:val="left" w:pos="9781"/>
        </w:tabs>
        <w:jc w:val="center"/>
      </w:pPr>
      <w:r w:rsidRPr="00A96CAC">
        <w:rPr>
          <w:position w:val="-10"/>
        </w:rPr>
        <w:object w:dxaOrig="5319" w:dyaOrig="360">
          <v:shape id="_x0000_i1087" type="#_x0000_t75" style="width:266.25pt;height:18.75pt" o:ole="" fillcolor="window">
            <v:imagedata r:id="rId180" o:title=""/>
          </v:shape>
          <o:OLEObject Type="Embed" ProgID="Equation.3" ShapeID="_x0000_i1087" DrawAspect="Content" ObjectID="_1338226602" r:id="rId181"/>
        </w:object>
      </w:r>
    </w:p>
    <w:p w:rsidR="00A53ADD" w:rsidRDefault="00A53ADD" w:rsidP="00241BD8">
      <w:pPr>
        <w:tabs>
          <w:tab w:val="center" w:pos="4536"/>
          <w:tab w:val="right" w:pos="9072"/>
          <w:tab w:val="left" w:pos="9781"/>
        </w:tabs>
        <w:jc w:val="center"/>
      </w:pPr>
      <w:r>
        <w:t>Technologiniai rodikliai:</w:t>
      </w:r>
    </w:p>
    <w:p w:rsidR="00A53ADD" w:rsidRPr="002C5A1E" w:rsidRDefault="001541C3" w:rsidP="00241BD8">
      <w:pPr>
        <w:tabs>
          <w:tab w:val="center" w:pos="4536"/>
          <w:tab w:val="right" w:pos="9072"/>
          <w:tab w:val="left" w:pos="9781"/>
        </w:tabs>
        <w:jc w:val="center"/>
      </w:pPr>
      <w:r w:rsidRPr="00A96CAC">
        <w:rPr>
          <w:position w:val="-10"/>
        </w:rPr>
        <w:object w:dxaOrig="9180" w:dyaOrig="360">
          <v:shape id="_x0000_i1088" type="#_x0000_t75" style="width:459pt;height:18.75pt" o:ole="" fillcolor="window">
            <v:imagedata r:id="rId182" o:title=""/>
          </v:shape>
          <o:OLEObject Type="Embed" ProgID="Equation.3" ShapeID="_x0000_i1088" DrawAspect="Content" ObjectID="_1338226603" r:id="rId183"/>
        </w:object>
      </w:r>
    </w:p>
    <w:p w:rsidR="00A53ADD" w:rsidRDefault="001541C3" w:rsidP="004F3A69">
      <w:pPr>
        <w:pStyle w:val="BodyTextIndent2"/>
        <w:tabs>
          <w:tab w:val="left" w:pos="3969"/>
          <w:tab w:val="left" w:pos="9781"/>
        </w:tabs>
        <w:spacing w:line="360" w:lineRule="auto"/>
        <w:ind w:left="567"/>
        <w:jc w:val="center"/>
      </w:pPr>
      <w:r w:rsidRPr="00A96CAC">
        <w:rPr>
          <w:position w:val="-10"/>
        </w:rPr>
        <w:object w:dxaOrig="8300" w:dyaOrig="360">
          <v:shape id="_x0000_i1089" type="#_x0000_t75" style="width:415.5pt;height:18.75pt" o:ole="" fillcolor="window">
            <v:imagedata r:id="rId184" o:title=""/>
          </v:shape>
          <o:OLEObject Type="Embed" ProgID="Equation.3" ShapeID="_x0000_i1089" DrawAspect="Content" ObjectID="_1338226604" r:id="rId185"/>
        </w:object>
      </w:r>
      <w:r w:rsidR="00A53ADD">
        <w:t>Ekonominiai rodikliai:</w:t>
      </w:r>
    </w:p>
    <w:p w:rsidR="00A53ADD" w:rsidRDefault="00A53ADD" w:rsidP="00241BD8">
      <w:pPr>
        <w:pStyle w:val="BodyTextIndent2"/>
        <w:tabs>
          <w:tab w:val="left" w:pos="9781"/>
        </w:tabs>
        <w:spacing w:line="360" w:lineRule="auto"/>
        <w:jc w:val="center"/>
      </w:pPr>
      <w:r w:rsidRPr="00A96CAC">
        <w:rPr>
          <w:position w:val="-10"/>
        </w:rPr>
        <w:object w:dxaOrig="2200" w:dyaOrig="360">
          <v:shape id="_x0000_i1090" type="#_x0000_t75" style="width:110.25pt;height:18.75pt" o:ole="" fillcolor="window">
            <v:imagedata r:id="rId186" o:title=""/>
          </v:shape>
          <o:OLEObject Type="Embed" ProgID="Equation.3" ShapeID="_x0000_i1090" DrawAspect="Content" ObjectID="_1338226605" r:id="rId187"/>
        </w:object>
      </w:r>
    </w:p>
    <w:p w:rsidR="00A53ADD" w:rsidRDefault="001541C3" w:rsidP="00241BD8">
      <w:pPr>
        <w:pStyle w:val="BodyTextIndent2"/>
        <w:tabs>
          <w:tab w:val="left" w:pos="9781"/>
        </w:tabs>
        <w:spacing w:line="360" w:lineRule="auto"/>
        <w:jc w:val="center"/>
      </w:pPr>
      <w:r w:rsidRPr="00A96CAC">
        <w:rPr>
          <w:position w:val="-10"/>
        </w:rPr>
        <w:object w:dxaOrig="2200" w:dyaOrig="360">
          <v:shape id="_x0000_i1091" type="#_x0000_t75" style="width:110.25pt;height:18.75pt" o:ole="" fillcolor="window">
            <v:imagedata r:id="rId188" o:title=""/>
          </v:shape>
          <o:OLEObject Type="Embed" ProgID="Equation.3" ShapeID="_x0000_i1091" DrawAspect="Content" ObjectID="_1338226606" r:id="rId189"/>
        </w:object>
      </w:r>
    </w:p>
    <w:p w:rsidR="00A53ADD" w:rsidRDefault="00A53ADD" w:rsidP="00972676">
      <w:pPr>
        <w:pStyle w:val="BodyTextIndent2"/>
        <w:tabs>
          <w:tab w:val="left" w:pos="9781"/>
        </w:tabs>
        <w:spacing w:line="360" w:lineRule="auto"/>
        <w:ind w:left="0"/>
        <w:jc w:val="center"/>
      </w:pPr>
      <w:r>
        <w:t>Ekologiniai rodikliai:</w:t>
      </w:r>
    </w:p>
    <w:p w:rsidR="00A53ADD" w:rsidRDefault="00A53ADD" w:rsidP="00241BD8">
      <w:pPr>
        <w:pStyle w:val="BodyTextIndent2"/>
        <w:tabs>
          <w:tab w:val="left" w:pos="9781"/>
        </w:tabs>
        <w:spacing w:line="360" w:lineRule="auto"/>
        <w:jc w:val="center"/>
      </w:pPr>
      <w:r w:rsidRPr="00A96CAC">
        <w:rPr>
          <w:position w:val="-10"/>
        </w:rPr>
        <w:object w:dxaOrig="4220" w:dyaOrig="360">
          <v:shape id="_x0000_i1092" type="#_x0000_t75" style="width:209.25pt;height:18.75pt" o:ole="" fillcolor="window">
            <v:imagedata r:id="rId190" o:title=""/>
          </v:shape>
          <o:OLEObject Type="Embed" ProgID="Equation.3" ShapeID="_x0000_i1092" DrawAspect="Content" ObjectID="_1338226607" r:id="rId191"/>
        </w:object>
      </w:r>
    </w:p>
    <w:p w:rsidR="00A53ADD" w:rsidRPr="0071237E" w:rsidRDefault="00A53ADD" w:rsidP="00241BD8">
      <w:pPr>
        <w:pStyle w:val="BodyTextIndent2"/>
        <w:tabs>
          <w:tab w:val="left" w:pos="9781"/>
        </w:tabs>
        <w:spacing w:line="360" w:lineRule="auto"/>
        <w:jc w:val="center"/>
      </w:pPr>
      <w:r w:rsidRPr="00A96CAC">
        <w:rPr>
          <w:position w:val="-10"/>
        </w:rPr>
        <w:object w:dxaOrig="4260" w:dyaOrig="360">
          <v:shape id="_x0000_i1093" type="#_x0000_t75" style="width:206.25pt;height:18.75pt" o:ole="" fillcolor="window">
            <v:imagedata r:id="rId192" o:title=""/>
          </v:shape>
          <o:OLEObject Type="Embed" ProgID="Equation.3" ShapeID="_x0000_i1093" DrawAspect="Content" ObjectID="_1338226608" r:id="rId193"/>
        </w:object>
      </w:r>
    </w:p>
    <w:p w:rsidR="004835E7" w:rsidRDefault="00A53ADD" w:rsidP="00241BD8">
      <w:pPr>
        <w:tabs>
          <w:tab w:val="left" w:pos="9781"/>
        </w:tabs>
      </w:pPr>
      <w:r>
        <w:t xml:space="preserve">Ketvirtuoju etapu skaičiuojami atstumai nuo </w:t>
      </w:r>
      <w:r w:rsidRPr="002C5A1E">
        <w:t>idealaus teigiamo ir idealau</w:t>
      </w:r>
      <w:r>
        <w:t>s neigiamo sprendinių pagal 3.4.2 poskyrio</w:t>
      </w:r>
      <w:r w:rsidR="001541C3">
        <w:t xml:space="preserve"> pateiktas</w:t>
      </w:r>
      <w:r>
        <w:t xml:space="preserve"> </w:t>
      </w:r>
      <w:r w:rsidR="001541C3">
        <w:t>(7)</w:t>
      </w:r>
      <w:r>
        <w:t xml:space="preserve"> ir </w:t>
      </w:r>
      <w:r w:rsidR="001541C3">
        <w:t>(8) sąlygas</w:t>
      </w:r>
      <w:r>
        <w:t>. Sprendiniai grup</w:t>
      </w:r>
      <w:r w:rsidR="009D1A76">
        <w:t>uojami pagal rodiklių grupes (3</w:t>
      </w:r>
      <w:r w:rsidR="009D1A76" w:rsidRPr="009D1A76">
        <w:rPr>
          <w:lang w:val="en-US"/>
        </w:rPr>
        <w:t>8</w:t>
      </w:r>
      <w:r w:rsidR="009D1A76">
        <w:t>, 3</w:t>
      </w:r>
      <w:r w:rsidR="009D1A76" w:rsidRPr="009D1A76">
        <w:rPr>
          <w:lang w:val="en-US"/>
        </w:rPr>
        <w:t>9</w:t>
      </w:r>
      <w:r w:rsidR="009D1A76">
        <w:t xml:space="preserve">, </w:t>
      </w:r>
      <w:r w:rsidR="009D1A76" w:rsidRPr="009D1A76">
        <w:rPr>
          <w:lang w:val="en-US"/>
        </w:rPr>
        <w:t>40</w:t>
      </w:r>
      <w:r w:rsidR="009D1A76">
        <w:t>, 4</w:t>
      </w:r>
      <w:r w:rsidR="009D1A76" w:rsidRPr="00216FF6">
        <w:rPr>
          <w:lang w:val="en-US"/>
        </w:rPr>
        <w:t>1</w:t>
      </w:r>
      <w:r>
        <w:t xml:space="preserve"> lentelės).</w:t>
      </w:r>
    </w:p>
    <w:p w:rsidR="00A53ADD" w:rsidRPr="00ED5621" w:rsidRDefault="001541C3" w:rsidP="004835E7">
      <w:pPr>
        <w:tabs>
          <w:tab w:val="left" w:pos="9781"/>
        </w:tabs>
        <w:ind w:left="-284" w:hanging="567"/>
      </w:pPr>
      <w:r w:rsidRPr="001541C3">
        <w:rPr>
          <w:position w:val="-36"/>
          <w:sz w:val="20"/>
          <w:szCs w:val="20"/>
        </w:rPr>
        <w:object w:dxaOrig="10579" w:dyaOrig="840">
          <v:shape id="_x0000_i1094" type="#_x0000_t75" style="width:528.75pt;height:42.75pt" o:ole="" fillcolor="window">
            <v:imagedata r:id="rId194" o:title=""/>
          </v:shape>
          <o:OLEObject Type="Embed" ProgID="Equation.3" ShapeID="_x0000_i1094" DrawAspect="Content" ObjectID="_1338226609" r:id="rId195"/>
        </w:object>
      </w:r>
      <w:r w:rsidR="00A53ADD" w:rsidRPr="00480E45">
        <w:rPr>
          <w:highlight w:val="yellow"/>
        </w:rPr>
        <w:t xml:space="preserve"> </w:t>
      </w:r>
    </w:p>
    <w:p w:rsidR="00A53ADD" w:rsidRPr="00A94E3F" w:rsidRDefault="00797CBB" w:rsidP="004835E7">
      <w:pPr>
        <w:tabs>
          <w:tab w:val="left" w:pos="9781"/>
        </w:tabs>
        <w:ind w:hanging="851"/>
        <w:rPr>
          <w:b/>
          <w:sz w:val="20"/>
          <w:szCs w:val="20"/>
        </w:rPr>
      </w:pPr>
      <w:r w:rsidRPr="00D31178">
        <w:rPr>
          <w:position w:val="-34"/>
        </w:rPr>
        <w:object w:dxaOrig="10680" w:dyaOrig="800">
          <v:shape id="_x0000_i1095" type="#_x0000_t75" style="width:534pt;height:41.25pt" o:ole="" fillcolor="window">
            <v:imagedata r:id="rId196" o:title=""/>
          </v:shape>
          <o:OLEObject Type="Embed" ProgID="Equation.3" ShapeID="_x0000_i1095" DrawAspect="Content" ObjectID="_1338226610" r:id="rId197"/>
        </w:object>
      </w:r>
      <w:r w:rsidR="009D1A76">
        <w:rPr>
          <w:rStyle w:val="Heading4Char"/>
        </w:rPr>
        <w:t>3</w:t>
      </w:r>
      <w:r w:rsidR="009D1A76" w:rsidRPr="00216FF6">
        <w:rPr>
          <w:rStyle w:val="Heading4Char"/>
          <w:lang w:val="en-US"/>
        </w:rPr>
        <w:t>8</w:t>
      </w:r>
      <w:r w:rsidR="00A53ADD" w:rsidRPr="002A1A62">
        <w:rPr>
          <w:rStyle w:val="Heading4Char"/>
        </w:rPr>
        <w:t xml:space="preserve"> lentelė. </w:t>
      </w:r>
      <w:r w:rsidR="00A53ADD" w:rsidRPr="00A94E3F">
        <w:rPr>
          <w:rStyle w:val="Heading4Char"/>
          <w:b w:val="0"/>
        </w:rPr>
        <w:t>Fizikinių rodiklių variantų atstumai iki idealaus teigiamo ir idealaus neigiamo sprendinių</w:t>
      </w:r>
    </w:p>
    <w:tbl>
      <w:tblPr>
        <w:tblW w:w="6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3"/>
        <w:gridCol w:w="1169"/>
        <w:gridCol w:w="1164"/>
        <w:gridCol w:w="1148"/>
        <w:gridCol w:w="1283"/>
        <w:gridCol w:w="1138"/>
      </w:tblGrid>
      <w:tr w:rsidR="00A53ADD" w:rsidRPr="00FE37C2" w:rsidTr="005625C2">
        <w:trPr>
          <w:jc w:val="center"/>
        </w:trPr>
        <w:tc>
          <w:tcPr>
            <w:tcW w:w="563"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563"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563"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D6247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0,13505</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0,15767</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0,19468</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0,14237</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0,11162</w:t>
            </w:r>
          </w:p>
        </w:tc>
      </w:tr>
      <w:tr w:rsidR="00A53ADD" w:rsidRPr="00FE37C2" w:rsidTr="005625C2">
        <w:trPr>
          <w:jc w:val="center"/>
        </w:trPr>
        <w:tc>
          <w:tcPr>
            <w:tcW w:w="56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0,16489</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0,08124</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0,0544</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0,0859</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0,15043</w:t>
            </w:r>
          </w:p>
        </w:tc>
      </w:tr>
    </w:tbl>
    <w:p w:rsidR="00A53ADD" w:rsidRPr="009C474E" w:rsidRDefault="009D1A76" w:rsidP="00241BD8">
      <w:pPr>
        <w:pStyle w:val="Heading4"/>
        <w:tabs>
          <w:tab w:val="left" w:pos="9781"/>
        </w:tabs>
        <w:ind w:firstLine="0"/>
      </w:pPr>
      <w:bookmarkStart w:id="750" w:name="_Toc263624029"/>
      <w:bookmarkStart w:id="751" w:name="_Toc263806717"/>
      <w:r>
        <w:t>3</w:t>
      </w:r>
      <w:r w:rsidRPr="00216FF6">
        <w:rPr>
          <w:lang w:val="en-US"/>
        </w:rPr>
        <w:t>9</w:t>
      </w:r>
      <w:r w:rsidR="00A53ADD" w:rsidRPr="009C474E">
        <w:t xml:space="preserve"> lentelė. </w:t>
      </w:r>
      <w:r w:rsidR="00A53ADD" w:rsidRPr="00A94E3F">
        <w:rPr>
          <w:b w:val="0"/>
        </w:rPr>
        <w:t>Technologinių rodiklių variantų atstumai iki idealaus teigiamo ir idealaus neigiamo sprendinių</w:t>
      </w:r>
      <w:bookmarkEnd w:id="750"/>
      <w:bookmarkEnd w:id="751"/>
    </w:p>
    <w:tbl>
      <w:tblPr>
        <w:tblW w:w="6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3"/>
        <w:gridCol w:w="1169"/>
        <w:gridCol w:w="1164"/>
        <w:gridCol w:w="1148"/>
        <w:gridCol w:w="1283"/>
        <w:gridCol w:w="1138"/>
      </w:tblGrid>
      <w:tr w:rsidR="00A53ADD" w:rsidRPr="00FE37C2" w:rsidTr="005625C2">
        <w:trPr>
          <w:jc w:val="center"/>
        </w:trPr>
        <w:tc>
          <w:tcPr>
            <w:tcW w:w="643"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643"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643"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1A2EF6"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0,0432</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0,05558</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0,11113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0,073</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0,12033</w:t>
            </w:r>
          </w:p>
        </w:tc>
      </w:tr>
      <w:tr w:rsidR="00A53ADD" w:rsidRPr="00FE37C2" w:rsidTr="005625C2">
        <w:trPr>
          <w:jc w:val="center"/>
        </w:trPr>
        <w:tc>
          <w:tcPr>
            <w:tcW w:w="64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0,10719</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0,10583</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0,0648</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0,1071</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0,04123</w:t>
            </w:r>
          </w:p>
        </w:tc>
      </w:tr>
    </w:tbl>
    <w:p w:rsidR="00A53ADD" w:rsidRPr="002E2D15" w:rsidRDefault="009D1A76" w:rsidP="00241BD8">
      <w:pPr>
        <w:pStyle w:val="Heading3"/>
        <w:tabs>
          <w:tab w:val="left" w:pos="9781"/>
        </w:tabs>
        <w:spacing w:before="120" w:after="120"/>
        <w:ind w:firstLine="0"/>
        <w:jc w:val="left"/>
        <w:rPr>
          <w:b w:val="0"/>
        </w:rPr>
      </w:pPr>
      <w:bookmarkStart w:id="752" w:name="_Toc263624030"/>
      <w:bookmarkStart w:id="753" w:name="_Toc263803718"/>
      <w:bookmarkStart w:id="754" w:name="_Toc263806162"/>
      <w:bookmarkStart w:id="755" w:name="_Toc263806718"/>
      <w:r w:rsidRPr="00216FF6">
        <w:rPr>
          <w:lang w:val="en-US"/>
        </w:rPr>
        <w:t>40</w:t>
      </w:r>
      <w:r w:rsidR="00A53ADD" w:rsidRPr="009C474E">
        <w:t xml:space="preserve"> lentelė. </w:t>
      </w:r>
      <w:r w:rsidR="00A53ADD" w:rsidRPr="002E2D15">
        <w:rPr>
          <w:b w:val="0"/>
        </w:rPr>
        <w:t>Ekonominių rodiklių variantų atstumai iki idealaus teigiamo ir idealaus neigiamo sprendinių</w:t>
      </w:r>
      <w:bookmarkEnd w:id="752"/>
      <w:bookmarkEnd w:id="753"/>
      <w:bookmarkEnd w:id="754"/>
      <w:bookmarkEnd w:id="755"/>
    </w:p>
    <w:tbl>
      <w:tblPr>
        <w:tblW w:w="65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7"/>
        <w:gridCol w:w="1169"/>
        <w:gridCol w:w="1164"/>
        <w:gridCol w:w="1148"/>
        <w:gridCol w:w="1283"/>
        <w:gridCol w:w="1138"/>
      </w:tblGrid>
      <w:tr w:rsidR="00A53ADD" w:rsidRPr="00FE37C2" w:rsidTr="005625C2">
        <w:trPr>
          <w:jc w:val="center"/>
        </w:trPr>
        <w:tc>
          <w:tcPr>
            <w:tcW w:w="677"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677"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677"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1A2EF6"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0,20253</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0,17649</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0,06442</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0,26476</w:t>
            </w:r>
          </w:p>
        </w:tc>
      </w:tr>
      <w:tr w:rsidR="00A53ADD" w:rsidRPr="00FE37C2" w:rsidTr="005625C2">
        <w:trPr>
          <w:jc w:val="center"/>
        </w:trPr>
        <w:tc>
          <w:tcPr>
            <w:tcW w:w="677"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0,0284</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0,8826</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0,1289</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0,22785</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0,06025</w:t>
            </w:r>
          </w:p>
        </w:tc>
      </w:tr>
    </w:tbl>
    <w:p w:rsidR="00A53ADD" w:rsidRPr="00FA76FF" w:rsidRDefault="009D1A76" w:rsidP="00241BD8">
      <w:pPr>
        <w:pStyle w:val="Heading4"/>
        <w:tabs>
          <w:tab w:val="left" w:pos="9781"/>
        </w:tabs>
        <w:ind w:firstLine="0"/>
      </w:pPr>
      <w:bookmarkStart w:id="756" w:name="_Toc263624031"/>
      <w:bookmarkStart w:id="757" w:name="_Toc263806719"/>
      <w:r>
        <w:t>4</w:t>
      </w:r>
      <w:r w:rsidRPr="00216FF6">
        <w:rPr>
          <w:lang w:val="en-US"/>
        </w:rPr>
        <w:t>1</w:t>
      </w:r>
      <w:r w:rsidR="00A53ADD" w:rsidRPr="00FA76FF">
        <w:t xml:space="preserve"> lentelė. </w:t>
      </w:r>
      <w:r w:rsidR="00A53ADD" w:rsidRPr="00A94E3F">
        <w:rPr>
          <w:b w:val="0"/>
        </w:rPr>
        <w:t>Ekologinių rodiklių variantų atstumai iki idealaus teigiamo ir idealaus neigiamo sprendinių</w:t>
      </w:r>
      <w:bookmarkEnd w:id="756"/>
      <w:bookmarkEnd w:id="757"/>
    </w:p>
    <w:tbl>
      <w:tblPr>
        <w:tblW w:w="65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7"/>
        <w:gridCol w:w="1169"/>
        <w:gridCol w:w="1164"/>
        <w:gridCol w:w="1148"/>
        <w:gridCol w:w="1283"/>
        <w:gridCol w:w="1138"/>
      </w:tblGrid>
      <w:tr w:rsidR="00A53ADD" w:rsidRPr="00FE37C2" w:rsidTr="005625C2">
        <w:trPr>
          <w:jc w:val="center"/>
        </w:trPr>
        <w:tc>
          <w:tcPr>
            <w:tcW w:w="677"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677"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677"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1A2EF6"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0,11086</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0,08899</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0,15036</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0,11567</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0,1833</w:t>
            </w:r>
          </w:p>
        </w:tc>
      </w:tr>
      <w:tr w:rsidR="00A53ADD" w:rsidRPr="00FE37C2" w:rsidTr="005625C2">
        <w:trPr>
          <w:jc w:val="center"/>
        </w:trPr>
        <w:tc>
          <w:tcPr>
            <w:tcW w:w="677"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S-</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0,18507</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0,17335</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0,1305</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0,14043</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0,1277</w:t>
            </w:r>
          </w:p>
        </w:tc>
      </w:tr>
    </w:tbl>
    <w:p w:rsidR="00A53ADD" w:rsidRDefault="00A53ADD" w:rsidP="00241BD8">
      <w:pPr>
        <w:tabs>
          <w:tab w:val="left" w:pos="9781"/>
        </w:tabs>
        <w:spacing w:before="120"/>
      </w:pPr>
      <w:r>
        <w:t xml:space="preserve">Penktuoju etapu skaičiuojamas santykinis atstumas iki idealaus sprendinio. </w:t>
      </w:r>
      <w:r w:rsidRPr="002C5A1E">
        <w:t xml:space="preserve">Alternatyvos </w:t>
      </w:r>
      <w:r w:rsidRPr="002C5A1E">
        <w:rPr>
          <w:i/>
          <w:iCs/>
        </w:rPr>
        <w:t>A</w:t>
      </w:r>
      <w:r w:rsidRPr="002C5A1E">
        <w:rPr>
          <w:i/>
          <w:iCs/>
          <w:vertAlign w:val="subscript"/>
        </w:rPr>
        <w:t>j</w:t>
      </w:r>
      <w:r w:rsidRPr="002C5A1E">
        <w:rPr>
          <w:i/>
          <w:iCs/>
        </w:rPr>
        <w:t xml:space="preserve"> </w:t>
      </w:r>
      <w:r w:rsidRPr="002C5A1E">
        <w:t xml:space="preserve">artumas idealiam taškui </w:t>
      </w:r>
      <w:r w:rsidRPr="002C5A1E">
        <w:rPr>
          <w:i/>
          <w:iCs/>
        </w:rPr>
        <w:t>A</w:t>
      </w:r>
      <w:r w:rsidRPr="002C5A1E">
        <w:rPr>
          <w:vertAlign w:val="superscript"/>
        </w:rPr>
        <w:t>+</w:t>
      </w:r>
      <w:r>
        <w:t xml:space="preserve"> apibrėžiamas pagal 3.4.2 poskyryje pateiktą </w:t>
      </w:r>
      <w:r w:rsidR="001541C3">
        <w:t>(9)</w:t>
      </w:r>
      <w:r>
        <w:t xml:space="preserve"> formulę. </w:t>
      </w:r>
      <w:r>
        <w:lastRenderedPageBreak/>
        <w:t>Santykiniai atstumai  bus skaičiuojami pagal rodiklių grupe</w:t>
      </w:r>
      <w:r w:rsidR="009D1A76">
        <w:t>s, jų rezultatai bus pateikti 4</w:t>
      </w:r>
      <w:r w:rsidR="009D1A76" w:rsidRPr="009D1A76">
        <w:rPr>
          <w:lang w:val="en-US"/>
        </w:rPr>
        <w:t>2</w:t>
      </w:r>
      <w:r w:rsidR="009D1A76">
        <w:t>, 4</w:t>
      </w:r>
      <w:r w:rsidR="009D1A76" w:rsidRPr="009D1A76">
        <w:rPr>
          <w:lang w:val="en-US"/>
        </w:rPr>
        <w:t>3</w:t>
      </w:r>
      <w:r w:rsidR="009D1A76">
        <w:t>, 4</w:t>
      </w:r>
      <w:r w:rsidR="009D1A76" w:rsidRPr="009D1A76">
        <w:rPr>
          <w:lang w:val="en-US"/>
        </w:rPr>
        <w:t>4</w:t>
      </w:r>
      <w:r w:rsidR="009D1A76">
        <w:t xml:space="preserve"> ir 4</w:t>
      </w:r>
      <w:r w:rsidR="009D1A76" w:rsidRPr="009D1A76">
        <w:rPr>
          <w:lang w:val="en-US"/>
        </w:rPr>
        <w:t>5</w:t>
      </w:r>
      <w:r>
        <w:t xml:space="preserve"> lentelėse. Paskutinis šio sprendimo etapas – tai geriausio varianto išrinkimas. Geriausia alternatyva laikoma ta, kurios santykinis atstumas iki idealaus sprendinio C yra mažiausias. </w:t>
      </w:r>
    </w:p>
    <w:p w:rsidR="00A53ADD" w:rsidRDefault="00A53ADD" w:rsidP="00241BD8">
      <w:pPr>
        <w:tabs>
          <w:tab w:val="left" w:pos="9781"/>
        </w:tabs>
        <w:jc w:val="center"/>
      </w:pPr>
      <w:r w:rsidRPr="0087369C">
        <w:rPr>
          <w:position w:val="-28"/>
        </w:rPr>
        <w:object w:dxaOrig="3019" w:dyaOrig="660">
          <v:shape id="_x0000_i1096" type="#_x0000_t75" style="width:148.5pt;height:33pt" o:ole="" fillcolor="window">
            <v:imagedata r:id="rId198" o:title=""/>
          </v:shape>
          <o:OLEObject Type="Embed" ProgID="Equation.3" ShapeID="_x0000_i1096" DrawAspect="Content" ObjectID="_1338226611" r:id="rId199"/>
        </w:object>
      </w:r>
      <w:r w:rsidR="00797CBB" w:rsidRPr="0087369C">
        <w:rPr>
          <w:position w:val="-28"/>
        </w:rPr>
        <w:object w:dxaOrig="3040" w:dyaOrig="660">
          <v:shape id="_x0000_i1097" type="#_x0000_t75" style="width:152.25pt;height:33pt" o:ole="" fillcolor="window">
            <v:imagedata r:id="rId200" o:title=""/>
          </v:shape>
          <o:OLEObject Type="Embed" ProgID="Equation.3" ShapeID="_x0000_i1097" DrawAspect="Content" ObjectID="_1338226612" r:id="rId201"/>
        </w:object>
      </w:r>
    </w:p>
    <w:p w:rsidR="00A53ADD" w:rsidRPr="00A94E3F" w:rsidRDefault="009D1A76" w:rsidP="00241BD8">
      <w:pPr>
        <w:pStyle w:val="Heading4"/>
        <w:tabs>
          <w:tab w:val="left" w:pos="9781"/>
        </w:tabs>
        <w:ind w:hanging="142"/>
        <w:rPr>
          <w:b w:val="0"/>
        </w:rPr>
      </w:pPr>
      <w:bookmarkStart w:id="758" w:name="_Toc263624032"/>
      <w:bookmarkStart w:id="759" w:name="_Toc263806720"/>
      <w:r>
        <w:t>4</w:t>
      </w:r>
      <w:r w:rsidRPr="00216FF6">
        <w:rPr>
          <w:lang w:val="en-US"/>
        </w:rPr>
        <w:t>2</w:t>
      </w:r>
      <w:r w:rsidR="00A53ADD" w:rsidRPr="0067191E">
        <w:t xml:space="preserve"> lentelė. </w:t>
      </w:r>
      <w:r w:rsidR="00A53ADD" w:rsidRPr="00A94E3F">
        <w:rPr>
          <w:b w:val="0"/>
        </w:rPr>
        <w:t>Fizikinių rodiklių santykinis atstumas iki idealaus sprendinio</w:t>
      </w:r>
      <w:bookmarkEnd w:id="758"/>
      <w:bookmarkEnd w:id="759"/>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11"/>
        <w:gridCol w:w="1589"/>
        <w:gridCol w:w="1589"/>
        <w:gridCol w:w="1569"/>
        <w:gridCol w:w="1589"/>
        <w:gridCol w:w="1589"/>
      </w:tblGrid>
      <w:tr w:rsidR="00A53ADD" w:rsidRPr="00A2340E" w:rsidTr="005625C2">
        <w:tc>
          <w:tcPr>
            <w:tcW w:w="1768" w:type="dxa"/>
            <w:vAlign w:val="center"/>
          </w:tcPr>
          <w:p w:rsidR="00A53ADD" w:rsidRPr="00ED1DB3" w:rsidRDefault="00A53ADD" w:rsidP="00241BD8">
            <w:pPr>
              <w:tabs>
                <w:tab w:val="left" w:pos="9781"/>
              </w:tabs>
              <w:spacing w:line="240" w:lineRule="auto"/>
              <w:ind w:firstLine="0"/>
              <w:jc w:val="center"/>
              <w:rPr>
                <w:sz w:val="20"/>
                <w:szCs w:val="20"/>
              </w:rPr>
            </w:pP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Reikšmė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0,45026</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0,65996</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0,7816</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0,62369</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0,42595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Prioritetų eilutė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5</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1</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Variantų eilutė</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V5</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V1</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V4</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V2</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V3</w:t>
            </w:r>
          </w:p>
        </w:tc>
      </w:tr>
    </w:tbl>
    <w:p w:rsidR="00A53ADD" w:rsidRPr="00A94E3F" w:rsidRDefault="009D1A76" w:rsidP="001541C3">
      <w:pPr>
        <w:pStyle w:val="Heading4"/>
        <w:tabs>
          <w:tab w:val="left" w:pos="9781"/>
        </w:tabs>
        <w:ind w:hanging="142"/>
        <w:rPr>
          <w:b w:val="0"/>
        </w:rPr>
      </w:pPr>
      <w:bookmarkStart w:id="760" w:name="_Toc263624033"/>
      <w:bookmarkStart w:id="761" w:name="_Toc263806721"/>
      <w:r>
        <w:t>4</w:t>
      </w:r>
      <w:r w:rsidRPr="00216FF6">
        <w:rPr>
          <w:lang w:val="en-US"/>
        </w:rPr>
        <w:t>3</w:t>
      </w:r>
      <w:r w:rsidR="00A53ADD">
        <w:t xml:space="preserve"> </w:t>
      </w:r>
      <w:r w:rsidR="00A53ADD" w:rsidRPr="0067191E">
        <w:t xml:space="preserve">lentelė. </w:t>
      </w:r>
      <w:r w:rsidR="00A53ADD" w:rsidRPr="00A94E3F">
        <w:rPr>
          <w:b w:val="0"/>
        </w:rPr>
        <w:t>Technologinių rodiklių santykinis atstumas iki idealaus sprendinio</w:t>
      </w:r>
      <w:bookmarkEnd w:id="760"/>
      <w:bookmarkEnd w:id="761"/>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11"/>
        <w:gridCol w:w="1589"/>
        <w:gridCol w:w="1589"/>
        <w:gridCol w:w="1589"/>
        <w:gridCol w:w="1589"/>
        <w:gridCol w:w="1569"/>
      </w:tblGrid>
      <w:tr w:rsidR="00A53ADD" w:rsidRPr="00A2340E" w:rsidTr="005625C2">
        <w:tc>
          <w:tcPr>
            <w:tcW w:w="1768" w:type="dxa"/>
            <w:vAlign w:val="center"/>
          </w:tcPr>
          <w:p w:rsidR="00A53ADD" w:rsidRPr="00ED1DB3" w:rsidRDefault="00A53ADD" w:rsidP="00241BD8">
            <w:pPr>
              <w:tabs>
                <w:tab w:val="left" w:pos="9781"/>
              </w:tabs>
              <w:spacing w:line="240" w:lineRule="auto"/>
              <w:ind w:firstLine="0"/>
              <w:jc w:val="center"/>
              <w:rPr>
                <w:sz w:val="20"/>
                <w:szCs w:val="20"/>
              </w:rPr>
            </w:pP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Reikšmė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0,28725</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0,34434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0,63167</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0,40533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0,7448</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Prioritetų eilutė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Variantų eilutė</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V1</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V2</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V4</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V3</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V5</w:t>
            </w:r>
          </w:p>
        </w:tc>
      </w:tr>
    </w:tbl>
    <w:p w:rsidR="00A53ADD" w:rsidRPr="0067191E" w:rsidRDefault="009D1A76" w:rsidP="00241BD8">
      <w:pPr>
        <w:pStyle w:val="Heading4"/>
        <w:tabs>
          <w:tab w:val="left" w:pos="9781"/>
        </w:tabs>
        <w:ind w:hanging="142"/>
      </w:pPr>
      <w:bookmarkStart w:id="762" w:name="_Toc263624034"/>
      <w:bookmarkStart w:id="763" w:name="_Toc263806722"/>
      <w:r>
        <w:t>4</w:t>
      </w:r>
      <w:r w:rsidRPr="00216FF6">
        <w:rPr>
          <w:lang w:val="en-US"/>
        </w:rPr>
        <w:t>4</w:t>
      </w:r>
      <w:r w:rsidR="00A53ADD" w:rsidRPr="0067191E">
        <w:t xml:space="preserve"> lentelė. </w:t>
      </w:r>
      <w:r w:rsidR="00A53ADD" w:rsidRPr="00A94E3F">
        <w:rPr>
          <w:b w:val="0"/>
        </w:rPr>
        <w:t>Ekonominių rodiklių santykinis atstumas iki idealaus sprendinio</w:t>
      </w:r>
      <w:bookmarkEnd w:id="762"/>
      <w:bookmarkEnd w:id="763"/>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17"/>
        <w:gridCol w:w="1523"/>
        <w:gridCol w:w="1599"/>
        <w:gridCol w:w="1599"/>
        <w:gridCol w:w="1599"/>
        <w:gridCol w:w="1599"/>
      </w:tblGrid>
      <w:tr w:rsidR="00A53ADD" w:rsidRPr="00A2340E" w:rsidTr="005625C2">
        <w:tc>
          <w:tcPr>
            <w:tcW w:w="1768" w:type="dxa"/>
            <w:vAlign w:val="center"/>
          </w:tcPr>
          <w:p w:rsidR="00A53ADD" w:rsidRPr="00ED1DB3" w:rsidRDefault="00A53ADD" w:rsidP="00241BD8">
            <w:pPr>
              <w:tabs>
                <w:tab w:val="left" w:pos="9781"/>
              </w:tabs>
              <w:spacing w:line="240" w:lineRule="auto"/>
              <w:ind w:firstLine="0"/>
              <w:jc w:val="center"/>
              <w:rPr>
                <w:sz w:val="20"/>
                <w:szCs w:val="20"/>
              </w:rPr>
            </w:pP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Reikšmė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w:t>
            </w:r>
            <w:r w:rsidRPr="002A1A62">
              <w:rPr>
                <w:sz w:val="20"/>
                <w:szCs w:val="20"/>
              </w:rPr>
              <w:t>69</w:t>
            </w:r>
            <w:r w:rsidRPr="00ED1DB3">
              <w:rPr>
                <w:sz w:val="20"/>
                <w:szCs w:val="20"/>
              </w:rPr>
              <w:t>648</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0,57792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0,22041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0,81462</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Prioritetų eilutė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Variantų eilutė</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V1</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V4</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V3</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V2</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V5</w:t>
            </w:r>
          </w:p>
        </w:tc>
      </w:tr>
    </w:tbl>
    <w:p w:rsidR="00A53ADD" w:rsidRPr="0067191E" w:rsidRDefault="009D1A76" w:rsidP="001541C3">
      <w:pPr>
        <w:pStyle w:val="Heading4"/>
        <w:tabs>
          <w:tab w:val="left" w:pos="9781"/>
        </w:tabs>
        <w:ind w:hanging="142"/>
      </w:pPr>
      <w:bookmarkStart w:id="764" w:name="_Toc263624035"/>
      <w:bookmarkStart w:id="765" w:name="_Toc263806723"/>
      <w:r>
        <w:t>4</w:t>
      </w:r>
      <w:r w:rsidRPr="00216FF6">
        <w:rPr>
          <w:lang w:val="en-US"/>
        </w:rPr>
        <w:t>5</w:t>
      </w:r>
      <w:r w:rsidR="00A53ADD" w:rsidRPr="0067191E">
        <w:t xml:space="preserve"> lentelė. </w:t>
      </w:r>
      <w:r w:rsidR="00A53ADD" w:rsidRPr="00A94E3F">
        <w:rPr>
          <w:b w:val="0"/>
        </w:rPr>
        <w:t>Ekologinių rodiklių santykinis atstumas iki idealaus sprendinio</w:t>
      </w:r>
      <w:bookmarkEnd w:id="764"/>
      <w:bookmarkEnd w:id="765"/>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06"/>
        <w:gridCol w:w="1586"/>
        <w:gridCol w:w="1586"/>
        <w:gridCol w:w="1586"/>
        <w:gridCol w:w="1586"/>
        <w:gridCol w:w="1586"/>
      </w:tblGrid>
      <w:tr w:rsidR="00A53ADD" w:rsidRPr="00A2340E" w:rsidTr="005625C2">
        <w:tc>
          <w:tcPr>
            <w:tcW w:w="1768" w:type="dxa"/>
            <w:vAlign w:val="center"/>
          </w:tcPr>
          <w:p w:rsidR="00A53ADD" w:rsidRPr="00ED1DB3" w:rsidRDefault="00A53ADD" w:rsidP="00241BD8">
            <w:pPr>
              <w:tabs>
                <w:tab w:val="left" w:pos="9781"/>
              </w:tabs>
              <w:spacing w:line="240" w:lineRule="auto"/>
              <w:ind w:firstLine="0"/>
              <w:jc w:val="center"/>
              <w:rPr>
                <w:sz w:val="20"/>
                <w:szCs w:val="20"/>
              </w:rPr>
            </w:pP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C</w:t>
            </w:r>
            <w:r w:rsidRPr="0067191E">
              <w:rPr>
                <w:sz w:val="20"/>
                <w:szCs w:val="20"/>
                <w:vertAlign w:val="subscript"/>
              </w:rPr>
              <w:t>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Reikšmė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0,37462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0,33922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0,53536</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0,45166</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0,58939</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Prioritetų eilutė</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2</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1</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4</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3</w:t>
            </w:r>
          </w:p>
        </w:tc>
        <w:tc>
          <w:tcPr>
            <w:tcW w:w="1769" w:type="dxa"/>
            <w:vAlign w:val="center"/>
          </w:tcPr>
          <w:p w:rsidR="00A53ADD" w:rsidRPr="00ED1DB3" w:rsidRDefault="00A53ADD" w:rsidP="00241BD8">
            <w:pPr>
              <w:tabs>
                <w:tab w:val="left" w:pos="9781"/>
              </w:tabs>
              <w:spacing w:line="240" w:lineRule="auto"/>
              <w:ind w:firstLine="0"/>
              <w:jc w:val="center"/>
              <w:rPr>
                <w:sz w:val="20"/>
                <w:szCs w:val="20"/>
              </w:rPr>
            </w:pPr>
            <w:r w:rsidRPr="00ED1DB3">
              <w:rPr>
                <w:sz w:val="20"/>
                <w:szCs w:val="20"/>
              </w:rPr>
              <w:t>5</w:t>
            </w:r>
          </w:p>
        </w:tc>
      </w:tr>
      <w:tr w:rsidR="00A53ADD" w:rsidRPr="00A2340E" w:rsidTr="005625C2">
        <w:tc>
          <w:tcPr>
            <w:tcW w:w="1768" w:type="dxa"/>
            <w:vAlign w:val="center"/>
          </w:tcPr>
          <w:p w:rsidR="00A53ADD" w:rsidRPr="00ED1DB3" w:rsidRDefault="00A53ADD" w:rsidP="00241BD8">
            <w:pPr>
              <w:tabs>
                <w:tab w:val="left" w:pos="9781"/>
              </w:tabs>
              <w:spacing w:line="240" w:lineRule="auto"/>
              <w:ind w:firstLine="0"/>
              <w:rPr>
                <w:sz w:val="20"/>
                <w:szCs w:val="20"/>
              </w:rPr>
            </w:pPr>
            <w:r w:rsidRPr="00ED1DB3">
              <w:rPr>
                <w:sz w:val="20"/>
                <w:szCs w:val="20"/>
              </w:rPr>
              <w:t>Variantų eilutė</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V2</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V1</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V4</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V3</w:t>
            </w:r>
          </w:p>
        </w:tc>
        <w:tc>
          <w:tcPr>
            <w:tcW w:w="1769" w:type="dxa"/>
            <w:vAlign w:val="center"/>
          </w:tcPr>
          <w:p w:rsidR="00A53ADD" w:rsidRPr="0067191E" w:rsidRDefault="00A53ADD" w:rsidP="00241BD8">
            <w:pPr>
              <w:tabs>
                <w:tab w:val="left" w:pos="9781"/>
              </w:tabs>
              <w:spacing w:line="240" w:lineRule="auto"/>
              <w:ind w:firstLine="0"/>
              <w:jc w:val="center"/>
              <w:rPr>
                <w:b/>
                <w:bCs/>
                <w:sz w:val="20"/>
                <w:szCs w:val="20"/>
              </w:rPr>
            </w:pPr>
            <w:r w:rsidRPr="0067191E">
              <w:rPr>
                <w:b/>
                <w:bCs/>
                <w:sz w:val="20"/>
                <w:szCs w:val="20"/>
              </w:rPr>
              <w:t>V5</w:t>
            </w:r>
          </w:p>
        </w:tc>
      </w:tr>
    </w:tbl>
    <w:p w:rsidR="00A53ADD" w:rsidRDefault="00A53ADD" w:rsidP="00972676">
      <w:pPr>
        <w:pStyle w:val="Heading2"/>
      </w:pPr>
      <w:bookmarkStart w:id="766" w:name="_Toc263607114"/>
      <w:bookmarkStart w:id="767" w:name="_Toc263624036"/>
      <w:bookmarkStart w:id="768" w:name="_Toc263640973"/>
      <w:bookmarkStart w:id="769" w:name="_Toc263708271"/>
      <w:bookmarkStart w:id="770" w:name="_Toc263803719"/>
      <w:bookmarkStart w:id="771" w:name="_Toc263806163"/>
      <w:bookmarkStart w:id="772" w:name="_Toc263806724"/>
      <w:bookmarkStart w:id="773" w:name="_Toc263846536"/>
      <w:r w:rsidRPr="00E67AB7">
        <w:t>4.3</w:t>
      </w:r>
      <w:r>
        <w:t>.</w:t>
      </w:r>
      <w:r w:rsidRPr="00E67AB7">
        <w:t xml:space="preserve"> Daugiakriterinio kompleksinio proporcingo įvertinimo metodas (COPRAS)</w:t>
      </w:r>
      <w:bookmarkEnd w:id="766"/>
      <w:bookmarkEnd w:id="767"/>
      <w:bookmarkEnd w:id="768"/>
      <w:bookmarkEnd w:id="769"/>
      <w:bookmarkEnd w:id="770"/>
      <w:bookmarkEnd w:id="771"/>
      <w:bookmarkEnd w:id="772"/>
      <w:bookmarkEnd w:id="773"/>
    </w:p>
    <w:p w:rsidR="00A53ADD" w:rsidRDefault="00A53ADD" w:rsidP="00241BD8">
      <w:pPr>
        <w:tabs>
          <w:tab w:val="left" w:pos="9781"/>
        </w:tabs>
      </w:pPr>
      <w:r>
        <w:t xml:space="preserve">Taikant skaičiavimams daugiakriterinio kompleksinio proporcingo įvertinimo metodą pirmuoju etapu sudaroma įvertinta normalizuota sprendimų priėmimo matrica. Normalizavimui naudojama 3.4.3 poskyrio </w:t>
      </w:r>
      <w:r w:rsidR="00797CBB">
        <w:t>(10) formulė</w:t>
      </w:r>
      <w:r>
        <w:t>. Normalizuota sprendimo priėmimo matrica sudaroma pagal keturias rodiklių grupes, sk</w:t>
      </w:r>
      <w:r w:rsidR="009D1A76">
        <w:t>aičiavimo rezultatai pateikti 4</w:t>
      </w:r>
      <w:r w:rsidR="009D1A76" w:rsidRPr="00216FF6">
        <w:t>6</w:t>
      </w:r>
      <w:r w:rsidR="009D1A76">
        <w:t>, 4</w:t>
      </w:r>
      <w:r w:rsidR="009D1A76" w:rsidRPr="00216FF6">
        <w:t>7</w:t>
      </w:r>
      <w:r w:rsidR="009D1A76">
        <w:t>, 4</w:t>
      </w:r>
      <w:r w:rsidR="009D1A76" w:rsidRPr="00216FF6">
        <w:t>8</w:t>
      </w:r>
      <w:r w:rsidR="009D1A76">
        <w:t xml:space="preserve"> ir 4</w:t>
      </w:r>
      <w:r w:rsidR="009D1A76" w:rsidRPr="00216FF6">
        <w:t>9</w:t>
      </w:r>
      <w:r>
        <w:t xml:space="preserve"> lentelėse.</w:t>
      </w:r>
    </w:p>
    <w:p w:rsidR="00A53ADD" w:rsidRDefault="00A53ADD" w:rsidP="00241BD8">
      <w:pPr>
        <w:tabs>
          <w:tab w:val="left" w:pos="9781"/>
        </w:tabs>
      </w:pPr>
      <w:r w:rsidRPr="001D1BEB">
        <w:rPr>
          <w:snapToGrid w:val="0"/>
          <w:position w:val="-24"/>
        </w:rPr>
        <w:object w:dxaOrig="4160" w:dyaOrig="620">
          <v:shape id="_x0000_i1098" type="#_x0000_t75" style="width:206.25pt;height:30.75pt" o:ole="" fillcolor="window">
            <v:imagedata r:id="rId202" o:title=""/>
          </v:shape>
          <o:OLEObject Type="Embed" ProgID="Equation.3" ShapeID="_x0000_i1098" DrawAspect="Content" ObjectID="_1338226613" r:id="rId203"/>
        </w:object>
      </w:r>
      <w:r w:rsidR="00797CBB" w:rsidRPr="001D1BEB">
        <w:rPr>
          <w:snapToGrid w:val="0"/>
          <w:position w:val="-24"/>
        </w:rPr>
        <w:object w:dxaOrig="4200" w:dyaOrig="620">
          <v:shape id="_x0000_i1099" type="#_x0000_t75" style="width:207.75pt;height:30.75pt" o:ole="" fillcolor="window">
            <v:imagedata r:id="rId204" o:title=""/>
          </v:shape>
          <o:OLEObject Type="Embed" ProgID="Equation.3" ShapeID="_x0000_i1099" DrawAspect="Content" ObjectID="_1338226614" r:id="rId205"/>
        </w:object>
      </w:r>
    </w:p>
    <w:p w:rsidR="00A53ADD" w:rsidRPr="00A94E3F" w:rsidRDefault="009D1A76" w:rsidP="00797CBB">
      <w:pPr>
        <w:pStyle w:val="Heading4"/>
        <w:tabs>
          <w:tab w:val="left" w:pos="9781"/>
        </w:tabs>
        <w:spacing w:before="0"/>
        <w:ind w:hanging="142"/>
        <w:rPr>
          <w:b w:val="0"/>
        </w:rPr>
      </w:pPr>
      <w:bookmarkStart w:id="774" w:name="_Toc263624037"/>
      <w:bookmarkStart w:id="775" w:name="_Toc263806725"/>
      <w:r>
        <w:t>4</w:t>
      </w:r>
      <w:r w:rsidRPr="00216FF6">
        <w:rPr>
          <w:lang w:val="en-US"/>
        </w:rPr>
        <w:t>6</w:t>
      </w:r>
      <w:r w:rsidR="00A53ADD" w:rsidRPr="001D1BEB">
        <w:t xml:space="preserve"> lentelė. </w:t>
      </w:r>
      <w:r w:rsidR="00A53ADD" w:rsidRPr="00A94E3F">
        <w:rPr>
          <w:b w:val="0"/>
        </w:rPr>
        <w:t>Fizikinių rodiklių įvertinta normalizuota sprendimo priėmimo matrica</w:t>
      </w:r>
      <w:bookmarkEnd w:id="774"/>
      <w:bookmarkEnd w:id="77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85"/>
        <w:gridCol w:w="1684"/>
        <w:gridCol w:w="866"/>
        <w:gridCol w:w="949"/>
        <w:gridCol w:w="971"/>
        <w:gridCol w:w="1100"/>
        <w:gridCol w:w="975"/>
      </w:tblGrid>
      <w:tr w:rsidR="00A53ADD" w:rsidRPr="00FE37C2" w:rsidTr="00275B63">
        <w:tc>
          <w:tcPr>
            <w:tcW w:w="1530" w:type="pct"/>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893" w:type="pct"/>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2577" w:type="pct"/>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275B63">
        <w:trPr>
          <w:trHeight w:val="336"/>
        </w:trPr>
        <w:tc>
          <w:tcPr>
            <w:tcW w:w="1530" w:type="pct"/>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893" w:type="pct"/>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45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50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51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58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51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275B63">
        <w:tc>
          <w:tcPr>
            <w:tcW w:w="1530" w:type="pct"/>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Tankis</w:t>
            </w:r>
          </w:p>
        </w:tc>
        <w:tc>
          <w:tcPr>
            <w:tcW w:w="893" w:type="pc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459" w:type="pct"/>
            <w:vAlign w:val="center"/>
          </w:tcPr>
          <w:p w:rsidR="00A53ADD" w:rsidRPr="00455881"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0,00232</w:t>
            </w:r>
          </w:p>
        </w:tc>
        <w:tc>
          <w:tcPr>
            <w:tcW w:w="50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0,03003</w:t>
            </w:r>
          </w:p>
        </w:tc>
        <w:tc>
          <w:tcPr>
            <w:tcW w:w="51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0,03719</w:t>
            </w:r>
          </w:p>
        </w:tc>
        <w:tc>
          <w:tcPr>
            <w:tcW w:w="58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0,01317</w:t>
            </w:r>
          </w:p>
        </w:tc>
        <w:tc>
          <w:tcPr>
            <w:tcW w:w="51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0,02518</w:t>
            </w:r>
          </w:p>
        </w:tc>
      </w:tr>
      <w:tr w:rsidR="00A53ADD" w:rsidRPr="00FE37C2" w:rsidTr="00275B63">
        <w:tc>
          <w:tcPr>
            <w:tcW w:w="1530" w:type="pct"/>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Šilumos laidumo koeficientas</w:t>
            </w:r>
          </w:p>
        </w:tc>
        <w:tc>
          <w:tcPr>
            <w:tcW w:w="893" w:type="pc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w:t>
            </w:r>
          </w:p>
        </w:tc>
        <w:tc>
          <w:tcPr>
            <w:tcW w:w="45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0,00514</w:t>
            </w:r>
          </w:p>
        </w:tc>
        <w:tc>
          <w:tcPr>
            <w:tcW w:w="50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0,0514</w:t>
            </w:r>
          </w:p>
        </w:tc>
        <w:tc>
          <w:tcPr>
            <w:tcW w:w="51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0,0544</w:t>
            </w:r>
          </w:p>
        </w:tc>
        <w:tc>
          <w:tcPr>
            <w:tcW w:w="58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0,0197</w:t>
            </w:r>
          </w:p>
        </w:tc>
        <w:tc>
          <w:tcPr>
            <w:tcW w:w="51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0,05825</w:t>
            </w:r>
          </w:p>
        </w:tc>
      </w:tr>
      <w:tr w:rsidR="00A53ADD" w:rsidRPr="00FE37C2" w:rsidTr="00275B63">
        <w:tc>
          <w:tcPr>
            <w:tcW w:w="1530" w:type="pct"/>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Šiluminė varža</w:t>
            </w:r>
          </w:p>
        </w:tc>
        <w:tc>
          <w:tcPr>
            <w:tcW w:w="893" w:type="pc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45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0,07034</w:t>
            </w:r>
          </w:p>
        </w:tc>
        <w:tc>
          <w:tcPr>
            <w:tcW w:w="50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0,04019</w:t>
            </w:r>
          </w:p>
        </w:tc>
        <w:tc>
          <w:tcPr>
            <w:tcW w:w="51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0,00402</w:t>
            </w:r>
          </w:p>
        </w:tc>
        <w:tc>
          <w:tcPr>
            <w:tcW w:w="58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0,01959</w:t>
            </w:r>
          </w:p>
        </w:tc>
        <w:tc>
          <w:tcPr>
            <w:tcW w:w="51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0,05195</w:t>
            </w:r>
          </w:p>
        </w:tc>
      </w:tr>
      <w:tr w:rsidR="00A53ADD" w:rsidRPr="00FE37C2" w:rsidTr="00275B63">
        <w:tc>
          <w:tcPr>
            <w:tcW w:w="1530" w:type="pct"/>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Stiprumas</w:t>
            </w:r>
          </w:p>
        </w:tc>
        <w:tc>
          <w:tcPr>
            <w:tcW w:w="893" w:type="pc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45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0,01154</w:t>
            </w:r>
          </w:p>
        </w:tc>
        <w:tc>
          <w:tcPr>
            <w:tcW w:w="50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0,01154</w:t>
            </w:r>
          </w:p>
        </w:tc>
        <w:tc>
          <w:tcPr>
            <w:tcW w:w="51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0,01195</w:t>
            </w:r>
          </w:p>
        </w:tc>
        <w:tc>
          <w:tcPr>
            <w:tcW w:w="583" w:type="pct"/>
            <w:tcBorders>
              <w:top w:val="nil"/>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0,02886</w:t>
            </w:r>
          </w:p>
        </w:tc>
        <w:tc>
          <w:tcPr>
            <w:tcW w:w="517" w:type="pct"/>
            <w:tcBorders>
              <w:top w:val="nil"/>
            </w:tcBorders>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0,0811</w:t>
            </w:r>
          </w:p>
        </w:tc>
      </w:tr>
      <w:tr w:rsidR="00A53ADD" w:rsidRPr="00FE37C2" w:rsidTr="00275B63">
        <w:tc>
          <w:tcPr>
            <w:tcW w:w="1530" w:type="pct"/>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Garso izoliavimas</w:t>
            </w:r>
          </w:p>
        </w:tc>
        <w:tc>
          <w:tcPr>
            <w:tcW w:w="893" w:type="pc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45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0,0417</w:t>
            </w:r>
          </w:p>
        </w:tc>
        <w:tc>
          <w:tcPr>
            <w:tcW w:w="50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0,03411</w:t>
            </w:r>
          </w:p>
        </w:tc>
        <w:tc>
          <w:tcPr>
            <w:tcW w:w="51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0,03791</w:t>
            </w:r>
          </w:p>
        </w:tc>
        <w:tc>
          <w:tcPr>
            <w:tcW w:w="58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0,03791</w:t>
            </w:r>
          </w:p>
        </w:tc>
        <w:tc>
          <w:tcPr>
            <w:tcW w:w="51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0,04018</w:t>
            </w:r>
          </w:p>
        </w:tc>
      </w:tr>
      <w:tr w:rsidR="00A53ADD" w:rsidRPr="00FE37C2" w:rsidTr="00275B63">
        <w:tc>
          <w:tcPr>
            <w:tcW w:w="1530" w:type="pct"/>
            <w:vAlign w:val="center"/>
          </w:tcPr>
          <w:p w:rsidR="00A53ADD" w:rsidRPr="00FE37C2" w:rsidRDefault="00A53ADD" w:rsidP="00241BD8">
            <w:pPr>
              <w:tabs>
                <w:tab w:val="left" w:pos="9781"/>
              </w:tabs>
              <w:autoSpaceDE w:val="0"/>
              <w:autoSpaceDN w:val="0"/>
              <w:adjustRightInd w:val="0"/>
              <w:spacing w:line="240" w:lineRule="auto"/>
              <w:ind w:firstLine="0"/>
              <w:rPr>
                <w:sz w:val="20"/>
                <w:szCs w:val="20"/>
              </w:rPr>
            </w:pPr>
            <w:r w:rsidRPr="00FE37C2">
              <w:rPr>
                <w:sz w:val="20"/>
                <w:szCs w:val="20"/>
              </w:rPr>
              <w:t>Gaisrinė sauga</w:t>
            </w:r>
          </w:p>
        </w:tc>
        <w:tc>
          <w:tcPr>
            <w:tcW w:w="893" w:type="pc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Max.</w:t>
            </w:r>
          </w:p>
        </w:tc>
        <w:tc>
          <w:tcPr>
            <w:tcW w:w="459"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0,0291</w:t>
            </w:r>
          </w:p>
        </w:tc>
        <w:tc>
          <w:tcPr>
            <w:tcW w:w="50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0,04074</w:t>
            </w:r>
          </w:p>
        </w:tc>
        <w:tc>
          <w:tcPr>
            <w:tcW w:w="51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0,04074</w:t>
            </w:r>
          </w:p>
        </w:tc>
        <w:tc>
          <w:tcPr>
            <w:tcW w:w="58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0,0291</w:t>
            </w:r>
          </w:p>
        </w:tc>
        <w:tc>
          <w:tcPr>
            <w:tcW w:w="517"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0,04074</w:t>
            </w:r>
          </w:p>
        </w:tc>
      </w:tr>
    </w:tbl>
    <w:p w:rsidR="004F3A69" w:rsidRDefault="004F3A69" w:rsidP="004F3A69">
      <w:pPr>
        <w:ind w:firstLine="0"/>
        <w:rPr>
          <w:b/>
          <w:bCs/>
          <w:sz w:val="20"/>
          <w:szCs w:val="20"/>
        </w:rPr>
      </w:pPr>
      <w:bookmarkStart w:id="776" w:name="_Toc263624038"/>
      <w:bookmarkStart w:id="777" w:name="_Toc263806726"/>
    </w:p>
    <w:p w:rsidR="004F3A69" w:rsidRDefault="004F3A69">
      <w:pPr>
        <w:spacing w:line="240" w:lineRule="auto"/>
        <w:ind w:firstLine="0"/>
        <w:rPr>
          <w:b/>
          <w:bCs/>
          <w:sz w:val="20"/>
          <w:szCs w:val="20"/>
        </w:rPr>
      </w:pPr>
      <w:r>
        <w:rPr>
          <w:b/>
          <w:bCs/>
          <w:sz w:val="20"/>
          <w:szCs w:val="20"/>
        </w:rPr>
        <w:br w:type="page"/>
      </w:r>
    </w:p>
    <w:p w:rsidR="00A53ADD" w:rsidRPr="004F3A69" w:rsidRDefault="009D1A76" w:rsidP="004F3A69">
      <w:pPr>
        <w:pStyle w:val="Heading4"/>
        <w:ind w:hanging="142"/>
        <w:rPr>
          <w:b w:val="0"/>
        </w:rPr>
      </w:pPr>
      <w:r>
        <w:lastRenderedPageBreak/>
        <w:t>4</w:t>
      </w:r>
      <w:r w:rsidRPr="00216FF6">
        <w:rPr>
          <w:lang w:val="en-US"/>
        </w:rPr>
        <w:t>7</w:t>
      </w:r>
      <w:r w:rsidR="00A53ADD" w:rsidRPr="001D1BEB">
        <w:t xml:space="preserve"> lentelė. </w:t>
      </w:r>
      <w:r w:rsidR="00A53ADD" w:rsidRPr="004F3A69">
        <w:rPr>
          <w:b w:val="0"/>
        </w:rPr>
        <w:t>Technologinių rodiklių įvertinta normalizuota sprendimo priėmimo matrica</w:t>
      </w:r>
      <w:bookmarkEnd w:id="776"/>
      <w:bookmarkEnd w:id="777"/>
    </w:p>
    <w:tbl>
      <w:tblPr>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1683"/>
        <w:gridCol w:w="866"/>
        <w:gridCol w:w="949"/>
        <w:gridCol w:w="970"/>
        <w:gridCol w:w="1099"/>
        <w:gridCol w:w="974"/>
      </w:tblGrid>
      <w:tr w:rsidR="00A53ADD" w:rsidRPr="00FE37C2" w:rsidTr="004F3A69">
        <w:tc>
          <w:tcPr>
            <w:tcW w:w="1602" w:type="pct"/>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874" w:type="pct"/>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2524" w:type="pct"/>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4F3A69">
        <w:trPr>
          <w:trHeight w:val="336"/>
        </w:trPr>
        <w:tc>
          <w:tcPr>
            <w:tcW w:w="1602" w:type="pct"/>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874" w:type="pct"/>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Konstrukcijų tipai</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3B1F88"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0,03035</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0,02024</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0,02024</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0,02024</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0,02024</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tipai</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Min.</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0,02418</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0,02418</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0,02418</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0,01727</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0,02418</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medžiagos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0,02458</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0,02458</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0,01229</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0,02458</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0,02458</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tipas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0,03424</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0,02511</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0,02511</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0,02054</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0,01141</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šiltinimo medžiaga</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0,03288</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0,03288</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0,04931</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0,01644</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keisti aitvarų formą</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0,01672</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0,0209</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0,01254</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0,00836</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0,00418</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Būtina išorės apdaila</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0,017</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0,01133</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0,02833</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0,02267</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0,00567</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Naudojamų priemonių poreikis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0,01477</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0,00739</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0,02216</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0,02955</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0,03693</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Ilgaamžiškumas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0,00712</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0,0089</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0,00534</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0,00712</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0,00712</w:t>
            </w:r>
          </w:p>
        </w:tc>
      </w:tr>
      <w:tr w:rsidR="00A53ADD" w:rsidRPr="00FE37C2" w:rsidTr="004F3A69">
        <w:trPr>
          <w:trHeight w:val="324"/>
        </w:trPr>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Maksimaliai galimas aukštingumas</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0,00398</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0,00398</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0,00797</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0,00398</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0,00398</w:t>
            </w:r>
          </w:p>
        </w:tc>
      </w:tr>
      <w:tr w:rsidR="00A53ADD" w:rsidRPr="00FE37C2" w:rsidTr="004F3A69">
        <w:tc>
          <w:tcPr>
            <w:tcW w:w="1602" w:type="pct"/>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pakeisti išplanavimą</w:t>
            </w:r>
          </w:p>
        </w:tc>
        <w:tc>
          <w:tcPr>
            <w:tcW w:w="874" w:type="pct"/>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450"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0,02803</w:t>
            </w:r>
          </w:p>
        </w:tc>
        <w:tc>
          <w:tcPr>
            <w:tcW w:w="493"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0,02803</w:t>
            </w:r>
          </w:p>
        </w:tc>
        <w:tc>
          <w:tcPr>
            <w:tcW w:w="504"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0,01401</w:t>
            </w:r>
          </w:p>
        </w:tc>
        <w:tc>
          <w:tcPr>
            <w:tcW w:w="571"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0,01401</w:t>
            </w:r>
          </w:p>
        </w:tc>
        <w:tc>
          <w:tcPr>
            <w:tcW w:w="505" w:type="pc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0,01401</w:t>
            </w:r>
          </w:p>
        </w:tc>
      </w:tr>
    </w:tbl>
    <w:p w:rsidR="00A53ADD" w:rsidRPr="001D1BEB" w:rsidRDefault="009D1A76" w:rsidP="00972676">
      <w:pPr>
        <w:pStyle w:val="Heading4"/>
        <w:tabs>
          <w:tab w:val="left" w:pos="9781"/>
        </w:tabs>
        <w:ind w:hanging="567"/>
      </w:pPr>
      <w:bookmarkStart w:id="778" w:name="_Toc263624039"/>
      <w:bookmarkStart w:id="779" w:name="_Toc263806727"/>
      <w:r>
        <w:t>4</w:t>
      </w:r>
      <w:r w:rsidRPr="00216FF6">
        <w:rPr>
          <w:lang w:val="en-US"/>
        </w:rPr>
        <w:t>8</w:t>
      </w:r>
      <w:r w:rsidR="00A53ADD" w:rsidRPr="001D1BEB">
        <w:t xml:space="preserve"> lentelė. </w:t>
      </w:r>
      <w:r w:rsidR="00A53ADD" w:rsidRPr="002F1F23">
        <w:rPr>
          <w:b w:val="0"/>
        </w:rPr>
        <w:t>Ekonominių rodiklių įvertinta normalizuota sprendimo priėmimo matrica</w:t>
      </w:r>
      <w:bookmarkEnd w:id="778"/>
      <w:bookmarkEnd w:id="779"/>
    </w:p>
    <w:tbl>
      <w:tblPr>
        <w:tblW w:w="10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683"/>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1683" w:type="dxa"/>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5902"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683" w:type="dxa"/>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trukmė</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1169" w:type="dxa"/>
            <w:vAlign w:val="center"/>
          </w:tcPr>
          <w:p w:rsidR="00A53ADD" w:rsidRPr="009C7EF6"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0,03187</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0,12747</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0,0956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0,06373</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0,15933</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kaina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Min.</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0,08242</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0,10989</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0,13737</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0,08242</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0,10989</w:t>
            </w:r>
          </w:p>
        </w:tc>
      </w:tr>
    </w:tbl>
    <w:p w:rsidR="00A53ADD" w:rsidRPr="001D1BEB" w:rsidRDefault="009D1A76" w:rsidP="00972676">
      <w:pPr>
        <w:pStyle w:val="Heading4"/>
        <w:tabs>
          <w:tab w:val="left" w:pos="9781"/>
        </w:tabs>
        <w:ind w:hanging="567"/>
      </w:pPr>
      <w:bookmarkStart w:id="780" w:name="_Toc263624040"/>
      <w:bookmarkStart w:id="781" w:name="_Toc263806728"/>
      <w:r>
        <w:t>4</w:t>
      </w:r>
      <w:r w:rsidRPr="00216FF6">
        <w:rPr>
          <w:lang w:val="en-US"/>
        </w:rPr>
        <w:t>9</w:t>
      </w:r>
      <w:r w:rsidR="00A53ADD" w:rsidRPr="001D1BEB">
        <w:t xml:space="preserve"> lentelė. </w:t>
      </w:r>
      <w:r w:rsidR="00A53ADD" w:rsidRPr="002F1F23">
        <w:rPr>
          <w:b w:val="0"/>
        </w:rPr>
        <w:t>Ekologinių rodiklių įvertinta normalizuota sprendimo priėmimo matrica</w:t>
      </w:r>
      <w:bookmarkEnd w:id="780"/>
      <w:bookmarkEnd w:id="781"/>
    </w:p>
    <w:tbl>
      <w:tblPr>
        <w:tblW w:w="10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5"/>
        <w:gridCol w:w="1683"/>
        <w:gridCol w:w="1169"/>
        <w:gridCol w:w="1164"/>
        <w:gridCol w:w="1148"/>
        <w:gridCol w:w="1283"/>
        <w:gridCol w:w="1138"/>
      </w:tblGrid>
      <w:tr w:rsidR="00A53ADD" w:rsidRPr="00FE37C2" w:rsidTr="005625C2">
        <w:trPr>
          <w:jc w:val="center"/>
        </w:trPr>
        <w:tc>
          <w:tcPr>
            <w:tcW w:w="2785" w:type="dxa"/>
            <w:vMerge w:val="restart"/>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Rodiklis</w:t>
            </w:r>
          </w:p>
        </w:tc>
        <w:tc>
          <w:tcPr>
            <w:tcW w:w="1683" w:type="dxa"/>
            <w:vMerge w:val="restart"/>
            <w:vAlign w:val="center"/>
          </w:tcPr>
          <w:p w:rsidR="00A53ADD" w:rsidRPr="00FE37C2" w:rsidRDefault="00A53ADD" w:rsidP="00241BD8">
            <w:pPr>
              <w:tabs>
                <w:tab w:val="left" w:pos="9781"/>
              </w:tabs>
              <w:spacing w:line="240" w:lineRule="auto"/>
              <w:ind w:firstLine="0"/>
              <w:jc w:val="center"/>
              <w:rPr>
                <w:sz w:val="20"/>
                <w:szCs w:val="20"/>
              </w:rPr>
            </w:pPr>
            <w:r w:rsidRPr="00FE37C2">
              <w:rPr>
                <w:sz w:val="20"/>
                <w:szCs w:val="20"/>
              </w:rPr>
              <w:t>Minimizuojamas /</w:t>
            </w:r>
          </w:p>
          <w:p w:rsidR="00A53ADD" w:rsidRPr="00FE37C2" w:rsidRDefault="00A53ADD" w:rsidP="00241BD8">
            <w:pPr>
              <w:tabs>
                <w:tab w:val="left" w:pos="9781"/>
              </w:tabs>
              <w:spacing w:line="240" w:lineRule="auto"/>
              <w:ind w:firstLine="0"/>
              <w:jc w:val="center"/>
              <w:rPr>
                <w:sz w:val="20"/>
                <w:szCs w:val="20"/>
              </w:rPr>
            </w:pPr>
            <w:r w:rsidRPr="00FE37C2">
              <w:rPr>
                <w:sz w:val="20"/>
                <w:szCs w:val="20"/>
              </w:rPr>
              <w:t>Maksimizuojamas</w:t>
            </w:r>
          </w:p>
        </w:tc>
        <w:tc>
          <w:tcPr>
            <w:tcW w:w="5902" w:type="dxa"/>
            <w:gridSpan w:val="5"/>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2785" w:type="dxa"/>
            <w:vMerge/>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p>
        </w:tc>
        <w:tc>
          <w:tcPr>
            <w:tcW w:w="1683" w:type="dxa"/>
            <w:vMerge/>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Privalumai sveikatos atžvilgiu</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sidRPr="00FE37C2">
              <w:rPr>
                <w:sz w:val="20"/>
                <w:szCs w:val="20"/>
              </w:rPr>
              <w:t>Max.</w:t>
            </w:r>
          </w:p>
        </w:tc>
        <w:tc>
          <w:tcPr>
            <w:tcW w:w="1169" w:type="dxa"/>
            <w:vAlign w:val="center"/>
          </w:tcPr>
          <w:p w:rsidR="00A53ADD" w:rsidRPr="001D1BEB"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0,06079</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0,07092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0,02026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0,05066</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0,02026</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Galimų pavojų skaičius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0,01374</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0,02748</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0,02748</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0,04122</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0,06869</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CO</w:t>
            </w:r>
            <w:r w:rsidRPr="004268C9">
              <w:rPr>
                <w:sz w:val="20"/>
                <w:szCs w:val="20"/>
                <w:vertAlign w:val="subscript"/>
              </w:rPr>
              <w:t>2</w:t>
            </w:r>
            <w:r w:rsidRPr="004268C9">
              <w:rPr>
                <w:sz w:val="20"/>
                <w:szCs w:val="20"/>
              </w:rPr>
              <w:t xml:space="preserve"> emisija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Min.</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0,01573</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0,03146</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0,03146</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0,06291</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0,07864</w:t>
            </w:r>
          </w:p>
        </w:tc>
      </w:tr>
      <w:tr w:rsidR="00A53ADD" w:rsidRPr="00FE37C2" w:rsidTr="005625C2">
        <w:trPr>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Būtinos klimatinės sąlygos</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0,03995</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0,03196</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0,00799</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0,03995</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0,03995</w:t>
            </w:r>
          </w:p>
        </w:tc>
      </w:tr>
      <w:tr w:rsidR="00A53ADD" w:rsidRPr="00FE37C2" w:rsidTr="005625C2">
        <w:trPr>
          <w:trHeight w:val="273"/>
          <w:jc w:val="center"/>
        </w:trPr>
        <w:tc>
          <w:tcPr>
            <w:tcW w:w="2785"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Biodegradacija</w:t>
            </w:r>
          </w:p>
        </w:tc>
        <w:tc>
          <w:tcPr>
            <w:tcW w:w="1683" w:type="dxa"/>
            <w:vAlign w:val="center"/>
          </w:tcPr>
          <w:p w:rsidR="00A53ADD" w:rsidRPr="00FE37C2" w:rsidRDefault="00A53ADD" w:rsidP="00241BD8">
            <w:pPr>
              <w:tabs>
                <w:tab w:val="left" w:pos="9781"/>
              </w:tabs>
              <w:spacing w:before="100" w:beforeAutospacing="1" w:after="100" w:afterAutospacing="1" w:line="240" w:lineRule="auto"/>
              <w:ind w:firstLine="0"/>
              <w:jc w:val="center"/>
              <w:rPr>
                <w:sz w:val="20"/>
                <w:szCs w:val="20"/>
              </w:rPr>
            </w:pPr>
            <w:r>
              <w:rPr>
                <w:sz w:val="20"/>
                <w:szCs w:val="20"/>
              </w:rPr>
              <w:t>Max.</w:t>
            </w:r>
          </w:p>
        </w:tc>
        <w:tc>
          <w:tcPr>
            <w:tcW w:w="1169"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0,052</w:t>
            </w:r>
          </w:p>
        </w:tc>
        <w:tc>
          <w:tcPr>
            <w:tcW w:w="1164"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0,052</w:t>
            </w:r>
          </w:p>
        </w:tc>
        <w:tc>
          <w:tcPr>
            <w:tcW w:w="114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0,052</w:t>
            </w:r>
          </w:p>
        </w:tc>
        <w:tc>
          <w:tcPr>
            <w:tcW w:w="1283"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0,052</w:t>
            </w:r>
          </w:p>
        </w:tc>
        <w:tc>
          <w:tcPr>
            <w:tcW w:w="1138" w:type="dxa"/>
            <w:vAlign w:val="center"/>
          </w:tcPr>
          <w:p w:rsidR="00A53ADD" w:rsidRPr="00FE37C2" w:rsidRDefault="00A53ADD" w:rsidP="00241BD8">
            <w:pPr>
              <w:tabs>
                <w:tab w:val="left" w:pos="9781"/>
              </w:tabs>
              <w:autoSpaceDE w:val="0"/>
              <w:autoSpaceDN w:val="0"/>
              <w:adjustRightInd w:val="0"/>
              <w:spacing w:before="100" w:beforeAutospacing="1" w:after="100" w:afterAutospacing="1" w:line="240" w:lineRule="auto"/>
              <w:ind w:firstLine="0"/>
              <w:jc w:val="center"/>
              <w:rPr>
                <w:sz w:val="20"/>
                <w:szCs w:val="20"/>
              </w:rPr>
            </w:pPr>
            <w:r>
              <w:rPr>
                <w:sz w:val="20"/>
                <w:szCs w:val="20"/>
              </w:rPr>
              <w:t>0,0104</w:t>
            </w:r>
          </w:p>
        </w:tc>
      </w:tr>
    </w:tbl>
    <w:p w:rsidR="00A53ADD" w:rsidRDefault="00A53ADD" w:rsidP="00241BD8">
      <w:pPr>
        <w:pStyle w:val="Style3"/>
        <w:tabs>
          <w:tab w:val="left" w:pos="9781"/>
        </w:tabs>
        <w:spacing w:before="120"/>
        <w:jc w:val="both"/>
        <w:rPr>
          <w:b w:val="0"/>
          <w:bCs w:val="0"/>
          <w:snapToGrid w:val="0"/>
        </w:rPr>
      </w:pPr>
      <w:r w:rsidRPr="001D1BEB">
        <w:rPr>
          <w:b w:val="0"/>
          <w:bCs w:val="0"/>
        </w:rPr>
        <w:t xml:space="preserve">Remiantis 3.4.3 poskyryje pateikta </w:t>
      </w:r>
      <w:r w:rsidR="00797CBB">
        <w:rPr>
          <w:b w:val="0"/>
          <w:bCs w:val="0"/>
        </w:rPr>
        <w:t>(</w:t>
      </w:r>
      <w:r w:rsidR="000846E1">
        <w:rPr>
          <w:b w:val="0"/>
          <w:bCs w:val="0"/>
        </w:rPr>
        <w:t>1</w:t>
      </w:r>
      <w:r w:rsidR="000846E1" w:rsidRPr="000846E1">
        <w:rPr>
          <w:b w:val="0"/>
          <w:bCs w:val="0"/>
        </w:rPr>
        <w:t>2</w:t>
      </w:r>
      <w:r w:rsidR="00797CBB">
        <w:rPr>
          <w:b w:val="0"/>
          <w:bCs w:val="0"/>
        </w:rPr>
        <w:t>)</w:t>
      </w:r>
      <w:r w:rsidRPr="001D1BEB">
        <w:rPr>
          <w:b w:val="0"/>
          <w:bCs w:val="0"/>
        </w:rPr>
        <w:t xml:space="preserve"> formule, apskaičiuojamos </w:t>
      </w:r>
      <w:r w:rsidRPr="001D1BEB">
        <w:rPr>
          <w:b w:val="0"/>
          <w:bCs w:val="0"/>
          <w:i/>
          <w:iCs/>
          <w:snapToGrid w:val="0"/>
        </w:rPr>
        <w:t>j</w:t>
      </w:r>
      <w:r w:rsidRPr="001D1BEB">
        <w:rPr>
          <w:b w:val="0"/>
          <w:bCs w:val="0"/>
          <w:snapToGrid w:val="0"/>
        </w:rPr>
        <w:t xml:space="preserve"> variantą apibūdinančių minimizuojančių </w:t>
      </w:r>
      <w:r w:rsidRPr="001D1BEB">
        <w:rPr>
          <w:b w:val="0"/>
          <w:bCs w:val="0"/>
          <w:i/>
          <w:iCs/>
          <w:snapToGrid w:val="0"/>
        </w:rPr>
        <w:t>S</w:t>
      </w:r>
      <w:r w:rsidRPr="001D1BEB">
        <w:rPr>
          <w:b w:val="0"/>
          <w:bCs w:val="0"/>
          <w:i/>
          <w:iCs/>
          <w:snapToGrid w:val="0"/>
          <w:vertAlign w:val="subscript"/>
        </w:rPr>
        <w:t>-j</w:t>
      </w:r>
      <w:r w:rsidRPr="001D1BEB">
        <w:rPr>
          <w:b w:val="0"/>
          <w:bCs w:val="0"/>
          <w:snapToGrid w:val="0"/>
        </w:rPr>
        <w:t xml:space="preserve"> ir maksimizuojančių </w:t>
      </w:r>
      <w:r w:rsidRPr="001D1BEB">
        <w:rPr>
          <w:b w:val="0"/>
          <w:bCs w:val="0"/>
          <w:i/>
          <w:iCs/>
          <w:snapToGrid w:val="0"/>
        </w:rPr>
        <w:t>S</w:t>
      </w:r>
      <w:r w:rsidRPr="001D1BEB">
        <w:rPr>
          <w:b w:val="0"/>
          <w:bCs w:val="0"/>
          <w:i/>
          <w:iCs/>
          <w:snapToGrid w:val="0"/>
          <w:vertAlign w:val="subscript"/>
        </w:rPr>
        <w:t>+j</w:t>
      </w:r>
      <w:r w:rsidRPr="001D1BEB">
        <w:rPr>
          <w:b w:val="0"/>
          <w:bCs w:val="0"/>
          <w:snapToGrid w:val="0"/>
        </w:rPr>
        <w:t xml:space="preserve"> įvertintų normalizuotų rodiklių sumos</w:t>
      </w:r>
      <w:r>
        <w:rPr>
          <w:b w:val="0"/>
          <w:bCs w:val="0"/>
          <w:snapToGrid w:val="0"/>
        </w:rPr>
        <w:t>. Skaičia</w:t>
      </w:r>
      <w:r w:rsidR="009D1A76">
        <w:rPr>
          <w:b w:val="0"/>
          <w:bCs w:val="0"/>
          <w:snapToGrid w:val="0"/>
        </w:rPr>
        <w:t xml:space="preserve">vimo rezultatai pateikti </w:t>
      </w:r>
      <w:r w:rsidR="009D1A76" w:rsidRPr="00797CBB">
        <w:rPr>
          <w:b w:val="0"/>
          <w:bCs w:val="0"/>
          <w:snapToGrid w:val="0"/>
        </w:rPr>
        <w:t>50</w:t>
      </w:r>
      <w:r w:rsidR="009D1A76">
        <w:rPr>
          <w:b w:val="0"/>
          <w:bCs w:val="0"/>
          <w:snapToGrid w:val="0"/>
        </w:rPr>
        <w:t>, 5</w:t>
      </w:r>
      <w:r w:rsidR="009D1A76" w:rsidRPr="00797CBB">
        <w:rPr>
          <w:b w:val="0"/>
          <w:bCs w:val="0"/>
          <w:snapToGrid w:val="0"/>
        </w:rPr>
        <w:t>1</w:t>
      </w:r>
      <w:r w:rsidR="009D1A76">
        <w:rPr>
          <w:b w:val="0"/>
          <w:bCs w:val="0"/>
          <w:snapToGrid w:val="0"/>
        </w:rPr>
        <w:t>, 5</w:t>
      </w:r>
      <w:r w:rsidR="009D1A76" w:rsidRPr="00797CBB">
        <w:rPr>
          <w:b w:val="0"/>
          <w:bCs w:val="0"/>
          <w:snapToGrid w:val="0"/>
        </w:rPr>
        <w:t>2</w:t>
      </w:r>
      <w:r w:rsidR="009D1A76">
        <w:rPr>
          <w:b w:val="0"/>
          <w:bCs w:val="0"/>
          <w:snapToGrid w:val="0"/>
        </w:rPr>
        <w:t xml:space="preserve"> ir 5</w:t>
      </w:r>
      <w:r w:rsidR="009D1A76" w:rsidRPr="00797CBB">
        <w:rPr>
          <w:b w:val="0"/>
          <w:bCs w:val="0"/>
          <w:snapToGrid w:val="0"/>
        </w:rPr>
        <w:t>3</w:t>
      </w:r>
      <w:r>
        <w:rPr>
          <w:b w:val="0"/>
          <w:bCs w:val="0"/>
          <w:snapToGrid w:val="0"/>
        </w:rPr>
        <w:t xml:space="preserve"> lentelėse.</w:t>
      </w:r>
    </w:p>
    <w:p w:rsidR="00A53ADD" w:rsidRDefault="000846E1" w:rsidP="00241BD8">
      <w:pPr>
        <w:pStyle w:val="Style3"/>
        <w:tabs>
          <w:tab w:val="left" w:pos="9781"/>
        </w:tabs>
        <w:jc w:val="both"/>
        <w:rPr>
          <w:b w:val="0"/>
          <w:bCs w:val="0"/>
          <w:snapToGrid w:val="0"/>
        </w:rPr>
      </w:pPr>
      <w:r w:rsidRPr="00D23952">
        <w:rPr>
          <w:position w:val="-32"/>
        </w:rPr>
        <w:object w:dxaOrig="5380" w:dyaOrig="760">
          <v:shape id="_x0000_i1100" type="#_x0000_t75" style="width:266.25pt;height:37.5pt" o:ole="" fillcolor="window">
            <v:imagedata r:id="rId206" o:title=""/>
          </v:shape>
          <o:OLEObject Type="Embed" ProgID="Equation.3" ShapeID="_x0000_i1100" DrawAspect="Content" ObjectID="_1338226615" r:id="rId207"/>
        </w:object>
      </w:r>
    </w:p>
    <w:p w:rsidR="00A53ADD" w:rsidRPr="006707F6" w:rsidRDefault="009D1A76" w:rsidP="00241BD8">
      <w:pPr>
        <w:pStyle w:val="Heading4"/>
        <w:tabs>
          <w:tab w:val="left" w:pos="9781"/>
        </w:tabs>
        <w:ind w:firstLine="142"/>
        <w:rPr>
          <w:snapToGrid w:val="0"/>
        </w:rPr>
      </w:pPr>
      <w:bookmarkStart w:id="782" w:name="_Toc263624041"/>
      <w:bookmarkStart w:id="783" w:name="_Toc263806729"/>
      <w:r w:rsidRPr="00216FF6">
        <w:rPr>
          <w:snapToGrid w:val="0"/>
        </w:rPr>
        <w:t>50</w:t>
      </w:r>
      <w:r w:rsidR="00A53ADD" w:rsidRPr="006707F6">
        <w:rPr>
          <w:snapToGrid w:val="0"/>
        </w:rPr>
        <w:t xml:space="preserve"> lentelė. </w:t>
      </w:r>
      <w:r w:rsidR="00A53ADD" w:rsidRPr="002F1F23">
        <w:rPr>
          <w:b w:val="0"/>
          <w:snapToGrid w:val="0"/>
        </w:rPr>
        <w:t>Fizikinių rodiklių max. ir min. įvertintų normalizuotų rodiklių sumos</w:t>
      </w:r>
      <w:bookmarkEnd w:id="782"/>
      <w:bookmarkEnd w:id="783"/>
    </w:p>
    <w:tbl>
      <w:tblPr>
        <w:tblW w:w="6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3"/>
        <w:gridCol w:w="1169"/>
        <w:gridCol w:w="1164"/>
        <w:gridCol w:w="1148"/>
        <w:gridCol w:w="1283"/>
        <w:gridCol w:w="1138"/>
      </w:tblGrid>
      <w:tr w:rsidR="00A53ADD" w:rsidRPr="002A1A62" w:rsidTr="005625C2">
        <w:trPr>
          <w:jc w:val="center"/>
        </w:trPr>
        <w:tc>
          <w:tcPr>
            <w:tcW w:w="563"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563"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563"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2260C8"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0,155</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0,15662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0,1318</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0,12863</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0,23915</w:t>
            </w:r>
          </w:p>
        </w:tc>
      </w:tr>
      <w:tr w:rsidR="00A53ADD" w:rsidRPr="00FE37C2" w:rsidTr="005625C2">
        <w:trPr>
          <w:jc w:val="center"/>
        </w:trPr>
        <w:tc>
          <w:tcPr>
            <w:tcW w:w="56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0,00514</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0,0514</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0,0544</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0,0197</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0,05825</w:t>
            </w:r>
          </w:p>
        </w:tc>
      </w:tr>
    </w:tbl>
    <w:p w:rsidR="00A53ADD" w:rsidRPr="00D23952" w:rsidRDefault="009D1A76" w:rsidP="00241BD8">
      <w:pPr>
        <w:pStyle w:val="Heading4"/>
        <w:tabs>
          <w:tab w:val="left" w:pos="9781"/>
        </w:tabs>
        <w:ind w:firstLine="0"/>
        <w:rPr>
          <w:snapToGrid w:val="0"/>
        </w:rPr>
      </w:pPr>
      <w:bookmarkStart w:id="784" w:name="_Toc263624042"/>
      <w:bookmarkStart w:id="785" w:name="_Toc263806730"/>
      <w:r>
        <w:rPr>
          <w:snapToGrid w:val="0"/>
        </w:rPr>
        <w:t>5</w:t>
      </w:r>
      <w:r w:rsidRPr="00216FF6">
        <w:rPr>
          <w:snapToGrid w:val="0"/>
          <w:lang w:val="en-US"/>
        </w:rPr>
        <w:t>1</w:t>
      </w:r>
      <w:r w:rsidR="00A53ADD" w:rsidRPr="00D23952">
        <w:rPr>
          <w:snapToGrid w:val="0"/>
        </w:rPr>
        <w:t xml:space="preserve"> lentelė. </w:t>
      </w:r>
      <w:r w:rsidR="00A53ADD" w:rsidRPr="002F1F23">
        <w:rPr>
          <w:b w:val="0"/>
          <w:snapToGrid w:val="0"/>
        </w:rPr>
        <w:t>Technologinių rodiklių max. ir min. įvertintų normalizuotų rodiklių sumos</w:t>
      </w:r>
      <w:bookmarkEnd w:id="784"/>
      <w:bookmarkEnd w:id="785"/>
    </w:p>
    <w:tbl>
      <w:tblPr>
        <w:tblW w:w="6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3"/>
        <w:gridCol w:w="1169"/>
        <w:gridCol w:w="1164"/>
        <w:gridCol w:w="1148"/>
        <w:gridCol w:w="1283"/>
        <w:gridCol w:w="1138"/>
      </w:tblGrid>
      <w:tr w:rsidR="00A53ADD" w:rsidRPr="00FE37C2" w:rsidTr="005625C2">
        <w:trPr>
          <w:jc w:val="center"/>
        </w:trPr>
        <w:tc>
          <w:tcPr>
            <w:tcW w:w="563"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563"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563"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2260C8"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0,19489</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0,17594</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0,12583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0,17081</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0,10763</w:t>
            </w:r>
          </w:p>
        </w:tc>
      </w:tr>
      <w:tr w:rsidR="00A53ADD" w:rsidRPr="00FE37C2" w:rsidTr="005625C2">
        <w:trPr>
          <w:jc w:val="center"/>
        </w:trPr>
        <w:tc>
          <w:tcPr>
            <w:tcW w:w="56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0,03896</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0,03157</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0,04634</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0,04682</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0,06112</w:t>
            </w:r>
          </w:p>
        </w:tc>
      </w:tr>
    </w:tbl>
    <w:p w:rsidR="00A53ADD" w:rsidRPr="00D23952" w:rsidRDefault="009D1A76" w:rsidP="00241BD8">
      <w:pPr>
        <w:pStyle w:val="Heading4"/>
        <w:tabs>
          <w:tab w:val="left" w:pos="9781"/>
        </w:tabs>
        <w:ind w:firstLine="0"/>
        <w:rPr>
          <w:snapToGrid w:val="0"/>
        </w:rPr>
      </w:pPr>
      <w:bookmarkStart w:id="786" w:name="_Toc263624043"/>
      <w:bookmarkStart w:id="787" w:name="_Toc263806731"/>
      <w:r>
        <w:rPr>
          <w:snapToGrid w:val="0"/>
        </w:rPr>
        <w:t>5</w:t>
      </w:r>
      <w:r w:rsidRPr="00216FF6">
        <w:rPr>
          <w:snapToGrid w:val="0"/>
          <w:lang w:val="en-US"/>
        </w:rPr>
        <w:t>2</w:t>
      </w:r>
      <w:r w:rsidR="00A53ADD" w:rsidRPr="00D23952">
        <w:rPr>
          <w:snapToGrid w:val="0"/>
        </w:rPr>
        <w:t xml:space="preserve"> lentelė. </w:t>
      </w:r>
      <w:r w:rsidR="00A53ADD" w:rsidRPr="002F1F23">
        <w:rPr>
          <w:b w:val="0"/>
          <w:snapToGrid w:val="0"/>
        </w:rPr>
        <w:t>Ekonominių rodiklių max. ir min. įvertintų normalizuotų rodiklių sumos</w:t>
      </w:r>
      <w:bookmarkEnd w:id="786"/>
      <w:bookmarkEnd w:id="787"/>
    </w:p>
    <w:tbl>
      <w:tblPr>
        <w:tblW w:w="6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3"/>
        <w:gridCol w:w="1169"/>
        <w:gridCol w:w="1164"/>
        <w:gridCol w:w="1148"/>
        <w:gridCol w:w="1283"/>
        <w:gridCol w:w="1138"/>
      </w:tblGrid>
      <w:tr w:rsidR="00A53ADD" w:rsidRPr="00FE37C2" w:rsidTr="005625C2">
        <w:trPr>
          <w:jc w:val="center"/>
        </w:trPr>
        <w:tc>
          <w:tcPr>
            <w:tcW w:w="563"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563"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563"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2260C8"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w:t>
            </w:r>
          </w:p>
        </w:tc>
      </w:tr>
      <w:tr w:rsidR="00A53ADD" w:rsidRPr="00FE37C2" w:rsidTr="005625C2">
        <w:trPr>
          <w:jc w:val="center"/>
        </w:trPr>
        <w:tc>
          <w:tcPr>
            <w:tcW w:w="56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2260C8"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0,11429</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0,23736</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0,23297</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0,14615</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0,26923</w:t>
            </w:r>
          </w:p>
        </w:tc>
      </w:tr>
    </w:tbl>
    <w:p w:rsidR="00A53ADD" w:rsidRPr="00D23952" w:rsidRDefault="009D1A76" w:rsidP="00241BD8">
      <w:pPr>
        <w:pStyle w:val="Heading4"/>
        <w:tabs>
          <w:tab w:val="left" w:pos="9781"/>
        </w:tabs>
        <w:ind w:firstLine="0"/>
        <w:rPr>
          <w:snapToGrid w:val="0"/>
        </w:rPr>
      </w:pPr>
      <w:bookmarkStart w:id="788" w:name="_Toc263624044"/>
      <w:bookmarkStart w:id="789" w:name="_Toc263806732"/>
      <w:r>
        <w:rPr>
          <w:snapToGrid w:val="0"/>
        </w:rPr>
        <w:lastRenderedPageBreak/>
        <w:t>5</w:t>
      </w:r>
      <w:r w:rsidRPr="00216FF6">
        <w:rPr>
          <w:snapToGrid w:val="0"/>
          <w:lang w:val="en-US"/>
        </w:rPr>
        <w:t>3</w:t>
      </w:r>
      <w:r w:rsidR="00A53ADD" w:rsidRPr="00D23952">
        <w:rPr>
          <w:snapToGrid w:val="0"/>
        </w:rPr>
        <w:t xml:space="preserve"> lentelė. </w:t>
      </w:r>
      <w:r w:rsidR="00A53ADD" w:rsidRPr="002F1F23">
        <w:rPr>
          <w:b w:val="0"/>
          <w:snapToGrid w:val="0"/>
        </w:rPr>
        <w:t>Ekologinių rodiklių max. ir min. įvertintų normalizuotų rodiklių sumos</w:t>
      </w:r>
      <w:bookmarkEnd w:id="788"/>
      <w:bookmarkEnd w:id="789"/>
    </w:p>
    <w:tbl>
      <w:tblPr>
        <w:tblW w:w="6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3"/>
        <w:gridCol w:w="1169"/>
        <w:gridCol w:w="1164"/>
        <w:gridCol w:w="1148"/>
        <w:gridCol w:w="1283"/>
        <w:gridCol w:w="1138"/>
      </w:tblGrid>
      <w:tr w:rsidR="00A53ADD" w:rsidRPr="00FE37C2" w:rsidTr="005625C2">
        <w:trPr>
          <w:jc w:val="center"/>
        </w:trPr>
        <w:tc>
          <w:tcPr>
            <w:tcW w:w="563" w:type="dxa"/>
            <w:vMerge w:val="restart"/>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5902" w:type="dxa"/>
            <w:gridSpan w:val="5"/>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sidRPr="00FE37C2">
              <w:rPr>
                <w:sz w:val="20"/>
                <w:szCs w:val="20"/>
              </w:rPr>
              <w:t>Variantai</w:t>
            </w:r>
          </w:p>
        </w:tc>
      </w:tr>
      <w:tr w:rsidR="00A53ADD" w:rsidRPr="00FE37C2" w:rsidTr="005625C2">
        <w:trPr>
          <w:trHeight w:val="336"/>
          <w:jc w:val="center"/>
        </w:trPr>
        <w:tc>
          <w:tcPr>
            <w:tcW w:w="563" w:type="dxa"/>
            <w:vMerge/>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p>
        </w:tc>
        <w:tc>
          <w:tcPr>
            <w:tcW w:w="1169"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V1</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V2</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b/>
                <w:bCs/>
                <w:i/>
                <w:iCs/>
                <w:sz w:val="20"/>
                <w:szCs w:val="20"/>
              </w:rPr>
            </w:pPr>
            <w:r w:rsidRPr="00FE37C2">
              <w:rPr>
                <w:b/>
                <w:bCs/>
                <w:i/>
                <w:iCs/>
                <w:sz w:val="20"/>
                <w:szCs w:val="20"/>
              </w:rPr>
              <w:t>V5</w:t>
            </w:r>
          </w:p>
        </w:tc>
      </w:tr>
      <w:tr w:rsidR="00A53ADD" w:rsidRPr="00FE37C2" w:rsidTr="005625C2">
        <w:trPr>
          <w:jc w:val="center"/>
        </w:trPr>
        <w:tc>
          <w:tcPr>
            <w:tcW w:w="563" w:type="dxa"/>
            <w:vAlign w:val="center"/>
          </w:tcPr>
          <w:p w:rsidR="00A53ADD" w:rsidRPr="007E648C"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2260C8"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0,16648</w:t>
            </w:r>
          </w:p>
        </w:tc>
        <w:tc>
          <w:tcPr>
            <w:tcW w:w="1164" w:type="dxa"/>
            <w:vAlign w:val="center"/>
          </w:tcPr>
          <w:p w:rsidR="00A53ADD" w:rsidRPr="000324AF"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0,18236</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0,10773</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0,183824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0,13931</w:t>
            </w:r>
          </w:p>
        </w:tc>
      </w:tr>
      <w:tr w:rsidR="00A53ADD" w:rsidRPr="00FE37C2" w:rsidTr="005625C2">
        <w:trPr>
          <w:jc w:val="center"/>
        </w:trPr>
        <w:tc>
          <w:tcPr>
            <w:tcW w:w="56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 xml:space="preserve">S </w:t>
            </w:r>
            <w:r w:rsidRPr="00E73EE6">
              <w:rPr>
                <w:sz w:val="20"/>
                <w:szCs w:val="20"/>
                <w:vertAlign w:val="subscript"/>
              </w:rPr>
              <w:t>-</w:t>
            </w:r>
          </w:p>
        </w:tc>
        <w:tc>
          <w:tcPr>
            <w:tcW w:w="1169" w:type="dxa"/>
            <w:vAlign w:val="center"/>
          </w:tcPr>
          <w:p w:rsidR="00A53ADD" w:rsidRPr="002260C8"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0,01573</w:t>
            </w:r>
          </w:p>
        </w:tc>
        <w:tc>
          <w:tcPr>
            <w:tcW w:w="1164"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0,03146</w:t>
            </w:r>
          </w:p>
        </w:tc>
        <w:tc>
          <w:tcPr>
            <w:tcW w:w="114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0,03146</w:t>
            </w:r>
          </w:p>
        </w:tc>
        <w:tc>
          <w:tcPr>
            <w:tcW w:w="1283"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0,062914</w:t>
            </w:r>
          </w:p>
        </w:tc>
        <w:tc>
          <w:tcPr>
            <w:tcW w:w="1138" w:type="dxa"/>
            <w:vAlign w:val="center"/>
          </w:tcPr>
          <w:p w:rsidR="00A53ADD" w:rsidRPr="00FE37C2" w:rsidRDefault="00A53ADD" w:rsidP="00241BD8">
            <w:pPr>
              <w:tabs>
                <w:tab w:val="left" w:pos="9781"/>
              </w:tabs>
              <w:autoSpaceDE w:val="0"/>
              <w:autoSpaceDN w:val="0"/>
              <w:adjustRightInd w:val="0"/>
              <w:spacing w:line="240" w:lineRule="auto"/>
              <w:ind w:firstLine="0"/>
              <w:jc w:val="center"/>
              <w:rPr>
                <w:sz w:val="20"/>
                <w:szCs w:val="20"/>
              </w:rPr>
            </w:pPr>
            <w:r>
              <w:rPr>
                <w:sz w:val="20"/>
                <w:szCs w:val="20"/>
              </w:rPr>
              <w:t>0,07864</w:t>
            </w:r>
          </w:p>
        </w:tc>
      </w:tr>
    </w:tbl>
    <w:p w:rsidR="00A53ADD" w:rsidRDefault="00A53ADD" w:rsidP="00241BD8">
      <w:pPr>
        <w:tabs>
          <w:tab w:val="right" w:pos="2268"/>
          <w:tab w:val="left" w:pos="9781"/>
        </w:tabs>
        <w:spacing w:before="120"/>
        <w:rPr>
          <w:snapToGrid w:val="0"/>
        </w:rPr>
      </w:pPr>
      <w:r w:rsidRPr="009E7C82">
        <w:rPr>
          <w:snapToGrid w:val="0"/>
        </w:rPr>
        <w:t>Lyginamų variantų santykinis reikšmingumas (efektyv</w:t>
      </w:r>
      <w:r>
        <w:rPr>
          <w:snapToGrid w:val="0"/>
        </w:rPr>
        <w:t xml:space="preserve">umas) nustatomas remiantis </w:t>
      </w:r>
      <w:r w:rsidRPr="009E7C82">
        <w:rPr>
          <w:snapToGrid w:val="0"/>
        </w:rPr>
        <w:t xml:space="preserve">apibūdinančiomis teigiamomis </w:t>
      </w:r>
      <w:r w:rsidRPr="009E7C82">
        <w:rPr>
          <w:i/>
          <w:iCs/>
          <w:snapToGrid w:val="0"/>
        </w:rPr>
        <w:t>S</w:t>
      </w:r>
      <w:r w:rsidRPr="009E7C82">
        <w:rPr>
          <w:snapToGrid w:val="0"/>
          <w:vertAlign w:val="subscript"/>
        </w:rPr>
        <w:t>+</w:t>
      </w:r>
      <w:r>
        <w:rPr>
          <w:snapToGrid w:val="0"/>
          <w:vertAlign w:val="subscript"/>
        </w:rPr>
        <w:t>j</w:t>
      </w:r>
      <w:r w:rsidRPr="009E7C82">
        <w:rPr>
          <w:snapToGrid w:val="0"/>
        </w:rPr>
        <w:t xml:space="preserve"> ir neigiamomis </w:t>
      </w:r>
      <w:r w:rsidRPr="009E7C82">
        <w:rPr>
          <w:i/>
          <w:iCs/>
          <w:snapToGrid w:val="0"/>
        </w:rPr>
        <w:t>S</w:t>
      </w:r>
      <w:r w:rsidRPr="009E7C82">
        <w:rPr>
          <w:snapToGrid w:val="0"/>
          <w:vertAlign w:val="subscript"/>
        </w:rPr>
        <w:t>-</w:t>
      </w:r>
      <w:r>
        <w:rPr>
          <w:snapToGrid w:val="0"/>
          <w:vertAlign w:val="subscript"/>
        </w:rPr>
        <w:t>j</w:t>
      </w:r>
      <w:r>
        <w:rPr>
          <w:snapToGrid w:val="0"/>
        </w:rPr>
        <w:t xml:space="preserve"> savybėmis remiantis 3.4.3 poskyryje pateikta </w:t>
      </w:r>
      <w:r w:rsidR="000846E1" w:rsidRPr="000846E1">
        <w:rPr>
          <w:snapToGrid w:val="0"/>
          <w:lang w:val="en-US"/>
        </w:rPr>
        <w:t>(</w:t>
      </w:r>
      <w:r>
        <w:rPr>
          <w:snapToGrid w:val="0"/>
        </w:rPr>
        <w:t>12</w:t>
      </w:r>
      <w:r w:rsidR="000846E1" w:rsidRPr="000846E1">
        <w:rPr>
          <w:snapToGrid w:val="0"/>
          <w:lang w:val="en-US"/>
        </w:rPr>
        <w:t>)</w:t>
      </w:r>
      <w:r>
        <w:rPr>
          <w:snapToGrid w:val="0"/>
        </w:rPr>
        <w:t xml:space="preserve"> formule.</w:t>
      </w:r>
      <w:r w:rsidRPr="009E7C82">
        <w:rPr>
          <w:snapToGrid w:val="0"/>
        </w:rPr>
        <w:t xml:space="preserve"> </w:t>
      </w:r>
      <w:r>
        <w:rPr>
          <w:snapToGrid w:val="0"/>
        </w:rPr>
        <w:t>Atlikus skaičiavimus nustatomas variantų prioritetiškumas. Kuo didesnis varianto santykinis reikšmingumas, tuo didesnis varianto prioritetiškumas. Paskutiniu šio sprendimo etapu yra varianto naudingumo laipsnio</w:t>
      </w:r>
      <w:r w:rsidR="000846E1">
        <w:rPr>
          <w:snapToGrid w:val="0"/>
        </w:rPr>
        <w:t xml:space="preserve"> nustatymas pagal 3.4.3 poskyryje pateiktą</w:t>
      </w:r>
      <w:r>
        <w:rPr>
          <w:snapToGrid w:val="0"/>
        </w:rPr>
        <w:t xml:space="preserve"> </w:t>
      </w:r>
      <w:r w:rsidR="000846E1">
        <w:rPr>
          <w:snapToGrid w:val="0"/>
        </w:rPr>
        <w:t>(1</w:t>
      </w:r>
      <w:r w:rsidR="000846E1" w:rsidRPr="000846E1">
        <w:rPr>
          <w:snapToGrid w:val="0"/>
          <w:lang w:val="en-US"/>
        </w:rPr>
        <w:t>4</w:t>
      </w:r>
      <w:r w:rsidR="000846E1">
        <w:rPr>
          <w:snapToGrid w:val="0"/>
        </w:rPr>
        <w:t>)</w:t>
      </w:r>
      <w:r>
        <w:rPr>
          <w:snapToGrid w:val="0"/>
        </w:rPr>
        <w:t xml:space="preserve"> formulę. Visi skaičiavimo</w:t>
      </w:r>
      <w:r w:rsidR="009D1A76">
        <w:rPr>
          <w:snapToGrid w:val="0"/>
        </w:rPr>
        <w:t xml:space="preserve"> rezultatai pateikti bendroje 5</w:t>
      </w:r>
      <w:r w:rsidR="009D1A76" w:rsidRPr="000846E1">
        <w:rPr>
          <w:snapToGrid w:val="0"/>
        </w:rPr>
        <w:t>4</w:t>
      </w:r>
      <w:r>
        <w:rPr>
          <w:snapToGrid w:val="0"/>
        </w:rPr>
        <w:t xml:space="preserve"> lentelėje.</w:t>
      </w:r>
    </w:p>
    <w:p w:rsidR="00A53ADD" w:rsidRPr="000D5A4B" w:rsidRDefault="008E5208" w:rsidP="00241BD8">
      <w:pPr>
        <w:tabs>
          <w:tab w:val="center" w:pos="4536"/>
          <w:tab w:val="right" w:pos="9072"/>
          <w:tab w:val="left" w:pos="9781"/>
        </w:tabs>
        <w:rPr>
          <w:snapToGrid w:val="0"/>
        </w:rPr>
      </w:pPr>
      <w:r w:rsidRPr="000D5A4B">
        <w:rPr>
          <w:snapToGrid w:val="0"/>
          <w:position w:val="-64"/>
        </w:rPr>
        <w:object w:dxaOrig="8540" w:dyaOrig="1020">
          <v:shape id="_x0000_i1101" type="#_x0000_t75" style="width:423pt;height:51pt" o:ole="" fillcolor="window">
            <v:imagedata r:id="rId208" o:title=""/>
          </v:shape>
          <o:OLEObject Type="Embed" ProgID="Equation.3" ShapeID="_x0000_i1101" DrawAspect="Content" ObjectID="_1338226616" r:id="rId209"/>
        </w:object>
      </w:r>
      <w:r w:rsidR="00A53ADD" w:rsidRPr="009E7C82">
        <w:rPr>
          <w:snapToGrid w:val="0"/>
        </w:rPr>
        <w:tab/>
      </w:r>
    </w:p>
    <w:p w:rsidR="00A53ADD" w:rsidRPr="002E2D15" w:rsidRDefault="008E5208" w:rsidP="00241BD8">
      <w:pPr>
        <w:tabs>
          <w:tab w:val="center" w:pos="4536"/>
          <w:tab w:val="right" w:pos="9072"/>
          <w:tab w:val="left" w:pos="9781"/>
        </w:tabs>
        <w:jc w:val="center"/>
        <w:rPr>
          <w:snapToGrid w:val="0"/>
          <w:position w:val="-28"/>
        </w:rPr>
      </w:pPr>
      <w:r w:rsidRPr="000D5A4B">
        <w:rPr>
          <w:snapToGrid w:val="0"/>
          <w:position w:val="-28"/>
        </w:rPr>
        <w:object w:dxaOrig="2820" w:dyaOrig="660">
          <v:shape id="_x0000_i1102" type="#_x0000_t75" style="width:138.75pt;height:33pt" o:ole="" fillcolor="window">
            <v:imagedata r:id="rId210" o:title=""/>
          </v:shape>
          <o:OLEObject Type="Embed" ProgID="Equation.3" ShapeID="_x0000_i1102" DrawAspect="Content" ObjectID="_1338226617" r:id="rId211"/>
        </w:object>
      </w:r>
      <w:bookmarkStart w:id="790" w:name="_Toc263624045"/>
    </w:p>
    <w:p w:rsidR="00A53ADD" w:rsidRPr="00854AF3" w:rsidRDefault="009D1A76" w:rsidP="000846E1">
      <w:pPr>
        <w:pStyle w:val="Heading4"/>
        <w:tabs>
          <w:tab w:val="left" w:pos="9781"/>
        </w:tabs>
        <w:spacing w:before="0"/>
        <w:ind w:firstLine="709"/>
        <w:rPr>
          <w:snapToGrid w:val="0"/>
        </w:rPr>
      </w:pPr>
      <w:bookmarkStart w:id="791" w:name="_Toc263806733"/>
      <w:r>
        <w:t>5</w:t>
      </w:r>
      <w:r>
        <w:rPr>
          <w:lang w:val="ru-RU"/>
        </w:rPr>
        <w:t>4</w:t>
      </w:r>
      <w:r w:rsidR="00A53ADD">
        <w:t xml:space="preserve"> lentelė. </w:t>
      </w:r>
      <w:r w:rsidR="00A53ADD" w:rsidRPr="00382FCB">
        <w:rPr>
          <w:b w:val="0"/>
        </w:rPr>
        <w:t>Apibendrinti skaičiavimo rezultatai</w:t>
      </w:r>
      <w:bookmarkEnd w:id="790"/>
      <w:bookmarkEnd w:id="791"/>
    </w:p>
    <w:tbl>
      <w:tblPr>
        <w:tblW w:w="77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02"/>
        <w:gridCol w:w="992"/>
        <w:gridCol w:w="992"/>
        <w:gridCol w:w="992"/>
        <w:gridCol w:w="993"/>
        <w:gridCol w:w="992"/>
      </w:tblGrid>
      <w:tr w:rsidR="00A53ADD" w:rsidRPr="001A079A" w:rsidTr="005625C2">
        <w:trPr>
          <w:jc w:val="center"/>
        </w:trPr>
        <w:tc>
          <w:tcPr>
            <w:tcW w:w="7763" w:type="dxa"/>
            <w:gridSpan w:val="6"/>
          </w:tcPr>
          <w:p w:rsidR="00A53ADD" w:rsidRPr="001A079A" w:rsidRDefault="00A53ADD" w:rsidP="00241BD8">
            <w:pPr>
              <w:tabs>
                <w:tab w:val="left" w:pos="9781"/>
              </w:tabs>
              <w:spacing w:line="240" w:lineRule="auto"/>
              <w:ind w:firstLine="0"/>
              <w:jc w:val="center"/>
              <w:rPr>
                <w:b/>
                <w:bCs/>
                <w:sz w:val="20"/>
                <w:szCs w:val="20"/>
              </w:rPr>
            </w:pPr>
            <w:r w:rsidRPr="001A079A">
              <w:rPr>
                <w:b/>
                <w:bCs/>
                <w:sz w:val="20"/>
                <w:szCs w:val="20"/>
              </w:rPr>
              <w:t>Fizikiniai rodikliai</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Santykinis reikšmingumas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0,27738</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0,16885</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0,14337</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0,16056</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0,24995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Naudingumo laipsnis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N1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N2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N3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N4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N5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 %</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100</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60,8745</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51,6858</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57,8831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90,1108</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Prioritetų eilutė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3</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5</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2</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Prioritetiškumas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V1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V5</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V2</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V4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V3</w:t>
            </w:r>
          </w:p>
        </w:tc>
      </w:tr>
      <w:tr w:rsidR="00A53ADD" w:rsidRPr="001A079A" w:rsidTr="005625C2">
        <w:trPr>
          <w:jc w:val="center"/>
        </w:trPr>
        <w:tc>
          <w:tcPr>
            <w:tcW w:w="7763" w:type="dxa"/>
            <w:gridSpan w:val="6"/>
          </w:tcPr>
          <w:p w:rsidR="00A53ADD" w:rsidRPr="001A079A" w:rsidRDefault="00A53ADD" w:rsidP="00241BD8">
            <w:pPr>
              <w:tabs>
                <w:tab w:val="left" w:pos="9781"/>
              </w:tabs>
              <w:spacing w:line="240" w:lineRule="auto"/>
              <w:ind w:firstLine="0"/>
              <w:jc w:val="center"/>
              <w:rPr>
                <w:b/>
                <w:bCs/>
                <w:sz w:val="20"/>
                <w:szCs w:val="20"/>
              </w:rPr>
            </w:pPr>
            <w:r w:rsidRPr="001A079A">
              <w:rPr>
                <w:b/>
                <w:bCs/>
                <w:sz w:val="20"/>
                <w:szCs w:val="20"/>
              </w:rPr>
              <w:t>Technologiniai rodikliai</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Santykinis reikšmingumas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0,244366</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0,236988</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0,167411</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0,211974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0,139161</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Naudingumo laipsnis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 %</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100</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96,98056</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68,50846</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86,74442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56,94782</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Prioritetų eilutė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4</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3</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Prioritetiškumas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V4</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V3</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V5</w:t>
            </w:r>
          </w:p>
        </w:tc>
      </w:tr>
      <w:tr w:rsidR="00A53ADD" w:rsidRPr="001A079A" w:rsidTr="005625C2">
        <w:trPr>
          <w:jc w:val="center"/>
        </w:trPr>
        <w:tc>
          <w:tcPr>
            <w:tcW w:w="7763" w:type="dxa"/>
            <w:gridSpan w:val="6"/>
          </w:tcPr>
          <w:p w:rsidR="00A53ADD" w:rsidRPr="001A079A" w:rsidRDefault="00A53ADD" w:rsidP="00241BD8">
            <w:pPr>
              <w:tabs>
                <w:tab w:val="left" w:pos="9781"/>
              </w:tabs>
              <w:spacing w:line="240" w:lineRule="auto"/>
              <w:ind w:firstLine="0"/>
              <w:jc w:val="center"/>
              <w:rPr>
                <w:b/>
                <w:bCs/>
                <w:sz w:val="20"/>
                <w:szCs w:val="20"/>
              </w:rPr>
            </w:pPr>
            <w:r w:rsidRPr="001A079A">
              <w:rPr>
                <w:b/>
                <w:bCs/>
                <w:sz w:val="20"/>
                <w:szCs w:val="20"/>
              </w:rPr>
              <w:t>Ekonominiai rodikliai</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Santykinis reikšmingumas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0,314611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0,151483</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0,154339</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0,246015</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0,133553</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Naudingumo laipsnis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 %</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100</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48,14924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49,05717</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78,19657</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42,45015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Prioritetų eilutė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Prioritetiškumas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V5</w:t>
            </w:r>
          </w:p>
        </w:tc>
      </w:tr>
      <w:tr w:rsidR="00A53ADD" w:rsidRPr="001A079A" w:rsidTr="005625C2">
        <w:trPr>
          <w:jc w:val="center"/>
        </w:trPr>
        <w:tc>
          <w:tcPr>
            <w:tcW w:w="7763" w:type="dxa"/>
            <w:gridSpan w:val="6"/>
          </w:tcPr>
          <w:p w:rsidR="00A53ADD" w:rsidRPr="001A079A" w:rsidRDefault="00A53ADD" w:rsidP="00241BD8">
            <w:pPr>
              <w:tabs>
                <w:tab w:val="left" w:pos="9781"/>
              </w:tabs>
              <w:spacing w:line="240" w:lineRule="auto"/>
              <w:ind w:firstLine="0"/>
              <w:jc w:val="center"/>
              <w:rPr>
                <w:b/>
                <w:bCs/>
                <w:sz w:val="20"/>
                <w:szCs w:val="20"/>
              </w:rPr>
            </w:pPr>
            <w:r w:rsidRPr="001A079A">
              <w:rPr>
                <w:b/>
                <w:bCs/>
                <w:sz w:val="20"/>
                <w:szCs w:val="20"/>
              </w:rPr>
              <w:t>Ekologiniai rodikliai</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Santykinis reikšmingumas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sidRPr="001A079A">
              <w:rPr>
                <w:sz w:val="20"/>
                <w:szCs w:val="20"/>
              </w:rPr>
              <w:t>Q5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0,256357</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0,227298</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0,152669</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0,206294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0,157281</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Naudingumo laipsnis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N4</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N5</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Reikšmė, %</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100</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88,66483</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59,55343</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80,47135</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61,35253</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Prioritetų eilutė</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5</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3</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4</w:t>
            </w:r>
          </w:p>
        </w:tc>
      </w:tr>
      <w:tr w:rsidR="00A53ADD" w:rsidRPr="001A079A" w:rsidTr="005625C2">
        <w:trPr>
          <w:jc w:val="center"/>
        </w:trPr>
        <w:tc>
          <w:tcPr>
            <w:tcW w:w="2802" w:type="dxa"/>
          </w:tcPr>
          <w:p w:rsidR="00A53ADD" w:rsidRPr="001A079A" w:rsidRDefault="00A53ADD" w:rsidP="00241BD8">
            <w:pPr>
              <w:tabs>
                <w:tab w:val="left" w:pos="9781"/>
              </w:tabs>
              <w:spacing w:line="240" w:lineRule="auto"/>
              <w:ind w:firstLine="0"/>
              <w:rPr>
                <w:sz w:val="20"/>
                <w:szCs w:val="20"/>
              </w:rPr>
            </w:pPr>
            <w:r w:rsidRPr="001A079A">
              <w:rPr>
                <w:sz w:val="20"/>
                <w:szCs w:val="20"/>
              </w:rPr>
              <w:t>Prioritetiškumas</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V1</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V2</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V4</w:t>
            </w:r>
          </w:p>
        </w:tc>
        <w:tc>
          <w:tcPr>
            <w:tcW w:w="993"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V5</w:t>
            </w:r>
          </w:p>
        </w:tc>
        <w:tc>
          <w:tcPr>
            <w:tcW w:w="992" w:type="dxa"/>
            <w:vAlign w:val="center"/>
          </w:tcPr>
          <w:p w:rsidR="00A53ADD" w:rsidRPr="001A079A" w:rsidRDefault="00A53ADD" w:rsidP="00241BD8">
            <w:pPr>
              <w:tabs>
                <w:tab w:val="left" w:pos="9781"/>
              </w:tabs>
              <w:spacing w:line="240" w:lineRule="auto"/>
              <w:ind w:firstLine="0"/>
              <w:jc w:val="center"/>
              <w:rPr>
                <w:sz w:val="20"/>
                <w:szCs w:val="20"/>
              </w:rPr>
            </w:pPr>
            <w:r>
              <w:rPr>
                <w:sz w:val="20"/>
                <w:szCs w:val="20"/>
              </w:rPr>
              <w:t>V3</w:t>
            </w:r>
          </w:p>
        </w:tc>
      </w:tr>
    </w:tbl>
    <w:p w:rsidR="00A53ADD" w:rsidRDefault="00A53ADD" w:rsidP="00241BD8">
      <w:pPr>
        <w:pStyle w:val="Heading1"/>
        <w:tabs>
          <w:tab w:val="left" w:pos="9781"/>
        </w:tabs>
      </w:pPr>
      <w:bookmarkStart w:id="792" w:name="_Toc263803720"/>
      <w:bookmarkStart w:id="793" w:name="_Toc263806164"/>
      <w:bookmarkStart w:id="794" w:name="_Toc263806735"/>
      <w:bookmarkStart w:id="795" w:name="_Toc263846537"/>
      <w:bookmarkStart w:id="796" w:name="_Toc263607115"/>
      <w:bookmarkStart w:id="797" w:name="_Toc263624046"/>
      <w:bookmarkStart w:id="798" w:name="_Toc263640974"/>
      <w:r>
        <w:lastRenderedPageBreak/>
        <w:t>4.</w:t>
      </w:r>
      <w:r w:rsidR="00457011">
        <w:t>4</w:t>
      </w:r>
      <w:r>
        <w:t>. skyriaus išvados</w:t>
      </w:r>
      <w:bookmarkEnd w:id="792"/>
      <w:bookmarkEnd w:id="793"/>
      <w:bookmarkEnd w:id="794"/>
      <w:bookmarkEnd w:id="795"/>
    </w:p>
    <w:p w:rsidR="00A53ADD" w:rsidRDefault="00A53ADD" w:rsidP="00241BD8">
      <w:pPr>
        <w:tabs>
          <w:tab w:val="left" w:pos="9781"/>
        </w:tabs>
        <w:rPr>
          <w:color w:val="000000"/>
        </w:rPr>
      </w:pPr>
      <w:r>
        <w:rPr>
          <w:color w:val="000000"/>
        </w:rPr>
        <w:t>Atlikus skaičiavimus trimis metodais: paprastų svorių sudėjimo, TOPSIS ir daugiakriterinio kompleksinio proporcingo įvertinimo (COPRAS), buvo nustatyta, kad:</w:t>
      </w:r>
    </w:p>
    <w:p w:rsidR="00A53ADD" w:rsidRDefault="00A53ADD" w:rsidP="00241BD8">
      <w:pPr>
        <w:tabs>
          <w:tab w:val="left" w:pos="9781"/>
        </w:tabs>
        <w:rPr>
          <w:color w:val="000000"/>
        </w:rPr>
      </w:pPr>
      <w:r>
        <w:rPr>
          <w:color w:val="000000"/>
        </w:rPr>
        <w:t>1. Vertinant variantus pagal fizi</w:t>
      </w:r>
      <w:r w:rsidR="00C038EE">
        <w:rPr>
          <w:color w:val="000000"/>
        </w:rPr>
        <w:t>kinius rodiklius racionalus</w:t>
      </w:r>
      <w:r>
        <w:rPr>
          <w:color w:val="000000"/>
        </w:rPr>
        <w:t xml:space="preserve"> variantas yra mūrinis namas. Blogiausias įvertinimas atiteko rąstiniam ir plūkto grunto namams. </w:t>
      </w:r>
    </w:p>
    <w:p w:rsidR="00A53ADD" w:rsidRDefault="00A53ADD" w:rsidP="00241BD8">
      <w:pPr>
        <w:tabs>
          <w:tab w:val="left" w:pos="9781"/>
        </w:tabs>
        <w:rPr>
          <w:color w:val="000000"/>
        </w:rPr>
      </w:pPr>
      <w:r>
        <w:rPr>
          <w:color w:val="000000"/>
        </w:rPr>
        <w:t>2. Technologinių rodiklių analizė visais trimis metodais parodė, kad geriausia alternatyva yra ekologinis šiaudinis namas. Paskutinėje vietoje yra mūrinis neekologiškas namas.</w:t>
      </w:r>
    </w:p>
    <w:p w:rsidR="00A53ADD" w:rsidRDefault="00A53ADD" w:rsidP="00241BD8">
      <w:pPr>
        <w:tabs>
          <w:tab w:val="left" w:pos="9781"/>
        </w:tabs>
        <w:rPr>
          <w:color w:val="000000"/>
        </w:rPr>
      </w:pPr>
      <w:r>
        <w:rPr>
          <w:color w:val="000000"/>
        </w:rPr>
        <w:t>3. Įvertinus statybos trukmė ir kainos santykį visais trimis skaičiavimo metodais nustatyta kad, geriausia alternatyva yra statyti šiaudinį ekologišką namą. Šiuo atveju, kaip ir pagal technologinius rodiklius, paskutinėje vietoje yra mūrinis namas.</w:t>
      </w:r>
    </w:p>
    <w:p w:rsidR="00A53ADD" w:rsidRDefault="00A53ADD" w:rsidP="00241BD8">
      <w:pPr>
        <w:tabs>
          <w:tab w:val="left" w:pos="9781"/>
        </w:tabs>
        <w:rPr>
          <w:color w:val="000000"/>
        </w:rPr>
      </w:pPr>
      <w:r>
        <w:rPr>
          <w:color w:val="000000"/>
        </w:rPr>
        <w:t xml:space="preserve">4. Vertinant ekologinius rodiklius, nustatyta kad geriausi yra du variantai – tai šiaudinis ir molinis namai. Paskutinėje vietoje ekologiškumo atžvilgiu yra mūrinis namas. </w:t>
      </w:r>
    </w:p>
    <w:p w:rsidR="00A53ADD" w:rsidRPr="00BC76FC" w:rsidRDefault="00A53ADD" w:rsidP="00241BD8">
      <w:pPr>
        <w:tabs>
          <w:tab w:val="left" w:pos="9781"/>
        </w:tabs>
        <w:rPr>
          <w:color w:val="000000"/>
        </w:rPr>
      </w:pPr>
      <w:r>
        <w:rPr>
          <w:color w:val="000000"/>
        </w:rPr>
        <w:t>Skaičiavimo rezul</w:t>
      </w:r>
      <w:r w:rsidR="009D1A76">
        <w:rPr>
          <w:color w:val="000000"/>
        </w:rPr>
        <w:t>tatų apibendrinimas pateiktas 5</w:t>
      </w:r>
      <w:r w:rsidR="009D1A76" w:rsidRPr="00216FF6">
        <w:rPr>
          <w:color w:val="000000"/>
        </w:rPr>
        <w:t>5</w:t>
      </w:r>
      <w:r>
        <w:rPr>
          <w:color w:val="000000"/>
        </w:rPr>
        <w:t xml:space="preserve"> lentelėje.</w:t>
      </w:r>
    </w:p>
    <w:p w:rsidR="00A53ADD" w:rsidRDefault="009D1A76" w:rsidP="00241BD8">
      <w:pPr>
        <w:pStyle w:val="Heading3"/>
        <w:tabs>
          <w:tab w:val="left" w:pos="9781"/>
        </w:tabs>
        <w:spacing w:before="120" w:after="120"/>
        <w:ind w:hanging="284"/>
        <w:jc w:val="left"/>
      </w:pPr>
      <w:bookmarkStart w:id="799" w:name="_Toc263803721"/>
      <w:bookmarkStart w:id="800" w:name="_Toc263806165"/>
      <w:bookmarkStart w:id="801" w:name="_Toc263806736"/>
      <w:r>
        <w:t>5</w:t>
      </w:r>
      <w:r>
        <w:rPr>
          <w:lang w:val="ru-RU"/>
        </w:rPr>
        <w:t>5</w:t>
      </w:r>
      <w:r w:rsidR="00A53ADD">
        <w:t xml:space="preserve"> lentelė. </w:t>
      </w:r>
      <w:r w:rsidR="00A53ADD" w:rsidRPr="00D31178">
        <w:rPr>
          <w:b w:val="0"/>
        </w:rPr>
        <w:t>Skaičiavimo rezultatų apibendrinimas</w:t>
      </w:r>
      <w:bookmarkEnd w:id="799"/>
      <w:bookmarkEnd w:id="800"/>
      <w:bookmarkEnd w:id="801"/>
    </w:p>
    <w:tbl>
      <w:tblPr>
        <w:tblW w:w="966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51"/>
        <w:gridCol w:w="643"/>
        <w:gridCol w:w="643"/>
        <w:gridCol w:w="643"/>
        <w:gridCol w:w="643"/>
        <w:gridCol w:w="643"/>
      </w:tblGrid>
      <w:tr w:rsidR="00A53ADD" w:rsidRPr="004B61B0" w:rsidTr="00FB7417">
        <w:tc>
          <w:tcPr>
            <w:tcW w:w="6451" w:type="dxa"/>
            <w:tcBorders>
              <w:top w:val="single" w:sz="18" w:space="0" w:color="auto"/>
              <w:left w:val="single" w:sz="18" w:space="0" w:color="auto"/>
              <w:bottom w:val="single" w:sz="18" w:space="0" w:color="auto"/>
              <w:right w:val="single" w:sz="18" w:space="0" w:color="auto"/>
            </w:tcBorders>
          </w:tcPr>
          <w:p w:rsidR="00A53ADD" w:rsidRPr="004B61B0" w:rsidRDefault="00A53ADD" w:rsidP="00241BD8">
            <w:pPr>
              <w:pStyle w:val="NormalWeb"/>
              <w:tabs>
                <w:tab w:val="left" w:pos="9781"/>
              </w:tabs>
              <w:ind w:firstLine="0"/>
              <w:jc w:val="center"/>
              <w:rPr>
                <w:sz w:val="20"/>
                <w:szCs w:val="20"/>
              </w:rPr>
            </w:pPr>
          </w:p>
        </w:tc>
        <w:tc>
          <w:tcPr>
            <w:tcW w:w="643" w:type="dxa"/>
            <w:tcBorders>
              <w:top w:val="single" w:sz="18" w:space="0" w:color="auto"/>
              <w:left w:val="single" w:sz="18" w:space="0" w:color="auto"/>
              <w:bottom w:val="single" w:sz="18" w:space="0" w:color="auto"/>
            </w:tcBorders>
          </w:tcPr>
          <w:p w:rsidR="00A53ADD" w:rsidRPr="004B61B0" w:rsidRDefault="00A53ADD" w:rsidP="00241BD8">
            <w:pPr>
              <w:pStyle w:val="NormalWeb"/>
              <w:tabs>
                <w:tab w:val="left" w:pos="9781"/>
              </w:tabs>
              <w:ind w:firstLine="0"/>
              <w:jc w:val="center"/>
              <w:rPr>
                <w:b/>
                <w:bCs/>
                <w:sz w:val="20"/>
                <w:szCs w:val="20"/>
              </w:rPr>
            </w:pPr>
            <w:r w:rsidRPr="004B61B0">
              <w:rPr>
                <w:b/>
                <w:bCs/>
                <w:sz w:val="20"/>
                <w:szCs w:val="20"/>
              </w:rPr>
              <w:t>1</w:t>
            </w:r>
          </w:p>
        </w:tc>
        <w:tc>
          <w:tcPr>
            <w:tcW w:w="643" w:type="dxa"/>
            <w:tcBorders>
              <w:top w:val="single" w:sz="18" w:space="0" w:color="auto"/>
              <w:bottom w:val="single" w:sz="18" w:space="0" w:color="auto"/>
            </w:tcBorders>
          </w:tcPr>
          <w:p w:rsidR="00A53ADD" w:rsidRPr="004B61B0" w:rsidRDefault="00A53ADD" w:rsidP="00241BD8">
            <w:pPr>
              <w:pStyle w:val="NormalWeb"/>
              <w:tabs>
                <w:tab w:val="left" w:pos="9781"/>
              </w:tabs>
              <w:ind w:firstLine="0"/>
              <w:jc w:val="center"/>
              <w:rPr>
                <w:b/>
                <w:bCs/>
                <w:sz w:val="20"/>
                <w:szCs w:val="20"/>
              </w:rPr>
            </w:pPr>
            <w:r w:rsidRPr="004B61B0">
              <w:rPr>
                <w:b/>
                <w:bCs/>
                <w:sz w:val="20"/>
                <w:szCs w:val="20"/>
              </w:rPr>
              <w:t>2</w:t>
            </w:r>
          </w:p>
        </w:tc>
        <w:tc>
          <w:tcPr>
            <w:tcW w:w="643" w:type="dxa"/>
            <w:tcBorders>
              <w:top w:val="single" w:sz="18" w:space="0" w:color="auto"/>
              <w:bottom w:val="single" w:sz="18" w:space="0" w:color="auto"/>
            </w:tcBorders>
          </w:tcPr>
          <w:p w:rsidR="00A53ADD" w:rsidRPr="004B61B0" w:rsidRDefault="00A53ADD" w:rsidP="00241BD8">
            <w:pPr>
              <w:pStyle w:val="NormalWeb"/>
              <w:tabs>
                <w:tab w:val="left" w:pos="9781"/>
              </w:tabs>
              <w:ind w:firstLine="0"/>
              <w:jc w:val="center"/>
              <w:rPr>
                <w:b/>
                <w:bCs/>
                <w:sz w:val="20"/>
                <w:szCs w:val="20"/>
              </w:rPr>
            </w:pPr>
            <w:r w:rsidRPr="004B61B0">
              <w:rPr>
                <w:b/>
                <w:bCs/>
                <w:sz w:val="20"/>
                <w:szCs w:val="20"/>
              </w:rPr>
              <w:t>3</w:t>
            </w:r>
          </w:p>
        </w:tc>
        <w:tc>
          <w:tcPr>
            <w:tcW w:w="643" w:type="dxa"/>
            <w:tcBorders>
              <w:top w:val="single" w:sz="18" w:space="0" w:color="auto"/>
              <w:bottom w:val="single" w:sz="18" w:space="0" w:color="auto"/>
            </w:tcBorders>
          </w:tcPr>
          <w:p w:rsidR="00A53ADD" w:rsidRPr="004B61B0" w:rsidRDefault="00A53ADD" w:rsidP="00241BD8">
            <w:pPr>
              <w:pStyle w:val="NormalWeb"/>
              <w:tabs>
                <w:tab w:val="left" w:pos="9781"/>
              </w:tabs>
              <w:ind w:firstLine="0"/>
              <w:jc w:val="center"/>
              <w:rPr>
                <w:b/>
                <w:bCs/>
                <w:sz w:val="20"/>
                <w:szCs w:val="20"/>
              </w:rPr>
            </w:pPr>
            <w:r w:rsidRPr="004B61B0">
              <w:rPr>
                <w:b/>
                <w:bCs/>
                <w:sz w:val="20"/>
                <w:szCs w:val="20"/>
              </w:rPr>
              <w:t>4</w:t>
            </w:r>
          </w:p>
        </w:tc>
        <w:tc>
          <w:tcPr>
            <w:tcW w:w="643" w:type="dxa"/>
            <w:tcBorders>
              <w:top w:val="single" w:sz="18" w:space="0" w:color="auto"/>
              <w:bottom w:val="single" w:sz="18" w:space="0" w:color="auto"/>
              <w:right w:val="single" w:sz="18" w:space="0" w:color="auto"/>
            </w:tcBorders>
          </w:tcPr>
          <w:p w:rsidR="00A53ADD" w:rsidRPr="004B61B0" w:rsidRDefault="00A53ADD" w:rsidP="00241BD8">
            <w:pPr>
              <w:pStyle w:val="NormalWeb"/>
              <w:tabs>
                <w:tab w:val="left" w:pos="9781"/>
              </w:tabs>
              <w:ind w:firstLine="0"/>
              <w:jc w:val="center"/>
              <w:rPr>
                <w:b/>
                <w:bCs/>
                <w:sz w:val="20"/>
                <w:szCs w:val="20"/>
              </w:rPr>
            </w:pPr>
            <w:r w:rsidRPr="004B61B0">
              <w:rPr>
                <w:b/>
                <w:bCs/>
                <w:sz w:val="20"/>
                <w:szCs w:val="20"/>
              </w:rPr>
              <w:t>5</w:t>
            </w:r>
          </w:p>
        </w:tc>
      </w:tr>
      <w:tr w:rsidR="00A53ADD" w:rsidRPr="004B61B0" w:rsidTr="00FB7417">
        <w:tc>
          <w:tcPr>
            <w:tcW w:w="9666" w:type="dxa"/>
            <w:gridSpan w:val="6"/>
            <w:tcBorders>
              <w:top w:val="single" w:sz="18" w:space="0" w:color="auto"/>
              <w:left w:val="single" w:sz="18" w:space="0" w:color="auto"/>
              <w:bottom w:val="single" w:sz="18" w:space="0" w:color="auto"/>
              <w:right w:val="single" w:sz="18" w:space="0" w:color="auto"/>
            </w:tcBorders>
            <w:shd w:val="clear" w:color="auto" w:fill="D9D9D9"/>
          </w:tcPr>
          <w:p w:rsidR="00A53ADD" w:rsidRPr="004B61B0" w:rsidRDefault="00A53ADD" w:rsidP="00241BD8">
            <w:pPr>
              <w:pStyle w:val="NormalWeb"/>
              <w:tabs>
                <w:tab w:val="left" w:pos="9781"/>
              </w:tabs>
              <w:ind w:firstLine="0"/>
              <w:jc w:val="center"/>
              <w:rPr>
                <w:b/>
                <w:bCs/>
                <w:i/>
                <w:iCs/>
                <w:sz w:val="20"/>
                <w:szCs w:val="20"/>
              </w:rPr>
            </w:pPr>
            <w:r w:rsidRPr="004B61B0">
              <w:rPr>
                <w:b/>
                <w:bCs/>
                <w:i/>
                <w:iCs/>
                <w:sz w:val="20"/>
                <w:szCs w:val="20"/>
              </w:rPr>
              <w:t>Fizikiniai rodikliai</w:t>
            </w:r>
          </w:p>
        </w:tc>
      </w:tr>
      <w:tr w:rsidR="00A53ADD" w:rsidRPr="004B61B0" w:rsidTr="00FB7417">
        <w:tc>
          <w:tcPr>
            <w:tcW w:w="6451" w:type="dxa"/>
            <w:tcBorders>
              <w:top w:val="single" w:sz="18" w:space="0" w:color="auto"/>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SAW metodas</w:t>
            </w:r>
          </w:p>
        </w:tc>
        <w:tc>
          <w:tcPr>
            <w:tcW w:w="643" w:type="dxa"/>
            <w:tcBorders>
              <w:top w:val="single" w:sz="18" w:space="0" w:color="auto"/>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c>
          <w:tcPr>
            <w:tcW w:w="643" w:type="dxa"/>
            <w:tcBorders>
              <w:top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r>
      <w:tr w:rsidR="00A53ADD" w:rsidRPr="004B61B0" w:rsidTr="00FB7417">
        <w:tc>
          <w:tcPr>
            <w:tcW w:w="6451" w:type="dxa"/>
            <w:tcBorders>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TOPSIS metodas</w:t>
            </w:r>
          </w:p>
        </w:tc>
        <w:tc>
          <w:tcPr>
            <w:tcW w:w="643" w:type="dxa"/>
            <w:tcBorders>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r>
      <w:tr w:rsidR="00A53ADD" w:rsidRPr="004B61B0" w:rsidTr="00FB7417">
        <w:tc>
          <w:tcPr>
            <w:tcW w:w="6451" w:type="dxa"/>
            <w:tcBorders>
              <w:left w:val="single" w:sz="18" w:space="0" w:color="auto"/>
              <w:bottom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Daugiakriterinio kompleksinio proporcingo įvertinimo metodas</w:t>
            </w:r>
          </w:p>
        </w:tc>
        <w:tc>
          <w:tcPr>
            <w:tcW w:w="643" w:type="dxa"/>
            <w:tcBorders>
              <w:left w:val="single" w:sz="18" w:space="0" w:color="auto"/>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tcBorders>
              <w:bottom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r>
      <w:tr w:rsidR="00A53ADD" w:rsidRPr="004B61B0" w:rsidTr="00FB7417">
        <w:tc>
          <w:tcPr>
            <w:tcW w:w="9666" w:type="dxa"/>
            <w:gridSpan w:val="6"/>
            <w:tcBorders>
              <w:top w:val="single" w:sz="18" w:space="0" w:color="auto"/>
              <w:left w:val="single" w:sz="18" w:space="0" w:color="auto"/>
              <w:bottom w:val="single" w:sz="18" w:space="0" w:color="auto"/>
              <w:right w:val="single" w:sz="18" w:space="0" w:color="auto"/>
            </w:tcBorders>
            <w:shd w:val="clear" w:color="auto" w:fill="D9D9D9"/>
          </w:tcPr>
          <w:p w:rsidR="00A53ADD" w:rsidRPr="004B61B0" w:rsidRDefault="00A53ADD" w:rsidP="00241BD8">
            <w:pPr>
              <w:pStyle w:val="NormalWeb"/>
              <w:tabs>
                <w:tab w:val="left" w:pos="9781"/>
              </w:tabs>
              <w:ind w:firstLine="0"/>
              <w:jc w:val="center"/>
              <w:rPr>
                <w:b/>
                <w:bCs/>
                <w:i/>
                <w:iCs/>
                <w:sz w:val="20"/>
                <w:szCs w:val="20"/>
              </w:rPr>
            </w:pPr>
            <w:r w:rsidRPr="004B61B0">
              <w:rPr>
                <w:b/>
                <w:bCs/>
                <w:i/>
                <w:iCs/>
                <w:sz w:val="20"/>
                <w:szCs w:val="20"/>
              </w:rPr>
              <w:t>Technologiniai rodikliai</w:t>
            </w:r>
          </w:p>
        </w:tc>
      </w:tr>
      <w:tr w:rsidR="00A53ADD" w:rsidRPr="004B61B0" w:rsidTr="00FB7417">
        <w:tc>
          <w:tcPr>
            <w:tcW w:w="6451" w:type="dxa"/>
            <w:tcBorders>
              <w:top w:val="single" w:sz="18" w:space="0" w:color="auto"/>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SAW metodas</w:t>
            </w:r>
          </w:p>
        </w:tc>
        <w:tc>
          <w:tcPr>
            <w:tcW w:w="643" w:type="dxa"/>
            <w:tcBorders>
              <w:top w:val="single" w:sz="18" w:space="0" w:color="auto"/>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c>
          <w:tcPr>
            <w:tcW w:w="643" w:type="dxa"/>
            <w:tcBorders>
              <w:top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r>
      <w:tr w:rsidR="00A53ADD" w:rsidRPr="004B61B0" w:rsidTr="00FB7417">
        <w:tc>
          <w:tcPr>
            <w:tcW w:w="6451" w:type="dxa"/>
            <w:tcBorders>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TOPSIS metodas</w:t>
            </w:r>
          </w:p>
        </w:tc>
        <w:tc>
          <w:tcPr>
            <w:tcW w:w="643" w:type="dxa"/>
            <w:tcBorders>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c>
          <w:tcPr>
            <w:tcW w:w="643" w:type="dxa"/>
            <w:tcBorders>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r>
      <w:tr w:rsidR="00A53ADD" w:rsidRPr="004B61B0" w:rsidTr="00FB7417">
        <w:tc>
          <w:tcPr>
            <w:tcW w:w="6451" w:type="dxa"/>
            <w:tcBorders>
              <w:left w:val="single" w:sz="18" w:space="0" w:color="auto"/>
              <w:bottom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Daugiakriterinio kompleksinio proporcingo įvertinimo metodas</w:t>
            </w:r>
          </w:p>
        </w:tc>
        <w:tc>
          <w:tcPr>
            <w:tcW w:w="643" w:type="dxa"/>
            <w:tcBorders>
              <w:left w:val="single" w:sz="18" w:space="0" w:color="auto"/>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c>
          <w:tcPr>
            <w:tcW w:w="643" w:type="dxa"/>
            <w:tcBorders>
              <w:bottom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r>
      <w:tr w:rsidR="00A53ADD" w:rsidRPr="004B61B0" w:rsidTr="00FB7417">
        <w:tc>
          <w:tcPr>
            <w:tcW w:w="9666" w:type="dxa"/>
            <w:gridSpan w:val="6"/>
            <w:tcBorders>
              <w:top w:val="single" w:sz="18" w:space="0" w:color="auto"/>
              <w:left w:val="single" w:sz="18" w:space="0" w:color="auto"/>
              <w:bottom w:val="single" w:sz="18" w:space="0" w:color="auto"/>
              <w:right w:val="single" w:sz="18" w:space="0" w:color="auto"/>
            </w:tcBorders>
            <w:shd w:val="clear" w:color="auto" w:fill="D9D9D9"/>
          </w:tcPr>
          <w:p w:rsidR="00A53ADD" w:rsidRPr="004B61B0" w:rsidRDefault="00A53ADD" w:rsidP="00241BD8">
            <w:pPr>
              <w:pStyle w:val="NormalWeb"/>
              <w:tabs>
                <w:tab w:val="left" w:pos="9781"/>
              </w:tabs>
              <w:ind w:firstLine="0"/>
              <w:jc w:val="center"/>
              <w:rPr>
                <w:b/>
                <w:bCs/>
                <w:i/>
                <w:iCs/>
                <w:sz w:val="20"/>
                <w:szCs w:val="20"/>
              </w:rPr>
            </w:pPr>
            <w:r w:rsidRPr="004B61B0">
              <w:rPr>
                <w:b/>
                <w:bCs/>
                <w:i/>
                <w:iCs/>
                <w:sz w:val="20"/>
                <w:szCs w:val="20"/>
              </w:rPr>
              <w:t>Ekonominiai rodikliai</w:t>
            </w:r>
          </w:p>
        </w:tc>
      </w:tr>
      <w:tr w:rsidR="00A53ADD" w:rsidRPr="004B61B0" w:rsidTr="00FB7417">
        <w:tc>
          <w:tcPr>
            <w:tcW w:w="6451" w:type="dxa"/>
            <w:tcBorders>
              <w:top w:val="single" w:sz="18" w:space="0" w:color="auto"/>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SAW metodas</w:t>
            </w:r>
          </w:p>
        </w:tc>
        <w:tc>
          <w:tcPr>
            <w:tcW w:w="643" w:type="dxa"/>
            <w:tcBorders>
              <w:top w:val="single" w:sz="18" w:space="0" w:color="auto"/>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c>
          <w:tcPr>
            <w:tcW w:w="643" w:type="dxa"/>
            <w:tcBorders>
              <w:top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r>
      <w:tr w:rsidR="00A53ADD" w:rsidRPr="004B61B0" w:rsidTr="00FB7417">
        <w:tc>
          <w:tcPr>
            <w:tcW w:w="6451" w:type="dxa"/>
            <w:tcBorders>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TOPSIS metodas</w:t>
            </w:r>
          </w:p>
        </w:tc>
        <w:tc>
          <w:tcPr>
            <w:tcW w:w="643" w:type="dxa"/>
            <w:tcBorders>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r>
      <w:tr w:rsidR="00A53ADD" w:rsidRPr="004B61B0" w:rsidTr="00FB7417">
        <w:tc>
          <w:tcPr>
            <w:tcW w:w="6451" w:type="dxa"/>
            <w:tcBorders>
              <w:left w:val="single" w:sz="18" w:space="0" w:color="auto"/>
              <w:bottom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Daugiakriterinio kompleksinio proporcingo įvertinimo metodas</w:t>
            </w:r>
          </w:p>
        </w:tc>
        <w:tc>
          <w:tcPr>
            <w:tcW w:w="643" w:type="dxa"/>
            <w:tcBorders>
              <w:left w:val="single" w:sz="18" w:space="0" w:color="auto"/>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bottom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r>
      <w:tr w:rsidR="00A53ADD" w:rsidRPr="004B61B0" w:rsidTr="00FB7417">
        <w:tc>
          <w:tcPr>
            <w:tcW w:w="9666" w:type="dxa"/>
            <w:gridSpan w:val="6"/>
            <w:tcBorders>
              <w:top w:val="single" w:sz="18" w:space="0" w:color="auto"/>
              <w:left w:val="single" w:sz="18" w:space="0" w:color="auto"/>
              <w:bottom w:val="single" w:sz="18" w:space="0" w:color="auto"/>
              <w:right w:val="single" w:sz="18" w:space="0" w:color="auto"/>
            </w:tcBorders>
            <w:shd w:val="clear" w:color="auto" w:fill="D9D9D9"/>
          </w:tcPr>
          <w:p w:rsidR="00A53ADD" w:rsidRPr="004B61B0" w:rsidRDefault="00A53ADD" w:rsidP="00241BD8">
            <w:pPr>
              <w:pStyle w:val="NormalWeb"/>
              <w:tabs>
                <w:tab w:val="left" w:pos="9781"/>
              </w:tabs>
              <w:ind w:firstLine="0"/>
              <w:jc w:val="center"/>
              <w:rPr>
                <w:b/>
                <w:bCs/>
                <w:i/>
                <w:iCs/>
                <w:sz w:val="20"/>
                <w:szCs w:val="20"/>
              </w:rPr>
            </w:pPr>
            <w:r w:rsidRPr="004B61B0">
              <w:rPr>
                <w:b/>
                <w:bCs/>
                <w:i/>
                <w:iCs/>
                <w:sz w:val="20"/>
                <w:szCs w:val="20"/>
              </w:rPr>
              <w:t>Ekologiniai rodikliai</w:t>
            </w:r>
          </w:p>
        </w:tc>
      </w:tr>
      <w:tr w:rsidR="00A53ADD" w:rsidRPr="004B61B0" w:rsidTr="00FB7417">
        <w:tc>
          <w:tcPr>
            <w:tcW w:w="6451" w:type="dxa"/>
            <w:tcBorders>
              <w:top w:val="single" w:sz="18" w:space="0" w:color="auto"/>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SAW metodas</w:t>
            </w:r>
          </w:p>
        </w:tc>
        <w:tc>
          <w:tcPr>
            <w:tcW w:w="643" w:type="dxa"/>
            <w:tcBorders>
              <w:top w:val="single" w:sz="18" w:space="0" w:color="auto"/>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tcBorders>
              <w:top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c>
          <w:tcPr>
            <w:tcW w:w="643" w:type="dxa"/>
            <w:tcBorders>
              <w:top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r>
      <w:tr w:rsidR="00A53ADD" w:rsidRPr="004B61B0" w:rsidTr="00FB7417">
        <w:tc>
          <w:tcPr>
            <w:tcW w:w="6451" w:type="dxa"/>
            <w:tcBorders>
              <w:left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TOPSIS metodas</w:t>
            </w:r>
          </w:p>
        </w:tc>
        <w:tc>
          <w:tcPr>
            <w:tcW w:w="643" w:type="dxa"/>
            <w:tcBorders>
              <w:lef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c>
          <w:tcPr>
            <w:tcW w:w="643" w:type="dxa"/>
            <w:tcBorders>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r>
      <w:tr w:rsidR="00A53ADD" w:rsidRPr="004B61B0" w:rsidTr="00FB7417">
        <w:tc>
          <w:tcPr>
            <w:tcW w:w="6451" w:type="dxa"/>
            <w:tcBorders>
              <w:left w:val="single" w:sz="18" w:space="0" w:color="auto"/>
              <w:bottom w:val="single" w:sz="18" w:space="0" w:color="auto"/>
              <w:right w:val="single" w:sz="18" w:space="0" w:color="auto"/>
            </w:tcBorders>
            <w:vAlign w:val="center"/>
          </w:tcPr>
          <w:p w:rsidR="00A53ADD" w:rsidRPr="004B61B0" w:rsidRDefault="00A53ADD" w:rsidP="00241BD8">
            <w:pPr>
              <w:pStyle w:val="NormalWeb"/>
              <w:tabs>
                <w:tab w:val="left" w:pos="9781"/>
              </w:tabs>
              <w:ind w:firstLine="0"/>
              <w:rPr>
                <w:sz w:val="20"/>
                <w:szCs w:val="20"/>
              </w:rPr>
            </w:pPr>
            <w:r w:rsidRPr="004B61B0">
              <w:rPr>
                <w:sz w:val="20"/>
                <w:szCs w:val="20"/>
              </w:rPr>
              <w:t>Daugiakriterinio kompleksinio proporcingo įvertinimo metodas</w:t>
            </w:r>
          </w:p>
        </w:tc>
        <w:tc>
          <w:tcPr>
            <w:tcW w:w="643" w:type="dxa"/>
            <w:tcBorders>
              <w:left w:val="single" w:sz="18" w:space="0" w:color="auto"/>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V1</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V2</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V4</w:t>
            </w:r>
          </w:p>
        </w:tc>
        <w:tc>
          <w:tcPr>
            <w:tcW w:w="643" w:type="dxa"/>
            <w:tcBorders>
              <w:bottom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V5</w:t>
            </w:r>
          </w:p>
        </w:tc>
        <w:tc>
          <w:tcPr>
            <w:tcW w:w="643" w:type="dxa"/>
            <w:tcBorders>
              <w:bottom w:val="single" w:sz="18" w:space="0" w:color="auto"/>
              <w:right w:val="single" w:sz="18" w:space="0" w:color="auto"/>
            </w:tcBorders>
            <w:vAlign w:val="center"/>
          </w:tcPr>
          <w:p w:rsidR="00A53ADD" w:rsidRPr="004B61B0" w:rsidRDefault="00A53ADD" w:rsidP="00241BD8">
            <w:pPr>
              <w:pStyle w:val="NormalWeb"/>
              <w:tabs>
                <w:tab w:val="left" w:pos="9781"/>
              </w:tabs>
              <w:ind w:firstLine="0"/>
              <w:jc w:val="center"/>
              <w:rPr>
                <w:sz w:val="20"/>
                <w:szCs w:val="20"/>
              </w:rPr>
            </w:pPr>
            <w:r w:rsidRPr="004B61B0">
              <w:rPr>
                <w:sz w:val="20"/>
                <w:szCs w:val="20"/>
              </w:rPr>
              <w:t>V3</w:t>
            </w:r>
          </w:p>
        </w:tc>
      </w:tr>
    </w:tbl>
    <w:p w:rsidR="00B24428" w:rsidRDefault="00B24428" w:rsidP="00241BD8">
      <w:pPr>
        <w:pStyle w:val="Heading1"/>
        <w:tabs>
          <w:tab w:val="left" w:pos="9781"/>
        </w:tabs>
      </w:pPr>
      <w:bookmarkStart w:id="802" w:name="_Toc263708272"/>
      <w:bookmarkStart w:id="803" w:name="_Toc263803722"/>
      <w:bookmarkStart w:id="804" w:name="_Toc263806166"/>
      <w:bookmarkStart w:id="805" w:name="_Toc263806737"/>
      <w:bookmarkStart w:id="806" w:name="_Toc263846538"/>
    </w:p>
    <w:p w:rsidR="00A53ADD" w:rsidRPr="00675844" w:rsidRDefault="00B24428" w:rsidP="00675844">
      <w:pPr>
        <w:pStyle w:val="Heading1"/>
      </w:pPr>
      <w:r>
        <w:br w:type="page"/>
      </w:r>
      <w:r w:rsidR="00A53ADD" w:rsidRPr="00675844">
        <w:lastRenderedPageBreak/>
        <w:t>Išvados</w:t>
      </w:r>
      <w:bookmarkEnd w:id="796"/>
      <w:bookmarkEnd w:id="797"/>
      <w:bookmarkEnd w:id="798"/>
      <w:bookmarkEnd w:id="802"/>
      <w:bookmarkEnd w:id="803"/>
      <w:bookmarkEnd w:id="804"/>
      <w:bookmarkEnd w:id="805"/>
      <w:bookmarkEnd w:id="806"/>
    </w:p>
    <w:p w:rsidR="00A53ADD" w:rsidRDefault="00A53ADD" w:rsidP="00241BD8">
      <w:pPr>
        <w:pStyle w:val="NormalWeb"/>
        <w:tabs>
          <w:tab w:val="left" w:pos="9781"/>
        </w:tabs>
        <w:spacing w:before="0" w:beforeAutospacing="0" w:after="0" w:afterAutospacing="0" w:line="360" w:lineRule="auto"/>
      </w:pPr>
      <w:r>
        <w:t>Šio ba</w:t>
      </w:r>
      <w:r w:rsidR="00C038EE">
        <w:t>igiamojo darbo tikslas buvo</w:t>
      </w:r>
      <w:r>
        <w:t xml:space="preserve"> išnagrinėti ekologiško būsto koncepcijas pasaulyje, apžvelgti ekologiško pastato įgyvendintus projektus pasaulyje ir Lietuvoje, išanalizuoti ekologiško namo statybos technologijas bei išrinkti racionaliausią variantą. </w:t>
      </w:r>
    </w:p>
    <w:p w:rsidR="00A53ADD" w:rsidRPr="006439B1" w:rsidRDefault="00A53ADD" w:rsidP="00241BD8">
      <w:pPr>
        <w:pStyle w:val="NormalWeb"/>
        <w:tabs>
          <w:tab w:val="left" w:pos="9781"/>
        </w:tabs>
        <w:spacing w:before="0" w:beforeAutospacing="0" w:after="0" w:afterAutospacing="0" w:line="360" w:lineRule="auto"/>
        <w:rPr>
          <w:i/>
          <w:iCs/>
          <w:u w:val="single"/>
        </w:rPr>
      </w:pPr>
      <w:r w:rsidRPr="006439B1">
        <w:rPr>
          <w:i/>
          <w:iCs/>
          <w:u w:val="single"/>
        </w:rPr>
        <w:t>Atlikti uždaviniai:</w:t>
      </w:r>
    </w:p>
    <w:p w:rsidR="00A53ADD" w:rsidRDefault="00A53ADD" w:rsidP="00241BD8">
      <w:pPr>
        <w:pStyle w:val="NormalWeb"/>
        <w:numPr>
          <w:ilvl w:val="0"/>
          <w:numId w:val="29"/>
        </w:numPr>
        <w:tabs>
          <w:tab w:val="left" w:pos="9781"/>
        </w:tabs>
        <w:spacing w:before="0" w:beforeAutospacing="0" w:after="0" w:afterAutospacing="0" w:line="360" w:lineRule="auto"/>
        <w:ind w:left="1418" w:hanging="284"/>
      </w:pPr>
      <w:r>
        <w:t>Ištirtos aplinkosauginės problemos ir jų keliami žmonių sveikatai pavojai;</w:t>
      </w:r>
    </w:p>
    <w:p w:rsidR="00A53ADD" w:rsidRDefault="00A53ADD" w:rsidP="009D1A76">
      <w:pPr>
        <w:pStyle w:val="NormalWeb"/>
        <w:numPr>
          <w:ilvl w:val="0"/>
          <w:numId w:val="29"/>
        </w:numPr>
        <w:tabs>
          <w:tab w:val="left" w:pos="1418"/>
        </w:tabs>
        <w:spacing w:before="0" w:beforeAutospacing="0" w:after="0" w:afterAutospacing="0" w:line="360" w:lineRule="auto"/>
        <w:ind w:left="0" w:firstLine="1134"/>
      </w:pPr>
      <w:r>
        <w:t>Išnagrinėta ekologiško pastato samprata, jos atsiradimo priežastys ir prielaidos bei statybos raidos etapai;</w:t>
      </w:r>
    </w:p>
    <w:p w:rsidR="00A53ADD" w:rsidRDefault="00A53ADD" w:rsidP="009D1A76">
      <w:pPr>
        <w:pStyle w:val="NormalWeb"/>
        <w:numPr>
          <w:ilvl w:val="0"/>
          <w:numId w:val="29"/>
        </w:numPr>
        <w:tabs>
          <w:tab w:val="left" w:pos="1418"/>
        </w:tabs>
        <w:spacing w:before="0" w:beforeAutospacing="0" w:after="0" w:afterAutospacing="0" w:line="360" w:lineRule="auto"/>
        <w:ind w:left="1418" w:hanging="284"/>
      </w:pPr>
      <w:r>
        <w:t>Išanalizuoti ekologiško būsto įgyvendinti projektai pasaulyje ir Lietuvoje;</w:t>
      </w:r>
    </w:p>
    <w:p w:rsidR="00A53ADD" w:rsidRDefault="00A53ADD" w:rsidP="009D1A76">
      <w:pPr>
        <w:pStyle w:val="NormalWeb"/>
        <w:numPr>
          <w:ilvl w:val="0"/>
          <w:numId w:val="29"/>
        </w:numPr>
        <w:tabs>
          <w:tab w:val="left" w:pos="1418"/>
        </w:tabs>
        <w:spacing w:before="0" w:beforeAutospacing="0" w:after="0" w:afterAutospacing="0" w:line="360" w:lineRule="auto"/>
        <w:ind w:left="0" w:firstLine="1134"/>
      </w:pPr>
      <w:r>
        <w:t>Išanalizuotos įvairių ekologiškų namų statybos technologijos, tokių kaip statyba iš presuotų šiaudų briketų bei statyba iš plaušamolio;</w:t>
      </w:r>
    </w:p>
    <w:p w:rsidR="00A53ADD" w:rsidRDefault="00A53ADD" w:rsidP="009D1A76">
      <w:pPr>
        <w:pStyle w:val="NormalWeb"/>
        <w:numPr>
          <w:ilvl w:val="0"/>
          <w:numId w:val="29"/>
        </w:numPr>
        <w:tabs>
          <w:tab w:val="left" w:pos="1418"/>
        </w:tabs>
        <w:spacing w:before="0" w:beforeAutospacing="0" w:after="0" w:afterAutospacing="0" w:line="360" w:lineRule="auto"/>
        <w:ind w:left="0" w:firstLine="1134"/>
      </w:pPr>
      <w:r>
        <w:t>Statybos technologijų analizei ir racionaliausio varianto išrinkimui buvo parinkta kriterij</w:t>
      </w:r>
      <w:r w:rsidR="00787358">
        <w:t>ų vertinimo sistema, susidedanti</w:t>
      </w:r>
      <w:r>
        <w:t xml:space="preserve"> iš keturių rodiklių grupių, bei palyginimui parinkti penki įvairaus tipo namai (šiaudinis namas, molinis namas, namas iš plūkto grunto, rąstinis namas bei mūrinis namas);</w:t>
      </w:r>
    </w:p>
    <w:p w:rsidR="00A53ADD" w:rsidRDefault="00A53ADD" w:rsidP="009D1A76">
      <w:pPr>
        <w:pStyle w:val="NormalWeb"/>
        <w:numPr>
          <w:ilvl w:val="0"/>
          <w:numId w:val="29"/>
        </w:numPr>
        <w:tabs>
          <w:tab w:val="left" w:pos="1418"/>
        </w:tabs>
        <w:spacing w:before="0" w:beforeAutospacing="0" w:after="0" w:afterAutospacing="0" w:line="360" w:lineRule="auto"/>
        <w:ind w:left="1418" w:hanging="284"/>
      </w:pPr>
      <w:r>
        <w:t>Išanalizavus visas statybos technologijas išrinktas racionaliausias variantas.</w:t>
      </w:r>
    </w:p>
    <w:p w:rsidR="00A53ADD" w:rsidRPr="009A7B1A" w:rsidRDefault="00A53ADD" w:rsidP="00241BD8">
      <w:pPr>
        <w:pStyle w:val="NormalWeb"/>
        <w:tabs>
          <w:tab w:val="left" w:pos="9781"/>
        </w:tabs>
        <w:spacing w:before="0" w:beforeAutospacing="0" w:after="0" w:afterAutospacing="0" w:line="360" w:lineRule="auto"/>
      </w:pPr>
      <w:r w:rsidRPr="009A7B1A">
        <w:t>Atlikus visus keliamus darbe uždavin</w:t>
      </w:r>
      <w:r w:rsidR="00662C5C">
        <w:t>ius, galima daryti šias išvadas:</w:t>
      </w:r>
    </w:p>
    <w:p w:rsidR="00662C5C" w:rsidRDefault="00A53ADD" w:rsidP="00662C5C">
      <w:pPr>
        <w:tabs>
          <w:tab w:val="left" w:pos="9781"/>
        </w:tabs>
        <w:rPr>
          <w:color w:val="000000"/>
        </w:rPr>
      </w:pPr>
      <w:r w:rsidRPr="009A7B1A">
        <w:rPr>
          <w:color w:val="000000"/>
        </w:rPr>
        <w:t xml:space="preserve">1. </w:t>
      </w:r>
      <w:r w:rsidR="00662C5C" w:rsidRPr="009A7B1A">
        <w:rPr>
          <w:color w:val="000000"/>
        </w:rPr>
        <w:t>Išanalizavus ekologiškų namų statybos technologijas racionalaus sprendimo</w:t>
      </w:r>
      <w:r w:rsidR="00662C5C">
        <w:rPr>
          <w:color w:val="000000"/>
        </w:rPr>
        <w:t xml:space="preserve"> nustatymui buvo sudarytas modelis. Šiame modelyje formuojami gyvenamųjų namų statybos technologijų variantai, sudaroma rodiklių sistema, nustatomi jų reikšmingumai, randamas racionalus sprendimas taikant daugiakriterinės analizės metodus.</w:t>
      </w:r>
    </w:p>
    <w:p w:rsidR="00B9351C" w:rsidRDefault="00B9351C" w:rsidP="00B9351C">
      <w:pPr>
        <w:tabs>
          <w:tab w:val="left" w:pos="9781"/>
        </w:tabs>
        <w:rPr>
          <w:color w:val="000000"/>
        </w:rPr>
      </w:pPr>
      <w:r>
        <w:rPr>
          <w:color w:val="000000"/>
        </w:rPr>
        <w:t>2. Racionalaus sprendimo nustatymui buvo išrinkti penki gyvenamųjų namų tipai: šiaudinis namas, molinis namas, namas iš plūkto grunto, rąstinis namas, mūrinis namas. Šių variantų analizei ir racionaliausio sprendimo nustatymui buvo suformuota kriterijų sistemą iš keturių rodiklių grupių – fizikinių, technologinių, ekonominių bei ekologinių rodiklių. Kriterijų reikšmingumai nustatyti ekspertų apklausos būdu. Buvo apklaustas 51 respondentas. Išanalizavus ekspertų įvertinimus nustatyta, kad reikšmingiausi rodikliai: fizikinis – garso izoliavimas, technologinis – sienų šiltinimo medžiaga. Ekonominis - statybos kaina, ekologinis rodiklis – privalumai sveikatos atžvilgių.</w:t>
      </w:r>
    </w:p>
    <w:p w:rsidR="00B9351C" w:rsidRDefault="00B9351C" w:rsidP="00B9351C">
      <w:pPr>
        <w:tabs>
          <w:tab w:val="left" w:pos="9781"/>
        </w:tabs>
        <w:rPr>
          <w:color w:val="000000"/>
        </w:rPr>
      </w:pPr>
      <w:r>
        <w:rPr>
          <w:color w:val="000000"/>
        </w:rPr>
        <w:t xml:space="preserve">3. Racionalaus varianto nustatymo skaičiavimams taikomi trys daugiakriterinės analizės metodai: paprastų svorių sudėjimo metodas (SAW), TOPSIS metodas ir daugiakriterinio kompleksinio proporcingo įvertinimo metodas (COPRAS). </w:t>
      </w:r>
    </w:p>
    <w:p w:rsidR="00B9351C" w:rsidRDefault="00B9351C" w:rsidP="00B9351C">
      <w:pPr>
        <w:tabs>
          <w:tab w:val="left" w:pos="9781"/>
        </w:tabs>
        <w:rPr>
          <w:color w:val="000000"/>
        </w:rPr>
      </w:pPr>
      <w:r>
        <w:rPr>
          <w:color w:val="000000"/>
        </w:rPr>
        <w:t>4. Atlikus sk</w:t>
      </w:r>
      <w:r w:rsidR="00024337">
        <w:rPr>
          <w:color w:val="000000"/>
        </w:rPr>
        <w:t>aičiavimus nustatytas racionalus</w:t>
      </w:r>
      <w:r>
        <w:rPr>
          <w:color w:val="000000"/>
        </w:rPr>
        <w:t xml:space="preserve"> ekologiško būsto statybos variantas – tai šiaudinis namas.</w:t>
      </w:r>
    </w:p>
    <w:p w:rsidR="00915151" w:rsidRPr="009A7B1A" w:rsidRDefault="00915151" w:rsidP="00915151">
      <w:pPr>
        <w:tabs>
          <w:tab w:val="left" w:pos="9781"/>
        </w:tabs>
        <w:rPr>
          <w:color w:val="000000"/>
        </w:rPr>
      </w:pPr>
      <w:r>
        <w:rPr>
          <w:color w:val="000000"/>
        </w:rPr>
        <w:lastRenderedPageBreak/>
        <w:t xml:space="preserve">5. </w:t>
      </w:r>
      <w:r w:rsidRPr="009A7B1A">
        <w:rPr>
          <w:color w:val="000000"/>
        </w:rPr>
        <w:t>Š</w:t>
      </w:r>
      <w:r>
        <w:rPr>
          <w:color w:val="000000"/>
        </w:rPr>
        <w:t>iame darbe plačiau</w:t>
      </w:r>
      <w:r w:rsidR="00024337">
        <w:rPr>
          <w:color w:val="000000"/>
        </w:rPr>
        <w:t xml:space="preserve"> </w:t>
      </w:r>
      <w:r>
        <w:rPr>
          <w:color w:val="000000"/>
        </w:rPr>
        <w:t xml:space="preserve"> išanalizuotos</w:t>
      </w:r>
      <w:r w:rsidRPr="009A7B1A">
        <w:rPr>
          <w:color w:val="000000"/>
        </w:rPr>
        <w:t xml:space="preserve"> šiaudinių ir molinių namų statybos technologijos. Įvairių šalių atliktais tyrimais įrodyta, kad šiaudiniai namai atitinka esminiams statinio reikalavimams. Jie yra stiprūs, lankstūs, šilti, ilgaamžiai, turi geras šilumos ir garso izoliacinės savybes. Šiaudinio namo tinkuotos sienos atsparumo ugniai klasė – B. Tai yra sunkiai degiosios medžiagos. Prie šios klasės priskiriami taip pat specialiomis medžiagomis apdoroti rąstai, cementu sujungtos smulkinių plokštės ir pan. Populiariausias šiaudinių namų konstrukcijų tipas – karkasinė statyba. Tačiau paskutiniu metu labai populiarėja skydinė šiaudinių namų statyba. Jos privalumai prieš karkasinį statybos būdą – greitesnė statyba, statyboms neturi reikšmės klimatinės sąlygos, visos konstrukcijos gaminamos gamykloje, o statybos aikštelėje tik surenkamos. Statant šiaudinį namą galima realizuoti bet kokį architektūrinį projektą, pastatyti kampuotą standartinį namą, ar apvalų. Airijoje yra pastatytas dviejų aukštų šiaudinis namas sraiges forma. Taip pat galima nesudėtingai įrengti arkines konstrukcijas, kupolo formas. Šiaudinių namų tinkavimui naudojamas natūralus molio tinkas, kuris gaminamas iš molio, smėlio, vandens ir šiaudų. Šių namų didelis privalumas - tai galimybė nesudėtingai keisti patalpų planą, statyti priestatą arba antstatą. Šiaudiniai namai pastatomi greitai. Jų statybai nenaudojamos aplinką teršiančios statybos medžiagos, tokios kaip betonas, cementas, įvairūs chemikalai. Šiaudai sugeria iš aplinkos anglies dioksidą. Šiaudinės sienos turi būti gerai apsaugotos nuo vandens, sniego, kritulių. Taip pat nugriovus statinį, šiaudai nepalieka statybinių šiukšlių, teršiančių aplinką. </w:t>
      </w:r>
    </w:p>
    <w:p w:rsidR="00915151" w:rsidRDefault="00915151" w:rsidP="00B9351C">
      <w:pPr>
        <w:tabs>
          <w:tab w:val="left" w:pos="9781"/>
        </w:tabs>
        <w:rPr>
          <w:color w:val="000000"/>
        </w:rPr>
      </w:pPr>
    </w:p>
    <w:p w:rsidR="00B9351C" w:rsidRDefault="00B9351C" w:rsidP="00B9351C">
      <w:pPr>
        <w:tabs>
          <w:tab w:val="left" w:pos="9781"/>
        </w:tabs>
        <w:rPr>
          <w:color w:val="000000"/>
        </w:rPr>
      </w:pPr>
    </w:p>
    <w:p w:rsidR="00B9351C" w:rsidRDefault="00B9351C" w:rsidP="00B9351C">
      <w:pPr>
        <w:tabs>
          <w:tab w:val="left" w:pos="9781"/>
        </w:tabs>
        <w:rPr>
          <w:color w:val="000000"/>
        </w:rPr>
      </w:pPr>
    </w:p>
    <w:p w:rsidR="00B9351C" w:rsidRPr="00B9351C" w:rsidRDefault="00B9351C" w:rsidP="00662C5C">
      <w:pPr>
        <w:tabs>
          <w:tab w:val="left" w:pos="9781"/>
        </w:tabs>
        <w:rPr>
          <w:color w:val="000000"/>
        </w:rPr>
      </w:pPr>
    </w:p>
    <w:p w:rsidR="00662C5C" w:rsidRDefault="00662C5C" w:rsidP="00241BD8">
      <w:pPr>
        <w:tabs>
          <w:tab w:val="left" w:pos="9781"/>
        </w:tabs>
        <w:rPr>
          <w:color w:val="000000"/>
        </w:rPr>
      </w:pPr>
    </w:p>
    <w:p w:rsidR="00A53ADD" w:rsidRPr="00F7162E" w:rsidRDefault="00A53ADD" w:rsidP="00F0239C">
      <w:pPr>
        <w:pStyle w:val="Heading1"/>
      </w:pPr>
      <w:r w:rsidRPr="00566B29">
        <w:rPr>
          <w:rFonts w:ascii="TimesNewRomanPSMT" w:hAnsi="TimesNewRomanPSMT" w:cs="TimesNewRomanPSMT"/>
        </w:rPr>
        <w:br w:type="page"/>
      </w:r>
      <w:bookmarkStart w:id="807" w:name="_Toc263607116"/>
      <w:bookmarkStart w:id="808" w:name="_Toc263624048"/>
      <w:bookmarkStart w:id="809" w:name="_Toc263640975"/>
      <w:bookmarkStart w:id="810" w:name="_Toc263708273"/>
      <w:bookmarkStart w:id="811" w:name="_Toc263803723"/>
      <w:bookmarkStart w:id="812" w:name="_Toc263806167"/>
      <w:bookmarkStart w:id="813" w:name="_Toc263806738"/>
      <w:bookmarkStart w:id="814" w:name="_Toc263846539"/>
      <w:r w:rsidRPr="00F7162E">
        <w:lastRenderedPageBreak/>
        <w:t>Literatūros sąrašas:</w:t>
      </w:r>
      <w:bookmarkEnd w:id="807"/>
      <w:bookmarkEnd w:id="808"/>
      <w:bookmarkEnd w:id="809"/>
      <w:bookmarkEnd w:id="810"/>
      <w:bookmarkEnd w:id="811"/>
      <w:bookmarkEnd w:id="812"/>
      <w:bookmarkEnd w:id="813"/>
      <w:bookmarkEnd w:id="814"/>
    </w:p>
    <w:p w:rsidR="00A53ADD" w:rsidRPr="00F7162E" w:rsidRDefault="00A53ADD" w:rsidP="005B0673">
      <w:pPr>
        <w:numPr>
          <w:ilvl w:val="0"/>
          <w:numId w:val="47"/>
        </w:numPr>
        <w:tabs>
          <w:tab w:val="left" w:pos="709"/>
        </w:tabs>
        <w:spacing w:beforeLines="40" w:afterLines="40"/>
        <w:ind w:left="284" w:hanging="284"/>
        <w:contextualSpacing/>
      </w:pPr>
      <w:r w:rsidRPr="00F7162E">
        <w:t xml:space="preserve">Ekologiškos statybos. </w:t>
      </w:r>
      <w:r w:rsidRPr="00F7162E">
        <w:rPr>
          <w:i/>
          <w:iCs/>
        </w:rPr>
        <w:t>Pastatai, žmonės ir aplinka.</w:t>
      </w:r>
      <w:r w:rsidR="00B53325">
        <w:t xml:space="preserve"> 2003. [žiūrėta 2010 01 </w:t>
      </w:r>
      <w:r w:rsidRPr="00F7162E">
        <w:t>10]. Prieiga pe</w:t>
      </w:r>
      <w:r>
        <w:t>r internetą:</w:t>
      </w:r>
      <w:r w:rsidR="00B21511">
        <w:t xml:space="preserve"> </w:t>
      </w:r>
      <w:r>
        <w:t>&lt;</w:t>
      </w:r>
      <w:r w:rsidRPr="00F7162E">
        <w:t>http://www.plp.lt/index.php?option=com_content&amp;view=article&amp;id=28&amp;Itemid=43&gt;.</w:t>
      </w:r>
    </w:p>
    <w:p w:rsidR="00A53ADD" w:rsidRPr="00024337" w:rsidRDefault="00A53ADD" w:rsidP="005B0673">
      <w:pPr>
        <w:numPr>
          <w:ilvl w:val="0"/>
          <w:numId w:val="47"/>
        </w:numPr>
        <w:tabs>
          <w:tab w:val="left" w:pos="709"/>
        </w:tabs>
        <w:spacing w:beforeLines="40" w:afterLines="40"/>
        <w:ind w:left="284" w:hanging="284"/>
        <w:contextualSpacing/>
      </w:pPr>
      <w:r w:rsidRPr="00024337">
        <w:t xml:space="preserve">Milutienė, E. 2008. </w:t>
      </w:r>
      <w:r w:rsidRPr="00024337">
        <w:rPr>
          <w:i/>
          <w:iCs/>
        </w:rPr>
        <w:t>Šiaudiniai namai. I dalis „Žmogus, namai ir žemė“.</w:t>
      </w:r>
      <w:r w:rsidRPr="00024337">
        <w:t xml:space="preserve"> Atsinaujinančios energijos informacijos kon</w:t>
      </w:r>
      <w:r w:rsidR="00790F2D">
        <w:t>sultacinis centras, 2008, 15-17, 34, 47</w:t>
      </w:r>
    </w:p>
    <w:p w:rsidR="00A53ADD" w:rsidRPr="00F7162E" w:rsidRDefault="00A53ADD" w:rsidP="005B0673">
      <w:pPr>
        <w:numPr>
          <w:ilvl w:val="0"/>
          <w:numId w:val="47"/>
        </w:numPr>
        <w:tabs>
          <w:tab w:val="left" w:pos="709"/>
        </w:tabs>
        <w:spacing w:beforeLines="40" w:afterLines="40"/>
        <w:ind w:left="284" w:hanging="284"/>
        <w:contextualSpacing/>
        <w:outlineLvl w:val="3"/>
      </w:pPr>
      <w:bookmarkStart w:id="815" w:name="_Toc263624049"/>
      <w:bookmarkStart w:id="816" w:name="_Toc263806739"/>
      <w:r w:rsidRPr="00F7162E">
        <w:rPr>
          <w:i/>
          <w:iCs/>
        </w:rPr>
        <w:t>Tikrosios alergijos priežastys – kaip pasveikti</w:t>
      </w:r>
      <w:r w:rsidRPr="00F7162E">
        <w:t>? 2007. [žiūrėta</w:t>
      </w:r>
      <w:r w:rsidR="00B53325">
        <w:t xml:space="preserve"> 2010 01 </w:t>
      </w:r>
      <w:r w:rsidRPr="00F7162E">
        <w:t>10]. Prieiga per</w:t>
      </w:r>
      <w:r w:rsidR="00457011">
        <w:t xml:space="preserve"> internetą:</w:t>
      </w:r>
      <w:r w:rsidRPr="00F7162E">
        <w:t>&lt;</w:t>
      </w:r>
      <w:hyperlink r:id="rId212" w:history="1">
        <w:r w:rsidRPr="00F7162E">
          <w:rPr>
            <w:rStyle w:val="Hyperlink"/>
            <w:color w:val="auto"/>
            <w:u w:val="none"/>
          </w:rPr>
          <w:t>http://www.alergija.info/view.php?page=60&amp;rpid=2</w:t>
        </w:r>
      </w:hyperlink>
      <w:r w:rsidRPr="00F7162E">
        <w:t>&gt;.</w:t>
      </w:r>
      <w:bookmarkEnd w:id="815"/>
      <w:bookmarkEnd w:id="816"/>
    </w:p>
    <w:p w:rsidR="00A53ADD" w:rsidRPr="00F7162E" w:rsidRDefault="00A53ADD" w:rsidP="005B0673">
      <w:pPr>
        <w:numPr>
          <w:ilvl w:val="0"/>
          <w:numId w:val="47"/>
        </w:numPr>
        <w:tabs>
          <w:tab w:val="left" w:pos="709"/>
        </w:tabs>
        <w:spacing w:beforeLines="40" w:afterLines="40"/>
        <w:ind w:left="284" w:hanging="284"/>
        <w:contextualSpacing/>
      </w:pPr>
      <w:r w:rsidRPr="00F7162E">
        <w:rPr>
          <w:i/>
          <w:iCs/>
        </w:rPr>
        <w:t>Ekologiško namo ir ekopolio statyba – užtikrinančių žmogaus gyvenimo kokybės darnų vystymąsi energiškai efektyvių ir energiją taupančių statybos technologijų taikymas būsto statyboje, gaminant ir naudojant vietines ekologiškai švarias ir palankias aplinkai statybines medžiagas bei atsinaujinančius energijos šaltinius</w:t>
      </w:r>
      <w:r w:rsidRPr="00F7162E">
        <w:t xml:space="preserve">, Vilnius, 1 – 4. </w:t>
      </w:r>
    </w:p>
    <w:p w:rsidR="00A53ADD" w:rsidRPr="00F7162E" w:rsidRDefault="00A53ADD" w:rsidP="005B0673">
      <w:pPr>
        <w:numPr>
          <w:ilvl w:val="0"/>
          <w:numId w:val="47"/>
        </w:numPr>
        <w:tabs>
          <w:tab w:val="left" w:pos="709"/>
        </w:tabs>
        <w:spacing w:beforeLines="40" w:afterLines="40"/>
        <w:ind w:left="284" w:hanging="284"/>
        <w:contextualSpacing/>
      </w:pPr>
      <w:r w:rsidRPr="00F7162E">
        <w:t xml:space="preserve">Europos aplinkos agentūra (EAA). 2005.  </w:t>
      </w:r>
      <w:r w:rsidRPr="00F7162E">
        <w:rPr>
          <w:i/>
          <w:iCs/>
        </w:rPr>
        <w:t>Europos aplinka: 2005. būklė ir perspektyvos – santrauka</w:t>
      </w:r>
      <w:r w:rsidRPr="00F7162E">
        <w:t>, 2005, 1-8.</w:t>
      </w:r>
    </w:p>
    <w:p w:rsidR="00B21511" w:rsidRDefault="00A53ADD" w:rsidP="005B0673">
      <w:pPr>
        <w:numPr>
          <w:ilvl w:val="0"/>
          <w:numId w:val="47"/>
        </w:numPr>
        <w:tabs>
          <w:tab w:val="left" w:pos="709"/>
        </w:tabs>
        <w:spacing w:beforeLines="40" w:afterLines="40"/>
        <w:ind w:left="284" w:hanging="284"/>
        <w:contextualSpacing/>
      </w:pPr>
      <w:r w:rsidRPr="00F7162E">
        <w:t xml:space="preserve">Europos aplinkos agentūra (EAA). </w:t>
      </w:r>
      <w:r w:rsidRPr="00F7162E">
        <w:rPr>
          <w:i/>
          <w:iCs/>
        </w:rPr>
        <w:t>Projektas „Pažink savo orą ir buk sveikesnis“</w:t>
      </w:r>
      <w:r w:rsidRPr="00F7162E">
        <w:t>.</w:t>
      </w:r>
      <w:r>
        <w:t xml:space="preserve"> </w:t>
      </w:r>
      <w:r w:rsidR="00B53325">
        <w:t xml:space="preserve">[žiūrėta 2010 01 </w:t>
      </w:r>
      <w:r w:rsidRPr="00F7162E">
        <w:t>12]. Prieiga per internetą:</w:t>
      </w:r>
    </w:p>
    <w:p w:rsidR="00A53ADD" w:rsidRPr="00F7162E" w:rsidRDefault="00A53ADD" w:rsidP="005B0673">
      <w:pPr>
        <w:tabs>
          <w:tab w:val="left" w:pos="709"/>
        </w:tabs>
        <w:spacing w:beforeLines="40" w:afterLines="40"/>
        <w:ind w:left="284" w:firstLine="0"/>
        <w:contextualSpacing/>
      </w:pPr>
      <w:r w:rsidRPr="00F7162E">
        <w:t xml:space="preserve"> &lt;</w:t>
      </w:r>
      <w:hyperlink r:id="rId213" w:history="1">
        <w:r w:rsidRPr="00B21511">
          <w:rPr>
            <w:rStyle w:val="Hyperlink"/>
            <w:color w:val="auto"/>
            <w:u w:val="none"/>
          </w:rPr>
          <w:t>http://www.knowyourairforhealth.eu/spip.php?rubrique27</w:t>
        </w:r>
      </w:hyperlink>
      <w:r w:rsidRPr="00F7162E">
        <w:t>&gt;.</w:t>
      </w:r>
    </w:p>
    <w:p w:rsidR="00A53ADD" w:rsidRPr="00F7162E" w:rsidRDefault="00A53ADD" w:rsidP="005B0673">
      <w:pPr>
        <w:numPr>
          <w:ilvl w:val="0"/>
          <w:numId w:val="47"/>
        </w:numPr>
        <w:tabs>
          <w:tab w:val="left" w:pos="709"/>
        </w:tabs>
        <w:spacing w:beforeLines="40" w:afterLines="40"/>
        <w:ind w:left="284" w:hanging="284"/>
        <w:contextualSpacing/>
      </w:pPr>
      <w:r w:rsidRPr="00F7162E">
        <w:t xml:space="preserve">Vilčinskas, E. 2007. </w:t>
      </w:r>
      <w:r w:rsidRPr="00F7162E">
        <w:rPr>
          <w:i/>
          <w:iCs/>
        </w:rPr>
        <w:t>Oro užterštumo poveikis žmonių sveikatai</w:t>
      </w:r>
      <w:r w:rsidRPr="00F7162E">
        <w:t>. Vilnius, 2007</w:t>
      </w:r>
    </w:p>
    <w:p w:rsidR="00A53ADD" w:rsidRPr="00F7162E" w:rsidRDefault="00A53ADD" w:rsidP="005B0673">
      <w:pPr>
        <w:numPr>
          <w:ilvl w:val="0"/>
          <w:numId w:val="47"/>
        </w:numPr>
        <w:tabs>
          <w:tab w:val="left" w:pos="709"/>
        </w:tabs>
        <w:spacing w:beforeLines="40" w:afterLines="40"/>
        <w:ind w:left="284" w:hanging="284"/>
        <w:contextualSpacing/>
      </w:pPr>
      <w:r w:rsidRPr="00F7162E">
        <w:t xml:space="preserve">Lietuvos Respublika. </w:t>
      </w:r>
      <w:r w:rsidRPr="00F7162E">
        <w:rPr>
          <w:i/>
          <w:iCs/>
        </w:rPr>
        <w:t>Nacionalinė darnaus vystymosi strategija</w:t>
      </w:r>
      <w:r w:rsidRPr="00F7162E">
        <w:t xml:space="preserve">. </w:t>
      </w:r>
      <w:r>
        <w:t>Projektas. Vilnius, 2003, 4 – 7; 72-75</w:t>
      </w:r>
    </w:p>
    <w:p w:rsidR="00A53ADD" w:rsidRDefault="00A53ADD" w:rsidP="005B0673">
      <w:pPr>
        <w:numPr>
          <w:ilvl w:val="0"/>
          <w:numId w:val="47"/>
        </w:numPr>
        <w:tabs>
          <w:tab w:val="left" w:pos="709"/>
        </w:tabs>
        <w:spacing w:beforeLines="40" w:afterLines="40"/>
        <w:ind w:left="284" w:hanging="284"/>
        <w:contextualSpacing/>
      </w:pPr>
      <w:r w:rsidRPr="00F7162E">
        <w:t xml:space="preserve">Lietuvos Respublikos aplinkos ministerija. </w:t>
      </w:r>
      <w:r w:rsidRPr="00F7162E">
        <w:rPr>
          <w:i/>
          <w:iCs/>
        </w:rPr>
        <w:t>Stambulo deklaracija dėl gyvenviečių (Habitat II).</w:t>
      </w:r>
      <w:r w:rsidRPr="00F7162E">
        <w:t xml:space="preserve"> Vilnius, 1998. </w:t>
      </w:r>
    </w:p>
    <w:p w:rsidR="00A53ADD" w:rsidRPr="00F7162E" w:rsidRDefault="00A53ADD" w:rsidP="005B0673">
      <w:pPr>
        <w:numPr>
          <w:ilvl w:val="0"/>
          <w:numId w:val="47"/>
        </w:numPr>
        <w:tabs>
          <w:tab w:val="left" w:pos="709"/>
        </w:tabs>
        <w:spacing w:beforeLines="40" w:afterLines="40"/>
        <w:ind w:left="284" w:hanging="284"/>
        <w:contextualSpacing/>
      </w:pPr>
      <w:r>
        <w:t xml:space="preserve">Lepkova, N.; Vilutienė, T. 2008. </w:t>
      </w:r>
      <w:r w:rsidRPr="00066135">
        <w:rPr>
          <w:i/>
        </w:rPr>
        <w:t>Pastatų ūkio valdymas</w:t>
      </w:r>
      <w:r>
        <w:t>. Teorija ir praktika. Vadovėlis. Vilnius, Technika, 2008, 226 – 237, 240 – 241.</w:t>
      </w:r>
    </w:p>
    <w:p w:rsidR="00A53ADD" w:rsidRPr="00F7162E" w:rsidRDefault="00A53ADD" w:rsidP="005B0673">
      <w:pPr>
        <w:numPr>
          <w:ilvl w:val="0"/>
          <w:numId w:val="47"/>
        </w:numPr>
        <w:tabs>
          <w:tab w:val="left" w:pos="709"/>
        </w:tabs>
        <w:spacing w:beforeLines="40" w:afterLines="40"/>
        <w:ind w:left="284" w:hanging="284"/>
        <w:contextualSpacing/>
      </w:pPr>
      <w:r w:rsidRPr="00F7162E">
        <w:t xml:space="preserve">Wikipedia the free encyclopedia. </w:t>
      </w:r>
      <w:r w:rsidRPr="00F7162E">
        <w:rPr>
          <w:i/>
          <w:iCs/>
        </w:rPr>
        <w:t>Silent Spring</w:t>
      </w:r>
      <w:r w:rsidR="00B53325">
        <w:t xml:space="preserve">. [žiūrėta 2010 01 </w:t>
      </w:r>
      <w:r w:rsidRPr="00F7162E">
        <w:t>15]. Prieiga per internetą: &lt;</w:t>
      </w:r>
      <w:hyperlink r:id="rId214" w:history="1">
        <w:r w:rsidRPr="00F7162E">
          <w:rPr>
            <w:rStyle w:val="Hyperlink"/>
            <w:color w:val="auto"/>
            <w:u w:val="none"/>
          </w:rPr>
          <w:t>http://en.wikipedia.org/wiki/Silent_Spring</w:t>
        </w:r>
      </w:hyperlink>
      <w:r w:rsidRPr="00F7162E">
        <w:t>&gt;.</w:t>
      </w:r>
    </w:p>
    <w:p w:rsidR="00A53ADD" w:rsidRPr="00F7162E" w:rsidRDefault="00A53ADD" w:rsidP="005B0673">
      <w:pPr>
        <w:numPr>
          <w:ilvl w:val="0"/>
          <w:numId w:val="47"/>
        </w:numPr>
        <w:tabs>
          <w:tab w:val="left" w:pos="709"/>
        </w:tabs>
        <w:autoSpaceDE w:val="0"/>
        <w:autoSpaceDN w:val="0"/>
        <w:adjustRightInd w:val="0"/>
        <w:spacing w:beforeLines="40" w:afterLines="40"/>
        <w:ind w:left="284" w:hanging="284"/>
        <w:contextualSpacing/>
      </w:pPr>
      <w:r w:rsidRPr="00F7162E">
        <w:t xml:space="preserve">Albuquerque: Official City Website. </w:t>
      </w:r>
      <w:r w:rsidRPr="00F7162E">
        <w:rPr>
          <w:i/>
          <w:iCs/>
        </w:rPr>
        <w:t>Green Building</w:t>
      </w:r>
      <w:r w:rsidRPr="00F7162E">
        <w:t>. [žiūrėta 2010 03 12]. Prieiga per internetą: &lt;</w:t>
      </w:r>
      <w:hyperlink r:id="rId215" w:history="1">
        <w:r w:rsidRPr="00F7162E">
          <w:rPr>
            <w:rStyle w:val="Hyperlink"/>
            <w:color w:val="auto"/>
            <w:u w:val="none"/>
          </w:rPr>
          <w:t>http://www.cabq.gov/sustainability/green-goals/green-building</w:t>
        </w:r>
      </w:hyperlink>
      <w:r w:rsidRPr="00F7162E">
        <w:t>&gt;.</w:t>
      </w:r>
    </w:p>
    <w:p w:rsidR="00A53ADD" w:rsidRPr="00F7162E" w:rsidRDefault="00A53ADD" w:rsidP="005B0673">
      <w:pPr>
        <w:numPr>
          <w:ilvl w:val="0"/>
          <w:numId w:val="47"/>
        </w:numPr>
        <w:tabs>
          <w:tab w:val="left" w:pos="709"/>
        </w:tabs>
        <w:autoSpaceDE w:val="0"/>
        <w:autoSpaceDN w:val="0"/>
        <w:adjustRightInd w:val="0"/>
        <w:spacing w:beforeLines="40" w:afterLines="40"/>
        <w:ind w:left="284" w:hanging="284"/>
        <w:contextualSpacing/>
      </w:pPr>
      <w:r w:rsidRPr="00F7162E">
        <w:t xml:space="preserve">Environmental Protection Agency. </w:t>
      </w:r>
      <w:r w:rsidRPr="00F7162E">
        <w:rPr>
          <w:i/>
          <w:iCs/>
        </w:rPr>
        <w:t>Green Buildings</w:t>
      </w:r>
      <w:r w:rsidRPr="00F7162E">
        <w:t>. [žiūrėta 2010 03 12]. Prieiga per internetą: &lt;</w:t>
      </w:r>
      <w:hyperlink r:id="rId216" w:history="1">
        <w:r w:rsidRPr="00F7162E">
          <w:rPr>
            <w:rStyle w:val="Hyperlink"/>
            <w:color w:val="auto"/>
            <w:u w:val="none"/>
          </w:rPr>
          <w:t>http://www.epa.gov/greenbuilding/index.htm</w:t>
        </w:r>
      </w:hyperlink>
      <w:r w:rsidRPr="00F7162E">
        <w:t>&gt;.</w:t>
      </w:r>
    </w:p>
    <w:p w:rsidR="00A53ADD" w:rsidRPr="00790F2D" w:rsidRDefault="00790F2D" w:rsidP="005B0673">
      <w:pPr>
        <w:numPr>
          <w:ilvl w:val="0"/>
          <w:numId w:val="47"/>
        </w:numPr>
        <w:tabs>
          <w:tab w:val="left" w:pos="709"/>
        </w:tabs>
        <w:spacing w:beforeLines="40" w:afterLines="40"/>
        <w:ind w:left="284" w:hanging="284"/>
        <w:contextualSpacing/>
      </w:pPr>
      <w:r w:rsidRPr="00790F2D">
        <w:t>Wikipedia the free encyclopedia. Green Buildings. [žiūrėta 2010 03 13]. Prieiga per internetą: &lt;</w:t>
      </w:r>
      <w:hyperlink r:id="rId217" w:history="1">
        <w:r w:rsidRPr="00790F2D">
          <w:rPr>
            <w:rStyle w:val="Hyperlink"/>
            <w:color w:val="auto"/>
            <w:u w:val="none"/>
          </w:rPr>
          <w:t>http</w:t>
        </w:r>
        <w:r w:rsidRPr="00790F2D">
          <w:rPr>
            <w:rStyle w:val="Hyperlink"/>
            <w:color w:val="auto"/>
            <w:u w:val="none"/>
            <w:lang w:val="en-US"/>
          </w:rPr>
          <w:t>://</w:t>
        </w:r>
        <w:r w:rsidRPr="00790F2D">
          <w:rPr>
            <w:rStyle w:val="Hyperlink"/>
            <w:color w:val="auto"/>
            <w:u w:val="none"/>
          </w:rPr>
          <w:t>en</w:t>
        </w:r>
        <w:r w:rsidRPr="00790F2D">
          <w:rPr>
            <w:rStyle w:val="Hyperlink"/>
            <w:color w:val="auto"/>
            <w:u w:val="none"/>
            <w:lang w:val="en-US"/>
          </w:rPr>
          <w:t>.</w:t>
        </w:r>
        <w:r w:rsidRPr="00790F2D">
          <w:rPr>
            <w:rStyle w:val="Hyperlink"/>
            <w:color w:val="auto"/>
            <w:u w:val="none"/>
          </w:rPr>
          <w:t>wikipedia</w:t>
        </w:r>
        <w:r w:rsidRPr="00790F2D">
          <w:rPr>
            <w:rStyle w:val="Hyperlink"/>
            <w:color w:val="auto"/>
            <w:u w:val="none"/>
            <w:lang w:val="en-US"/>
          </w:rPr>
          <w:t>.</w:t>
        </w:r>
        <w:r w:rsidRPr="00790F2D">
          <w:rPr>
            <w:rStyle w:val="Hyperlink"/>
            <w:color w:val="auto"/>
            <w:u w:val="none"/>
          </w:rPr>
          <w:t>org</w:t>
        </w:r>
        <w:r w:rsidRPr="00790F2D">
          <w:rPr>
            <w:rStyle w:val="Hyperlink"/>
            <w:color w:val="auto"/>
            <w:u w:val="none"/>
            <w:lang w:val="en-US"/>
          </w:rPr>
          <w:t>/</w:t>
        </w:r>
        <w:r w:rsidRPr="00790F2D">
          <w:rPr>
            <w:rStyle w:val="Hyperlink"/>
            <w:color w:val="auto"/>
            <w:u w:val="none"/>
          </w:rPr>
          <w:t>wiki</w:t>
        </w:r>
        <w:r w:rsidRPr="00790F2D">
          <w:rPr>
            <w:rStyle w:val="Hyperlink"/>
            <w:color w:val="auto"/>
            <w:u w:val="none"/>
            <w:lang w:val="en-US"/>
          </w:rPr>
          <w:t>/</w:t>
        </w:r>
        <w:r w:rsidRPr="00790F2D">
          <w:rPr>
            <w:rStyle w:val="Hyperlink"/>
            <w:color w:val="auto"/>
            <w:u w:val="none"/>
          </w:rPr>
          <w:t>Green</w:t>
        </w:r>
        <w:r w:rsidRPr="00790F2D">
          <w:rPr>
            <w:rStyle w:val="Hyperlink"/>
            <w:color w:val="auto"/>
            <w:u w:val="none"/>
            <w:lang w:val="en-US"/>
          </w:rPr>
          <w:t>_</w:t>
        </w:r>
        <w:r w:rsidRPr="00790F2D">
          <w:rPr>
            <w:rStyle w:val="Hyperlink"/>
            <w:color w:val="auto"/>
            <w:u w:val="none"/>
          </w:rPr>
          <w:t>building</w:t>
        </w:r>
      </w:hyperlink>
      <w:r w:rsidRPr="00790F2D">
        <w:t>&gt;</w:t>
      </w:r>
    </w:p>
    <w:p w:rsidR="005C6C39" w:rsidRDefault="005C6C39" w:rsidP="005B0673">
      <w:pPr>
        <w:numPr>
          <w:ilvl w:val="0"/>
          <w:numId w:val="47"/>
        </w:numPr>
        <w:tabs>
          <w:tab w:val="left" w:pos="567"/>
        </w:tabs>
        <w:autoSpaceDE w:val="0"/>
        <w:autoSpaceDN w:val="0"/>
        <w:adjustRightInd w:val="0"/>
        <w:spacing w:beforeLines="40" w:afterLines="40"/>
        <w:ind w:left="284" w:hanging="284"/>
        <w:contextualSpacing/>
      </w:pPr>
      <w:r w:rsidRPr="005C6C39">
        <w:rPr>
          <w:lang w:val="ru-RU"/>
        </w:rPr>
        <w:t>Построй свой дом. Основные сведения о землебитном строительстве</w:t>
      </w:r>
      <w:r>
        <w:t xml:space="preserve">, </w:t>
      </w:r>
      <w:r w:rsidRPr="005C6C39">
        <w:rPr>
          <w:lang w:val="ru-RU"/>
        </w:rPr>
        <w:t xml:space="preserve">2003. </w:t>
      </w:r>
      <w:r w:rsidRPr="00790F2D">
        <w:t>[žiūrėta 2010 03 13]. Prieiga per internetą:</w:t>
      </w:r>
      <w:r>
        <w:t xml:space="preserve">  </w:t>
      </w:r>
    </w:p>
    <w:p w:rsidR="005C6C39" w:rsidRPr="005C6C39" w:rsidRDefault="005C6C39" w:rsidP="005B0673">
      <w:pPr>
        <w:tabs>
          <w:tab w:val="left" w:pos="567"/>
        </w:tabs>
        <w:autoSpaceDE w:val="0"/>
        <w:autoSpaceDN w:val="0"/>
        <w:adjustRightInd w:val="0"/>
        <w:spacing w:beforeLines="40" w:afterLines="40"/>
        <w:ind w:left="284" w:firstLine="0"/>
        <w:contextualSpacing/>
      </w:pPr>
      <w:r>
        <w:lastRenderedPageBreak/>
        <w:t xml:space="preserve"> </w:t>
      </w:r>
      <w:r w:rsidRPr="005C6C39">
        <w:t>&lt;</w:t>
      </w:r>
      <w:hyperlink r:id="rId218" w:history="1">
        <w:r w:rsidRPr="005C6C39">
          <w:rPr>
            <w:rStyle w:val="Hyperlink"/>
            <w:color w:val="auto"/>
            <w:u w:val="none"/>
          </w:rPr>
          <w:t>http://www.mensh.ru/osnovnye_svedeniya_o_zemlebitnom_stroitelstve</w:t>
        </w:r>
      </w:hyperlink>
      <w:r w:rsidRPr="005C6C39">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Thakre, P. 2007. Canadian Architect. </w:t>
      </w:r>
      <w:r w:rsidRPr="00F7162E">
        <w:rPr>
          <w:i/>
          <w:iCs/>
        </w:rPr>
        <w:t>Earth and sky</w:t>
      </w:r>
      <w:r w:rsidRPr="00F7162E">
        <w:t>. [žiūrėta 2010</w:t>
      </w:r>
      <w:r w:rsidR="00B21511">
        <w:t xml:space="preserve"> 03 13]. Prieiga per internetą:</w:t>
      </w:r>
      <w:r w:rsidRPr="00F7162E">
        <w:t>&lt;</w:t>
      </w:r>
      <w:hyperlink r:id="rId219" w:history="1">
        <w:r w:rsidRPr="00F7162E">
          <w:rPr>
            <w:rStyle w:val="Hyperlink"/>
            <w:color w:val="auto"/>
            <w:u w:val="none"/>
          </w:rPr>
          <w:t>http://www.canadianarchitect.com/issues/ISArticle.asp?aid=1000211692&amp;issue=03012007</w:t>
        </w:r>
      </w:hyperlink>
      <w:r w:rsidRPr="00F7162E">
        <w:t>&gt;.</w:t>
      </w:r>
    </w:p>
    <w:p w:rsidR="00A53ADD" w:rsidRPr="0005347B" w:rsidRDefault="0005347B" w:rsidP="005B0673">
      <w:pPr>
        <w:numPr>
          <w:ilvl w:val="0"/>
          <w:numId w:val="47"/>
        </w:numPr>
        <w:tabs>
          <w:tab w:val="left" w:pos="567"/>
        </w:tabs>
        <w:spacing w:beforeLines="40" w:afterLines="40"/>
        <w:ind w:left="284" w:hanging="284"/>
        <w:contextualSpacing/>
      </w:pPr>
      <w:r w:rsidRPr="0005347B">
        <w:t>Milutienė, E. 2007</w:t>
      </w:r>
      <w:r w:rsidR="00A53ADD" w:rsidRPr="0005347B">
        <w:t xml:space="preserve">. </w:t>
      </w:r>
      <w:r w:rsidRPr="0005347B">
        <w:rPr>
          <w:i/>
        </w:rPr>
        <w:t>N</w:t>
      </w:r>
      <w:r>
        <w:rPr>
          <w:i/>
        </w:rPr>
        <w:t>atūralios sta</w:t>
      </w:r>
      <w:r w:rsidRPr="0005347B">
        <w:rPr>
          <w:i/>
        </w:rPr>
        <w:t>tybinės medžiagos</w:t>
      </w:r>
      <w:r>
        <w:rPr>
          <w:i/>
        </w:rPr>
        <w:t xml:space="preserve">. </w:t>
      </w:r>
      <w:r>
        <w:rPr>
          <w:lang w:val="en-US"/>
        </w:rPr>
        <w:t xml:space="preserve">2007. </w:t>
      </w:r>
    </w:p>
    <w:p w:rsidR="00A53ADD" w:rsidRPr="00F7162E" w:rsidRDefault="00A53ADD" w:rsidP="005B0673">
      <w:pPr>
        <w:numPr>
          <w:ilvl w:val="0"/>
          <w:numId w:val="47"/>
        </w:numPr>
        <w:tabs>
          <w:tab w:val="left" w:pos="567"/>
        </w:tabs>
        <w:spacing w:beforeLines="40" w:afterLines="40"/>
        <w:ind w:left="284" w:hanging="284"/>
        <w:contextualSpacing/>
      </w:pPr>
      <w:r w:rsidRPr="00F7162E">
        <w:t xml:space="preserve">Gailius, A.; Vėjelis S. 2009. </w:t>
      </w:r>
      <w:r w:rsidRPr="00F7162E">
        <w:rPr>
          <w:i/>
          <w:iCs/>
        </w:rPr>
        <w:t>Termoizoliacinės medžiagos ir jų gaminiai</w:t>
      </w:r>
      <w:r w:rsidRPr="00F7162E">
        <w:t>. Vilnius, Technika, 2009, 178-182.</w:t>
      </w:r>
    </w:p>
    <w:p w:rsidR="00A53ADD" w:rsidRPr="00F7162E" w:rsidRDefault="00A53ADD" w:rsidP="005B0673">
      <w:pPr>
        <w:pStyle w:val="NormalWeb"/>
        <w:numPr>
          <w:ilvl w:val="0"/>
          <w:numId w:val="47"/>
        </w:numPr>
        <w:tabs>
          <w:tab w:val="left" w:pos="567"/>
        </w:tabs>
        <w:spacing w:beforeLines="40" w:beforeAutospacing="0" w:afterLines="40" w:afterAutospacing="0" w:line="360" w:lineRule="auto"/>
        <w:ind w:left="284" w:hanging="284"/>
        <w:contextualSpacing/>
      </w:pPr>
      <w:r w:rsidRPr="00F7162E">
        <w:t xml:space="preserve">U.S. Strawbale Construction: </w:t>
      </w:r>
      <w:r w:rsidRPr="00F7162E">
        <w:rPr>
          <w:i/>
          <w:iCs/>
        </w:rPr>
        <w:t>A Brief History</w:t>
      </w:r>
      <w:r w:rsidRPr="00F7162E">
        <w:t>. [žiūrėta 2010 03 13]. Prieiga per interne</w:t>
      </w:r>
      <w:r w:rsidR="009D23A5">
        <w:t>tą:</w:t>
      </w:r>
      <w:r w:rsidRPr="00F7162E">
        <w:t>&lt;</w:t>
      </w:r>
      <w:hyperlink r:id="rId220" w:history="1">
        <w:r w:rsidRPr="00F7162E">
          <w:rPr>
            <w:rStyle w:val="Hyperlink"/>
            <w:color w:val="auto"/>
            <w:u w:val="none"/>
          </w:rPr>
          <w:t>http://www.oberlin.edu/news-info/98sep/strawbale_history.html</w:t>
        </w:r>
      </w:hyperlink>
      <w:r w:rsidRPr="00F7162E">
        <w:t>&gt;</w:t>
      </w:r>
    </w:p>
    <w:p w:rsidR="00A53ADD" w:rsidRPr="00F7162E" w:rsidRDefault="00A53ADD" w:rsidP="005B0673">
      <w:pPr>
        <w:pStyle w:val="NormalWeb"/>
        <w:numPr>
          <w:ilvl w:val="0"/>
          <w:numId w:val="47"/>
        </w:numPr>
        <w:tabs>
          <w:tab w:val="left" w:pos="567"/>
        </w:tabs>
        <w:spacing w:beforeLines="40" w:beforeAutospacing="0" w:afterLines="40" w:afterAutospacing="0" w:line="360" w:lineRule="auto"/>
        <w:ind w:left="284" w:hanging="284"/>
        <w:contextualSpacing/>
      </w:pPr>
      <w:r w:rsidRPr="00F7162E">
        <w:t xml:space="preserve">Roan, J. </w:t>
      </w:r>
      <w:r w:rsidRPr="00F7162E">
        <w:rPr>
          <w:i/>
          <w:iCs/>
        </w:rPr>
        <w:t>Straw bale building: an old technology in a new environment</w:t>
      </w:r>
      <w:r w:rsidRPr="00F7162E">
        <w:t>. [žiūrėta 2010</w:t>
      </w:r>
      <w:r w:rsidR="009D23A5">
        <w:t xml:space="preserve"> 03 13]. Prieiga per internetą:</w:t>
      </w:r>
      <w:r w:rsidRPr="00F7162E">
        <w:t>&lt;</w:t>
      </w:r>
      <w:hyperlink r:id="rId221" w:history="1">
        <w:r w:rsidRPr="00B21511">
          <w:rPr>
            <w:rStyle w:val="Hyperlink"/>
            <w:color w:val="auto"/>
            <w:u w:val="none"/>
          </w:rPr>
          <w:t>http://smithsonianlibraries.si.edu/smithsonianlibraries/2009/04/straw-bale-building-an-old-technology-in-a-new-environment.html</w:t>
        </w:r>
      </w:hyperlink>
      <w:r w:rsidRPr="00F7162E">
        <w:t>&gt;</w:t>
      </w:r>
    </w:p>
    <w:p w:rsidR="00A53ADD" w:rsidRPr="00F7162E" w:rsidRDefault="00A53ADD" w:rsidP="005B0673">
      <w:pPr>
        <w:numPr>
          <w:ilvl w:val="0"/>
          <w:numId w:val="47"/>
        </w:numPr>
        <w:tabs>
          <w:tab w:val="left" w:pos="567"/>
        </w:tabs>
        <w:spacing w:beforeLines="40" w:afterLines="40"/>
        <w:ind w:left="284" w:hanging="284"/>
        <w:contextualSpacing/>
      </w:pPr>
      <w:r w:rsidRPr="00F7162E">
        <w:t xml:space="preserve">Milutienė, E; Mišliutė, J. 2008. </w:t>
      </w:r>
      <w:r w:rsidRPr="00F7162E">
        <w:rPr>
          <w:i/>
          <w:iCs/>
        </w:rPr>
        <w:t>Šiaudiniai namai. II dalis „Šiaudų naudojimas statybai</w:t>
      </w:r>
      <w:r w:rsidRPr="00F7162E">
        <w:t>“. Atsinaujinančios energijos informacijos konsu</w:t>
      </w:r>
      <w:r w:rsidR="00834488">
        <w:t>ltacinis centras, 2008, 65 – 79, 91 - 94</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Lerner, K. </w:t>
      </w:r>
      <w:r w:rsidRPr="00F7162E">
        <w:rPr>
          <w:i/>
          <w:iCs/>
        </w:rPr>
        <w:t>One World Design Architekture</w:t>
      </w:r>
      <w:r w:rsidRPr="00F7162E">
        <w:t>. [žiūrėta 2010 03 14]. Prieiga per internetą: &lt;</w:t>
      </w:r>
      <w:hyperlink r:id="rId222" w:history="1">
        <w:r w:rsidRPr="00F7162E">
          <w:rPr>
            <w:rStyle w:val="Hyperlink"/>
            <w:color w:val="auto"/>
            <w:u w:val="none"/>
          </w:rPr>
          <w:t>http://www.one-world-design.com/international.asp?pid=10&amp;image=29</w:t>
        </w:r>
      </w:hyperlink>
      <w:r w:rsidRPr="00F7162E">
        <w:t xml:space="preserve">&gt; </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rPr>
          <w:i/>
          <w:iCs/>
        </w:rPr>
        <w:t>La Maison en Paille Association</w:t>
      </w:r>
      <w:r w:rsidRPr="00F7162E">
        <w:t>. [žiūrėta 2010 03 27]. Prieiga per internetą: &lt;</w:t>
      </w:r>
      <w:hyperlink r:id="rId223" w:history="1">
        <w:r w:rsidRPr="00F7162E">
          <w:rPr>
            <w:rStyle w:val="Hyperlink"/>
            <w:color w:val="auto"/>
            <w:u w:val="none"/>
          </w:rPr>
          <w:t>http://www.lamaisonenpaille.com//1024x800/frame.htm</w:t>
        </w:r>
      </w:hyperlink>
      <w:r w:rsidRPr="00F7162E">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rPr>
          <w:i/>
          <w:iCs/>
        </w:rPr>
        <w:t>Strawbale Building</w:t>
      </w:r>
      <w:r w:rsidRPr="00F7162E">
        <w:t>. [žiūrėta 2010 03 28]. Prieiga per internetą: &lt;</w:t>
      </w:r>
      <w:hyperlink r:id="rId224" w:history="1">
        <w:r w:rsidRPr="00F7162E">
          <w:rPr>
            <w:rStyle w:val="Hyperlink"/>
            <w:color w:val="auto"/>
            <w:u w:val="none"/>
          </w:rPr>
          <w:t>http://www.strawbale-building.co.uk/index.php?page=pictures</w:t>
        </w:r>
      </w:hyperlink>
      <w:r w:rsidRPr="00F7162E">
        <w:t xml:space="preserve">&gt; </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rPr>
          <w:i/>
          <w:iCs/>
        </w:rPr>
        <w:t>Amazonails strawbale innovation</w:t>
      </w:r>
      <w:r w:rsidRPr="00F7162E">
        <w:t>. [žiūrėta 2010 03 28]. Prieiga per Internetą:</w:t>
      </w:r>
      <w:r w:rsidR="009D23A5">
        <w:t>&lt;</w:t>
      </w:r>
      <w:r w:rsidRPr="00F7162E">
        <w:t>http://www.amazonails.org.uk/&gt;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rPr>
          <w:lang w:val="ru-RU"/>
        </w:rPr>
        <w:t>Энергоэффективные</w:t>
      </w:r>
      <w:r w:rsidRPr="006707F6">
        <w:rPr>
          <w:lang w:val="ru-RU"/>
        </w:rPr>
        <w:t xml:space="preserve"> </w:t>
      </w:r>
      <w:r w:rsidRPr="00F7162E">
        <w:rPr>
          <w:lang w:val="ru-RU"/>
        </w:rPr>
        <w:t>экодома</w:t>
      </w:r>
      <w:r w:rsidRPr="006707F6">
        <w:rPr>
          <w:lang w:val="ru-RU"/>
        </w:rPr>
        <w:t xml:space="preserve">. </w:t>
      </w:r>
      <w:r w:rsidRPr="00F7162E">
        <w:rPr>
          <w:i/>
          <w:iCs/>
          <w:lang w:val="ru-RU"/>
        </w:rPr>
        <w:t>Дом из соломенных блоков</w:t>
      </w:r>
      <w:r w:rsidRPr="00F7162E">
        <w:rPr>
          <w:lang w:val="ru-RU"/>
        </w:rPr>
        <w:t>.</w:t>
      </w:r>
      <w:r w:rsidRPr="00F7162E">
        <w:t xml:space="preserve"> [žiūrėta 2010 03 28]. Prieiga per internetą: &lt; </w:t>
      </w:r>
      <w:hyperlink r:id="rId225" w:history="1">
        <w:r w:rsidRPr="00F7162E">
          <w:rPr>
            <w:rStyle w:val="Hyperlink"/>
            <w:color w:val="auto"/>
            <w:u w:val="none"/>
          </w:rPr>
          <w:t>http://www.strawhouse.ru/tehnology/soloma/</w:t>
        </w:r>
      </w:hyperlink>
      <w:r w:rsidRPr="00F7162E">
        <w:t>&gt;</w:t>
      </w:r>
      <w:r w:rsidRPr="00F7162E">
        <w:rPr>
          <w:lang w:val="it-IT"/>
        </w:rPr>
        <w:t xml:space="preserve"> </w:t>
      </w:r>
    </w:p>
    <w:p w:rsidR="00B21511"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rPr>
          <w:lang w:val="ru-RU"/>
        </w:rPr>
        <w:t>Широков</w:t>
      </w:r>
      <w:r w:rsidRPr="00F7162E">
        <w:t xml:space="preserve">, </w:t>
      </w:r>
      <w:r w:rsidRPr="00F7162E">
        <w:rPr>
          <w:lang w:val="ru-RU"/>
        </w:rPr>
        <w:t>Е</w:t>
      </w:r>
      <w:r w:rsidRPr="00F7162E">
        <w:t xml:space="preserve">. 2004. </w:t>
      </w:r>
      <w:r w:rsidRPr="00F7162E">
        <w:rPr>
          <w:i/>
          <w:iCs/>
        </w:rPr>
        <w:t xml:space="preserve">Энергоэффективные экодома. </w:t>
      </w:r>
      <w:r w:rsidRPr="00F7162E">
        <w:rPr>
          <w:i/>
          <w:iCs/>
          <w:lang w:val="ru-RU"/>
        </w:rPr>
        <w:t>Возрождение забытого</w:t>
      </w:r>
      <w:r w:rsidRPr="00F7162E">
        <w:t xml:space="preserve">. </w:t>
      </w:r>
      <w:r w:rsidRPr="00F7162E">
        <w:rPr>
          <w:lang w:val="it-IT"/>
        </w:rPr>
        <w:t>[</w:t>
      </w:r>
      <w:r w:rsidRPr="00F7162E">
        <w:t>žiūrėta 2010 03 28]. Prieiga per internetą:</w:t>
      </w:r>
      <w:r>
        <w:t xml:space="preserve"> </w:t>
      </w:r>
    </w:p>
    <w:p w:rsidR="00A53ADD" w:rsidRPr="00F7162E" w:rsidRDefault="00A53ADD" w:rsidP="005B0673">
      <w:pPr>
        <w:tabs>
          <w:tab w:val="left" w:pos="567"/>
        </w:tabs>
        <w:autoSpaceDE w:val="0"/>
        <w:autoSpaceDN w:val="0"/>
        <w:adjustRightInd w:val="0"/>
        <w:spacing w:beforeLines="40" w:afterLines="40"/>
        <w:ind w:left="284" w:firstLine="0"/>
        <w:contextualSpacing/>
      </w:pPr>
      <w:r w:rsidRPr="00F7162E">
        <w:t>&lt;</w:t>
      </w:r>
      <w:hyperlink r:id="rId226" w:history="1">
        <w:r w:rsidRPr="00B21511">
          <w:rPr>
            <w:rStyle w:val="Hyperlink"/>
            <w:color w:val="auto"/>
            <w:u w:val="none"/>
          </w:rPr>
          <w:t>http://www.strawhouse.ru/tehnology/articles/Shirokov/2009/11/27/Shirokov1_87.html</w:t>
        </w:r>
      </w:hyperlink>
      <w:r w:rsidRPr="00F7162E">
        <w:t>&gt;</w:t>
      </w:r>
      <w:r w:rsidRPr="00B21511">
        <w:rPr>
          <w:lang w:val="it-IT"/>
        </w:rPr>
        <w:t xml:space="preserve"> </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Friland J. </w:t>
      </w:r>
      <w:r w:rsidRPr="00F7162E">
        <w:rPr>
          <w:i/>
          <w:iCs/>
        </w:rPr>
        <w:t>Levende huse</w:t>
      </w:r>
      <w:r w:rsidRPr="00F7162E">
        <w:t xml:space="preserve">. </w:t>
      </w:r>
      <w:r w:rsidRPr="00F7162E">
        <w:rPr>
          <w:lang w:val="it-IT"/>
        </w:rPr>
        <w:t>[</w:t>
      </w:r>
      <w:r w:rsidRPr="00F7162E">
        <w:t>žiūrėta 2010 03 29]. Prieiga per internetą: &lt;</w:t>
      </w:r>
      <w:hyperlink r:id="rId227" w:history="1">
        <w:r w:rsidRPr="00F7162E">
          <w:rPr>
            <w:rStyle w:val="Hyperlink"/>
            <w:color w:val="auto"/>
            <w:u w:val="none"/>
          </w:rPr>
          <w:t>http://www.dr.dk/DR2/Friland/Levende+Huse/2005/20060629163631.htm</w:t>
        </w:r>
      </w:hyperlink>
      <w:r w:rsidRPr="00F7162E">
        <w:t>&gt;</w:t>
      </w:r>
    </w:p>
    <w:p w:rsidR="00A53ADD" w:rsidRDefault="00A53ADD" w:rsidP="005B0673">
      <w:pPr>
        <w:numPr>
          <w:ilvl w:val="0"/>
          <w:numId w:val="47"/>
        </w:numPr>
        <w:tabs>
          <w:tab w:val="left" w:pos="567"/>
        </w:tabs>
        <w:spacing w:beforeLines="40" w:afterLines="40"/>
        <w:ind w:left="284" w:hanging="284"/>
        <w:contextualSpacing/>
      </w:pPr>
      <w:r w:rsidRPr="00F7162E">
        <w:t xml:space="preserve">Milutienė, E. 2008. </w:t>
      </w:r>
      <w:r w:rsidRPr="00F7162E">
        <w:rPr>
          <w:i/>
          <w:iCs/>
        </w:rPr>
        <w:t>Šiaudiniai namai. Knyga</w:t>
      </w:r>
      <w:r w:rsidRPr="00F7162E">
        <w:t>. Atsinaujinančios energijos informacijos konsult</w:t>
      </w:r>
      <w:r>
        <w:t>acinis centras, 2008, 193 – 202</w:t>
      </w:r>
    </w:p>
    <w:p w:rsidR="00A53ADD" w:rsidRPr="00F7162E" w:rsidRDefault="00A53ADD" w:rsidP="005B0673">
      <w:pPr>
        <w:numPr>
          <w:ilvl w:val="0"/>
          <w:numId w:val="47"/>
        </w:numPr>
        <w:tabs>
          <w:tab w:val="left" w:pos="567"/>
        </w:tabs>
        <w:spacing w:beforeLines="40" w:afterLines="40"/>
        <w:ind w:left="284" w:hanging="284"/>
        <w:contextualSpacing/>
      </w:pPr>
      <w:r>
        <w:t xml:space="preserve">Milutienė, E.; Gurskis, V.; Heinzmannas, M. ir kt. 2008 </w:t>
      </w:r>
      <w:r w:rsidRPr="00066135">
        <w:rPr>
          <w:i/>
        </w:rPr>
        <w:t>Efektyvaus energijos vartojimo pastatuose vadovas</w:t>
      </w:r>
      <w:r>
        <w:t>. Lietuvos Respublikos ūkio ministerija, 2008, 49 – 53, 86 - 88</w:t>
      </w:r>
    </w:p>
    <w:p w:rsidR="00B21511" w:rsidRDefault="00A53ADD" w:rsidP="005B0673">
      <w:pPr>
        <w:numPr>
          <w:ilvl w:val="0"/>
          <w:numId w:val="47"/>
        </w:numPr>
        <w:tabs>
          <w:tab w:val="left" w:pos="567"/>
        </w:tabs>
        <w:spacing w:beforeLines="40" w:afterLines="40"/>
        <w:ind w:left="284" w:hanging="284"/>
        <w:contextualSpacing/>
      </w:pPr>
      <w:r w:rsidRPr="00F7162E">
        <w:lastRenderedPageBreak/>
        <w:t xml:space="preserve">Polis, A; Mišliūtė J. 2007 . </w:t>
      </w:r>
      <w:r w:rsidRPr="00F7162E">
        <w:rPr>
          <w:i/>
          <w:iCs/>
        </w:rPr>
        <w:t>Šiaudiniai namai. Baltijos šiaudinių namų statytojų suvažiavimas</w:t>
      </w:r>
      <w:r w:rsidRPr="00F7162E">
        <w:t>. [ži</w:t>
      </w:r>
      <w:r>
        <w:t>ūrėta 2010 03 29]. Prieiga per internetą:</w:t>
      </w:r>
    </w:p>
    <w:p w:rsidR="00A53ADD" w:rsidRPr="00F7162E" w:rsidRDefault="00A53ADD" w:rsidP="005B0673">
      <w:pPr>
        <w:tabs>
          <w:tab w:val="left" w:pos="567"/>
        </w:tabs>
        <w:spacing w:beforeLines="40" w:afterLines="40"/>
        <w:ind w:left="284" w:firstLine="0"/>
        <w:contextualSpacing/>
      </w:pPr>
      <w:r w:rsidRPr="00F7162E">
        <w:t>&lt;</w:t>
      </w:r>
      <w:hyperlink r:id="rId228" w:history="1">
        <w:r w:rsidRPr="00B21511">
          <w:rPr>
            <w:rStyle w:val="Hyperlink"/>
            <w:color w:val="auto"/>
            <w:u w:val="none"/>
          </w:rPr>
          <w:t>http://www.siaudunamai.lt/lt/naujienos/baltijos_siaudiniu_namu_statytoju_suvaziavimas</w:t>
        </w:r>
      </w:hyperlink>
      <w:r w:rsidRPr="00F7162E">
        <w:t>&gt;</w:t>
      </w:r>
    </w:p>
    <w:p w:rsidR="00834488" w:rsidRDefault="00834488" w:rsidP="00834488">
      <w:pPr>
        <w:pStyle w:val="ListParagraph"/>
        <w:numPr>
          <w:ilvl w:val="0"/>
          <w:numId w:val="47"/>
        </w:numPr>
      </w:pPr>
      <w:r w:rsidRPr="00D01BCE">
        <w:t xml:space="preserve">Ruger, B.; Hein, S. 2007. </w:t>
      </w:r>
      <w:r w:rsidRPr="00834488">
        <w:rPr>
          <w:i/>
        </w:rPr>
        <w:t>European strawbale gatherong 2007</w:t>
      </w:r>
      <w:r w:rsidRPr="00D01BCE">
        <w:t>. Impressum, FASBA 2007</w:t>
      </w:r>
    </w:p>
    <w:p w:rsidR="00A53ADD" w:rsidRPr="00F7162E" w:rsidRDefault="00A53ADD" w:rsidP="005B0673">
      <w:pPr>
        <w:numPr>
          <w:ilvl w:val="0"/>
          <w:numId w:val="47"/>
        </w:numPr>
        <w:tabs>
          <w:tab w:val="left" w:pos="567"/>
        </w:tabs>
        <w:spacing w:beforeLines="40" w:afterLines="40"/>
        <w:ind w:left="284" w:hanging="284"/>
        <w:contextualSpacing/>
      </w:pPr>
      <w:r w:rsidRPr="00F7162E">
        <w:t xml:space="preserve">Adomaitis, L. 2007. </w:t>
      </w:r>
      <w:r w:rsidRPr="00F7162E">
        <w:rPr>
          <w:i/>
          <w:iCs/>
        </w:rPr>
        <w:t>Namai iš šiaudų – šilti, ekologiški</w:t>
      </w:r>
      <w:r w:rsidRPr="00F7162E">
        <w:t>. „Meiste</w:t>
      </w:r>
      <w:r w:rsidRPr="00F7162E">
        <w:softHyphen/>
        <w:t>ris“, 2007, Nr. 6, p. 8–15</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Milutienė, E; Jürmann, K; Keller, L. 2007. Straw </w:t>
      </w:r>
      <w:r w:rsidRPr="00F7162E">
        <w:rPr>
          <w:i/>
          <w:iCs/>
        </w:rPr>
        <w:t>bale building – reaching energy efficienty and sustainability in northern latitudes</w:t>
      </w:r>
      <w:r w:rsidRPr="00F7162E">
        <w:t>, 2007, 5 – 6.</w:t>
      </w:r>
    </w:p>
    <w:p w:rsidR="00A53ADD" w:rsidRPr="00F7162E" w:rsidRDefault="00A53ADD" w:rsidP="005B0673">
      <w:pPr>
        <w:numPr>
          <w:ilvl w:val="0"/>
          <w:numId w:val="47"/>
        </w:numPr>
        <w:tabs>
          <w:tab w:val="left" w:pos="567"/>
        </w:tabs>
        <w:spacing w:beforeLines="40" w:afterLines="40"/>
        <w:ind w:left="284" w:hanging="284"/>
        <w:contextualSpacing/>
      </w:pPr>
      <w:r w:rsidRPr="00F7162E">
        <w:t xml:space="preserve">King, B. 2003. </w:t>
      </w:r>
      <w:r w:rsidRPr="00F7162E">
        <w:rPr>
          <w:i/>
          <w:iCs/>
        </w:rPr>
        <w:t>Load – bearing straw bale construction. A summary of worldwide testing and experience</w:t>
      </w:r>
      <w:r w:rsidRPr="00F7162E">
        <w:t>. June 30, 2003, 11.</w:t>
      </w:r>
    </w:p>
    <w:p w:rsidR="00A53ADD" w:rsidRPr="00ED5621" w:rsidRDefault="00A53ADD" w:rsidP="00B21511">
      <w:pPr>
        <w:numPr>
          <w:ilvl w:val="0"/>
          <w:numId w:val="47"/>
        </w:numPr>
        <w:tabs>
          <w:tab w:val="left" w:pos="567"/>
        </w:tabs>
        <w:ind w:left="284" w:hanging="284"/>
        <w:contextualSpacing/>
      </w:pPr>
      <w:bookmarkStart w:id="817" w:name="_Toc263606495"/>
      <w:bookmarkStart w:id="818" w:name="_Toc263607117"/>
      <w:bookmarkStart w:id="819" w:name="_Toc263624050"/>
      <w:r w:rsidRPr="00ED5621">
        <w:rPr>
          <w:i/>
          <w:iCs/>
        </w:rPr>
        <w:t>Sustainable Building Design Manual: Sustainable building design practices</w:t>
      </w:r>
      <w:r w:rsidRPr="00ED5621">
        <w:t xml:space="preserve">. </w:t>
      </w:r>
      <w:r>
        <w:t>Energy and resources institute. Institut Catala D`energija, Asia, URBS Programme, Deli,</w:t>
      </w:r>
      <w:r w:rsidRPr="00ED5621">
        <w:rPr>
          <w:rStyle w:val="addmd1"/>
          <w:rFonts w:ascii="Times New Roman" w:hAnsi="Times New Roman" w:cs="Times New Roman"/>
          <w:caps/>
          <w:sz w:val="24"/>
          <w:szCs w:val="24"/>
        </w:rPr>
        <w:t xml:space="preserve"> 2004, 121 .</w:t>
      </w:r>
      <w:bookmarkEnd w:id="817"/>
      <w:bookmarkEnd w:id="818"/>
      <w:bookmarkEnd w:id="819"/>
    </w:p>
    <w:p w:rsidR="00A53ADD" w:rsidRPr="00F7162E" w:rsidRDefault="00A53ADD" w:rsidP="005B0673">
      <w:pPr>
        <w:numPr>
          <w:ilvl w:val="0"/>
          <w:numId w:val="47"/>
        </w:numPr>
        <w:tabs>
          <w:tab w:val="left" w:pos="567"/>
        </w:tabs>
        <w:spacing w:beforeLines="40" w:afterLines="40"/>
        <w:ind w:left="284" w:hanging="284"/>
        <w:contextualSpacing/>
      </w:pPr>
      <w:r w:rsidRPr="00F7162E">
        <w:t xml:space="preserve">Ley, T,; Widgery M. 1997. Devon Earth Building Association: </w:t>
      </w:r>
      <w:r w:rsidRPr="00F7162E">
        <w:rPr>
          <w:i/>
          <w:iCs/>
        </w:rPr>
        <w:t>cob and the building regulation</w:t>
      </w:r>
      <w:r w:rsidRPr="00F7162E">
        <w:t>. 1997, 42.</w:t>
      </w:r>
    </w:p>
    <w:p w:rsidR="00A53ADD" w:rsidRPr="00F7162E" w:rsidRDefault="00A53ADD" w:rsidP="005B0673">
      <w:pPr>
        <w:numPr>
          <w:ilvl w:val="0"/>
          <w:numId w:val="47"/>
        </w:numPr>
        <w:tabs>
          <w:tab w:val="left" w:pos="567"/>
        </w:tabs>
        <w:spacing w:beforeLines="40" w:afterLines="40"/>
        <w:ind w:left="284" w:hanging="284"/>
        <w:contextualSpacing/>
      </w:pPr>
      <w:r w:rsidRPr="00F7162E">
        <w:t xml:space="preserve">Gurskis, V.; Juodis, J. </w:t>
      </w:r>
      <w:r w:rsidRPr="00F7162E">
        <w:rPr>
          <w:i/>
          <w:iCs/>
        </w:rPr>
        <w:t>Šiaudų ir kitų atsinaujinančių šiltinimo medžiagų naudojimas pastatų apšiltinimui</w:t>
      </w:r>
      <w:r w:rsidRPr="00F7162E">
        <w:t xml:space="preserve">. Lietuvos žemės ūkio universitetas, Statybinių konstrukcijų katedra, 2007. </w:t>
      </w:r>
    </w:p>
    <w:p w:rsidR="003A1F45" w:rsidRDefault="003A1F45" w:rsidP="005B0673">
      <w:pPr>
        <w:numPr>
          <w:ilvl w:val="0"/>
          <w:numId w:val="47"/>
        </w:numPr>
        <w:tabs>
          <w:tab w:val="left" w:pos="567"/>
        </w:tabs>
        <w:autoSpaceDE w:val="0"/>
        <w:autoSpaceDN w:val="0"/>
        <w:adjustRightInd w:val="0"/>
        <w:spacing w:beforeLines="40" w:afterLines="40"/>
        <w:ind w:left="284" w:hanging="284"/>
        <w:contextualSpacing/>
      </w:pPr>
      <w:r>
        <w:t>Gurskis, V., Juodis, J.</w:t>
      </w:r>
      <w:r w:rsidRPr="00325884">
        <w:t xml:space="preserve"> </w:t>
      </w:r>
      <w:r w:rsidRPr="003A1F45">
        <w:rPr>
          <w:i/>
        </w:rPr>
        <w:t>Presuotų šiaudų ryšulių tinkamumas pastatų statybai</w:t>
      </w:r>
      <w:r w:rsidRPr="00325884">
        <w:t xml:space="preserve">. Lietuvos žemės ūkio universitetas, </w:t>
      </w:r>
      <w:r>
        <w:t>Statybinių konstrukcijų katedra, 200</w:t>
      </w:r>
      <w:r w:rsidR="00A756FA">
        <w:t>7</w:t>
      </w:r>
      <w:r>
        <w: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Joubert, K. A; Schimmel, U. 2007. </w:t>
      </w:r>
      <w:r w:rsidRPr="00F7162E">
        <w:rPr>
          <w:i/>
          <w:iCs/>
        </w:rPr>
        <w:t>Ecovillage lobbying sees strawbale building legalised in Germany. Global Ecovillage Network – Europe News</w:t>
      </w:r>
      <w:r w:rsidRPr="00F7162E">
        <w:t>, Winter 2007</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rPr>
          <w:rStyle w:val="addmd1"/>
          <w:rFonts w:ascii="Times New Roman" w:hAnsi="Times New Roman" w:cs="Times New Roman"/>
          <w:sz w:val="24"/>
          <w:szCs w:val="24"/>
        </w:rPr>
      </w:pPr>
      <w:r w:rsidRPr="00F7162E">
        <w:t xml:space="preserve">Sustainable Building Design Manual: </w:t>
      </w:r>
      <w:r w:rsidRPr="00F7162E">
        <w:rPr>
          <w:i/>
          <w:iCs/>
        </w:rPr>
        <w:t>Sustainable building design practices</w:t>
      </w:r>
      <w:r w:rsidRPr="00F7162E">
        <w:t xml:space="preserve">. </w:t>
      </w:r>
      <w:r w:rsidRPr="00F7162E">
        <w:rPr>
          <w:rStyle w:val="addmd1"/>
          <w:rFonts w:ascii="Times New Roman" w:hAnsi="Times New Roman" w:cs="Times New Roman"/>
          <w:sz w:val="24"/>
          <w:szCs w:val="24"/>
        </w:rPr>
        <w:t>Energy and Resources Institute,Institut Catalá d'Energia,Asia Urbs Pro</w:t>
      </w:r>
      <w:r w:rsidR="00745094">
        <w:rPr>
          <w:rStyle w:val="addmd1"/>
          <w:rFonts w:ascii="Times New Roman" w:hAnsi="Times New Roman" w:cs="Times New Roman"/>
          <w:sz w:val="24"/>
          <w:szCs w:val="24"/>
        </w:rPr>
        <w:t>gramme. Deli, 2004, 140 - 142</w:t>
      </w:r>
    </w:p>
    <w:p w:rsidR="00A53ADD" w:rsidRDefault="00A53ADD" w:rsidP="005B0673">
      <w:pPr>
        <w:numPr>
          <w:ilvl w:val="0"/>
          <w:numId w:val="47"/>
        </w:numPr>
        <w:tabs>
          <w:tab w:val="left" w:pos="567"/>
        </w:tabs>
        <w:autoSpaceDE w:val="0"/>
        <w:autoSpaceDN w:val="0"/>
        <w:adjustRightInd w:val="0"/>
        <w:spacing w:beforeLines="40" w:afterLines="40"/>
        <w:ind w:left="284" w:hanging="284"/>
        <w:contextualSpacing/>
      </w:pPr>
      <w:r>
        <w:rPr>
          <w:rStyle w:val="addmd1"/>
          <w:rFonts w:ascii="Times New Roman" w:hAnsi="Times New Roman" w:cs="Times New Roman"/>
          <w:sz w:val="24"/>
          <w:szCs w:val="24"/>
        </w:rPr>
        <w:t>Modcell.</w:t>
      </w:r>
      <w:r w:rsidRPr="00511449">
        <w:t xml:space="preserve"> </w:t>
      </w:r>
      <w:r w:rsidRPr="00F7162E">
        <w:t>[ži</w:t>
      </w:r>
      <w:r>
        <w:t>ūrėta 2010 04 10]. Prieiga per Internetą:</w:t>
      </w:r>
      <w:r w:rsidR="00745094">
        <w:t xml:space="preserve"> </w:t>
      </w:r>
      <w:r>
        <w:t>&lt;</w:t>
      </w:r>
      <w:hyperlink r:id="rId229" w:history="1">
        <w:r w:rsidRPr="00745094">
          <w:rPr>
            <w:rStyle w:val="Hyperlink"/>
            <w:color w:val="auto"/>
            <w:u w:val="none"/>
          </w:rPr>
          <w:t>http://www.modcell.co.uk/page/structural</w:t>
        </w:r>
      </w:hyperlink>
      <w:r w:rsidRPr="00066135">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rPr>
          <w:rStyle w:val="addmd1"/>
          <w:rFonts w:ascii="Times New Roman" w:hAnsi="Times New Roman" w:cs="Times New Roman"/>
          <w:sz w:val="24"/>
          <w:szCs w:val="24"/>
        </w:rPr>
      </w:pPr>
      <w:r>
        <w:rPr>
          <w:rStyle w:val="addmd1"/>
          <w:rFonts w:ascii="Times New Roman" w:hAnsi="Times New Roman" w:cs="Times New Roman"/>
          <w:sz w:val="24"/>
          <w:szCs w:val="24"/>
        </w:rPr>
        <w:t xml:space="preserve">Ecococon. Gamtos puoselėjami namai. </w:t>
      </w:r>
      <w:r w:rsidRPr="00F7162E">
        <w:t>[ži</w:t>
      </w:r>
      <w:r>
        <w:t>ūrėta 2010 04 10]. Prieiga per Internetą: &lt;</w:t>
      </w:r>
      <w:r w:rsidRPr="009D773E">
        <w:t>http://www.ecococon.lt/lt/produktai</w:t>
      </w:r>
      <w:r>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rPr>
          <w:rStyle w:val="addmd1"/>
          <w:rFonts w:ascii="Times New Roman" w:hAnsi="Times New Roman" w:cs="Times New Roman"/>
          <w:sz w:val="24"/>
          <w:szCs w:val="24"/>
        </w:rPr>
      </w:pPr>
      <w:r w:rsidRPr="00F7162E">
        <w:rPr>
          <w:rStyle w:val="addmd1"/>
          <w:rFonts w:ascii="Times New Roman" w:hAnsi="Times New Roman" w:cs="Times New Roman"/>
          <w:sz w:val="24"/>
          <w:szCs w:val="24"/>
        </w:rPr>
        <w:t xml:space="preserve">Goodhew, S.; Grindley P.; Probeif, S. </w:t>
      </w:r>
      <w:r w:rsidRPr="00F7162E">
        <w:rPr>
          <w:i/>
          <w:iCs/>
        </w:rPr>
        <w:t>Composition, effective thermal conductivity and specific heat of cob earth-walling</w:t>
      </w:r>
      <w:r w:rsidRPr="00F7162E">
        <w:t>. School of Civil &amp; Structural Engineering, University of Plymouth, Devon.</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Gurskis, V. 2008. </w:t>
      </w:r>
      <w:r w:rsidRPr="00F7162E">
        <w:rPr>
          <w:i/>
          <w:iCs/>
        </w:rPr>
        <w:t>Statybinės medžiagos. Mokomoji knyga</w:t>
      </w:r>
      <w:r w:rsidRPr="00F7162E">
        <w:t>. Kaunas, Ardiva, 2008</w:t>
      </w:r>
    </w:p>
    <w:p w:rsidR="00A53ADD" w:rsidRPr="00FE6A33" w:rsidRDefault="00FE6A33" w:rsidP="005B0673">
      <w:pPr>
        <w:numPr>
          <w:ilvl w:val="0"/>
          <w:numId w:val="47"/>
        </w:numPr>
        <w:tabs>
          <w:tab w:val="left" w:pos="567"/>
        </w:tabs>
        <w:autoSpaceDE w:val="0"/>
        <w:autoSpaceDN w:val="0"/>
        <w:adjustRightInd w:val="0"/>
        <w:spacing w:beforeLines="40" w:afterLines="40"/>
        <w:ind w:left="284" w:hanging="284"/>
        <w:contextualSpacing/>
      </w:pPr>
      <w:r w:rsidRPr="00FE6A33">
        <w:t xml:space="preserve">Devon Earth Building Association. </w:t>
      </w:r>
      <w:r w:rsidRPr="00FE6A33">
        <w:rPr>
          <w:i/>
        </w:rPr>
        <w:t>Cob Dwelling</w:t>
      </w:r>
      <w:r w:rsidRPr="00FE6A33">
        <w:t>.  The 2008 Devon Model, 2008.</w:t>
      </w:r>
    </w:p>
    <w:p w:rsidR="00A53ADD" w:rsidRDefault="00A53ADD" w:rsidP="005B0673">
      <w:pPr>
        <w:numPr>
          <w:ilvl w:val="0"/>
          <w:numId w:val="47"/>
        </w:numPr>
        <w:tabs>
          <w:tab w:val="left" w:pos="567"/>
        </w:tabs>
        <w:autoSpaceDE w:val="0"/>
        <w:autoSpaceDN w:val="0"/>
        <w:adjustRightInd w:val="0"/>
        <w:spacing w:beforeLines="40" w:afterLines="40"/>
        <w:ind w:left="284" w:hanging="284"/>
        <w:contextualSpacing/>
      </w:pPr>
      <w:r w:rsidRPr="00FE6A33">
        <w:t xml:space="preserve">Эванс, Я.;  Смит,  М.;  Смайли, Л. 2005. </w:t>
      </w:r>
      <w:r w:rsidRPr="00FE6A33">
        <w:rPr>
          <w:i/>
          <w:iCs/>
        </w:rPr>
        <w:t>Дом из самана. Психология и практика</w:t>
      </w:r>
      <w:r w:rsidRPr="00FE6A33">
        <w:t>.</w:t>
      </w:r>
      <w:r w:rsidRPr="00F7162E">
        <w:t xml:space="preserve"> </w:t>
      </w:r>
      <w:r w:rsidRPr="006707F6">
        <w:t>2005.</w:t>
      </w:r>
      <w:r w:rsidRPr="00F7162E">
        <w:t xml:space="preserve"> I dalis, 26.</w:t>
      </w:r>
    </w:p>
    <w:p w:rsidR="00FA158B" w:rsidRPr="00F7162E" w:rsidRDefault="00FA158B" w:rsidP="005B0673">
      <w:pPr>
        <w:numPr>
          <w:ilvl w:val="0"/>
          <w:numId w:val="47"/>
        </w:numPr>
        <w:tabs>
          <w:tab w:val="left" w:pos="567"/>
        </w:tabs>
        <w:autoSpaceDE w:val="0"/>
        <w:autoSpaceDN w:val="0"/>
        <w:adjustRightInd w:val="0"/>
        <w:spacing w:beforeLines="40" w:afterLines="40"/>
        <w:ind w:left="284" w:hanging="284"/>
        <w:contextualSpacing/>
      </w:pPr>
      <w:r w:rsidRPr="00916FAD">
        <w:t>Энциклопедия статей. Назад, к натуральному строительству</w:t>
      </w:r>
      <w:r>
        <w:t xml:space="preserve">. </w:t>
      </w:r>
      <w:r w:rsidRPr="00F7162E">
        <w:t>[ži</w:t>
      </w:r>
      <w:r>
        <w:t>ūrėta 2010 04 10]. Prieiga per internetą: &lt;</w:t>
      </w:r>
      <w:hyperlink r:id="rId230" w:history="1">
        <w:r w:rsidRPr="00FA158B">
          <w:rPr>
            <w:rStyle w:val="Hyperlink"/>
            <w:color w:val="auto"/>
            <w:u w:val="none"/>
          </w:rPr>
          <w:t>http://majesticarticles.ru/stroitelstvoiremont/sdom/03810992.html</w:t>
        </w:r>
      </w:hyperlink>
      <w:r w:rsidRPr="00FA158B">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lastRenderedPageBreak/>
        <w:t xml:space="preserve">Zavadskas, E.K.; Kaklauskas, A.  ir kt.1998. </w:t>
      </w:r>
      <w:r w:rsidRPr="00F7162E">
        <w:rPr>
          <w:i/>
          <w:iCs/>
        </w:rPr>
        <w:t>Sprendimų paramos sistemos statyboje</w:t>
      </w:r>
      <w:r w:rsidRPr="00F7162E">
        <w:t xml:space="preserve">. Vilnius, Technika, 1998 m. </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Puškorius, S. 2001. </w:t>
      </w:r>
      <w:r w:rsidRPr="00F7162E">
        <w:rPr>
          <w:i/>
          <w:iCs/>
        </w:rPr>
        <w:t>Sprendimų priėmimo teorija. Kiekybiniai metodai</w:t>
      </w:r>
      <w:r w:rsidRPr="00F7162E">
        <w:t xml:space="preserve">. Vilnius, Lietuvos teisės universiteto Leidybos centras. 2001 m. </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t>Zavadskas E. K.; Kak</w:t>
      </w:r>
      <w:r w:rsidRPr="00F7162E">
        <w:t xml:space="preserve">lauskas A. 1996. </w:t>
      </w:r>
      <w:r w:rsidRPr="00F7162E">
        <w:rPr>
          <w:i/>
          <w:iCs/>
        </w:rPr>
        <w:t>Pastatų sistemotechninis įvertinimas</w:t>
      </w:r>
      <w:r w:rsidRPr="00F7162E">
        <w:t>. Vilnius: Technika, 1996.</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Gailius, A.; Vėjelis, S. 2009. </w:t>
      </w:r>
      <w:r w:rsidRPr="00F7162E">
        <w:rPr>
          <w:i/>
          <w:iCs/>
        </w:rPr>
        <w:t>Termoizoliacinės medžiagos ir jų gaminiai</w:t>
      </w:r>
      <w:r w:rsidRPr="00F7162E">
        <w:t>. Vilnius, Technika, 2009</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Statau pats. </w:t>
      </w:r>
      <w:r w:rsidRPr="00F7162E">
        <w:rPr>
          <w:i/>
          <w:iCs/>
        </w:rPr>
        <w:t>Jūsų namo pamatai</w:t>
      </w:r>
      <w:r w:rsidRPr="00F7162E">
        <w:t>. 2006. [žiūrėta 2010 04 25]. Prieiga per internetą: &lt;</w:t>
      </w:r>
      <w:hyperlink r:id="rId231" w:history="1">
        <w:r w:rsidRPr="00B21511">
          <w:rPr>
            <w:rStyle w:val="Hyperlink"/>
            <w:color w:val="auto"/>
            <w:u w:val="none"/>
          </w:rPr>
          <w:t>http://www.stataupats.lt/News/View/14.html</w:t>
        </w:r>
      </w:hyperlink>
      <w:r w:rsidRPr="00F7162E">
        <w:t>&gt;</w:t>
      </w:r>
    </w:p>
    <w:p w:rsidR="00A53ADD" w:rsidRPr="00EF6F81" w:rsidRDefault="00A53ADD" w:rsidP="005B0673">
      <w:pPr>
        <w:numPr>
          <w:ilvl w:val="0"/>
          <w:numId w:val="47"/>
        </w:numPr>
        <w:tabs>
          <w:tab w:val="left" w:pos="567"/>
        </w:tabs>
        <w:autoSpaceDE w:val="0"/>
        <w:autoSpaceDN w:val="0"/>
        <w:adjustRightInd w:val="0"/>
        <w:spacing w:beforeLines="40" w:afterLines="40"/>
        <w:ind w:left="284" w:hanging="284"/>
        <w:contextualSpacing/>
        <w:rPr>
          <w:lang w:val="ru-RU"/>
        </w:rPr>
      </w:pPr>
      <w:r w:rsidRPr="00F7162E">
        <w:rPr>
          <w:i/>
          <w:iCs/>
          <w:lang w:val="ru-RU"/>
        </w:rPr>
        <w:t>Технологии монолитного строительства</w:t>
      </w:r>
      <w:r w:rsidRPr="00F7162E">
        <w:rPr>
          <w:lang w:val="ru-RU"/>
        </w:rPr>
        <w:t>. [ž</w:t>
      </w:r>
      <w:r w:rsidRPr="00F7162E">
        <w:t>i</w:t>
      </w:r>
      <w:r w:rsidRPr="00F7162E">
        <w:rPr>
          <w:lang w:val="ru-RU"/>
        </w:rPr>
        <w:t>ū</w:t>
      </w:r>
      <w:r w:rsidRPr="00F7162E">
        <w:t>r</w:t>
      </w:r>
      <w:r w:rsidRPr="00F7162E">
        <w:rPr>
          <w:lang w:val="ru-RU"/>
        </w:rPr>
        <w:t>ė</w:t>
      </w:r>
      <w:r w:rsidRPr="00F7162E">
        <w:t>ta</w:t>
      </w:r>
      <w:r w:rsidRPr="00F7162E">
        <w:rPr>
          <w:lang w:val="ru-RU"/>
        </w:rPr>
        <w:t xml:space="preserve"> 2010 04 25]. </w:t>
      </w:r>
      <w:r w:rsidRPr="00F7162E">
        <w:t>Prieiga</w:t>
      </w:r>
      <w:r w:rsidRPr="00EF6F81">
        <w:rPr>
          <w:lang w:val="ru-RU"/>
        </w:rPr>
        <w:t xml:space="preserve"> </w:t>
      </w:r>
      <w:r w:rsidRPr="00F7162E">
        <w:t>per</w:t>
      </w:r>
      <w:r w:rsidRPr="00EF6F81">
        <w:rPr>
          <w:lang w:val="ru-RU"/>
        </w:rPr>
        <w:t xml:space="preserve"> </w:t>
      </w:r>
      <w:r w:rsidRPr="00F7162E">
        <w:t>internet</w:t>
      </w:r>
      <w:r w:rsidRPr="00EF6F81">
        <w:rPr>
          <w:lang w:val="ru-RU"/>
        </w:rPr>
        <w:t xml:space="preserve">ą: </w:t>
      </w:r>
      <w:r w:rsidRPr="00F7162E">
        <w:t>&lt;</w:t>
      </w:r>
      <w:r w:rsidRPr="00EF6F81">
        <w:rPr>
          <w:lang w:val="ru-RU"/>
        </w:rPr>
        <w:t xml:space="preserve"> </w:t>
      </w:r>
      <w:hyperlink r:id="rId232" w:history="1">
        <w:r w:rsidRPr="00F7162E">
          <w:rPr>
            <w:rStyle w:val="Hyperlink"/>
            <w:color w:val="auto"/>
            <w:u w:val="none"/>
          </w:rPr>
          <w:t>http://zabory.ua/ru/catalog/106/978/</w:t>
        </w:r>
      </w:hyperlink>
      <w:r w:rsidRPr="00EF6F81">
        <w:rPr>
          <w:lang w:val="ru-RU"/>
        </w:rPr>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Namo statyba. </w:t>
      </w:r>
      <w:r w:rsidRPr="00F7162E">
        <w:rPr>
          <w:i/>
          <w:iCs/>
        </w:rPr>
        <w:t>Ką rinktis - plytas ar blokelius ?</w:t>
      </w:r>
      <w:r w:rsidRPr="00F7162E">
        <w:t xml:space="preserve"> [žiūrėta 2010 04 25]. Prieiga per internetą: &lt;</w:t>
      </w:r>
      <w:hyperlink r:id="rId233" w:history="1">
        <w:r w:rsidRPr="00F7162E">
          <w:rPr>
            <w:rStyle w:val="Hyperlink"/>
            <w:color w:val="auto"/>
            <w:u w:val="none"/>
          </w:rPr>
          <w:t>http://www.supernamai.lt/?straipsnis=10</w:t>
        </w:r>
      </w:hyperlink>
      <w:r w:rsidRPr="00F7162E">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rPr>
          <w:i/>
          <w:iCs/>
        </w:rPr>
        <w:t>Skydiniai namai - statyba, technologija, privalumai</w:t>
      </w:r>
      <w:r w:rsidRPr="00F7162E">
        <w:t>. [žiūrėta 2010</w:t>
      </w:r>
      <w:r w:rsidR="00B21511">
        <w:t xml:space="preserve"> 04 25]. Prieiga per internetą: </w:t>
      </w:r>
      <w:r w:rsidRPr="00F7162E">
        <w:t>&lt;</w:t>
      </w:r>
      <w:hyperlink r:id="rId234" w:history="1">
        <w:r w:rsidRPr="00B21511">
          <w:rPr>
            <w:rStyle w:val="Hyperlink"/>
            <w:color w:val="auto"/>
            <w:u w:val="none"/>
          </w:rPr>
          <w:t>http://www.ekspertai.lt/skydiniai_namai/straipsniai/skydiniai_namai_statyba_technologija_privalumai</w:t>
        </w:r>
      </w:hyperlink>
      <w:r w:rsidRPr="00F7162E">
        <w:t>&gt;</w:t>
      </w:r>
    </w:p>
    <w:p w:rsidR="00B21511"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Gurskis, V.; Juodis, J. 2007. </w:t>
      </w:r>
      <w:r w:rsidRPr="00F7162E">
        <w:rPr>
          <w:i/>
          <w:iCs/>
        </w:rPr>
        <w:t>Šiaudų ir kitų atsinaujinančių medžiagų naudojimas pastatų apšiltinimui</w:t>
      </w:r>
      <w:r w:rsidRPr="00F7162E">
        <w:t>. [žiūrėta 2010 04 28]. Prieiga per in</w:t>
      </w:r>
      <w:r>
        <w:t>ternetą :</w:t>
      </w:r>
    </w:p>
    <w:p w:rsidR="00A53ADD" w:rsidRPr="00F7162E" w:rsidRDefault="00A53ADD" w:rsidP="005B0673">
      <w:pPr>
        <w:tabs>
          <w:tab w:val="left" w:pos="567"/>
        </w:tabs>
        <w:autoSpaceDE w:val="0"/>
        <w:autoSpaceDN w:val="0"/>
        <w:adjustRightInd w:val="0"/>
        <w:spacing w:beforeLines="40" w:afterLines="40"/>
        <w:ind w:left="284" w:firstLine="0"/>
        <w:contextualSpacing/>
      </w:pPr>
      <w:r w:rsidRPr="00F7162E">
        <w:t>&lt;</w:t>
      </w:r>
      <w:hyperlink r:id="rId235" w:history="1">
        <w:r w:rsidRPr="00B21511">
          <w:rPr>
            <w:rStyle w:val="Hyperlink"/>
            <w:color w:val="auto"/>
            <w:u w:val="none"/>
          </w:rPr>
          <w:t>http://www.siaudunamai.lt/downloads/Siaudu%20naudojimas%20pastatu%20apsiltinimui.pdf</w:t>
        </w:r>
      </w:hyperlink>
      <w:r w:rsidRPr="00F7162E">
        <w:t>&gt;</w:t>
      </w:r>
    </w:p>
    <w:p w:rsidR="00B21511"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rPr>
          <w:i/>
          <w:iCs/>
        </w:rPr>
        <w:t>Rockwool akmens vata</w:t>
      </w:r>
      <w:r w:rsidRPr="00F7162E">
        <w:t xml:space="preserve">. [žiūrėta 2010 04 28]. Prieiga per internetą :  </w:t>
      </w:r>
    </w:p>
    <w:p w:rsidR="00A53ADD" w:rsidRPr="00F7162E" w:rsidRDefault="00A53ADD" w:rsidP="005B0673">
      <w:pPr>
        <w:tabs>
          <w:tab w:val="left" w:pos="567"/>
        </w:tabs>
        <w:autoSpaceDE w:val="0"/>
        <w:autoSpaceDN w:val="0"/>
        <w:adjustRightInd w:val="0"/>
        <w:spacing w:beforeLines="40" w:afterLines="40"/>
        <w:ind w:left="284" w:firstLine="0"/>
        <w:contextualSpacing/>
      </w:pPr>
      <w:r w:rsidRPr="00F7162E">
        <w:t>&lt;</w:t>
      </w:r>
      <w:hyperlink r:id="rId236" w:history="1">
        <w:r w:rsidRPr="00B21511">
          <w:rPr>
            <w:rStyle w:val="Hyperlink"/>
            <w:color w:val="auto"/>
            <w:u w:val="none"/>
          </w:rPr>
          <w:t>http://gidas.rockwool.lt/media/94775/bi-30.0.pdf</w:t>
        </w:r>
      </w:hyperlink>
      <w:r w:rsidRPr="00F7162E">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Ekorema. </w:t>
      </w:r>
      <w:r w:rsidRPr="00F7162E">
        <w:rPr>
          <w:i/>
          <w:iCs/>
        </w:rPr>
        <w:t>Apie ekovatą</w:t>
      </w:r>
      <w:r w:rsidRPr="00F7162E">
        <w:t>. [žiūrėta 2010 04 28]. Prieiga per internetą : &lt;</w:t>
      </w:r>
      <w:hyperlink r:id="rId237" w:history="1">
        <w:r w:rsidRPr="00F7162E">
          <w:rPr>
            <w:rStyle w:val="Hyperlink"/>
            <w:color w:val="auto"/>
            <w:u w:val="none"/>
          </w:rPr>
          <w:t>http://www.ekovata.lt/LT/apie-ekovata/</w:t>
        </w:r>
      </w:hyperlink>
      <w:r w:rsidRPr="00F7162E">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Nekrošius, L. </w:t>
      </w:r>
      <w:r w:rsidRPr="00F7162E">
        <w:rPr>
          <w:i/>
          <w:iCs/>
        </w:rPr>
        <w:t>Architektūros ir aplinkos darna: šiaudinis namas</w:t>
      </w:r>
      <w:r w:rsidRPr="00F7162E">
        <w:t>. 2007, 36</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Earth materials. </w:t>
      </w:r>
      <w:r w:rsidRPr="00F7162E">
        <w:rPr>
          <w:i/>
          <w:iCs/>
        </w:rPr>
        <w:t>Sustainable sources: celebrating 16 years of online Green Building info</w:t>
      </w:r>
      <w:r w:rsidRPr="00F7162E">
        <w:t xml:space="preserve">. [žiūrėta 2010 </w:t>
      </w:r>
      <w:r w:rsidR="00B21511">
        <w:t>04 30]. Prieiga per internetą:</w:t>
      </w:r>
      <w:r w:rsidRPr="00F7162E">
        <w:t>&lt;</w:t>
      </w:r>
      <w:hyperlink r:id="rId238" w:anchor="Resources" w:history="1">
        <w:r w:rsidRPr="00F7162E">
          <w:rPr>
            <w:rStyle w:val="Hyperlink"/>
            <w:color w:val="auto"/>
            <w:u w:val="none"/>
          </w:rPr>
          <w:t>http://earth.sustainablesources.com/#Resources</w:t>
        </w:r>
      </w:hyperlink>
      <w:r w:rsidRPr="00F7162E">
        <w:t>&gt;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Morel, J.C.; Bui, Q.B.; Venkatarama Reddy, B.V. and</w:t>
      </w:r>
      <w:bookmarkStart w:id="820" w:name="au4"/>
      <w:bookmarkEnd w:id="820"/>
      <w:r w:rsidRPr="00F7162E">
        <w:t xml:space="preserve"> Ghayad, W.2008. </w:t>
      </w:r>
      <w:r w:rsidRPr="00F7162E">
        <w:rPr>
          <w:i/>
          <w:iCs/>
        </w:rPr>
        <w:t>Durability of rammed earth walls exposed for 20 years to natural weathering</w:t>
      </w:r>
      <w:r w:rsidRPr="00F7162E">
        <w:t>.</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Walker, P.;Keable, R.;Martin, J.;Maniatidis, V.2005.</w:t>
      </w:r>
      <w:r w:rsidRPr="00007E5D">
        <w:rPr>
          <w:i/>
          <w:iCs/>
        </w:rPr>
        <w:t>Rammed earth:Design and construction guidelines</w:t>
      </w:r>
      <w:r w:rsidRPr="00F7162E">
        <w:t>. 2005,  13.</w:t>
      </w:r>
    </w:p>
    <w:p w:rsidR="00A53ADD" w:rsidRDefault="00517EF7" w:rsidP="005B0673">
      <w:pPr>
        <w:numPr>
          <w:ilvl w:val="0"/>
          <w:numId w:val="47"/>
        </w:numPr>
        <w:tabs>
          <w:tab w:val="left" w:pos="567"/>
        </w:tabs>
        <w:autoSpaceDE w:val="0"/>
        <w:autoSpaceDN w:val="0"/>
        <w:adjustRightInd w:val="0"/>
        <w:spacing w:beforeLines="40" w:afterLines="40"/>
        <w:ind w:left="284" w:hanging="284"/>
        <w:contextualSpacing/>
      </w:pPr>
      <w:r w:rsidRPr="00517EF7">
        <w:t xml:space="preserve">Skinner, F.G., 2002. </w:t>
      </w:r>
      <w:r w:rsidRPr="00B42D00">
        <w:rPr>
          <w:i/>
        </w:rPr>
        <w:t>The Cob Buildings of Devon 1. History, Building Methods and Sonservation</w:t>
      </w:r>
      <w:r w:rsidRPr="00517EF7">
        <w:t>. 2002</w:t>
      </w:r>
    </w:p>
    <w:p w:rsidR="006757AA" w:rsidRDefault="00552BE8" w:rsidP="005B0673">
      <w:pPr>
        <w:numPr>
          <w:ilvl w:val="0"/>
          <w:numId w:val="47"/>
        </w:numPr>
        <w:tabs>
          <w:tab w:val="left" w:pos="567"/>
        </w:tabs>
        <w:autoSpaceDE w:val="0"/>
        <w:autoSpaceDN w:val="0"/>
        <w:adjustRightInd w:val="0"/>
        <w:spacing w:beforeLines="40" w:afterLines="40"/>
        <w:ind w:left="284" w:hanging="284"/>
        <w:contextualSpacing/>
      </w:pPr>
      <w:r>
        <w:lastRenderedPageBreak/>
        <w:t xml:space="preserve">Soebarto, V. 2009. </w:t>
      </w:r>
      <w:r w:rsidRPr="00552BE8">
        <w:rPr>
          <w:i/>
        </w:rPr>
        <w:t>Analysis of indoor performance of houses using ranmed earth walls. Building Simulation 2009.</w:t>
      </w:r>
      <w:r>
        <w:t xml:space="preserve"> Eleventh International IBPSA Conference, Glasgow, Scotland July 2009. The University of Adelide, Adelaide, Australia</w:t>
      </w:r>
    </w:p>
    <w:p w:rsidR="00C73640" w:rsidRPr="00517EF7" w:rsidRDefault="00C73640" w:rsidP="005B0673">
      <w:pPr>
        <w:numPr>
          <w:ilvl w:val="0"/>
          <w:numId w:val="47"/>
        </w:numPr>
        <w:tabs>
          <w:tab w:val="left" w:pos="567"/>
        </w:tabs>
        <w:autoSpaceDE w:val="0"/>
        <w:autoSpaceDN w:val="0"/>
        <w:adjustRightInd w:val="0"/>
        <w:spacing w:beforeLines="40" w:afterLines="40"/>
        <w:ind w:left="284" w:hanging="284"/>
        <w:contextualSpacing/>
      </w:pPr>
      <w:r>
        <w:t xml:space="preserve">Assoc. Prof. Dr. Krnjetin, S., prof. Dr. Folic, R. </w:t>
      </w:r>
      <w:r w:rsidRPr="006F2EE4">
        <w:rPr>
          <w:i/>
        </w:rPr>
        <w:t>Building of low – energy structures by use of earth.</w:t>
      </w:r>
      <w:r>
        <w:t xml:space="preserve"> Faculty of technical Sciences, Novi Sad, Serbia &amp; Montenegro, 2005</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Topcu, Y. I. </w:t>
      </w:r>
      <w:r w:rsidRPr="00066135">
        <w:rPr>
          <w:i/>
        </w:rPr>
        <w:t>A decision model proposal for construction contractor selection in Turkey</w:t>
      </w:r>
      <w:r w:rsidRPr="00F7162E">
        <w:t>. Building and environment, 39, 2004, 469–481.</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Russell, J. S.; Hancher, D. E.; Skibniewski, M. J. </w:t>
      </w:r>
      <w:r w:rsidRPr="00007E5D">
        <w:rPr>
          <w:i/>
          <w:iCs/>
        </w:rPr>
        <w:t>Contractor prequalification data for construction owners. Construction Management and Economics</w:t>
      </w:r>
      <w:r w:rsidRPr="00F7162E">
        <w:t>, 10, 1992, 117–135.</w:t>
      </w:r>
    </w:p>
    <w:p w:rsidR="00A53ADD"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Antuchevičienė, J. 2005. </w:t>
      </w:r>
      <w:r w:rsidRPr="00007E5D">
        <w:rPr>
          <w:i/>
          <w:iCs/>
        </w:rPr>
        <w:t>Alternatyvų vertinimo būdai TOPSIS metodu, esant neapibrėžtumui</w:t>
      </w:r>
      <w:r w:rsidRPr="00F7162E">
        <w:t>. Ūkio technologinis ir ekonominis vystymas 11(4): 242-247.</w:t>
      </w:r>
    </w:p>
    <w:p w:rsidR="00504911" w:rsidRPr="00F7162E" w:rsidRDefault="00504911" w:rsidP="005B0673">
      <w:pPr>
        <w:numPr>
          <w:ilvl w:val="0"/>
          <w:numId w:val="47"/>
        </w:numPr>
        <w:tabs>
          <w:tab w:val="left" w:pos="567"/>
        </w:tabs>
        <w:autoSpaceDE w:val="0"/>
        <w:autoSpaceDN w:val="0"/>
        <w:adjustRightInd w:val="0"/>
        <w:spacing w:beforeLines="40" w:afterLines="40"/>
        <w:ind w:left="284" w:hanging="284"/>
        <w:contextualSpacing/>
      </w:pPr>
      <w:r>
        <w:t xml:space="preserve">Hatush Z., Skitmore, M. </w:t>
      </w:r>
      <w:r w:rsidRPr="00784B57">
        <w:rPr>
          <w:i/>
        </w:rPr>
        <w:t>Contractor Selection Using Multicriteria Utility Theory: An Additive Model.</w:t>
      </w:r>
      <w:r>
        <w:t xml:space="preserve"> Building and envionment, Vol. 33, No 2-3, 1998, 105 - 115</w:t>
      </w:r>
    </w:p>
    <w:p w:rsidR="00A53ADD"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Zavadskas, E.K.; Kaklauskas, A; Banaitienė, N. 2001. </w:t>
      </w:r>
      <w:r w:rsidRPr="00504911">
        <w:rPr>
          <w:i/>
          <w:iCs/>
        </w:rPr>
        <w:t>Pastato gyvavimo proceso daugiakriterinė analizė</w:t>
      </w:r>
      <w:r w:rsidRPr="00F7162E">
        <w:t>. Monografij</w:t>
      </w:r>
      <w:r w:rsidR="00B82C33">
        <w:t>a. Vilnius, Technika, 2001, 380, 219</w:t>
      </w:r>
    </w:p>
    <w:p w:rsidR="00A53ADD" w:rsidRPr="00F7162E" w:rsidRDefault="00A53ADD" w:rsidP="005B0673">
      <w:pPr>
        <w:numPr>
          <w:ilvl w:val="0"/>
          <w:numId w:val="47"/>
        </w:numPr>
        <w:tabs>
          <w:tab w:val="left" w:pos="567"/>
        </w:tabs>
        <w:autoSpaceDE w:val="0"/>
        <w:autoSpaceDN w:val="0"/>
        <w:adjustRightInd w:val="0"/>
        <w:spacing w:beforeLines="40" w:afterLines="40"/>
        <w:ind w:left="284" w:hanging="284"/>
        <w:contextualSpacing/>
      </w:pPr>
      <w:r w:rsidRPr="00F7162E">
        <w:t xml:space="preserve">Podvezko, V. 2005. </w:t>
      </w:r>
      <w:r w:rsidRPr="00007E5D">
        <w:rPr>
          <w:i/>
          <w:iCs/>
        </w:rPr>
        <w:t>Ekspertų įverčių suderinamumas</w:t>
      </w:r>
      <w:r w:rsidRPr="00F7162E">
        <w:t>. Vilnius, 2005, 101 – 102.</w:t>
      </w:r>
    </w:p>
    <w:p w:rsidR="00A53ADD" w:rsidRDefault="00A53ADD" w:rsidP="00B21511">
      <w:pPr>
        <w:tabs>
          <w:tab w:val="left" w:pos="9781"/>
        </w:tabs>
        <w:ind w:left="284" w:hanging="284"/>
        <w:contextualSpacing/>
      </w:pPr>
      <w:r>
        <w:br w:type="page"/>
      </w:r>
    </w:p>
    <w:p w:rsidR="00A53ADD" w:rsidRDefault="00A53ADD" w:rsidP="00241BD8">
      <w:pPr>
        <w:pStyle w:val="Heading1"/>
        <w:tabs>
          <w:tab w:val="left" w:pos="9781"/>
        </w:tabs>
      </w:pPr>
    </w:p>
    <w:p w:rsidR="00A53ADD" w:rsidRDefault="00A53ADD" w:rsidP="00241BD8">
      <w:pPr>
        <w:pStyle w:val="Heading1"/>
        <w:tabs>
          <w:tab w:val="left" w:pos="9781"/>
        </w:tabs>
      </w:pPr>
    </w:p>
    <w:p w:rsidR="00A53ADD" w:rsidRDefault="00A53ADD" w:rsidP="00241BD8">
      <w:pPr>
        <w:pStyle w:val="Heading1"/>
        <w:tabs>
          <w:tab w:val="left" w:pos="9781"/>
        </w:tabs>
      </w:pPr>
      <w:bookmarkStart w:id="821" w:name="_Toc263607118"/>
      <w:bookmarkStart w:id="822" w:name="_Toc263624051"/>
      <w:bookmarkStart w:id="823" w:name="_Toc263640976"/>
      <w:bookmarkStart w:id="824" w:name="_Toc263708274"/>
      <w:bookmarkStart w:id="825" w:name="_Toc263803724"/>
      <w:bookmarkStart w:id="826" w:name="_Toc263806168"/>
      <w:bookmarkStart w:id="827" w:name="_Toc263806740"/>
      <w:bookmarkStart w:id="828" w:name="_Toc263846540"/>
      <w:r>
        <w:t>PRIEDAI</w:t>
      </w:r>
      <w:bookmarkEnd w:id="821"/>
      <w:bookmarkEnd w:id="822"/>
      <w:bookmarkEnd w:id="823"/>
      <w:bookmarkEnd w:id="824"/>
      <w:bookmarkEnd w:id="825"/>
      <w:bookmarkEnd w:id="826"/>
      <w:bookmarkEnd w:id="827"/>
      <w:bookmarkEnd w:id="828"/>
    </w:p>
    <w:p w:rsidR="00A53ADD" w:rsidRPr="00F40C5D" w:rsidRDefault="00A53ADD" w:rsidP="00241BD8">
      <w:pPr>
        <w:tabs>
          <w:tab w:val="left" w:pos="9781"/>
        </w:tabs>
        <w:jc w:val="right"/>
        <w:rPr>
          <w:i/>
          <w:iCs/>
        </w:rPr>
      </w:pPr>
      <w:r>
        <w:br w:type="page"/>
      </w:r>
      <w:r w:rsidR="00362666">
        <w:lastRenderedPageBreak/>
        <w:t>A priedas</w:t>
      </w:r>
    </w:p>
    <w:p w:rsidR="00A53ADD" w:rsidRPr="00453E95" w:rsidRDefault="00A53ADD" w:rsidP="00241BD8">
      <w:pPr>
        <w:tabs>
          <w:tab w:val="left" w:pos="9781"/>
        </w:tabs>
        <w:spacing w:after="120"/>
        <w:jc w:val="center"/>
        <w:rPr>
          <w:b/>
          <w:bCs/>
          <w:caps/>
        </w:rPr>
      </w:pPr>
      <w:r w:rsidRPr="00453E95">
        <w:rPr>
          <w:b/>
          <w:bCs/>
          <w:caps/>
        </w:rPr>
        <w:t>Ekspertų apklausos anketa</w:t>
      </w:r>
    </w:p>
    <w:p w:rsidR="00A53ADD" w:rsidRPr="00493ACA" w:rsidRDefault="00A53ADD" w:rsidP="00241BD8">
      <w:pPr>
        <w:tabs>
          <w:tab w:val="left" w:pos="9781"/>
        </w:tabs>
        <w:spacing w:after="120"/>
        <w:rPr>
          <w:sz w:val="22"/>
          <w:szCs w:val="22"/>
        </w:rPr>
      </w:pPr>
      <w:r w:rsidRPr="00493ACA">
        <w:rPr>
          <w:b/>
          <w:bCs/>
          <w:sz w:val="22"/>
          <w:szCs w:val="22"/>
        </w:rPr>
        <w:t>Anketos tikslas</w:t>
      </w:r>
      <w:r w:rsidRPr="00493ACA">
        <w:rPr>
          <w:sz w:val="22"/>
          <w:szCs w:val="22"/>
        </w:rPr>
        <w:t xml:space="preserve"> – nustatyti rodiklių, apibūdinančių ekologiškų namų statybos technologijas, reikšmingumus bei parinkti statybos technologijų racionalų variantą. Gauti rezultatai bus panaudoti baigiamajame magistriniame darbe.</w:t>
      </w:r>
    </w:p>
    <w:p w:rsidR="00A53ADD" w:rsidRPr="00493ACA" w:rsidRDefault="00A53ADD" w:rsidP="00241BD8">
      <w:pPr>
        <w:tabs>
          <w:tab w:val="left" w:pos="9781"/>
        </w:tabs>
        <w:spacing w:after="120"/>
        <w:rPr>
          <w:sz w:val="22"/>
          <w:szCs w:val="22"/>
        </w:rPr>
      </w:pPr>
      <w:r w:rsidRPr="00493ACA">
        <w:rPr>
          <w:sz w:val="22"/>
          <w:szCs w:val="22"/>
        </w:rPr>
        <w:t xml:space="preserve">Prašau, užpildyti lentelę įrašydami atitinkamus įvertinimus. </w:t>
      </w:r>
    </w:p>
    <w:p w:rsidR="00A53ADD" w:rsidRPr="00493ACA" w:rsidRDefault="00A53ADD" w:rsidP="00241BD8">
      <w:pPr>
        <w:tabs>
          <w:tab w:val="left" w:pos="9781"/>
        </w:tabs>
        <w:rPr>
          <w:sz w:val="22"/>
          <w:szCs w:val="22"/>
        </w:rPr>
      </w:pPr>
      <w:r w:rsidRPr="00493ACA">
        <w:rPr>
          <w:b/>
          <w:bCs/>
          <w:sz w:val="22"/>
          <w:szCs w:val="22"/>
        </w:rPr>
        <w:t>Rodiklių reikšmingumų vertinimas:</w:t>
      </w:r>
      <w:r w:rsidRPr="00493ACA">
        <w:rPr>
          <w:sz w:val="22"/>
          <w:szCs w:val="22"/>
        </w:rPr>
        <w:t xml:space="preserve"> Lentelėje pateiktos keturios rodiklių grupes: fizikiniai rodikliai, technologiniai, ekonominiai ir ekologiniai. Reikia įrašyti balų skaičių ties kiekvieno rodiklio, keliais balais iš 10 tam tikras rodiklis iš kiekvienos grupės Jūsų manymu turi būti įvertintas. Reikia pasirinkti iš pradžių svarbiausią rodiklį, kurio reikšmingumą galima prilyginti 10 balų (gali būti keli rodikliai). Kiti rodikliai yra lyginami su svarbiausiuoju. Šie balai parodo, kiek Jūsų manymu yra svarbus rodiklis tam tikroje grupėje pasirenkant gyvenamųjų namų statybos technologijas. </w:t>
      </w:r>
    </w:p>
    <w:p w:rsidR="00A53ADD" w:rsidRPr="00493ACA" w:rsidRDefault="00A53ADD" w:rsidP="00241BD8">
      <w:pPr>
        <w:tabs>
          <w:tab w:val="left" w:pos="9781"/>
        </w:tabs>
        <w:rPr>
          <w:sz w:val="22"/>
          <w:szCs w:val="22"/>
        </w:rPr>
      </w:pPr>
      <w:r w:rsidRPr="00493ACA">
        <w:rPr>
          <w:b/>
          <w:bCs/>
          <w:sz w:val="22"/>
          <w:szCs w:val="22"/>
        </w:rPr>
        <w:t>Vertinimo skalė:</w:t>
      </w:r>
      <w:r w:rsidRPr="00493ACA">
        <w:rPr>
          <w:sz w:val="22"/>
          <w:szCs w:val="22"/>
        </w:rPr>
        <w:t xml:space="preserve"> 1-2 – nereikšmingas rodiklis;  3-4 – mažai reikšmingas rodiklis; 5-6 – vidutiniškai reikšmingas rodiklis;  7-8 – reikšmingas rodiklis; 9-10 – labai reikšmingas rodiklis. </w:t>
      </w:r>
    </w:p>
    <w:p w:rsidR="00A53ADD" w:rsidRPr="00493ACA" w:rsidRDefault="00403C3E" w:rsidP="00403C3E">
      <w:pPr>
        <w:tabs>
          <w:tab w:val="left" w:pos="1276"/>
        </w:tabs>
        <w:rPr>
          <w:b/>
          <w:bCs/>
          <w:sz w:val="20"/>
          <w:szCs w:val="20"/>
        </w:rPr>
      </w:pPr>
      <w:r>
        <w:rPr>
          <w:b/>
          <w:bCs/>
          <w:sz w:val="20"/>
          <w:szCs w:val="20"/>
        </w:rPr>
        <w:t xml:space="preserve"> </w:t>
      </w:r>
      <w:r>
        <w:rPr>
          <w:b/>
          <w:bCs/>
          <w:sz w:val="20"/>
          <w:szCs w:val="20"/>
        </w:rPr>
        <w:tab/>
      </w:r>
      <w:r w:rsidR="00A53ADD" w:rsidRPr="00EC00D1">
        <w:rPr>
          <w:b/>
          <w:bCs/>
          <w:sz w:val="20"/>
          <w:szCs w:val="20"/>
        </w:rPr>
        <w:t xml:space="preserve">1 lentelė. </w:t>
      </w:r>
      <w:r w:rsidR="00A53ADD" w:rsidRPr="00610152">
        <w:rPr>
          <w:bCs/>
          <w:sz w:val="20"/>
          <w:szCs w:val="20"/>
        </w:rPr>
        <w:t>Rodiklių reikšmingumų vertinimas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3660"/>
        <w:gridCol w:w="2473"/>
      </w:tblGrid>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b/>
                <w:bCs/>
                <w:sz w:val="20"/>
                <w:szCs w:val="20"/>
              </w:rPr>
            </w:pPr>
            <w:r w:rsidRPr="004268C9">
              <w:rPr>
                <w:b/>
                <w:bCs/>
                <w:sz w:val="20"/>
                <w:szCs w:val="20"/>
              </w:rPr>
              <w:t>Nr.</w:t>
            </w:r>
          </w:p>
        </w:tc>
        <w:tc>
          <w:tcPr>
            <w:tcW w:w="3660" w:type="dxa"/>
            <w:vAlign w:val="center"/>
          </w:tcPr>
          <w:p w:rsidR="00A53ADD" w:rsidRPr="004268C9" w:rsidRDefault="00A53ADD" w:rsidP="00241BD8">
            <w:pPr>
              <w:tabs>
                <w:tab w:val="left" w:pos="9781"/>
              </w:tabs>
              <w:spacing w:line="240" w:lineRule="auto"/>
              <w:ind w:firstLine="0"/>
              <w:jc w:val="center"/>
              <w:rPr>
                <w:b/>
                <w:bCs/>
                <w:sz w:val="20"/>
                <w:szCs w:val="20"/>
              </w:rPr>
            </w:pPr>
            <w:r w:rsidRPr="004268C9">
              <w:rPr>
                <w:b/>
                <w:bCs/>
                <w:sz w:val="20"/>
                <w:szCs w:val="20"/>
              </w:rPr>
              <w:t>Vertinamas rodiklis</w:t>
            </w:r>
          </w:p>
        </w:tc>
        <w:tc>
          <w:tcPr>
            <w:tcW w:w="2473" w:type="dxa"/>
            <w:vAlign w:val="center"/>
          </w:tcPr>
          <w:p w:rsidR="00A53ADD" w:rsidRPr="004268C9" w:rsidRDefault="00A53ADD" w:rsidP="00241BD8">
            <w:pPr>
              <w:tabs>
                <w:tab w:val="left" w:pos="9781"/>
              </w:tabs>
              <w:spacing w:line="240" w:lineRule="auto"/>
              <w:ind w:firstLine="0"/>
              <w:jc w:val="center"/>
              <w:rPr>
                <w:b/>
                <w:bCs/>
                <w:sz w:val="20"/>
                <w:szCs w:val="20"/>
              </w:rPr>
            </w:pPr>
            <w:r w:rsidRPr="004268C9">
              <w:rPr>
                <w:b/>
                <w:bCs/>
                <w:sz w:val="20"/>
                <w:szCs w:val="20"/>
              </w:rPr>
              <w:t>Jūsų įvertinimas (1 – 10)</w:t>
            </w:r>
          </w:p>
        </w:tc>
      </w:tr>
      <w:tr w:rsidR="00A53ADD" w:rsidRPr="004268C9" w:rsidTr="005625C2">
        <w:trPr>
          <w:jc w:val="center"/>
        </w:trPr>
        <w:tc>
          <w:tcPr>
            <w:tcW w:w="6808" w:type="dxa"/>
            <w:gridSpan w:val="3"/>
            <w:vAlign w:val="center"/>
          </w:tcPr>
          <w:p w:rsidR="00A53ADD" w:rsidRPr="004D6915" w:rsidRDefault="00A53ADD" w:rsidP="00241BD8">
            <w:pPr>
              <w:tabs>
                <w:tab w:val="left" w:pos="9781"/>
              </w:tabs>
              <w:spacing w:line="240" w:lineRule="auto"/>
              <w:ind w:firstLine="0"/>
              <w:jc w:val="center"/>
              <w:rPr>
                <w:i/>
                <w:iCs/>
                <w:sz w:val="20"/>
                <w:szCs w:val="20"/>
              </w:rPr>
            </w:pPr>
            <w:r w:rsidRPr="004D6915">
              <w:rPr>
                <w:i/>
                <w:iCs/>
                <w:sz w:val="20"/>
                <w:szCs w:val="20"/>
              </w:rPr>
              <w:t>Fizikiniai rodikliai</w:t>
            </w: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Tankis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2</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Šilumos laidumo koeficientas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3</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Šiluminė varža</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4</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Stiprumas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5</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Garso izoliavimas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6</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Gaisrinė sauga</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808" w:type="dxa"/>
            <w:gridSpan w:val="3"/>
            <w:vAlign w:val="center"/>
          </w:tcPr>
          <w:p w:rsidR="00A53ADD" w:rsidRPr="004D6915" w:rsidRDefault="00A53ADD" w:rsidP="00241BD8">
            <w:pPr>
              <w:tabs>
                <w:tab w:val="left" w:pos="9781"/>
              </w:tabs>
              <w:spacing w:line="240" w:lineRule="auto"/>
              <w:ind w:firstLine="0"/>
              <w:jc w:val="center"/>
              <w:rPr>
                <w:i/>
                <w:iCs/>
                <w:sz w:val="20"/>
                <w:szCs w:val="20"/>
              </w:rPr>
            </w:pPr>
            <w:r w:rsidRPr="004D6915">
              <w:rPr>
                <w:i/>
                <w:iCs/>
                <w:sz w:val="20"/>
                <w:szCs w:val="20"/>
              </w:rPr>
              <w:t>Technologiniai rodikliai</w:t>
            </w: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7</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Konstrukcijų tipai</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8</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tipai</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9</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Pamatų medžiagos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10</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tipas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11</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Sienų šiltinimo medžiaga</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r>
              <w:rPr>
                <w:sz w:val="20"/>
                <w:szCs w:val="20"/>
              </w:rPr>
              <w:t>2</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keisti aitvarų formą</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r>
              <w:rPr>
                <w:sz w:val="20"/>
                <w:szCs w:val="20"/>
              </w:rPr>
              <w:t>3</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Būtina išorės apdaila</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r>
              <w:rPr>
                <w:sz w:val="20"/>
                <w:szCs w:val="20"/>
              </w:rPr>
              <w:t>4</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Naudojamų priemonių poreikis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r>
              <w:rPr>
                <w:sz w:val="20"/>
                <w:szCs w:val="20"/>
              </w:rPr>
              <w:t>5</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Ilgaamžiškumas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r>
              <w:rPr>
                <w:sz w:val="20"/>
                <w:szCs w:val="20"/>
              </w:rPr>
              <w:t>6</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Maksimaliai galimas aukštingumas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r>
              <w:rPr>
                <w:sz w:val="20"/>
                <w:szCs w:val="20"/>
              </w:rPr>
              <w:t>7</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Galimybė pakeisti išplanavimą</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808" w:type="dxa"/>
            <w:gridSpan w:val="3"/>
            <w:vAlign w:val="center"/>
          </w:tcPr>
          <w:p w:rsidR="00A53ADD" w:rsidRPr="004D6915" w:rsidRDefault="00A53ADD" w:rsidP="00241BD8">
            <w:pPr>
              <w:tabs>
                <w:tab w:val="left" w:pos="9781"/>
              </w:tabs>
              <w:spacing w:line="240" w:lineRule="auto"/>
              <w:ind w:firstLine="0"/>
              <w:jc w:val="center"/>
              <w:rPr>
                <w:i/>
                <w:iCs/>
                <w:sz w:val="20"/>
                <w:szCs w:val="20"/>
              </w:rPr>
            </w:pPr>
            <w:r w:rsidRPr="004D6915">
              <w:rPr>
                <w:i/>
                <w:iCs/>
                <w:sz w:val="20"/>
                <w:szCs w:val="20"/>
              </w:rPr>
              <w:t>Ekonominiai rodikliai</w:t>
            </w: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1</w:t>
            </w:r>
            <w:r>
              <w:rPr>
                <w:sz w:val="20"/>
                <w:szCs w:val="20"/>
              </w:rPr>
              <w:t>8</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trukmė</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Pr>
                <w:sz w:val="20"/>
                <w:szCs w:val="20"/>
              </w:rPr>
              <w:t>19</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Statybos kaina</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808" w:type="dxa"/>
            <w:gridSpan w:val="3"/>
            <w:vAlign w:val="center"/>
          </w:tcPr>
          <w:p w:rsidR="00A53ADD" w:rsidRPr="004D6915" w:rsidRDefault="00A53ADD" w:rsidP="00241BD8">
            <w:pPr>
              <w:tabs>
                <w:tab w:val="left" w:pos="9781"/>
              </w:tabs>
              <w:spacing w:line="240" w:lineRule="auto"/>
              <w:ind w:firstLine="0"/>
              <w:jc w:val="center"/>
              <w:rPr>
                <w:i/>
                <w:iCs/>
                <w:sz w:val="20"/>
                <w:szCs w:val="20"/>
              </w:rPr>
            </w:pPr>
            <w:r w:rsidRPr="004D6915">
              <w:rPr>
                <w:i/>
                <w:iCs/>
                <w:sz w:val="20"/>
                <w:szCs w:val="20"/>
              </w:rPr>
              <w:t>Ekologiniai rodikliai</w:t>
            </w: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Pr>
                <w:sz w:val="20"/>
                <w:szCs w:val="20"/>
              </w:rPr>
              <w:t>20</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Privalumai sveikatos atžvilgiu</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2</w:t>
            </w:r>
            <w:r>
              <w:rPr>
                <w:sz w:val="20"/>
                <w:szCs w:val="20"/>
              </w:rPr>
              <w:t>1</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Galimų pavojų skaičius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2</w:t>
            </w:r>
            <w:r>
              <w:rPr>
                <w:sz w:val="20"/>
                <w:szCs w:val="20"/>
              </w:rPr>
              <w:t>2</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CO</w:t>
            </w:r>
            <w:r w:rsidRPr="004268C9">
              <w:rPr>
                <w:sz w:val="20"/>
                <w:szCs w:val="20"/>
                <w:vertAlign w:val="subscript"/>
              </w:rPr>
              <w:t>2</w:t>
            </w:r>
            <w:r w:rsidRPr="004268C9">
              <w:rPr>
                <w:sz w:val="20"/>
                <w:szCs w:val="20"/>
              </w:rPr>
              <w:t xml:space="preserve"> emisija</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2</w:t>
            </w:r>
            <w:r>
              <w:rPr>
                <w:sz w:val="20"/>
                <w:szCs w:val="20"/>
              </w:rPr>
              <w:t>3</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Būtinos klimatinės sąlygos</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r w:rsidR="00A53ADD" w:rsidRPr="004268C9" w:rsidTr="005625C2">
        <w:trPr>
          <w:jc w:val="center"/>
        </w:trPr>
        <w:tc>
          <w:tcPr>
            <w:tcW w:w="675" w:type="dxa"/>
            <w:vAlign w:val="center"/>
          </w:tcPr>
          <w:p w:rsidR="00A53ADD" w:rsidRPr="004268C9" w:rsidRDefault="00A53ADD" w:rsidP="00241BD8">
            <w:pPr>
              <w:tabs>
                <w:tab w:val="left" w:pos="9781"/>
              </w:tabs>
              <w:spacing w:line="240" w:lineRule="auto"/>
              <w:ind w:firstLine="0"/>
              <w:jc w:val="center"/>
              <w:rPr>
                <w:sz w:val="20"/>
                <w:szCs w:val="20"/>
              </w:rPr>
            </w:pPr>
            <w:r w:rsidRPr="004268C9">
              <w:rPr>
                <w:sz w:val="20"/>
                <w:szCs w:val="20"/>
              </w:rPr>
              <w:t>2</w:t>
            </w:r>
            <w:r>
              <w:rPr>
                <w:sz w:val="20"/>
                <w:szCs w:val="20"/>
              </w:rPr>
              <w:t>4</w:t>
            </w:r>
          </w:p>
        </w:tc>
        <w:tc>
          <w:tcPr>
            <w:tcW w:w="3660" w:type="dxa"/>
            <w:vAlign w:val="center"/>
          </w:tcPr>
          <w:p w:rsidR="00A53ADD" w:rsidRPr="004268C9" w:rsidRDefault="00A53ADD" w:rsidP="00241BD8">
            <w:pPr>
              <w:tabs>
                <w:tab w:val="left" w:pos="9781"/>
              </w:tabs>
              <w:spacing w:line="240" w:lineRule="auto"/>
              <w:ind w:firstLine="0"/>
              <w:rPr>
                <w:sz w:val="20"/>
                <w:szCs w:val="20"/>
              </w:rPr>
            </w:pPr>
            <w:r w:rsidRPr="004268C9">
              <w:rPr>
                <w:sz w:val="20"/>
                <w:szCs w:val="20"/>
              </w:rPr>
              <w:t>Biodegradacija</w:t>
            </w:r>
          </w:p>
        </w:tc>
        <w:tc>
          <w:tcPr>
            <w:tcW w:w="2473" w:type="dxa"/>
            <w:vAlign w:val="center"/>
          </w:tcPr>
          <w:p w:rsidR="00A53ADD" w:rsidRPr="004268C9" w:rsidRDefault="00A53ADD" w:rsidP="00241BD8">
            <w:pPr>
              <w:tabs>
                <w:tab w:val="left" w:pos="9781"/>
              </w:tabs>
              <w:spacing w:line="240" w:lineRule="auto"/>
              <w:ind w:firstLine="0"/>
              <w:jc w:val="center"/>
              <w:rPr>
                <w:sz w:val="20"/>
                <w:szCs w:val="20"/>
              </w:rPr>
            </w:pPr>
          </w:p>
        </w:tc>
      </w:tr>
    </w:tbl>
    <w:p w:rsidR="00A53ADD" w:rsidRPr="00493ACA" w:rsidRDefault="00A53ADD" w:rsidP="00241BD8">
      <w:pPr>
        <w:tabs>
          <w:tab w:val="left" w:pos="9781"/>
        </w:tabs>
        <w:spacing w:before="120"/>
        <w:rPr>
          <w:sz w:val="22"/>
          <w:szCs w:val="22"/>
        </w:rPr>
      </w:pPr>
      <w:r w:rsidRPr="00493ACA">
        <w:rPr>
          <w:sz w:val="22"/>
          <w:szCs w:val="22"/>
        </w:rPr>
        <w:t>Darbe bus panaudoti apibendrinti šios anketos duomenys.</w:t>
      </w:r>
    </w:p>
    <w:p w:rsidR="001918A9" w:rsidRDefault="00A53ADD" w:rsidP="005A113B">
      <w:pPr>
        <w:tabs>
          <w:tab w:val="left" w:pos="9781"/>
        </w:tabs>
        <w:rPr>
          <w:b/>
          <w:bCs/>
          <w:sz w:val="22"/>
          <w:szCs w:val="22"/>
        </w:rPr>
      </w:pPr>
      <w:r w:rsidRPr="00493ACA">
        <w:rPr>
          <w:b/>
          <w:bCs/>
          <w:sz w:val="22"/>
          <w:szCs w:val="22"/>
        </w:rPr>
        <w:t>Ačiū už bendradarbiavimą!</w:t>
      </w:r>
    </w:p>
    <w:p w:rsidR="001918A9" w:rsidRDefault="001918A9">
      <w:pPr>
        <w:spacing w:line="240" w:lineRule="auto"/>
        <w:ind w:firstLine="0"/>
        <w:rPr>
          <w:b/>
          <w:bCs/>
          <w:sz w:val="22"/>
          <w:szCs w:val="22"/>
        </w:rPr>
      </w:pPr>
      <w:r>
        <w:rPr>
          <w:b/>
          <w:bCs/>
          <w:sz w:val="22"/>
          <w:szCs w:val="22"/>
        </w:rPr>
        <w:br w:type="page"/>
      </w:r>
    </w:p>
    <w:p w:rsidR="00A53ADD" w:rsidRDefault="001918A9" w:rsidP="001918A9">
      <w:pPr>
        <w:tabs>
          <w:tab w:val="left" w:pos="9781"/>
        </w:tabs>
        <w:jc w:val="right"/>
        <w:rPr>
          <w:sz w:val="22"/>
          <w:szCs w:val="22"/>
        </w:rPr>
      </w:pPr>
      <w:r>
        <w:rPr>
          <w:sz w:val="22"/>
          <w:szCs w:val="22"/>
        </w:rPr>
        <w:lastRenderedPageBreak/>
        <w:t>B priedas</w:t>
      </w:r>
    </w:p>
    <w:p w:rsidR="001918A9" w:rsidRDefault="001918A9" w:rsidP="001918A9">
      <w:pPr>
        <w:tabs>
          <w:tab w:val="left" w:pos="9781"/>
        </w:tabs>
        <w:jc w:val="right"/>
        <w:rPr>
          <w:sz w:val="22"/>
          <w:szCs w:val="22"/>
        </w:rPr>
      </w:pPr>
    </w:p>
    <w:p w:rsidR="001918A9" w:rsidRDefault="001918A9" w:rsidP="001918A9">
      <w:pPr>
        <w:tabs>
          <w:tab w:val="left" w:pos="9781"/>
        </w:tabs>
        <w:jc w:val="center"/>
        <w:rPr>
          <w:b/>
          <w:bCs/>
        </w:rPr>
      </w:pPr>
      <w:r w:rsidRPr="00493ACA">
        <w:rPr>
          <w:b/>
          <w:bCs/>
        </w:rPr>
        <w:t>Ekspertų apklausos rezultatai</w:t>
      </w:r>
    </w:p>
    <w:p w:rsidR="001918A9" w:rsidRDefault="001918A9" w:rsidP="001918A9">
      <w:pPr>
        <w:tabs>
          <w:tab w:val="left" w:pos="9781"/>
        </w:tabs>
        <w:jc w:val="center"/>
        <w:rPr>
          <w:b/>
          <w:bCs/>
        </w:rPr>
      </w:pPr>
      <w:r>
        <w:rPr>
          <w:b/>
          <w:bCs/>
        </w:rPr>
        <w:t>Fizikinių rodiklių įvertinimas, balais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62"/>
        <w:gridCol w:w="455"/>
        <w:gridCol w:w="455"/>
        <w:gridCol w:w="454"/>
        <w:gridCol w:w="454"/>
        <w:gridCol w:w="454"/>
        <w:gridCol w:w="454"/>
        <w:gridCol w:w="454"/>
        <w:gridCol w:w="454"/>
        <w:gridCol w:w="454"/>
        <w:gridCol w:w="535"/>
        <w:gridCol w:w="535"/>
        <w:gridCol w:w="535"/>
        <w:gridCol w:w="535"/>
        <w:gridCol w:w="535"/>
        <w:gridCol w:w="535"/>
        <w:gridCol w:w="535"/>
        <w:gridCol w:w="535"/>
      </w:tblGrid>
      <w:tr w:rsidR="001A7424" w:rsidRPr="00290892" w:rsidTr="008735F8">
        <w:trPr>
          <w:jc w:val="center"/>
        </w:trPr>
        <w:tc>
          <w:tcPr>
            <w:tcW w:w="120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Rodikliai</w:t>
            </w:r>
          </w:p>
        </w:tc>
        <w:tc>
          <w:tcPr>
            <w:tcW w:w="483"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w:t>
            </w:r>
          </w:p>
        </w:tc>
        <w:tc>
          <w:tcPr>
            <w:tcW w:w="483"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E2</w:t>
            </w:r>
          </w:p>
        </w:tc>
        <w:tc>
          <w:tcPr>
            <w:tcW w:w="483"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E3</w:t>
            </w:r>
          </w:p>
        </w:tc>
        <w:tc>
          <w:tcPr>
            <w:tcW w:w="483"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w:t>
            </w:r>
          </w:p>
        </w:tc>
        <w:tc>
          <w:tcPr>
            <w:tcW w:w="484"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E5</w:t>
            </w:r>
          </w:p>
        </w:tc>
        <w:tc>
          <w:tcPr>
            <w:tcW w:w="484"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E6</w:t>
            </w:r>
          </w:p>
        </w:tc>
        <w:tc>
          <w:tcPr>
            <w:tcW w:w="484"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E7</w:t>
            </w:r>
          </w:p>
        </w:tc>
        <w:tc>
          <w:tcPr>
            <w:tcW w:w="484"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E8</w:t>
            </w:r>
          </w:p>
        </w:tc>
        <w:tc>
          <w:tcPr>
            <w:tcW w:w="484"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E9</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E10</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E11</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E12</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E13</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E14</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E15</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E16</w:t>
            </w:r>
          </w:p>
        </w:tc>
        <w:tc>
          <w:tcPr>
            <w:tcW w:w="555"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E17</w:t>
            </w:r>
          </w:p>
        </w:tc>
      </w:tr>
      <w:tr w:rsidR="001A7424" w:rsidRPr="00290892" w:rsidTr="008735F8">
        <w:trPr>
          <w:jc w:val="center"/>
        </w:trPr>
        <w:tc>
          <w:tcPr>
            <w:tcW w:w="1205" w:type="dxa"/>
            <w:vAlign w:val="center"/>
          </w:tcPr>
          <w:p w:rsidR="001A7424" w:rsidRPr="00290892" w:rsidRDefault="001A7424" w:rsidP="008735F8">
            <w:pPr>
              <w:tabs>
                <w:tab w:val="left" w:pos="9781"/>
              </w:tabs>
              <w:ind w:firstLine="0"/>
              <w:jc w:val="center"/>
              <w:rPr>
                <w:sz w:val="18"/>
                <w:szCs w:val="18"/>
              </w:rPr>
            </w:pPr>
            <w:r w:rsidRPr="00290892">
              <w:rPr>
                <w:sz w:val="18"/>
                <w:szCs w:val="18"/>
              </w:rPr>
              <w:t>R1</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3</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3</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r>
      <w:tr w:rsidR="001A7424" w:rsidRPr="00290892" w:rsidTr="008735F8">
        <w:trPr>
          <w:jc w:val="center"/>
        </w:trPr>
        <w:tc>
          <w:tcPr>
            <w:tcW w:w="1205" w:type="dxa"/>
            <w:vAlign w:val="center"/>
          </w:tcPr>
          <w:p w:rsidR="001A7424" w:rsidRPr="00290892" w:rsidRDefault="001A7424" w:rsidP="008735F8">
            <w:pPr>
              <w:tabs>
                <w:tab w:val="left" w:pos="9781"/>
              </w:tabs>
              <w:ind w:firstLine="0"/>
              <w:jc w:val="center"/>
              <w:rPr>
                <w:sz w:val="18"/>
                <w:szCs w:val="18"/>
              </w:rPr>
            </w:pPr>
            <w:r w:rsidRPr="00290892">
              <w:rPr>
                <w:sz w:val="18"/>
                <w:szCs w:val="18"/>
              </w:rPr>
              <w:t>R2</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r>
      <w:tr w:rsidR="001A7424" w:rsidRPr="00290892" w:rsidTr="008735F8">
        <w:trPr>
          <w:jc w:val="center"/>
        </w:trPr>
        <w:tc>
          <w:tcPr>
            <w:tcW w:w="1205" w:type="dxa"/>
            <w:vAlign w:val="center"/>
          </w:tcPr>
          <w:p w:rsidR="001A7424" w:rsidRPr="00290892" w:rsidRDefault="001A7424" w:rsidP="008735F8">
            <w:pPr>
              <w:tabs>
                <w:tab w:val="left" w:pos="9781"/>
              </w:tabs>
              <w:ind w:firstLine="0"/>
              <w:jc w:val="center"/>
              <w:rPr>
                <w:sz w:val="18"/>
                <w:szCs w:val="18"/>
              </w:rPr>
            </w:pPr>
            <w:r w:rsidRPr="00290892">
              <w:rPr>
                <w:sz w:val="18"/>
                <w:szCs w:val="18"/>
              </w:rPr>
              <w:t>R3</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r>
      <w:tr w:rsidR="001A7424" w:rsidRPr="00290892" w:rsidTr="008735F8">
        <w:trPr>
          <w:jc w:val="center"/>
        </w:trPr>
        <w:tc>
          <w:tcPr>
            <w:tcW w:w="1205" w:type="dxa"/>
            <w:vAlign w:val="center"/>
          </w:tcPr>
          <w:p w:rsidR="001A7424" w:rsidRPr="00290892" w:rsidRDefault="001A7424" w:rsidP="008735F8">
            <w:pPr>
              <w:tabs>
                <w:tab w:val="left" w:pos="9781"/>
              </w:tabs>
              <w:ind w:firstLine="0"/>
              <w:jc w:val="center"/>
              <w:rPr>
                <w:sz w:val="18"/>
                <w:szCs w:val="18"/>
              </w:rPr>
            </w:pPr>
            <w:r w:rsidRPr="00290892">
              <w:rPr>
                <w:sz w:val="18"/>
                <w:szCs w:val="18"/>
              </w:rPr>
              <w:t>R4</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3</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3</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r>
      <w:tr w:rsidR="001A7424" w:rsidRPr="00290892" w:rsidTr="008735F8">
        <w:trPr>
          <w:jc w:val="center"/>
        </w:trPr>
        <w:tc>
          <w:tcPr>
            <w:tcW w:w="1205" w:type="dxa"/>
            <w:vAlign w:val="center"/>
          </w:tcPr>
          <w:p w:rsidR="001A7424" w:rsidRPr="00290892" w:rsidRDefault="001A7424" w:rsidP="008735F8">
            <w:pPr>
              <w:tabs>
                <w:tab w:val="left" w:pos="9781"/>
              </w:tabs>
              <w:ind w:firstLine="0"/>
              <w:jc w:val="center"/>
              <w:rPr>
                <w:sz w:val="18"/>
                <w:szCs w:val="18"/>
              </w:rPr>
            </w:pPr>
            <w:r w:rsidRPr="00290892">
              <w:rPr>
                <w:sz w:val="18"/>
                <w:szCs w:val="18"/>
              </w:rPr>
              <w:t>R5</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r>
      <w:tr w:rsidR="001A7424" w:rsidRPr="00290892" w:rsidTr="008735F8">
        <w:trPr>
          <w:jc w:val="center"/>
        </w:trPr>
        <w:tc>
          <w:tcPr>
            <w:tcW w:w="1205" w:type="dxa"/>
            <w:vAlign w:val="center"/>
          </w:tcPr>
          <w:p w:rsidR="001A7424" w:rsidRPr="00290892" w:rsidRDefault="001A7424" w:rsidP="008735F8">
            <w:pPr>
              <w:tabs>
                <w:tab w:val="left" w:pos="9781"/>
              </w:tabs>
              <w:ind w:firstLine="0"/>
              <w:jc w:val="center"/>
              <w:rPr>
                <w:sz w:val="18"/>
                <w:szCs w:val="18"/>
              </w:rPr>
            </w:pPr>
            <w:r w:rsidRPr="00290892">
              <w:rPr>
                <w:sz w:val="18"/>
                <w:szCs w:val="18"/>
              </w:rPr>
              <w:t>R6</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483"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484"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r>
    </w:tbl>
    <w:p w:rsidR="001918A9" w:rsidRDefault="001918A9" w:rsidP="001918A9">
      <w:pPr>
        <w:tabs>
          <w:tab w:val="left" w:pos="9781"/>
        </w:tabs>
        <w:jc w:val="center"/>
        <w:rPr>
          <w:sz w:val="22"/>
          <w:szCs w:val="22"/>
        </w:rPr>
      </w:pP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6"/>
        <w:gridCol w:w="564"/>
        <w:gridCol w:w="564"/>
        <w:gridCol w:w="564"/>
        <w:gridCol w:w="564"/>
        <w:gridCol w:w="565"/>
        <w:gridCol w:w="564"/>
        <w:gridCol w:w="564"/>
        <w:gridCol w:w="564"/>
        <w:gridCol w:w="565"/>
        <w:gridCol w:w="564"/>
        <w:gridCol w:w="564"/>
        <w:gridCol w:w="564"/>
        <w:gridCol w:w="565"/>
        <w:gridCol w:w="564"/>
        <w:gridCol w:w="564"/>
        <w:gridCol w:w="564"/>
        <w:gridCol w:w="565"/>
      </w:tblGrid>
      <w:tr w:rsidR="001A7424" w:rsidRPr="00290892" w:rsidTr="008735F8">
        <w:trPr>
          <w:jc w:val="center"/>
        </w:trPr>
        <w:tc>
          <w:tcPr>
            <w:tcW w:w="1006"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Rodikliai</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E18</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E19</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E20</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E21</w:t>
            </w:r>
          </w:p>
        </w:tc>
        <w:tc>
          <w:tcPr>
            <w:tcW w:w="565"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E22</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E23</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E24</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E25</w:t>
            </w:r>
          </w:p>
        </w:tc>
        <w:tc>
          <w:tcPr>
            <w:tcW w:w="565"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E26</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E27</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E28</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E29</w:t>
            </w:r>
          </w:p>
        </w:tc>
        <w:tc>
          <w:tcPr>
            <w:tcW w:w="565"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E30</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E31</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E32</w:t>
            </w:r>
          </w:p>
        </w:tc>
        <w:tc>
          <w:tcPr>
            <w:tcW w:w="564"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E33</w:t>
            </w:r>
          </w:p>
        </w:tc>
        <w:tc>
          <w:tcPr>
            <w:tcW w:w="565" w:type="dxa"/>
            <w:vAlign w:val="bottom"/>
          </w:tcPr>
          <w:p w:rsidR="001A7424" w:rsidRPr="00290892" w:rsidRDefault="001A7424" w:rsidP="008735F8">
            <w:pPr>
              <w:tabs>
                <w:tab w:val="left" w:pos="9781"/>
              </w:tabs>
              <w:ind w:firstLine="0"/>
              <w:jc w:val="center"/>
              <w:rPr>
                <w:b/>
                <w:bCs/>
                <w:sz w:val="18"/>
                <w:szCs w:val="18"/>
              </w:rPr>
            </w:pPr>
            <w:r w:rsidRPr="00290892">
              <w:rPr>
                <w:b/>
                <w:bCs/>
                <w:sz w:val="18"/>
                <w:szCs w:val="18"/>
              </w:rPr>
              <w:t>E34</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R1</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R2</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R3</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R4</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R5</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R6</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64"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65"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r>
    </w:tbl>
    <w:p w:rsidR="001A7424" w:rsidRDefault="001A7424" w:rsidP="001918A9">
      <w:pPr>
        <w:tabs>
          <w:tab w:val="left" w:pos="9781"/>
        </w:tabs>
        <w:jc w:val="center"/>
        <w:rPr>
          <w:sz w:val="22"/>
          <w:szCs w:val="22"/>
        </w:rPr>
      </w:pPr>
    </w:p>
    <w:tbl>
      <w:tblPr>
        <w:tblW w:w="10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6"/>
        <w:gridCol w:w="550"/>
        <w:gridCol w:w="550"/>
        <w:gridCol w:w="550"/>
        <w:gridCol w:w="550"/>
        <w:gridCol w:w="550"/>
        <w:gridCol w:w="550"/>
        <w:gridCol w:w="550"/>
        <w:gridCol w:w="550"/>
        <w:gridCol w:w="550"/>
        <w:gridCol w:w="550"/>
        <w:gridCol w:w="550"/>
        <w:gridCol w:w="550"/>
        <w:gridCol w:w="550"/>
        <w:gridCol w:w="550"/>
        <w:gridCol w:w="550"/>
        <w:gridCol w:w="550"/>
        <w:gridCol w:w="550"/>
      </w:tblGrid>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Rodikliai</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E35</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E36</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E37</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E38</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E39</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E40</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E41</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E42</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E43</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E44</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E45</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E46</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E47</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E48</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E49</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E50</w:t>
            </w:r>
          </w:p>
        </w:tc>
        <w:tc>
          <w:tcPr>
            <w:tcW w:w="550" w:type="dxa"/>
            <w:vAlign w:val="center"/>
          </w:tcPr>
          <w:p w:rsidR="001A7424" w:rsidRPr="00290892" w:rsidRDefault="001A7424" w:rsidP="008735F8">
            <w:pPr>
              <w:tabs>
                <w:tab w:val="left" w:pos="9781"/>
              </w:tabs>
              <w:ind w:firstLine="0"/>
              <w:jc w:val="center"/>
              <w:rPr>
                <w:b/>
                <w:bCs/>
                <w:sz w:val="18"/>
                <w:szCs w:val="18"/>
              </w:rPr>
            </w:pPr>
            <w:r w:rsidRPr="00290892">
              <w:rPr>
                <w:b/>
                <w:bCs/>
                <w:sz w:val="18"/>
                <w:szCs w:val="18"/>
              </w:rPr>
              <w:t>E51</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R1</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3</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3</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R2</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R3</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R4</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4</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7</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5</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R5</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r>
      <w:tr w:rsidR="001A7424" w:rsidRPr="00290892" w:rsidTr="008735F8">
        <w:trPr>
          <w:jc w:val="center"/>
        </w:trPr>
        <w:tc>
          <w:tcPr>
            <w:tcW w:w="1006" w:type="dxa"/>
            <w:vAlign w:val="center"/>
          </w:tcPr>
          <w:p w:rsidR="001A7424" w:rsidRPr="00290892" w:rsidRDefault="001A7424" w:rsidP="008735F8">
            <w:pPr>
              <w:tabs>
                <w:tab w:val="left" w:pos="9781"/>
              </w:tabs>
              <w:ind w:firstLine="0"/>
              <w:jc w:val="center"/>
              <w:rPr>
                <w:sz w:val="18"/>
                <w:szCs w:val="18"/>
              </w:rPr>
            </w:pPr>
            <w:r w:rsidRPr="00290892">
              <w:rPr>
                <w:sz w:val="18"/>
                <w:szCs w:val="18"/>
              </w:rPr>
              <w:t>R6</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9</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8</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c>
          <w:tcPr>
            <w:tcW w:w="550" w:type="dxa"/>
            <w:vAlign w:val="center"/>
          </w:tcPr>
          <w:p w:rsidR="001A7424" w:rsidRPr="00290892" w:rsidRDefault="001A7424" w:rsidP="008735F8">
            <w:pPr>
              <w:tabs>
                <w:tab w:val="left" w:pos="9781"/>
              </w:tabs>
              <w:ind w:firstLine="0"/>
              <w:jc w:val="center"/>
              <w:rPr>
                <w:sz w:val="18"/>
                <w:szCs w:val="18"/>
              </w:rPr>
            </w:pPr>
            <w:r w:rsidRPr="00290892">
              <w:rPr>
                <w:sz w:val="18"/>
                <w:szCs w:val="18"/>
              </w:rPr>
              <w:t>10</w:t>
            </w:r>
          </w:p>
        </w:tc>
      </w:tr>
    </w:tbl>
    <w:p w:rsidR="001A7424" w:rsidRDefault="001A7424" w:rsidP="001918A9">
      <w:pPr>
        <w:tabs>
          <w:tab w:val="left" w:pos="9781"/>
        </w:tabs>
        <w:jc w:val="center"/>
        <w:rPr>
          <w:sz w:val="22"/>
          <w:szCs w:val="22"/>
        </w:rPr>
      </w:pPr>
    </w:p>
    <w:p w:rsidR="001A7424" w:rsidRDefault="001A7424">
      <w:pPr>
        <w:spacing w:line="240" w:lineRule="auto"/>
        <w:ind w:firstLine="0"/>
        <w:rPr>
          <w:sz w:val="22"/>
          <w:szCs w:val="22"/>
        </w:rPr>
      </w:pPr>
      <w:r>
        <w:rPr>
          <w:sz w:val="22"/>
          <w:szCs w:val="22"/>
        </w:rPr>
        <w:br w:type="page"/>
      </w:r>
    </w:p>
    <w:p w:rsidR="001A7424" w:rsidRDefault="001A7424" w:rsidP="001A7424">
      <w:pPr>
        <w:tabs>
          <w:tab w:val="left" w:pos="9781"/>
        </w:tabs>
        <w:jc w:val="right"/>
        <w:rPr>
          <w:sz w:val="22"/>
          <w:szCs w:val="22"/>
        </w:rPr>
      </w:pPr>
      <w:r>
        <w:rPr>
          <w:sz w:val="22"/>
          <w:szCs w:val="22"/>
        </w:rPr>
        <w:lastRenderedPageBreak/>
        <w:t>C priedas</w:t>
      </w:r>
    </w:p>
    <w:p w:rsidR="001A7424" w:rsidRDefault="001A7424" w:rsidP="001A7424">
      <w:pPr>
        <w:tabs>
          <w:tab w:val="left" w:pos="9781"/>
        </w:tabs>
        <w:jc w:val="center"/>
        <w:rPr>
          <w:b/>
          <w:bCs/>
        </w:rPr>
      </w:pPr>
      <w:r w:rsidRPr="00493ACA">
        <w:rPr>
          <w:b/>
          <w:bCs/>
        </w:rPr>
        <w:t>Ekspertų apklausos rezultatai</w:t>
      </w:r>
    </w:p>
    <w:p w:rsidR="001A7424" w:rsidRDefault="001A7424" w:rsidP="001A7424">
      <w:pPr>
        <w:tabs>
          <w:tab w:val="left" w:pos="9781"/>
        </w:tabs>
        <w:jc w:val="center"/>
        <w:rPr>
          <w:b/>
          <w:bCs/>
        </w:rPr>
      </w:pPr>
      <w:r>
        <w:rPr>
          <w:b/>
          <w:bCs/>
        </w:rPr>
        <w:t>Technologinių rodiklių įvertinimas, balais</w:t>
      </w:r>
    </w:p>
    <w:tbl>
      <w:tblPr>
        <w:tblW w:w="94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7"/>
        <w:gridCol w:w="517"/>
        <w:gridCol w:w="517"/>
        <w:gridCol w:w="517"/>
        <w:gridCol w:w="517"/>
        <w:gridCol w:w="517"/>
        <w:gridCol w:w="517"/>
        <w:gridCol w:w="517"/>
        <w:gridCol w:w="517"/>
        <w:gridCol w:w="517"/>
        <w:gridCol w:w="517"/>
        <w:gridCol w:w="517"/>
        <w:gridCol w:w="517"/>
        <w:gridCol w:w="517"/>
        <w:gridCol w:w="517"/>
        <w:gridCol w:w="517"/>
        <w:gridCol w:w="517"/>
        <w:gridCol w:w="517"/>
      </w:tblGrid>
      <w:tr w:rsidR="001A7424" w:rsidRPr="00A12EFA" w:rsidTr="001A7424">
        <w:trPr>
          <w:jc w:val="center"/>
        </w:trPr>
        <w:tc>
          <w:tcPr>
            <w:tcW w:w="959"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Rodikliai</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E5</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E6</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E7</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E8</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E9</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E10</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E11</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E12</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E13</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E14</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E15</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E16</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E17</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R3</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R4</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R5</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496" w:type="dxa"/>
            <w:gridSpan w:val="18"/>
            <w:tcBorders>
              <w:left w:val="nil"/>
              <w:right w:val="nil"/>
            </w:tcBorders>
          </w:tcPr>
          <w:p w:rsidR="001A7424" w:rsidRPr="00113A45" w:rsidRDefault="001A7424" w:rsidP="001A7424">
            <w:pPr>
              <w:tabs>
                <w:tab w:val="left" w:pos="9781"/>
              </w:tabs>
              <w:spacing w:line="240" w:lineRule="auto"/>
              <w:ind w:firstLine="0"/>
              <w:jc w:val="center"/>
              <w:rPr>
                <w:sz w:val="18"/>
                <w:szCs w:val="18"/>
              </w:rPr>
            </w:pPr>
          </w:p>
        </w:tc>
      </w:tr>
      <w:tr w:rsidR="001A7424" w:rsidRPr="00A12EFA" w:rsidTr="001A7424">
        <w:trPr>
          <w:jc w:val="center"/>
        </w:trPr>
        <w:tc>
          <w:tcPr>
            <w:tcW w:w="959"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Rodikliai</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E18</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E19</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E20</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E21</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E22</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E23</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E24</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E25</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E26</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E27</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E28</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E29</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E30</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E31</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E32</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E33</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E34</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R3</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R4</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R5</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496" w:type="dxa"/>
            <w:gridSpan w:val="18"/>
            <w:tcBorders>
              <w:left w:val="nil"/>
              <w:bottom w:val="nil"/>
              <w:right w:val="nil"/>
            </w:tcBorders>
          </w:tcPr>
          <w:p w:rsidR="001A7424" w:rsidRPr="00113A45" w:rsidRDefault="001A7424" w:rsidP="001A7424">
            <w:pPr>
              <w:tabs>
                <w:tab w:val="left" w:pos="9781"/>
              </w:tabs>
              <w:spacing w:line="240" w:lineRule="auto"/>
              <w:ind w:firstLine="0"/>
              <w:jc w:val="center"/>
              <w:rPr>
                <w:sz w:val="20"/>
                <w:szCs w:val="20"/>
              </w:rPr>
            </w:pPr>
          </w:p>
        </w:tc>
      </w:tr>
      <w:tr w:rsidR="001A7424" w:rsidRPr="00A12EFA" w:rsidTr="001A7424">
        <w:trPr>
          <w:jc w:val="center"/>
        </w:trPr>
        <w:tc>
          <w:tcPr>
            <w:tcW w:w="959"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Rodikliai</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E35</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E36</w:t>
            </w:r>
          </w:p>
        </w:tc>
        <w:tc>
          <w:tcPr>
            <w:tcW w:w="503"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E37</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E38</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E39</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E40</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E41</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E42</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E43</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E44</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E45</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E46</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E47</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E48</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E49</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E50</w:t>
            </w:r>
          </w:p>
        </w:tc>
        <w:tc>
          <w:tcPr>
            <w:tcW w:w="502" w:type="dxa"/>
            <w:vAlign w:val="center"/>
          </w:tcPr>
          <w:p w:rsidR="001A7424" w:rsidRPr="00113A45" w:rsidRDefault="001A7424" w:rsidP="008735F8">
            <w:pPr>
              <w:tabs>
                <w:tab w:val="left" w:pos="9781"/>
              </w:tabs>
              <w:ind w:firstLine="0"/>
              <w:jc w:val="center"/>
              <w:rPr>
                <w:b/>
                <w:bCs/>
                <w:sz w:val="18"/>
                <w:szCs w:val="18"/>
              </w:rPr>
            </w:pPr>
            <w:r w:rsidRPr="00113A45">
              <w:rPr>
                <w:b/>
                <w:bCs/>
                <w:sz w:val="18"/>
                <w:szCs w:val="18"/>
              </w:rPr>
              <w:t>E51</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R3</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R4</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R5</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10</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5</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9</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R9</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4</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R10</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3</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2</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1</w:t>
            </w:r>
          </w:p>
        </w:tc>
      </w:tr>
      <w:tr w:rsidR="001A7424" w:rsidRPr="005B0C90" w:rsidTr="001A7424">
        <w:trPr>
          <w:jc w:val="center"/>
        </w:trPr>
        <w:tc>
          <w:tcPr>
            <w:tcW w:w="959" w:type="dxa"/>
            <w:vAlign w:val="center"/>
          </w:tcPr>
          <w:p w:rsidR="001A7424" w:rsidRPr="00113A45" w:rsidRDefault="001A7424" w:rsidP="008735F8">
            <w:pPr>
              <w:tabs>
                <w:tab w:val="left" w:pos="9781"/>
              </w:tabs>
              <w:ind w:firstLine="0"/>
              <w:jc w:val="center"/>
              <w:rPr>
                <w:sz w:val="18"/>
                <w:szCs w:val="18"/>
              </w:rPr>
            </w:pPr>
            <w:r w:rsidRPr="00113A45">
              <w:rPr>
                <w:sz w:val="18"/>
                <w:szCs w:val="18"/>
              </w:rPr>
              <w:t>R11</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3"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6</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8</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c>
          <w:tcPr>
            <w:tcW w:w="502" w:type="dxa"/>
            <w:vAlign w:val="center"/>
          </w:tcPr>
          <w:p w:rsidR="001A7424" w:rsidRPr="00113A45" w:rsidRDefault="001A7424" w:rsidP="008735F8">
            <w:pPr>
              <w:tabs>
                <w:tab w:val="left" w:pos="9781"/>
              </w:tabs>
              <w:ind w:firstLine="0"/>
              <w:jc w:val="center"/>
              <w:rPr>
                <w:sz w:val="18"/>
                <w:szCs w:val="18"/>
              </w:rPr>
            </w:pPr>
            <w:r w:rsidRPr="00113A45">
              <w:rPr>
                <w:sz w:val="18"/>
                <w:szCs w:val="18"/>
              </w:rPr>
              <w:t>7</w:t>
            </w:r>
          </w:p>
        </w:tc>
      </w:tr>
    </w:tbl>
    <w:p w:rsidR="00945883" w:rsidRDefault="00945883" w:rsidP="001A7424">
      <w:pPr>
        <w:tabs>
          <w:tab w:val="left" w:pos="9781"/>
        </w:tabs>
        <w:jc w:val="center"/>
        <w:rPr>
          <w:b/>
          <w:bCs/>
        </w:rPr>
      </w:pPr>
    </w:p>
    <w:p w:rsidR="00945883" w:rsidRDefault="00945883">
      <w:pPr>
        <w:spacing w:line="240" w:lineRule="auto"/>
        <w:ind w:firstLine="0"/>
        <w:rPr>
          <w:b/>
          <w:bCs/>
        </w:rPr>
      </w:pPr>
      <w:r>
        <w:rPr>
          <w:b/>
          <w:bCs/>
        </w:rPr>
        <w:br w:type="page"/>
      </w:r>
    </w:p>
    <w:p w:rsidR="001A7424" w:rsidRDefault="00945883" w:rsidP="00945883">
      <w:pPr>
        <w:tabs>
          <w:tab w:val="left" w:pos="9781"/>
        </w:tabs>
        <w:jc w:val="right"/>
        <w:rPr>
          <w:bCs/>
        </w:rPr>
      </w:pPr>
      <w:r w:rsidRPr="00945883">
        <w:rPr>
          <w:bCs/>
        </w:rPr>
        <w:lastRenderedPageBreak/>
        <w:t>D priedas</w:t>
      </w:r>
    </w:p>
    <w:p w:rsidR="00945883" w:rsidRDefault="00945883" w:rsidP="00945883">
      <w:pPr>
        <w:tabs>
          <w:tab w:val="left" w:pos="9781"/>
        </w:tabs>
        <w:jc w:val="center"/>
        <w:rPr>
          <w:b/>
          <w:bCs/>
        </w:rPr>
      </w:pPr>
      <w:r w:rsidRPr="00493ACA">
        <w:rPr>
          <w:b/>
          <w:bCs/>
        </w:rPr>
        <w:t>Ekspertų apklausos rezultatai</w:t>
      </w:r>
    </w:p>
    <w:p w:rsidR="00945883" w:rsidRPr="00945883" w:rsidRDefault="00945883" w:rsidP="00945883">
      <w:pPr>
        <w:tabs>
          <w:tab w:val="left" w:pos="9781"/>
        </w:tabs>
        <w:jc w:val="center"/>
        <w:rPr>
          <w:b/>
          <w:bCs/>
        </w:rPr>
      </w:pPr>
      <w:r>
        <w:rPr>
          <w:b/>
          <w:bCs/>
        </w:rPr>
        <w:t>Ekonominių rodiklių įvertinimas, balais</w:t>
      </w:r>
    </w:p>
    <w:tbl>
      <w:tblPr>
        <w:tblW w:w="50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78"/>
        <w:gridCol w:w="450"/>
        <w:gridCol w:w="450"/>
        <w:gridCol w:w="450"/>
        <w:gridCol w:w="450"/>
        <w:gridCol w:w="450"/>
        <w:gridCol w:w="450"/>
        <w:gridCol w:w="450"/>
        <w:gridCol w:w="450"/>
        <w:gridCol w:w="450"/>
        <w:gridCol w:w="550"/>
        <w:gridCol w:w="550"/>
        <w:gridCol w:w="550"/>
        <w:gridCol w:w="550"/>
        <w:gridCol w:w="550"/>
        <w:gridCol w:w="550"/>
        <w:gridCol w:w="550"/>
        <w:gridCol w:w="550"/>
      </w:tblGrid>
      <w:tr w:rsidR="00945883" w:rsidRPr="00A12EFA" w:rsidTr="00945883">
        <w:trPr>
          <w:jc w:val="center"/>
        </w:trPr>
        <w:tc>
          <w:tcPr>
            <w:tcW w:w="57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Rodikliai</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E5</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E6</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E7</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E8</w:t>
            </w:r>
          </w:p>
        </w:tc>
        <w:tc>
          <w:tcPr>
            <w:tcW w:w="236"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E9</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E10</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E11</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E12</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E13</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E14</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E15</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E16</w:t>
            </w:r>
          </w:p>
        </w:tc>
        <w:tc>
          <w:tcPr>
            <w:tcW w:w="288" w:type="pct"/>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E17</w:t>
            </w:r>
          </w:p>
        </w:tc>
      </w:tr>
      <w:tr w:rsidR="00945883" w:rsidRPr="00595A91" w:rsidTr="00945883">
        <w:trPr>
          <w:jc w:val="center"/>
        </w:trPr>
        <w:tc>
          <w:tcPr>
            <w:tcW w:w="578" w:type="pct"/>
            <w:vAlign w:val="center"/>
          </w:tcPr>
          <w:p w:rsidR="00945883" w:rsidRPr="00113A45" w:rsidRDefault="00945883" w:rsidP="008735F8">
            <w:pPr>
              <w:tabs>
                <w:tab w:val="left" w:pos="9781"/>
              </w:tabs>
              <w:ind w:firstLine="0"/>
              <w:jc w:val="center"/>
              <w:rPr>
                <w:sz w:val="20"/>
                <w:szCs w:val="20"/>
              </w:rPr>
            </w:pPr>
            <w:r w:rsidRPr="00113A45">
              <w:rPr>
                <w:sz w:val="20"/>
                <w:szCs w:val="20"/>
              </w:rPr>
              <w:t>R1</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9</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9</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9</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9</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8</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9</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9</w:t>
            </w:r>
          </w:p>
        </w:tc>
      </w:tr>
      <w:tr w:rsidR="00945883" w:rsidRPr="00595A91" w:rsidTr="00945883">
        <w:trPr>
          <w:jc w:val="center"/>
        </w:trPr>
        <w:tc>
          <w:tcPr>
            <w:tcW w:w="578" w:type="pct"/>
            <w:vAlign w:val="center"/>
          </w:tcPr>
          <w:p w:rsidR="00945883" w:rsidRPr="00113A45" w:rsidRDefault="00945883" w:rsidP="008735F8">
            <w:pPr>
              <w:tabs>
                <w:tab w:val="left" w:pos="9781"/>
              </w:tabs>
              <w:ind w:firstLine="0"/>
              <w:jc w:val="center"/>
              <w:rPr>
                <w:sz w:val="20"/>
                <w:szCs w:val="20"/>
              </w:rPr>
            </w:pPr>
            <w:r w:rsidRPr="00113A45">
              <w:rPr>
                <w:sz w:val="20"/>
                <w:szCs w:val="20"/>
              </w:rPr>
              <w:t>R2</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9</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36" w:type="pct"/>
            <w:vAlign w:val="center"/>
          </w:tcPr>
          <w:p w:rsidR="00945883" w:rsidRPr="00113A45" w:rsidRDefault="00945883" w:rsidP="008735F8">
            <w:pPr>
              <w:tabs>
                <w:tab w:val="left" w:pos="9781"/>
              </w:tabs>
              <w:ind w:firstLine="0"/>
              <w:jc w:val="center"/>
              <w:rPr>
                <w:sz w:val="20"/>
                <w:szCs w:val="20"/>
              </w:rPr>
            </w:pPr>
            <w:r>
              <w:rPr>
                <w:sz w:val="20"/>
                <w:szCs w:val="20"/>
              </w:rPr>
              <w:t>9</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288" w:type="pct"/>
            <w:vAlign w:val="center"/>
          </w:tcPr>
          <w:p w:rsidR="00945883" w:rsidRPr="00113A45" w:rsidRDefault="00945883" w:rsidP="008735F8">
            <w:pPr>
              <w:tabs>
                <w:tab w:val="left" w:pos="9781"/>
              </w:tabs>
              <w:ind w:firstLine="0"/>
              <w:jc w:val="center"/>
              <w:rPr>
                <w:sz w:val="20"/>
                <w:szCs w:val="20"/>
              </w:rPr>
            </w:pPr>
            <w:r>
              <w:rPr>
                <w:sz w:val="20"/>
                <w:szCs w:val="20"/>
              </w:rPr>
              <w:t>9</w:t>
            </w:r>
          </w:p>
        </w:tc>
      </w:tr>
    </w:tbl>
    <w:p w:rsidR="001A7424" w:rsidRDefault="001A7424" w:rsidP="001A7424">
      <w:pPr>
        <w:tabs>
          <w:tab w:val="left" w:pos="9781"/>
        </w:tabs>
        <w:jc w:val="center"/>
        <w:rPr>
          <w:b/>
          <w:bCs/>
        </w:rPr>
      </w:pPr>
    </w:p>
    <w:tbl>
      <w:tblPr>
        <w:tblW w:w="10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551"/>
        <w:gridCol w:w="551"/>
        <w:gridCol w:w="551"/>
        <w:gridCol w:w="552"/>
        <w:gridCol w:w="551"/>
        <w:gridCol w:w="551"/>
        <w:gridCol w:w="552"/>
        <w:gridCol w:w="551"/>
        <w:gridCol w:w="551"/>
        <w:gridCol w:w="551"/>
        <w:gridCol w:w="552"/>
        <w:gridCol w:w="551"/>
        <w:gridCol w:w="551"/>
        <w:gridCol w:w="552"/>
        <w:gridCol w:w="551"/>
        <w:gridCol w:w="551"/>
        <w:gridCol w:w="552"/>
      </w:tblGrid>
      <w:tr w:rsidR="00945883" w:rsidRPr="00A12EFA" w:rsidTr="008735F8">
        <w:trPr>
          <w:jc w:val="center"/>
        </w:trPr>
        <w:tc>
          <w:tcPr>
            <w:tcW w:w="110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Rodikliai</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E18</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E19</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E20</w:t>
            </w:r>
          </w:p>
        </w:tc>
        <w:tc>
          <w:tcPr>
            <w:tcW w:w="552"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E21</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E22</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E23</w:t>
            </w:r>
          </w:p>
        </w:tc>
        <w:tc>
          <w:tcPr>
            <w:tcW w:w="552"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E24</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E25</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E26</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E27</w:t>
            </w:r>
          </w:p>
        </w:tc>
        <w:tc>
          <w:tcPr>
            <w:tcW w:w="552"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E28</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E29</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E30</w:t>
            </w:r>
          </w:p>
        </w:tc>
        <w:tc>
          <w:tcPr>
            <w:tcW w:w="552"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E31</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E32</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E33</w:t>
            </w:r>
          </w:p>
        </w:tc>
        <w:tc>
          <w:tcPr>
            <w:tcW w:w="552"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E34</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R1</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7</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R2</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2" w:type="dxa"/>
            <w:vAlign w:val="center"/>
          </w:tcPr>
          <w:p w:rsidR="00945883" w:rsidRPr="00113A45" w:rsidRDefault="00945883" w:rsidP="008735F8">
            <w:pPr>
              <w:tabs>
                <w:tab w:val="left" w:pos="9781"/>
              </w:tabs>
              <w:ind w:firstLine="0"/>
              <w:jc w:val="center"/>
              <w:rPr>
                <w:sz w:val="20"/>
                <w:szCs w:val="20"/>
              </w:rPr>
            </w:pPr>
            <w:r>
              <w:rPr>
                <w:sz w:val="20"/>
                <w:szCs w:val="20"/>
              </w:rPr>
              <w:t>10</w:t>
            </w:r>
          </w:p>
        </w:tc>
      </w:tr>
    </w:tbl>
    <w:p w:rsidR="00945883" w:rsidRDefault="00945883" w:rsidP="001A7424">
      <w:pPr>
        <w:tabs>
          <w:tab w:val="left" w:pos="9781"/>
        </w:tabs>
        <w:jc w:val="center"/>
        <w:rPr>
          <w:b/>
          <w:bCs/>
        </w:rPr>
      </w:pP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550"/>
        <w:gridCol w:w="550"/>
        <w:gridCol w:w="550"/>
        <w:gridCol w:w="551"/>
        <w:gridCol w:w="550"/>
        <w:gridCol w:w="550"/>
        <w:gridCol w:w="551"/>
        <w:gridCol w:w="550"/>
        <w:gridCol w:w="550"/>
        <w:gridCol w:w="550"/>
        <w:gridCol w:w="551"/>
        <w:gridCol w:w="550"/>
        <w:gridCol w:w="550"/>
        <w:gridCol w:w="551"/>
        <w:gridCol w:w="550"/>
        <w:gridCol w:w="550"/>
        <w:gridCol w:w="551"/>
      </w:tblGrid>
      <w:tr w:rsidR="00945883" w:rsidRPr="00A12EFA" w:rsidTr="008735F8">
        <w:trPr>
          <w:jc w:val="center"/>
        </w:trPr>
        <w:tc>
          <w:tcPr>
            <w:tcW w:w="110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Rodikliai</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E35</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E36</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E37</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E38</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E39</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E40</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E41</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E42</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E43</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E44</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E45</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E46</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E47</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E48</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E49</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E50</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E51</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R1</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R2</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r>
    </w:tbl>
    <w:p w:rsidR="00945883" w:rsidRDefault="00945883" w:rsidP="001A7424">
      <w:pPr>
        <w:tabs>
          <w:tab w:val="left" w:pos="9781"/>
        </w:tabs>
        <w:jc w:val="center"/>
        <w:rPr>
          <w:b/>
          <w:bCs/>
        </w:rPr>
      </w:pPr>
    </w:p>
    <w:p w:rsidR="001A7424" w:rsidRDefault="001A7424" w:rsidP="001A7424">
      <w:pPr>
        <w:tabs>
          <w:tab w:val="left" w:pos="9781"/>
        </w:tabs>
        <w:jc w:val="center"/>
        <w:rPr>
          <w:sz w:val="22"/>
          <w:szCs w:val="22"/>
        </w:rPr>
      </w:pPr>
    </w:p>
    <w:p w:rsidR="001A7424" w:rsidRDefault="001A7424" w:rsidP="001918A9">
      <w:pPr>
        <w:tabs>
          <w:tab w:val="left" w:pos="9781"/>
        </w:tabs>
        <w:jc w:val="center"/>
        <w:rPr>
          <w:sz w:val="22"/>
          <w:szCs w:val="22"/>
        </w:rPr>
      </w:pPr>
    </w:p>
    <w:p w:rsidR="00945883" w:rsidRDefault="00945883">
      <w:pPr>
        <w:spacing w:line="240" w:lineRule="auto"/>
        <w:ind w:firstLine="0"/>
        <w:rPr>
          <w:sz w:val="22"/>
          <w:szCs w:val="22"/>
        </w:rPr>
      </w:pPr>
      <w:r>
        <w:rPr>
          <w:sz w:val="22"/>
          <w:szCs w:val="22"/>
        </w:rPr>
        <w:br w:type="page"/>
      </w:r>
    </w:p>
    <w:p w:rsidR="001A7424" w:rsidRDefault="00945883" w:rsidP="00945883">
      <w:pPr>
        <w:tabs>
          <w:tab w:val="left" w:pos="9781"/>
        </w:tabs>
        <w:jc w:val="right"/>
        <w:rPr>
          <w:sz w:val="22"/>
          <w:szCs w:val="22"/>
        </w:rPr>
      </w:pPr>
      <w:r>
        <w:rPr>
          <w:sz w:val="22"/>
          <w:szCs w:val="22"/>
        </w:rPr>
        <w:lastRenderedPageBreak/>
        <w:t>E priedas</w:t>
      </w:r>
    </w:p>
    <w:p w:rsidR="00945883" w:rsidRDefault="00945883" w:rsidP="00945883">
      <w:pPr>
        <w:tabs>
          <w:tab w:val="left" w:pos="9781"/>
        </w:tabs>
        <w:jc w:val="center"/>
        <w:rPr>
          <w:b/>
          <w:bCs/>
        </w:rPr>
      </w:pPr>
      <w:r w:rsidRPr="00493ACA">
        <w:rPr>
          <w:b/>
          <w:bCs/>
        </w:rPr>
        <w:t>Ekspertų apklausos rezultatai</w:t>
      </w:r>
    </w:p>
    <w:p w:rsidR="00945883" w:rsidRDefault="00945883" w:rsidP="00945883">
      <w:pPr>
        <w:tabs>
          <w:tab w:val="left" w:pos="9781"/>
        </w:tabs>
        <w:jc w:val="center"/>
        <w:rPr>
          <w:b/>
          <w:bCs/>
        </w:rPr>
      </w:pPr>
      <w:r>
        <w:rPr>
          <w:b/>
          <w:bCs/>
        </w:rPr>
        <w:t>Ekologinių rodiklių įvertinimas, balais</w:t>
      </w:r>
    </w:p>
    <w:tbl>
      <w:tblPr>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78"/>
        <w:gridCol w:w="450"/>
        <w:gridCol w:w="450"/>
        <w:gridCol w:w="450"/>
        <w:gridCol w:w="450"/>
        <w:gridCol w:w="450"/>
        <w:gridCol w:w="450"/>
        <w:gridCol w:w="450"/>
        <w:gridCol w:w="450"/>
        <w:gridCol w:w="450"/>
        <w:gridCol w:w="550"/>
        <w:gridCol w:w="550"/>
        <w:gridCol w:w="550"/>
        <w:gridCol w:w="550"/>
        <w:gridCol w:w="550"/>
        <w:gridCol w:w="550"/>
        <w:gridCol w:w="550"/>
        <w:gridCol w:w="550"/>
      </w:tblGrid>
      <w:tr w:rsidR="00945883" w:rsidRPr="00A12EFA" w:rsidTr="00945883">
        <w:trPr>
          <w:jc w:val="center"/>
        </w:trPr>
        <w:tc>
          <w:tcPr>
            <w:tcW w:w="110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Rodikliai</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E5</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E6</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E7</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E8</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E9</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E10</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E11</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E12</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E13</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E14</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E15</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E16</w:t>
            </w:r>
          </w:p>
        </w:tc>
        <w:tc>
          <w:tcPr>
            <w:tcW w:w="0" w:type="auto"/>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E17</w:t>
            </w:r>
          </w:p>
        </w:tc>
      </w:tr>
      <w:tr w:rsidR="00945883" w:rsidRPr="00595A91" w:rsidTr="00945883">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R1</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r>
      <w:tr w:rsidR="00945883" w:rsidRPr="00595A91" w:rsidTr="00945883">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R2</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r>
      <w:tr w:rsidR="00945883" w:rsidRPr="00595A91" w:rsidTr="00945883">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R3</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r>
      <w:tr w:rsidR="00945883" w:rsidRPr="00595A91" w:rsidTr="00945883">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R4</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6</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6</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6</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7</w:t>
            </w:r>
          </w:p>
        </w:tc>
      </w:tr>
      <w:tr w:rsidR="00945883" w:rsidRPr="00595A91" w:rsidTr="00945883">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R5</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8</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9</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0" w:type="auto"/>
            <w:vAlign w:val="center"/>
          </w:tcPr>
          <w:p w:rsidR="00945883" w:rsidRPr="00113A45" w:rsidRDefault="00945883" w:rsidP="008735F8">
            <w:pPr>
              <w:tabs>
                <w:tab w:val="left" w:pos="9781"/>
              </w:tabs>
              <w:ind w:firstLine="0"/>
              <w:jc w:val="center"/>
              <w:rPr>
                <w:sz w:val="20"/>
                <w:szCs w:val="20"/>
              </w:rPr>
            </w:pPr>
            <w:r>
              <w:rPr>
                <w:sz w:val="20"/>
                <w:szCs w:val="20"/>
              </w:rPr>
              <w:t>10</w:t>
            </w:r>
          </w:p>
        </w:tc>
      </w:tr>
    </w:tbl>
    <w:p w:rsidR="00945883" w:rsidRDefault="00945883" w:rsidP="00945883">
      <w:pPr>
        <w:tabs>
          <w:tab w:val="left" w:pos="9781"/>
        </w:tabs>
        <w:jc w:val="center"/>
        <w:rPr>
          <w:sz w:val="22"/>
          <w:szCs w:val="22"/>
        </w:rPr>
      </w:pPr>
    </w:p>
    <w:tbl>
      <w:tblPr>
        <w:tblW w:w="10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18"/>
        <w:gridCol w:w="550"/>
        <w:gridCol w:w="550"/>
        <w:gridCol w:w="550"/>
        <w:gridCol w:w="551"/>
        <w:gridCol w:w="550"/>
        <w:gridCol w:w="550"/>
        <w:gridCol w:w="551"/>
        <w:gridCol w:w="550"/>
        <w:gridCol w:w="550"/>
        <w:gridCol w:w="550"/>
        <w:gridCol w:w="551"/>
        <w:gridCol w:w="550"/>
        <w:gridCol w:w="550"/>
        <w:gridCol w:w="551"/>
        <w:gridCol w:w="550"/>
        <w:gridCol w:w="550"/>
        <w:gridCol w:w="551"/>
      </w:tblGrid>
      <w:tr w:rsidR="00945883" w:rsidRPr="00A12EFA" w:rsidTr="008735F8">
        <w:trPr>
          <w:jc w:val="center"/>
        </w:trPr>
        <w:tc>
          <w:tcPr>
            <w:tcW w:w="1118"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Rodikliai</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E18</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E19</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E20</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E21</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E22</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E23</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E24</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E25</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E26</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E27</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E28</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E29</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E30</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E31</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E32</w:t>
            </w:r>
          </w:p>
        </w:tc>
        <w:tc>
          <w:tcPr>
            <w:tcW w:w="550"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E33</w:t>
            </w:r>
          </w:p>
        </w:tc>
        <w:tc>
          <w:tcPr>
            <w:tcW w:w="55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E34</w:t>
            </w:r>
          </w:p>
        </w:tc>
      </w:tr>
      <w:tr w:rsidR="00945883" w:rsidRPr="00595A91" w:rsidTr="008735F8">
        <w:trPr>
          <w:jc w:val="center"/>
        </w:trPr>
        <w:tc>
          <w:tcPr>
            <w:tcW w:w="1118" w:type="dxa"/>
            <w:vAlign w:val="center"/>
          </w:tcPr>
          <w:p w:rsidR="00945883" w:rsidRPr="00113A45" w:rsidRDefault="00945883" w:rsidP="008735F8">
            <w:pPr>
              <w:tabs>
                <w:tab w:val="left" w:pos="9781"/>
              </w:tabs>
              <w:ind w:firstLine="0"/>
              <w:jc w:val="center"/>
              <w:rPr>
                <w:sz w:val="20"/>
                <w:szCs w:val="20"/>
              </w:rPr>
            </w:pPr>
            <w:r w:rsidRPr="00113A45">
              <w:rPr>
                <w:sz w:val="20"/>
                <w:szCs w:val="20"/>
              </w:rPr>
              <w:t>R1</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r>
      <w:tr w:rsidR="00945883" w:rsidRPr="00595A91" w:rsidTr="008735F8">
        <w:trPr>
          <w:jc w:val="center"/>
        </w:trPr>
        <w:tc>
          <w:tcPr>
            <w:tcW w:w="1118" w:type="dxa"/>
            <w:vAlign w:val="center"/>
          </w:tcPr>
          <w:p w:rsidR="00945883" w:rsidRPr="00113A45" w:rsidRDefault="00945883" w:rsidP="008735F8">
            <w:pPr>
              <w:tabs>
                <w:tab w:val="left" w:pos="9781"/>
              </w:tabs>
              <w:ind w:firstLine="0"/>
              <w:jc w:val="center"/>
              <w:rPr>
                <w:sz w:val="20"/>
                <w:szCs w:val="20"/>
              </w:rPr>
            </w:pPr>
            <w:r w:rsidRPr="00113A45">
              <w:rPr>
                <w:sz w:val="20"/>
                <w:szCs w:val="20"/>
              </w:rPr>
              <w:t>R2</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r>
      <w:tr w:rsidR="00945883" w:rsidRPr="00595A91" w:rsidTr="008735F8">
        <w:trPr>
          <w:jc w:val="center"/>
        </w:trPr>
        <w:tc>
          <w:tcPr>
            <w:tcW w:w="1118" w:type="dxa"/>
            <w:vAlign w:val="center"/>
          </w:tcPr>
          <w:p w:rsidR="00945883" w:rsidRPr="00113A45" w:rsidRDefault="00945883" w:rsidP="008735F8">
            <w:pPr>
              <w:tabs>
                <w:tab w:val="left" w:pos="9781"/>
              </w:tabs>
              <w:ind w:firstLine="0"/>
              <w:jc w:val="center"/>
              <w:rPr>
                <w:sz w:val="20"/>
                <w:szCs w:val="20"/>
              </w:rPr>
            </w:pPr>
            <w:r w:rsidRPr="00113A45">
              <w:rPr>
                <w:sz w:val="20"/>
                <w:szCs w:val="20"/>
              </w:rPr>
              <w:t>R3</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r>
      <w:tr w:rsidR="00945883" w:rsidRPr="00595A91" w:rsidTr="008735F8">
        <w:trPr>
          <w:jc w:val="center"/>
        </w:trPr>
        <w:tc>
          <w:tcPr>
            <w:tcW w:w="1118" w:type="dxa"/>
            <w:vAlign w:val="center"/>
          </w:tcPr>
          <w:p w:rsidR="00945883" w:rsidRPr="00113A45" w:rsidRDefault="00945883" w:rsidP="008735F8">
            <w:pPr>
              <w:tabs>
                <w:tab w:val="left" w:pos="9781"/>
              </w:tabs>
              <w:ind w:firstLine="0"/>
              <w:jc w:val="center"/>
              <w:rPr>
                <w:sz w:val="20"/>
                <w:szCs w:val="20"/>
              </w:rPr>
            </w:pPr>
            <w:r w:rsidRPr="00113A45">
              <w:rPr>
                <w:sz w:val="20"/>
                <w:szCs w:val="20"/>
              </w:rPr>
              <w:t>R4</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7</w:t>
            </w:r>
          </w:p>
        </w:tc>
      </w:tr>
      <w:tr w:rsidR="00945883" w:rsidRPr="00595A91" w:rsidTr="008735F8">
        <w:trPr>
          <w:jc w:val="center"/>
        </w:trPr>
        <w:tc>
          <w:tcPr>
            <w:tcW w:w="1118" w:type="dxa"/>
            <w:vAlign w:val="center"/>
          </w:tcPr>
          <w:p w:rsidR="00945883" w:rsidRPr="00113A45" w:rsidRDefault="00945883" w:rsidP="008735F8">
            <w:pPr>
              <w:tabs>
                <w:tab w:val="left" w:pos="9781"/>
              </w:tabs>
              <w:ind w:firstLine="0"/>
              <w:jc w:val="center"/>
              <w:rPr>
                <w:sz w:val="20"/>
                <w:szCs w:val="20"/>
              </w:rPr>
            </w:pPr>
            <w:r w:rsidRPr="00113A45">
              <w:rPr>
                <w:sz w:val="20"/>
                <w:szCs w:val="20"/>
              </w:rPr>
              <w:t>R5</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0"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1" w:type="dxa"/>
            <w:vAlign w:val="center"/>
          </w:tcPr>
          <w:p w:rsidR="00945883" w:rsidRPr="00113A45" w:rsidRDefault="00945883" w:rsidP="008735F8">
            <w:pPr>
              <w:tabs>
                <w:tab w:val="left" w:pos="9781"/>
              </w:tabs>
              <w:ind w:firstLine="0"/>
              <w:jc w:val="center"/>
              <w:rPr>
                <w:sz w:val="20"/>
                <w:szCs w:val="20"/>
              </w:rPr>
            </w:pPr>
            <w:r>
              <w:rPr>
                <w:sz w:val="20"/>
                <w:szCs w:val="20"/>
              </w:rPr>
              <w:t>10</w:t>
            </w:r>
          </w:p>
        </w:tc>
      </w:tr>
    </w:tbl>
    <w:p w:rsidR="00945883" w:rsidRDefault="00945883" w:rsidP="00945883">
      <w:pPr>
        <w:tabs>
          <w:tab w:val="left" w:pos="9781"/>
        </w:tabs>
        <w:jc w:val="center"/>
        <w:rPr>
          <w:sz w:val="22"/>
          <w:szCs w:val="22"/>
        </w:rPr>
      </w:pPr>
    </w:p>
    <w:tbl>
      <w:tblPr>
        <w:tblW w:w="10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555"/>
        <w:gridCol w:w="555"/>
        <w:gridCol w:w="556"/>
        <w:gridCol w:w="555"/>
        <w:gridCol w:w="556"/>
        <w:gridCol w:w="555"/>
        <w:gridCol w:w="556"/>
        <w:gridCol w:w="555"/>
        <w:gridCol w:w="556"/>
        <w:gridCol w:w="555"/>
        <w:gridCol w:w="556"/>
        <w:gridCol w:w="555"/>
        <w:gridCol w:w="556"/>
        <w:gridCol w:w="555"/>
        <w:gridCol w:w="556"/>
        <w:gridCol w:w="555"/>
        <w:gridCol w:w="556"/>
      </w:tblGrid>
      <w:tr w:rsidR="00945883" w:rsidRPr="00A12EFA" w:rsidTr="008735F8">
        <w:trPr>
          <w:jc w:val="center"/>
        </w:trPr>
        <w:tc>
          <w:tcPr>
            <w:tcW w:w="1101"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Rodikliai</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E35</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E36</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E37</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E38</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E39</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E40</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E41</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E42</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E43</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E44</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E45</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E46</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E47</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E48</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E49</w:t>
            </w:r>
          </w:p>
        </w:tc>
        <w:tc>
          <w:tcPr>
            <w:tcW w:w="555"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E50</w:t>
            </w:r>
          </w:p>
        </w:tc>
        <w:tc>
          <w:tcPr>
            <w:tcW w:w="556" w:type="dxa"/>
            <w:vAlign w:val="center"/>
          </w:tcPr>
          <w:p w:rsidR="00945883" w:rsidRPr="00113A45" w:rsidRDefault="00945883" w:rsidP="008735F8">
            <w:pPr>
              <w:tabs>
                <w:tab w:val="left" w:pos="9781"/>
              </w:tabs>
              <w:ind w:firstLine="0"/>
              <w:jc w:val="center"/>
              <w:rPr>
                <w:b/>
                <w:bCs/>
                <w:sz w:val="20"/>
                <w:szCs w:val="20"/>
              </w:rPr>
            </w:pPr>
            <w:r w:rsidRPr="00113A45">
              <w:rPr>
                <w:b/>
                <w:bCs/>
                <w:sz w:val="20"/>
                <w:szCs w:val="20"/>
              </w:rPr>
              <w:t>E51</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R1</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R2</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5</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R3</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R4</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7</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6</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8</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r>
      <w:tr w:rsidR="00945883" w:rsidRPr="00595A91" w:rsidTr="008735F8">
        <w:trPr>
          <w:jc w:val="center"/>
        </w:trPr>
        <w:tc>
          <w:tcPr>
            <w:tcW w:w="1101" w:type="dxa"/>
            <w:vAlign w:val="center"/>
          </w:tcPr>
          <w:p w:rsidR="00945883" w:rsidRPr="00113A45" w:rsidRDefault="00945883" w:rsidP="008735F8">
            <w:pPr>
              <w:tabs>
                <w:tab w:val="left" w:pos="9781"/>
              </w:tabs>
              <w:ind w:firstLine="0"/>
              <w:jc w:val="center"/>
              <w:rPr>
                <w:sz w:val="20"/>
                <w:szCs w:val="20"/>
              </w:rPr>
            </w:pPr>
            <w:r w:rsidRPr="00113A45">
              <w:rPr>
                <w:sz w:val="20"/>
                <w:szCs w:val="20"/>
              </w:rPr>
              <w:t>R5</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9</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5" w:type="dxa"/>
            <w:vAlign w:val="center"/>
          </w:tcPr>
          <w:p w:rsidR="00945883" w:rsidRPr="00113A45" w:rsidRDefault="00945883" w:rsidP="008735F8">
            <w:pPr>
              <w:tabs>
                <w:tab w:val="left" w:pos="9781"/>
              </w:tabs>
              <w:ind w:firstLine="0"/>
              <w:jc w:val="center"/>
              <w:rPr>
                <w:sz w:val="20"/>
                <w:szCs w:val="20"/>
              </w:rPr>
            </w:pPr>
            <w:r>
              <w:rPr>
                <w:sz w:val="20"/>
                <w:szCs w:val="20"/>
              </w:rPr>
              <w:t>10</w:t>
            </w:r>
          </w:p>
        </w:tc>
        <w:tc>
          <w:tcPr>
            <w:tcW w:w="556" w:type="dxa"/>
            <w:vAlign w:val="center"/>
          </w:tcPr>
          <w:p w:rsidR="00945883" w:rsidRPr="00113A45" w:rsidRDefault="00945883" w:rsidP="008735F8">
            <w:pPr>
              <w:tabs>
                <w:tab w:val="left" w:pos="9781"/>
              </w:tabs>
              <w:ind w:firstLine="0"/>
              <w:jc w:val="center"/>
              <w:rPr>
                <w:sz w:val="20"/>
                <w:szCs w:val="20"/>
              </w:rPr>
            </w:pPr>
            <w:r>
              <w:rPr>
                <w:sz w:val="20"/>
                <w:szCs w:val="20"/>
              </w:rPr>
              <w:t>10</w:t>
            </w:r>
          </w:p>
        </w:tc>
      </w:tr>
    </w:tbl>
    <w:p w:rsidR="00945883" w:rsidRDefault="00945883" w:rsidP="00945883">
      <w:pPr>
        <w:tabs>
          <w:tab w:val="left" w:pos="9781"/>
        </w:tabs>
        <w:jc w:val="center"/>
        <w:rPr>
          <w:sz w:val="22"/>
          <w:szCs w:val="22"/>
        </w:rPr>
      </w:pPr>
    </w:p>
    <w:p w:rsidR="00945883" w:rsidRDefault="001918A9">
      <w:pPr>
        <w:spacing w:line="240" w:lineRule="auto"/>
        <w:ind w:firstLine="0"/>
        <w:rPr>
          <w:sz w:val="22"/>
          <w:szCs w:val="22"/>
        </w:rPr>
      </w:pPr>
      <w:r>
        <w:rPr>
          <w:sz w:val="22"/>
          <w:szCs w:val="22"/>
        </w:rPr>
        <w:br w:type="page"/>
      </w:r>
    </w:p>
    <w:p w:rsidR="005A113B" w:rsidRPr="005A113B" w:rsidRDefault="005A113B" w:rsidP="001918A9">
      <w:pPr>
        <w:tabs>
          <w:tab w:val="left" w:pos="9781"/>
        </w:tabs>
        <w:ind w:firstLine="0"/>
        <w:rPr>
          <w:sz w:val="22"/>
          <w:szCs w:val="22"/>
        </w:rPr>
        <w:sectPr w:rsidR="005A113B" w:rsidRPr="005A113B" w:rsidSect="005A113B">
          <w:footerReference w:type="default" r:id="rId239"/>
          <w:pgSz w:w="11907" w:h="16840" w:code="9"/>
          <w:pgMar w:top="1134" w:right="992" w:bottom="1134" w:left="1701" w:header="709" w:footer="680" w:gutter="0"/>
          <w:cols w:space="708"/>
          <w:docGrid w:linePitch="360"/>
        </w:sectPr>
      </w:pPr>
    </w:p>
    <w:p w:rsidR="00A53ADD" w:rsidRPr="00362666" w:rsidRDefault="00362666" w:rsidP="001918A9">
      <w:pPr>
        <w:tabs>
          <w:tab w:val="left" w:pos="10206"/>
        </w:tabs>
        <w:ind w:firstLine="0"/>
        <w:jc w:val="right"/>
        <w:rPr>
          <w:iCs/>
        </w:rPr>
      </w:pPr>
      <w:r w:rsidRPr="00362666">
        <w:rPr>
          <w:iCs/>
        </w:rPr>
        <w:lastRenderedPageBreak/>
        <w:t>B p</w:t>
      </w:r>
      <w:r w:rsidR="00A53ADD" w:rsidRPr="00362666">
        <w:rPr>
          <w:iCs/>
        </w:rPr>
        <w:t>riedas</w:t>
      </w:r>
    </w:p>
    <w:p w:rsidR="00403C3E" w:rsidRDefault="00403C3E" w:rsidP="00241BD8">
      <w:pPr>
        <w:tabs>
          <w:tab w:val="left" w:pos="9781"/>
        </w:tabs>
        <w:jc w:val="center"/>
        <w:rPr>
          <w:b/>
          <w:bCs/>
        </w:rPr>
      </w:pPr>
    </w:p>
    <w:p w:rsidR="00290892" w:rsidRDefault="00290892" w:rsidP="00241BD8">
      <w:pPr>
        <w:tabs>
          <w:tab w:val="left" w:pos="9781"/>
        </w:tabs>
        <w:jc w:val="center"/>
        <w:rPr>
          <w:b/>
          <w:bCs/>
        </w:rPr>
      </w:pPr>
    </w:p>
    <w:p w:rsidR="005A113B" w:rsidRDefault="005A113B" w:rsidP="00241BD8">
      <w:pPr>
        <w:tabs>
          <w:tab w:val="left" w:pos="9781"/>
        </w:tabs>
        <w:jc w:val="center"/>
        <w:rPr>
          <w:b/>
          <w:bCs/>
        </w:rPr>
      </w:pPr>
    </w:p>
    <w:p w:rsidR="005A113B" w:rsidRDefault="005A113B" w:rsidP="00241BD8">
      <w:pPr>
        <w:tabs>
          <w:tab w:val="left" w:pos="9781"/>
        </w:tabs>
        <w:jc w:val="center"/>
        <w:rPr>
          <w:b/>
          <w:bCs/>
        </w:rPr>
      </w:pPr>
    </w:p>
    <w:p w:rsidR="005A113B" w:rsidRDefault="005A113B" w:rsidP="00241BD8">
      <w:pPr>
        <w:tabs>
          <w:tab w:val="left" w:pos="9781"/>
        </w:tabs>
        <w:jc w:val="center"/>
        <w:rPr>
          <w:b/>
          <w:bCs/>
        </w:rPr>
      </w:pPr>
    </w:p>
    <w:p w:rsidR="00A53ADD" w:rsidRDefault="00A53ADD" w:rsidP="00241BD8">
      <w:pPr>
        <w:tabs>
          <w:tab w:val="left" w:pos="9781"/>
        </w:tabs>
        <w:jc w:val="center"/>
        <w:rPr>
          <w:b/>
          <w:bCs/>
        </w:rPr>
      </w:pPr>
      <w:r w:rsidRPr="00493ACA">
        <w:rPr>
          <w:b/>
          <w:bCs/>
        </w:rPr>
        <w:t>Ekspertų apklausos rezultatai</w:t>
      </w:r>
    </w:p>
    <w:p w:rsidR="00A53ADD" w:rsidRDefault="00A53ADD" w:rsidP="00241BD8">
      <w:pPr>
        <w:tabs>
          <w:tab w:val="left" w:pos="9781"/>
        </w:tabs>
        <w:jc w:val="center"/>
        <w:rPr>
          <w:b/>
          <w:bCs/>
        </w:rPr>
      </w:pPr>
      <w:r>
        <w:rPr>
          <w:b/>
          <w:bCs/>
        </w:rPr>
        <w:t>Fizikinių rodiklių įvertinimas, balais</w:t>
      </w:r>
    </w:p>
    <w:p w:rsidR="00A53ADD" w:rsidRPr="00595A91" w:rsidRDefault="00A53ADD" w:rsidP="00241BD8">
      <w:pPr>
        <w:tabs>
          <w:tab w:val="left" w:pos="9781"/>
        </w:tabs>
        <w:rPr>
          <w:sz w:val="20"/>
          <w:szCs w:val="20"/>
        </w:rPr>
      </w:pPr>
    </w:p>
    <w:p w:rsidR="00A53ADD" w:rsidRPr="00595A91" w:rsidRDefault="00A53ADD" w:rsidP="00241BD8">
      <w:pPr>
        <w:tabs>
          <w:tab w:val="left" w:pos="9781"/>
        </w:tabs>
        <w:rPr>
          <w:sz w:val="20"/>
          <w:szCs w:val="20"/>
        </w:rPr>
      </w:pPr>
    </w:p>
    <w:p w:rsidR="00A53ADD" w:rsidRPr="00595A91" w:rsidRDefault="00A53ADD" w:rsidP="00241BD8">
      <w:pPr>
        <w:tabs>
          <w:tab w:val="left" w:pos="9781"/>
        </w:tabs>
        <w:jc w:val="center"/>
        <w:rPr>
          <w:sz w:val="20"/>
          <w:szCs w:val="20"/>
        </w:rPr>
      </w:pPr>
    </w:p>
    <w:p w:rsidR="00A53ADD" w:rsidRDefault="00A53ADD" w:rsidP="00945883">
      <w:pPr>
        <w:tabs>
          <w:tab w:val="left" w:pos="9781"/>
        </w:tabs>
        <w:spacing w:line="240" w:lineRule="auto"/>
        <w:jc w:val="right"/>
        <w:rPr>
          <w:i/>
          <w:iCs/>
        </w:rPr>
      </w:pPr>
    </w:p>
    <w:p w:rsidR="00A53ADD" w:rsidRDefault="00A53ADD" w:rsidP="00241BD8">
      <w:pPr>
        <w:tabs>
          <w:tab w:val="left" w:pos="9781"/>
        </w:tabs>
        <w:spacing w:line="240" w:lineRule="auto"/>
        <w:rPr>
          <w:i/>
          <w:iCs/>
        </w:rPr>
      </w:pPr>
    </w:p>
    <w:p w:rsidR="00A53ADD" w:rsidRDefault="00A53ADD" w:rsidP="00241BD8">
      <w:pPr>
        <w:tabs>
          <w:tab w:val="left" w:pos="9781"/>
        </w:tabs>
        <w:jc w:val="right"/>
        <w:rPr>
          <w:i/>
          <w:iCs/>
        </w:rPr>
      </w:pPr>
    </w:p>
    <w:p w:rsidR="00A53ADD" w:rsidRDefault="00A53ADD" w:rsidP="00241BD8">
      <w:pPr>
        <w:tabs>
          <w:tab w:val="left" w:pos="9781"/>
        </w:tabs>
        <w:jc w:val="right"/>
        <w:rPr>
          <w:i/>
          <w:iCs/>
        </w:rPr>
      </w:pPr>
    </w:p>
    <w:p w:rsidR="00A53ADD" w:rsidRDefault="00A53ADD" w:rsidP="00241BD8">
      <w:pPr>
        <w:tabs>
          <w:tab w:val="left" w:pos="9781"/>
        </w:tabs>
        <w:jc w:val="right"/>
        <w:rPr>
          <w:i/>
          <w:iCs/>
        </w:rPr>
      </w:pPr>
    </w:p>
    <w:p w:rsidR="00A53ADD" w:rsidRDefault="00A53ADD" w:rsidP="00945883">
      <w:pPr>
        <w:tabs>
          <w:tab w:val="left" w:pos="9781"/>
        </w:tabs>
        <w:spacing w:line="240" w:lineRule="auto"/>
        <w:rPr>
          <w:i/>
          <w:iCs/>
        </w:rPr>
      </w:pPr>
    </w:p>
    <w:p w:rsidR="00A53ADD" w:rsidRDefault="00A53ADD" w:rsidP="00241BD8">
      <w:pPr>
        <w:tabs>
          <w:tab w:val="left" w:pos="9781"/>
        </w:tabs>
        <w:jc w:val="right"/>
        <w:rPr>
          <w:i/>
          <w:iCs/>
        </w:rPr>
      </w:pPr>
    </w:p>
    <w:p w:rsidR="00D808F5" w:rsidRDefault="00A53ADD" w:rsidP="00945883">
      <w:pPr>
        <w:tabs>
          <w:tab w:val="left" w:pos="9781"/>
        </w:tabs>
        <w:jc w:val="right"/>
      </w:pPr>
      <w:bookmarkStart w:id="829" w:name="_PictureBullets"/>
      <w:r>
        <w:rPr>
          <w:noProof/>
          <w:vanish/>
          <w:lang w:val="en-US"/>
        </w:rPr>
        <w:drawing>
          <wp:inline distT="0" distB="0" distL="0" distR="0">
            <wp:extent cx="2743200" cy="2743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40"/>
                    <a:srcRect/>
                    <a:stretch>
                      <a:fillRect/>
                    </a:stretch>
                  </pic:blipFill>
                  <pic:spPr bwMode="auto">
                    <a:xfrm>
                      <a:off x="0" y="0"/>
                      <a:ext cx="2743200" cy="2743200"/>
                    </a:xfrm>
                    <a:prstGeom prst="rect">
                      <a:avLst/>
                    </a:prstGeom>
                    <a:noFill/>
                    <a:ln w="9525">
                      <a:noFill/>
                      <a:miter lim="800000"/>
                      <a:headEnd/>
                      <a:tailEnd/>
                    </a:ln>
                  </pic:spPr>
                </pic:pic>
              </a:graphicData>
            </a:graphic>
          </wp:inline>
        </w:drawing>
      </w:r>
      <w:r>
        <w:rPr>
          <w:noProof/>
          <w:vanish/>
          <w:lang w:val="en-US"/>
        </w:rPr>
        <w:drawing>
          <wp:inline distT="0" distB="0" distL="0" distR="0">
            <wp:extent cx="2743200" cy="27432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40"/>
                    <a:srcRect/>
                    <a:stretch>
                      <a:fillRect/>
                    </a:stretch>
                  </pic:blipFill>
                  <pic:spPr bwMode="auto">
                    <a:xfrm>
                      <a:off x="0" y="0"/>
                      <a:ext cx="2743200" cy="2743200"/>
                    </a:xfrm>
                    <a:prstGeom prst="rect">
                      <a:avLst/>
                    </a:prstGeom>
                    <a:noFill/>
                    <a:ln w="9525">
                      <a:noFill/>
                      <a:miter lim="800000"/>
                      <a:headEnd/>
                      <a:tailEnd/>
                    </a:ln>
                  </pic:spPr>
                </pic:pic>
              </a:graphicData>
            </a:graphic>
          </wp:inline>
        </w:drawing>
      </w:r>
      <w:bookmarkEnd w:id="829"/>
    </w:p>
    <w:sectPr w:rsidR="00D808F5" w:rsidSect="001918A9">
      <w:footerReference w:type="default" r:id="rId241"/>
      <w:pgSz w:w="11907" w:h="16840" w:orient="landscape" w:code="9"/>
      <w:pgMar w:top="1134" w:right="992" w:bottom="1134" w:left="1701" w:header="709"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F81" w:rsidRDefault="00EF6F81" w:rsidP="00387B32">
      <w:pPr>
        <w:spacing w:line="240" w:lineRule="auto"/>
      </w:pPr>
      <w:r>
        <w:separator/>
      </w:r>
    </w:p>
  </w:endnote>
  <w:endnote w:type="continuationSeparator" w:id="1">
    <w:p w:rsidR="00EF6F81" w:rsidRDefault="00EF6F81" w:rsidP="00387B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imesNewRomanPSMT Baltic">
    <w:altName w:val="Times New Roman"/>
    <w:panose1 w:val="00000000000000000000"/>
    <w:charset w:val="BA"/>
    <w:family w:val="auto"/>
    <w:notTrueType/>
    <w:pitch w:val="default"/>
    <w:sig w:usb0="00000005" w:usb1="00000000" w:usb2="00000000" w:usb3="00000000" w:csb0="0000008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TE18EF498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81" w:rsidRDefault="00EF6F81" w:rsidP="005625C2">
    <w:pPr>
      <w:pStyle w:val="Footer"/>
      <w:jc w:val="right"/>
    </w:pPr>
    <w:r w:rsidRPr="00566B29">
      <w:rPr>
        <w:sz w:val="20"/>
        <w:szCs w:val="20"/>
      </w:rPr>
      <w:t xml:space="preserve"> </w:t>
    </w:r>
    <w:r w:rsidRPr="00347BB3">
      <w:rPr>
        <w:sz w:val="20"/>
        <w:szCs w:val="20"/>
      </w:rPr>
      <w:fldChar w:fldCharType="begin"/>
    </w:r>
    <w:r w:rsidRPr="00347BB3">
      <w:rPr>
        <w:sz w:val="20"/>
        <w:szCs w:val="20"/>
      </w:rPr>
      <w:instrText xml:space="preserve"> PAGE   \* MERGEFORMAT </w:instrText>
    </w:r>
    <w:r w:rsidRPr="00347BB3">
      <w:rPr>
        <w:sz w:val="20"/>
        <w:szCs w:val="20"/>
      </w:rPr>
      <w:fldChar w:fldCharType="separate"/>
    </w:r>
    <w:r w:rsidR="00B12CCF">
      <w:rPr>
        <w:noProof/>
        <w:sz w:val="20"/>
        <w:szCs w:val="20"/>
      </w:rPr>
      <w:t>64</w:t>
    </w:r>
    <w:r w:rsidRPr="00347BB3">
      <w:rPr>
        <w:sz w:val="20"/>
        <w:szCs w:val="20"/>
      </w:rPr>
      <w:fldChar w:fldCharType="end"/>
    </w:r>
  </w:p>
  <w:p w:rsidR="00EF6F81" w:rsidRDefault="00EF6F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81" w:rsidRDefault="00EF6F81" w:rsidP="005625C2">
    <w:pPr>
      <w:pStyle w:val="Footer"/>
      <w:jc w:val="right"/>
    </w:pPr>
    <w:r w:rsidRPr="00566B29">
      <w:rPr>
        <w:sz w:val="20"/>
        <w:szCs w:val="20"/>
      </w:rPr>
      <w:t xml:space="preserve"> </w:t>
    </w:r>
    <w:r w:rsidRPr="00347BB3">
      <w:rPr>
        <w:sz w:val="20"/>
        <w:szCs w:val="20"/>
      </w:rPr>
      <w:fldChar w:fldCharType="begin"/>
    </w:r>
    <w:r w:rsidRPr="00347BB3">
      <w:rPr>
        <w:sz w:val="20"/>
        <w:szCs w:val="20"/>
      </w:rPr>
      <w:instrText xml:space="preserve"> PAGE   \* MERGEFORMAT </w:instrText>
    </w:r>
    <w:r w:rsidRPr="00347BB3">
      <w:rPr>
        <w:sz w:val="20"/>
        <w:szCs w:val="20"/>
      </w:rPr>
      <w:fldChar w:fldCharType="separate"/>
    </w:r>
    <w:r w:rsidR="00B12CCF">
      <w:rPr>
        <w:noProof/>
        <w:sz w:val="20"/>
        <w:szCs w:val="20"/>
      </w:rPr>
      <w:t>107</w:t>
    </w:r>
    <w:r w:rsidRPr="00347BB3">
      <w:rPr>
        <w:sz w:val="20"/>
        <w:szCs w:val="20"/>
      </w:rPr>
      <w:fldChar w:fldCharType="end"/>
    </w:r>
  </w:p>
  <w:p w:rsidR="00EF6F81" w:rsidRDefault="00EF6F8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81" w:rsidRDefault="00EF6F81" w:rsidP="005625C2">
    <w:pPr>
      <w:pStyle w:val="Footer"/>
      <w:jc w:val="right"/>
    </w:pPr>
    <w:r w:rsidRPr="00566B29">
      <w:rPr>
        <w:sz w:val="20"/>
        <w:szCs w:val="20"/>
      </w:rPr>
      <w:t xml:space="preserve"> </w:t>
    </w:r>
    <w:r w:rsidRPr="00347BB3">
      <w:rPr>
        <w:sz w:val="20"/>
        <w:szCs w:val="20"/>
      </w:rPr>
      <w:fldChar w:fldCharType="begin"/>
    </w:r>
    <w:r w:rsidRPr="00347BB3">
      <w:rPr>
        <w:sz w:val="20"/>
        <w:szCs w:val="20"/>
      </w:rPr>
      <w:instrText xml:space="preserve"> PAGE   \* MERGEFORMAT </w:instrText>
    </w:r>
    <w:r w:rsidRPr="00347BB3">
      <w:rPr>
        <w:sz w:val="20"/>
        <w:szCs w:val="20"/>
      </w:rPr>
      <w:fldChar w:fldCharType="separate"/>
    </w:r>
    <w:r>
      <w:rPr>
        <w:noProof/>
        <w:sz w:val="20"/>
        <w:szCs w:val="20"/>
      </w:rPr>
      <w:t>120</w:t>
    </w:r>
    <w:r w:rsidRPr="00347BB3">
      <w:rPr>
        <w:sz w:val="20"/>
        <w:szCs w:val="20"/>
      </w:rPr>
      <w:fldChar w:fldCharType="end"/>
    </w:r>
  </w:p>
  <w:p w:rsidR="00EF6F81" w:rsidRDefault="00EF6F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F81" w:rsidRDefault="00EF6F81" w:rsidP="00387B32">
      <w:pPr>
        <w:spacing w:line="240" w:lineRule="auto"/>
      </w:pPr>
      <w:r>
        <w:separator/>
      </w:r>
    </w:p>
  </w:footnote>
  <w:footnote w:type="continuationSeparator" w:id="1">
    <w:p w:rsidR="00EF6F81" w:rsidRDefault="00EF6F81" w:rsidP="00387B3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81" w:rsidRPr="00347BB3" w:rsidRDefault="00EF6F81" w:rsidP="005625C2">
    <w:pPr>
      <w:pStyle w:val="Header"/>
      <w:jc w:val="righ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27FA"/>
    <w:multiLevelType w:val="hybridMultilevel"/>
    <w:tmpl w:val="9FB212E2"/>
    <w:lvl w:ilvl="0" w:tplc="04090005">
      <w:start w:val="1"/>
      <w:numFmt w:val="bullet"/>
      <w:lvlText w:val=""/>
      <w:lvlJc w:val="left"/>
      <w:pPr>
        <w:ind w:left="1400" w:hanging="360"/>
      </w:pPr>
      <w:rPr>
        <w:rFonts w:ascii="Wingdings" w:hAnsi="Wingdings" w:cs="Wingdings"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abstractNum w:abstractNumId="1">
    <w:nsid w:val="027A2485"/>
    <w:multiLevelType w:val="multilevel"/>
    <w:tmpl w:val="860C04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56B09D9"/>
    <w:multiLevelType w:val="hybridMultilevel"/>
    <w:tmpl w:val="1A4E89DA"/>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3">
    <w:nsid w:val="08BB2B63"/>
    <w:multiLevelType w:val="hybridMultilevel"/>
    <w:tmpl w:val="583EC5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0D14701E"/>
    <w:multiLevelType w:val="hybridMultilevel"/>
    <w:tmpl w:val="0F9E785A"/>
    <w:lvl w:ilvl="0" w:tplc="04090001">
      <w:start w:val="1"/>
      <w:numFmt w:val="bullet"/>
      <w:lvlText w:val=""/>
      <w:lvlJc w:val="left"/>
      <w:pPr>
        <w:ind w:left="1400" w:hanging="360"/>
      </w:pPr>
      <w:rPr>
        <w:rFonts w:ascii="Symbol" w:hAnsi="Symbol" w:cs="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abstractNum w:abstractNumId="5">
    <w:nsid w:val="117D21F3"/>
    <w:multiLevelType w:val="hybridMultilevel"/>
    <w:tmpl w:val="54CC9286"/>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6">
    <w:nsid w:val="12161737"/>
    <w:multiLevelType w:val="hybridMultilevel"/>
    <w:tmpl w:val="90B4CDEA"/>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7">
    <w:nsid w:val="139269CB"/>
    <w:multiLevelType w:val="hybridMultilevel"/>
    <w:tmpl w:val="C98A5BA8"/>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8">
    <w:nsid w:val="141651B1"/>
    <w:multiLevelType w:val="hybridMultilevel"/>
    <w:tmpl w:val="8A28C47E"/>
    <w:lvl w:ilvl="0" w:tplc="48E8395C">
      <w:start w:val="1"/>
      <w:numFmt w:val="decimal"/>
      <w:lvlText w:val="%1."/>
      <w:lvlJc w:val="center"/>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1C192848"/>
    <w:multiLevelType w:val="multilevel"/>
    <w:tmpl w:val="1BD069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F830A72"/>
    <w:multiLevelType w:val="hybridMultilevel"/>
    <w:tmpl w:val="AEC2D42A"/>
    <w:lvl w:ilvl="0" w:tplc="363ABDB8">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1">
    <w:nsid w:val="210500D5"/>
    <w:multiLevelType w:val="hybridMultilevel"/>
    <w:tmpl w:val="27C6595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220F5A72"/>
    <w:multiLevelType w:val="hybridMultilevel"/>
    <w:tmpl w:val="3C1A169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240456D2"/>
    <w:multiLevelType w:val="hybridMultilevel"/>
    <w:tmpl w:val="21B43E54"/>
    <w:lvl w:ilvl="0" w:tplc="48E8395C">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77E46F9"/>
    <w:multiLevelType w:val="hybridMultilevel"/>
    <w:tmpl w:val="1B90A6CA"/>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15">
    <w:nsid w:val="2AB9485F"/>
    <w:multiLevelType w:val="hybridMultilevel"/>
    <w:tmpl w:val="2E3617A4"/>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16">
    <w:nsid w:val="2B493CE4"/>
    <w:multiLevelType w:val="multilevel"/>
    <w:tmpl w:val="D3F4CB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D804E0A"/>
    <w:multiLevelType w:val="hybridMultilevel"/>
    <w:tmpl w:val="449A1AC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324428AB"/>
    <w:multiLevelType w:val="hybridMultilevel"/>
    <w:tmpl w:val="A050A23A"/>
    <w:lvl w:ilvl="0" w:tplc="04090001">
      <w:start w:val="1"/>
      <w:numFmt w:val="bullet"/>
      <w:lvlText w:val=""/>
      <w:lvlJc w:val="left"/>
      <w:pPr>
        <w:ind w:left="1400" w:hanging="360"/>
      </w:pPr>
      <w:rPr>
        <w:rFonts w:ascii="Symbol" w:hAnsi="Symbol" w:cs="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abstractNum w:abstractNumId="19">
    <w:nsid w:val="369E0AAF"/>
    <w:multiLevelType w:val="hybridMultilevel"/>
    <w:tmpl w:val="FD9CCF58"/>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20">
    <w:nsid w:val="3CA424DC"/>
    <w:multiLevelType w:val="hybridMultilevel"/>
    <w:tmpl w:val="8012A22A"/>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21">
    <w:nsid w:val="3CD31A94"/>
    <w:multiLevelType w:val="hybridMultilevel"/>
    <w:tmpl w:val="8A28C47E"/>
    <w:lvl w:ilvl="0" w:tplc="48E8395C">
      <w:start w:val="1"/>
      <w:numFmt w:val="decimal"/>
      <w:lvlText w:val="%1."/>
      <w:lvlJc w:val="center"/>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nsid w:val="3F1C655B"/>
    <w:multiLevelType w:val="hybridMultilevel"/>
    <w:tmpl w:val="3A704E2A"/>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23">
    <w:nsid w:val="43875015"/>
    <w:multiLevelType w:val="hybridMultilevel"/>
    <w:tmpl w:val="EE4C5DBA"/>
    <w:lvl w:ilvl="0" w:tplc="48E8395C">
      <w:start w:val="1"/>
      <w:numFmt w:val="decimal"/>
      <w:lvlText w:val="%1."/>
      <w:lvlJc w:val="center"/>
      <w:pPr>
        <w:ind w:left="1854" w:hanging="360"/>
      </w:pPr>
      <w:rPr>
        <w:rFonts w:hint="default"/>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4">
    <w:nsid w:val="44BE6EB9"/>
    <w:multiLevelType w:val="hybridMultilevel"/>
    <w:tmpl w:val="169A69B6"/>
    <w:lvl w:ilvl="0" w:tplc="04090001">
      <w:start w:val="1"/>
      <w:numFmt w:val="bullet"/>
      <w:lvlText w:val=""/>
      <w:lvlJc w:val="left"/>
      <w:pPr>
        <w:ind w:left="1004" w:hanging="360"/>
      </w:pPr>
      <w:rPr>
        <w:rFonts w:ascii="Symbol" w:hAnsi="Symbol" w:cs="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25">
    <w:nsid w:val="472943F9"/>
    <w:multiLevelType w:val="multilevel"/>
    <w:tmpl w:val="C018F6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474C7562"/>
    <w:multiLevelType w:val="hybridMultilevel"/>
    <w:tmpl w:val="0F8E314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48FA6913"/>
    <w:multiLevelType w:val="hybridMultilevel"/>
    <w:tmpl w:val="BC709336"/>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49910923"/>
    <w:multiLevelType w:val="hybridMultilevel"/>
    <w:tmpl w:val="4A76EEFA"/>
    <w:lvl w:ilvl="0" w:tplc="04090001">
      <w:start w:val="1"/>
      <w:numFmt w:val="bullet"/>
      <w:lvlText w:val=""/>
      <w:lvlJc w:val="left"/>
      <w:pPr>
        <w:ind w:left="2214" w:hanging="360"/>
      </w:pPr>
      <w:rPr>
        <w:rFonts w:ascii="Symbol" w:hAnsi="Symbol" w:cs="Symbol" w:hint="default"/>
      </w:rPr>
    </w:lvl>
    <w:lvl w:ilvl="1" w:tplc="04090003">
      <w:start w:val="1"/>
      <w:numFmt w:val="bullet"/>
      <w:lvlText w:val="o"/>
      <w:lvlJc w:val="left"/>
      <w:pPr>
        <w:ind w:left="2934" w:hanging="360"/>
      </w:pPr>
      <w:rPr>
        <w:rFonts w:ascii="Courier New" w:hAnsi="Courier New" w:cs="Courier New" w:hint="default"/>
      </w:rPr>
    </w:lvl>
    <w:lvl w:ilvl="2" w:tplc="04090005">
      <w:start w:val="1"/>
      <w:numFmt w:val="bullet"/>
      <w:lvlText w:val=""/>
      <w:lvlJc w:val="left"/>
      <w:pPr>
        <w:ind w:left="3654" w:hanging="360"/>
      </w:pPr>
      <w:rPr>
        <w:rFonts w:ascii="Wingdings" w:hAnsi="Wingdings" w:cs="Wingdings" w:hint="default"/>
      </w:rPr>
    </w:lvl>
    <w:lvl w:ilvl="3" w:tplc="04090001">
      <w:start w:val="1"/>
      <w:numFmt w:val="bullet"/>
      <w:lvlText w:val=""/>
      <w:lvlJc w:val="left"/>
      <w:pPr>
        <w:ind w:left="4374" w:hanging="360"/>
      </w:pPr>
      <w:rPr>
        <w:rFonts w:ascii="Symbol" w:hAnsi="Symbol" w:cs="Symbol" w:hint="default"/>
      </w:rPr>
    </w:lvl>
    <w:lvl w:ilvl="4" w:tplc="04090003">
      <w:start w:val="1"/>
      <w:numFmt w:val="bullet"/>
      <w:lvlText w:val="o"/>
      <w:lvlJc w:val="left"/>
      <w:pPr>
        <w:ind w:left="5094" w:hanging="360"/>
      </w:pPr>
      <w:rPr>
        <w:rFonts w:ascii="Courier New" w:hAnsi="Courier New" w:cs="Courier New" w:hint="default"/>
      </w:rPr>
    </w:lvl>
    <w:lvl w:ilvl="5" w:tplc="04090005">
      <w:start w:val="1"/>
      <w:numFmt w:val="bullet"/>
      <w:lvlText w:val=""/>
      <w:lvlJc w:val="left"/>
      <w:pPr>
        <w:ind w:left="5814" w:hanging="360"/>
      </w:pPr>
      <w:rPr>
        <w:rFonts w:ascii="Wingdings" w:hAnsi="Wingdings" w:cs="Wingdings" w:hint="default"/>
      </w:rPr>
    </w:lvl>
    <w:lvl w:ilvl="6" w:tplc="04090001">
      <w:start w:val="1"/>
      <w:numFmt w:val="bullet"/>
      <w:lvlText w:val=""/>
      <w:lvlJc w:val="left"/>
      <w:pPr>
        <w:ind w:left="6534" w:hanging="360"/>
      </w:pPr>
      <w:rPr>
        <w:rFonts w:ascii="Symbol" w:hAnsi="Symbol" w:cs="Symbol" w:hint="default"/>
      </w:rPr>
    </w:lvl>
    <w:lvl w:ilvl="7" w:tplc="04090003">
      <w:start w:val="1"/>
      <w:numFmt w:val="bullet"/>
      <w:lvlText w:val="o"/>
      <w:lvlJc w:val="left"/>
      <w:pPr>
        <w:ind w:left="7254" w:hanging="360"/>
      </w:pPr>
      <w:rPr>
        <w:rFonts w:ascii="Courier New" w:hAnsi="Courier New" w:cs="Courier New" w:hint="default"/>
      </w:rPr>
    </w:lvl>
    <w:lvl w:ilvl="8" w:tplc="04090005">
      <w:start w:val="1"/>
      <w:numFmt w:val="bullet"/>
      <w:lvlText w:val=""/>
      <w:lvlJc w:val="left"/>
      <w:pPr>
        <w:ind w:left="7974" w:hanging="360"/>
      </w:pPr>
      <w:rPr>
        <w:rFonts w:ascii="Wingdings" w:hAnsi="Wingdings" w:cs="Wingdings" w:hint="default"/>
      </w:rPr>
    </w:lvl>
  </w:abstractNum>
  <w:abstractNum w:abstractNumId="29">
    <w:nsid w:val="4C0B77F0"/>
    <w:multiLevelType w:val="hybridMultilevel"/>
    <w:tmpl w:val="E81E78D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4D4E665E"/>
    <w:multiLevelType w:val="hybridMultilevel"/>
    <w:tmpl w:val="FD5E879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4FE07AFA"/>
    <w:multiLevelType w:val="hybridMultilevel"/>
    <w:tmpl w:val="12083F7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nsid w:val="52194562"/>
    <w:multiLevelType w:val="multilevel"/>
    <w:tmpl w:val="18F4B7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52A1284C"/>
    <w:multiLevelType w:val="hybridMultilevel"/>
    <w:tmpl w:val="60DAE400"/>
    <w:lvl w:ilvl="0" w:tplc="04090001">
      <w:start w:val="1"/>
      <w:numFmt w:val="bullet"/>
      <w:lvlText w:val=""/>
      <w:lvlJc w:val="left"/>
      <w:pPr>
        <w:ind w:left="1400" w:hanging="360"/>
      </w:pPr>
      <w:rPr>
        <w:rFonts w:ascii="Symbol" w:hAnsi="Symbol" w:cs="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abstractNum w:abstractNumId="34">
    <w:nsid w:val="549A61B4"/>
    <w:multiLevelType w:val="hybridMultilevel"/>
    <w:tmpl w:val="517A350A"/>
    <w:lvl w:ilvl="0" w:tplc="76E23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4E32BE"/>
    <w:multiLevelType w:val="hybridMultilevel"/>
    <w:tmpl w:val="0F08EBEA"/>
    <w:lvl w:ilvl="0" w:tplc="0960F168">
      <w:start w:val="1"/>
      <w:numFmt w:val="decimal"/>
      <w:lvlText w:val="%1."/>
      <w:lvlJc w:val="left"/>
      <w:pPr>
        <w:tabs>
          <w:tab w:val="num" w:pos="360"/>
        </w:tabs>
        <w:ind w:left="357" w:hanging="35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5B07750F"/>
    <w:multiLevelType w:val="hybridMultilevel"/>
    <w:tmpl w:val="0ABAE4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nsid w:val="5D4748A8"/>
    <w:multiLevelType w:val="hybridMultilevel"/>
    <w:tmpl w:val="506488E8"/>
    <w:lvl w:ilvl="0" w:tplc="04090001">
      <w:start w:val="1"/>
      <w:numFmt w:val="bullet"/>
      <w:lvlText w:val=""/>
      <w:lvlJc w:val="left"/>
      <w:pPr>
        <w:ind w:left="1400" w:hanging="360"/>
      </w:pPr>
      <w:rPr>
        <w:rFonts w:ascii="Symbol" w:hAnsi="Symbol" w:cs="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abstractNum w:abstractNumId="38">
    <w:nsid w:val="61A42D3C"/>
    <w:multiLevelType w:val="hybridMultilevel"/>
    <w:tmpl w:val="08563A4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62383927"/>
    <w:multiLevelType w:val="hybridMultilevel"/>
    <w:tmpl w:val="B3763C02"/>
    <w:lvl w:ilvl="0" w:tplc="04090001">
      <w:start w:val="1"/>
      <w:numFmt w:val="bullet"/>
      <w:lvlText w:val=""/>
      <w:lvlJc w:val="left"/>
      <w:pPr>
        <w:ind w:left="3254" w:hanging="360"/>
      </w:pPr>
      <w:rPr>
        <w:rFonts w:ascii="Symbol" w:hAnsi="Symbol" w:cs="Symbol" w:hint="default"/>
      </w:rPr>
    </w:lvl>
    <w:lvl w:ilvl="1" w:tplc="04090003">
      <w:start w:val="1"/>
      <w:numFmt w:val="bullet"/>
      <w:lvlText w:val="o"/>
      <w:lvlJc w:val="left"/>
      <w:pPr>
        <w:ind w:left="3974" w:hanging="360"/>
      </w:pPr>
      <w:rPr>
        <w:rFonts w:ascii="Courier New" w:hAnsi="Courier New" w:cs="Courier New" w:hint="default"/>
      </w:rPr>
    </w:lvl>
    <w:lvl w:ilvl="2" w:tplc="04090005">
      <w:start w:val="1"/>
      <w:numFmt w:val="bullet"/>
      <w:lvlText w:val=""/>
      <w:lvlJc w:val="left"/>
      <w:pPr>
        <w:ind w:left="4694" w:hanging="360"/>
      </w:pPr>
      <w:rPr>
        <w:rFonts w:ascii="Wingdings" w:hAnsi="Wingdings" w:cs="Wingdings" w:hint="default"/>
      </w:rPr>
    </w:lvl>
    <w:lvl w:ilvl="3" w:tplc="04090001">
      <w:start w:val="1"/>
      <w:numFmt w:val="bullet"/>
      <w:lvlText w:val=""/>
      <w:lvlJc w:val="left"/>
      <w:pPr>
        <w:ind w:left="5414" w:hanging="360"/>
      </w:pPr>
      <w:rPr>
        <w:rFonts w:ascii="Symbol" w:hAnsi="Symbol" w:cs="Symbol" w:hint="default"/>
      </w:rPr>
    </w:lvl>
    <w:lvl w:ilvl="4" w:tplc="04090003">
      <w:start w:val="1"/>
      <w:numFmt w:val="bullet"/>
      <w:lvlText w:val="o"/>
      <w:lvlJc w:val="left"/>
      <w:pPr>
        <w:ind w:left="6134" w:hanging="360"/>
      </w:pPr>
      <w:rPr>
        <w:rFonts w:ascii="Courier New" w:hAnsi="Courier New" w:cs="Courier New" w:hint="default"/>
      </w:rPr>
    </w:lvl>
    <w:lvl w:ilvl="5" w:tplc="04090005">
      <w:start w:val="1"/>
      <w:numFmt w:val="bullet"/>
      <w:lvlText w:val=""/>
      <w:lvlJc w:val="left"/>
      <w:pPr>
        <w:ind w:left="6854" w:hanging="360"/>
      </w:pPr>
      <w:rPr>
        <w:rFonts w:ascii="Wingdings" w:hAnsi="Wingdings" w:cs="Wingdings" w:hint="default"/>
      </w:rPr>
    </w:lvl>
    <w:lvl w:ilvl="6" w:tplc="04090001">
      <w:start w:val="1"/>
      <w:numFmt w:val="bullet"/>
      <w:lvlText w:val=""/>
      <w:lvlJc w:val="left"/>
      <w:pPr>
        <w:ind w:left="7574" w:hanging="360"/>
      </w:pPr>
      <w:rPr>
        <w:rFonts w:ascii="Symbol" w:hAnsi="Symbol" w:cs="Symbol" w:hint="default"/>
      </w:rPr>
    </w:lvl>
    <w:lvl w:ilvl="7" w:tplc="04090003">
      <w:start w:val="1"/>
      <w:numFmt w:val="bullet"/>
      <w:lvlText w:val="o"/>
      <w:lvlJc w:val="left"/>
      <w:pPr>
        <w:ind w:left="8294" w:hanging="360"/>
      </w:pPr>
      <w:rPr>
        <w:rFonts w:ascii="Courier New" w:hAnsi="Courier New" w:cs="Courier New" w:hint="default"/>
      </w:rPr>
    </w:lvl>
    <w:lvl w:ilvl="8" w:tplc="04090005">
      <w:start w:val="1"/>
      <w:numFmt w:val="bullet"/>
      <w:lvlText w:val=""/>
      <w:lvlJc w:val="left"/>
      <w:pPr>
        <w:ind w:left="9014" w:hanging="360"/>
      </w:pPr>
      <w:rPr>
        <w:rFonts w:ascii="Wingdings" w:hAnsi="Wingdings" w:cs="Wingdings" w:hint="default"/>
      </w:rPr>
    </w:lvl>
  </w:abstractNum>
  <w:abstractNum w:abstractNumId="40">
    <w:nsid w:val="62616D16"/>
    <w:multiLevelType w:val="hybridMultilevel"/>
    <w:tmpl w:val="5A3C189C"/>
    <w:lvl w:ilvl="0" w:tplc="04090001">
      <w:start w:val="1"/>
      <w:numFmt w:val="bullet"/>
      <w:lvlText w:val=""/>
      <w:lvlJc w:val="left"/>
      <w:pPr>
        <w:ind w:left="3254" w:hanging="360"/>
      </w:pPr>
      <w:rPr>
        <w:rFonts w:ascii="Symbol" w:hAnsi="Symbol" w:cs="Symbol" w:hint="default"/>
      </w:rPr>
    </w:lvl>
    <w:lvl w:ilvl="1" w:tplc="04090003">
      <w:start w:val="1"/>
      <w:numFmt w:val="bullet"/>
      <w:lvlText w:val="o"/>
      <w:lvlJc w:val="left"/>
      <w:pPr>
        <w:ind w:left="3974" w:hanging="360"/>
      </w:pPr>
      <w:rPr>
        <w:rFonts w:ascii="Courier New" w:hAnsi="Courier New" w:cs="Courier New" w:hint="default"/>
      </w:rPr>
    </w:lvl>
    <w:lvl w:ilvl="2" w:tplc="04090005">
      <w:start w:val="1"/>
      <w:numFmt w:val="bullet"/>
      <w:lvlText w:val=""/>
      <w:lvlJc w:val="left"/>
      <w:pPr>
        <w:ind w:left="4694" w:hanging="360"/>
      </w:pPr>
      <w:rPr>
        <w:rFonts w:ascii="Wingdings" w:hAnsi="Wingdings" w:cs="Wingdings" w:hint="default"/>
      </w:rPr>
    </w:lvl>
    <w:lvl w:ilvl="3" w:tplc="04090001">
      <w:start w:val="1"/>
      <w:numFmt w:val="bullet"/>
      <w:lvlText w:val=""/>
      <w:lvlJc w:val="left"/>
      <w:pPr>
        <w:ind w:left="5414" w:hanging="360"/>
      </w:pPr>
      <w:rPr>
        <w:rFonts w:ascii="Symbol" w:hAnsi="Symbol" w:cs="Symbol" w:hint="default"/>
      </w:rPr>
    </w:lvl>
    <w:lvl w:ilvl="4" w:tplc="04090003">
      <w:start w:val="1"/>
      <w:numFmt w:val="bullet"/>
      <w:lvlText w:val="o"/>
      <w:lvlJc w:val="left"/>
      <w:pPr>
        <w:ind w:left="6134" w:hanging="360"/>
      </w:pPr>
      <w:rPr>
        <w:rFonts w:ascii="Courier New" w:hAnsi="Courier New" w:cs="Courier New" w:hint="default"/>
      </w:rPr>
    </w:lvl>
    <w:lvl w:ilvl="5" w:tplc="04090005">
      <w:start w:val="1"/>
      <w:numFmt w:val="bullet"/>
      <w:lvlText w:val=""/>
      <w:lvlJc w:val="left"/>
      <w:pPr>
        <w:ind w:left="6854" w:hanging="360"/>
      </w:pPr>
      <w:rPr>
        <w:rFonts w:ascii="Wingdings" w:hAnsi="Wingdings" w:cs="Wingdings" w:hint="default"/>
      </w:rPr>
    </w:lvl>
    <w:lvl w:ilvl="6" w:tplc="04090001">
      <w:start w:val="1"/>
      <w:numFmt w:val="bullet"/>
      <w:lvlText w:val=""/>
      <w:lvlJc w:val="left"/>
      <w:pPr>
        <w:ind w:left="7574" w:hanging="360"/>
      </w:pPr>
      <w:rPr>
        <w:rFonts w:ascii="Symbol" w:hAnsi="Symbol" w:cs="Symbol" w:hint="default"/>
      </w:rPr>
    </w:lvl>
    <w:lvl w:ilvl="7" w:tplc="04090003">
      <w:start w:val="1"/>
      <w:numFmt w:val="bullet"/>
      <w:lvlText w:val="o"/>
      <w:lvlJc w:val="left"/>
      <w:pPr>
        <w:ind w:left="8294" w:hanging="360"/>
      </w:pPr>
      <w:rPr>
        <w:rFonts w:ascii="Courier New" w:hAnsi="Courier New" w:cs="Courier New" w:hint="default"/>
      </w:rPr>
    </w:lvl>
    <w:lvl w:ilvl="8" w:tplc="04090005">
      <w:start w:val="1"/>
      <w:numFmt w:val="bullet"/>
      <w:lvlText w:val=""/>
      <w:lvlJc w:val="left"/>
      <w:pPr>
        <w:ind w:left="9014" w:hanging="360"/>
      </w:pPr>
      <w:rPr>
        <w:rFonts w:ascii="Wingdings" w:hAnsi="Wingdings" w:cs="Wingdings" w:hint="default"/>
      </w:rPr>
    </w:lvl>
  </w:abstractNum>
  <w:abstractNum w:abstractNumId="41">
    <w:nsid w:val="66F46BF9"/>
    <w:multiLevelType w:val="hybridMultilevel"/>
    <w:tmpl w:val="6EFE64D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nsid w:val="67980C2C"/>
    <w:multiLevelType w:val="hybridMultilevel"/>
    <w:tmpl w:val="6662263A"/>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43">
    <w:nsid w:val="6A325E7D"/>
    <w:multiLevelType w:val="hybridMultilevel"/>
    <w:tmpl w:val="358A57B4"/>
    <w:lvl w:ilvl="0" w:tplc="04090001">
      <w:start w:val="1"/>
      <w:numFmt w:val="bullet"/>
      <w:lvlText w:val=""/>
      <w:lvlJc w:val="left"/>
      <w:pPr>
        <w:ind w:left="1400" w:hanging="360"/>
      </w:pPr>
      <w:rPr>
        <w:rFonts w:ascii="Symbol" w:hAnsi="Symbol" w:cs="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abstractNum w:abstractNumId="44">
    <w:nsid w:val="7095494E"/>
    <w:multiLevelType w:val="hybridMultilevel"/>
    <w:tmpl w:val="D0EC8EF6"/>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5">
    <w:nsid w:val="73ED29BA"/>
    <w:multiLevelType w:val="hybridMultilevel"/>
    <w:tmpl w:val="01D00372"/>
    <w:lvl w:ilvl="0" w:tplc="04090001">
      <w:start w:val="1"/>
      <w:numFmt w:val="bullet"/>
      <w:lvlText w:val=""/>
      <w:lvlJc w:val="left"/>
      <w:pPr>
        <w:ind w:left="1854" w:hanging="360"/>
      </w:pPr>
      <w:rPr>
        <w:rFonts w:ascii="Symbol" w:hAnsi="Symbol" w:cs="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cs="Wingdings" w:hint="default"/>
      </w:rPr>
    </w:lvl>
    <w:lvl w:ilvl="3" w:tplc="04090001">
      <w:start w:val="1"/>
      <w:numFmt w:val="bullet"/>
      <w:lvlText w:val=""/>
      <w:lvlJc w:val="left"/>
      <w:pPr>
        <w:ind w:left="4014" w:hanging="360"/>
      </w:pPr>
      <w:rPr>
        <w:rFonts w:ascii="Symbol" w:hAnsi="Symbol" w:cs="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cs="Wingdings" w:hint="default"/>
      </w:rPr>
    </w:lvl>
    <w:lvl w:ilvl="6" w:tplc="04090001">
      <w:start w:val="1"/>
      <w:numFmt w:val="bullet"/>
      <w:lvlText w:val=""/>
      <w:lvlJc w:val="left"/>
      <w:pPr>
        <w:ind w:left="6174" w:hanging="360"/>
      </w:pPr>
      <w:rPr>
        <w:rFonts w:ascii="Symbol" w:hAnsi="Symbol" w:cs="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cs="Wingdings" w:hint="default"/>
      </w:rPr>
    </w:lvl>
  </w:abstractNum>
  <w:abstractNum w:abstractNumId="46">
    <w:nsid w:val="7970066E"/>
    <w:multiLevelType w:val="hybridMultilevel"/>
    <w:tmpl w:val="B49A0930"/>
    <w:lvl w:ilvl="0" w:tplc="04090001">
      <w:start w:val="1"/>
      <w:numFmt w:val="bullet"/>
      <w:lvlText w:val=""/>
      <w:lvlJc w:val="left"/>
      <w:pPr>
        <w:ind w:left="1400" w:hanging="360"/>
      </w:pPr>
      <w:rPr>
        <w:rFonts w:ascii="Symbol" w:hAnsi="Symbol" w:cs="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abstractNum w:abstractNumId="47">
    <w:nsid w:val="7E654EC3"/>
    <w:multiLevelType w:val="hybridMultilevel"/>
    <w:tmpl w:val="9586E056"/>
    <w:lvl w:ilvl="0" w:tplc="04090001">
      <w:start w:val="1"/>
      <w:numFmt w:val="bullet"/>
      <w:lvlText w:val=""/>
      <w:lvlJc w:val="left"/>
      <w:pPr>
        <w:ind w:left="1400" w:hanging="360"/>
      </w:pPr>
      <w:rPr>
        <w:rFonts w:ascii="Symbol" w:hAnsi="Symbol" w:cs="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cs="Wingdings" w:hint="default"/>
      </w:rPr>
    </w:lvl>
    <w:lvl w:ilvl="3" w:tplc="04090001">
      <w:start w:val="1"/>
      <w:numFmt w:val="bullet"/>
      <w:lvlText w:val=""/>
      <w:lvlJc w:val="left"/>
      <w:pPr>
        <w:ind w:left="3560" w:hanging="360"/>
      </w:pPr>
      <w:rPr>
        <w:rFonts w:ascii="Symbol" w:hAnsi="Symbol" w:cs="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cs="Wingdings" w:hint="default"/>
      </w:rPr>
    </w:lvl>
    <w:lvl w:ilvl="6" w:tplc="04090001">
      <w:start w:val="1"/>
      <w:numFmt w:val="bullet"/>
      <w:lvlText w:val=""/>
      <w:lvlJc w:val="left"/>
      <w:pPr>
        <w:ind w:left="5720" w:hanging="360"/>
      </w:pPr>
      <w:rPr>
        <w:rFonts w:ascii="Symbol" w:hAnsi="Symbol" w:cs="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cs="Wingdings" w:hint="default"/>
      </w:rPr>
    </w:lvl>
  </w:abstractNum>
  <w:num w:numId="1">
    <w:abstractNumId w:val="16"/>
  </w:num>
  <w:num w:numId="2">
    <w:abstractNumId w:val="27"/>
  </w:num>
  <w:num w:numId="3">
    <w:abstractNumId w:val="4"/>
  </w:num>
  <w:num w:numId="4">
    <w:abstractNumId w:val="0"/>
  </w:num>
  <w:num w:numId="5">
    <w:abstractNumId w:val="46"/>
  </w:num>
  <w:num w:numId="6">
    <w:abstractNumId w:val="37"/>
  </w:num>
  <w:num w:numId="7">
    <w:abstractNumId w:val="17"/>
  </w:num>
  <w:num w:numId="8">
    <w:abstractNumId w:val="21"/>
  </w:num>
  <w:num w:numId="9">
    <w:abstractNumId w:val="24"/>
  </w:num>
  <w:num w:numId="10">
    <w:abstractNumId w:val="8"/>
  </w:num>
  <w:num w:numId="11">
    <w:abstractNumId w:val="3"/>
  </w:num>
  <w:num w:numId="12">
    <w:abstractNumId w:val="12"/>
  </w:num>
  <w:num w:numId="13">
    <w:abstractNumId w:val="30"/>
  </w:num>
  <w:num w:numId="14">
    <w:abstractNumId w:val="41"/>
  </w:num>
  <w:num w:numId="15">
    <w:abstractNumId w:val="31"/>
  </w:num>
  <w:num w:numId="16">
    <w:abstractNumId w:val="36"/>
  </w:num>
  <w:num w:numId="17">
    <w:abstractNumId w:val="25"/>
  </w:num>
  <w:num w:numId="18">
    <w:abstractNumId w:val="9"/>
  </w:num>
  <w:num w:numId="19">
    <w:abstractNumId w:val="32"/>
  </w:num>
  <w:num w:numId="20">
    <w:abstractNumId w:val="1"/>
  </w:num>
  <w:num w:numId="21">
    <w:abstractNumId w:val="43"/>
  </w:num>
  <w:num w:numId="22">
    <w:abstractNumId w:val="29"/>
  </w:num>
  <w:num w:numId="23">
    <w:abstractNumId w:val="33"/>
  </w:num>
  <w:num w:numId="24">
    <w:abstractNumId w:val="18"/>
  </w:num>
  <w:num w:numId="25">
    <w:abstractNumId w:val="14"/>
  </w:num>
  <w:num w:numId="26">
    <w:abstractNumId w:val="47"/>
  </w:num>
  <w:num w:numId="27">
    <w:abstractNumId w:val="44"/>
  </w:num>
  <w:num w:numId="28">
    <w:abstractNumId w:val="35"/>
  </w:num>
  <w:num w:numId="29">
    <w:abstractNumId w:val="23"/>
  </w:num>
  <w:num w:numId="30">
    <w:abstractNumId w:val="10"/>
  </w:num>
  <w:num w:numId="31">
    <w:abstractNumId w:val="5"/>
  </w:num>
  <w:num w:numId="32">
    <w:abstractNumId w:val="20"/>
  </w:num>
  <w:num w:numId="33">
    <w:abstractNumId w:val="6"/>
  </w:num>
  <w:num w:numId="34">
    <w:abstractNumId w:val="19"/>
  </w:num>
  <w:num w:numId="35">
    <w:abstractNumId w:val="28"/>
  </w:num>
  <w:num w:numId="36">
    <w:abstractNumId w:val="7"/>
  </w:num>
  <w:num w:numId="37">
    <w:abstractNumId w:val="15"/>
  </w:num>
  <w:num w:numId="38">
    <w:abstractNumId w:val="22"/>
  </w:num>
  <w:num w:numId="39">
    <w:abstractNumId w:val="42"/>
  </w:num>
  <w:num w:numId="40">
    <w:abstractNumId w:val="40"/>
  </w:num>
  <w:num w:numId="41">
    <w:abstractNumId w:val="11"/>
  </w:num>
  <w:num w:numId="42">
    <w:abstractNumId w:val="39"/>
  </w:num>
  <w:num w:numId="43">
    <w:abstractNumId w:val="26"/>
  </w:num>
  <w:num w:numId="44">
    <w:abstractNumId w:val="45"/>
  </w:num>
  <w:num w:numId="45">
    <w:abstractNumId w:val="2"/>
  </w:num>
  <w:num w:numId="46">
    <w:abstractNumId w:val="38"/>
  </w:num>
  <w:num w:numId="47">
    <w:abstractNumId w:val="13"/>
  </w:num>
  <w:num w:numId="4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hyphenationZone w:val="396"/>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A53ADD"/>
    <w:rsid w:val="00017434"/>
    <w:rsid w:val="00024337"/>
    <w:rsid w:val="00034223"/>
    <w:rsid w:val="00046AD6"/>
    <w:rsid w:val="0005347B"/>
    <w:rsid w:val="0005737C"/>
    <w:rsid w:val="00057DBB"/>
    <w:rsid w:val="000635D9"/>
    <w:rsid w:val="000843AA"/>
    <w:rsid w:val="000846E1"/>
    <w:rsid w:val="00087B43"/>
    <w:rsid w:val="00096E70"/>
    <w:rsid w:val="000A51E7"/>
    <w:rsid w:val="000B016F"/>
    <w:rsid w:val="000B5DE6"/>
    <w:rsid w:val="000B69B0"/>
    <w:rsid w:val="000C319F"/>
    <w:rsid w:val="000C6E51"/>
    <w:rsid w:val="000C7F3E"/>
    <w:rsid w:val="000D35D3"/>
    <w:rsid w:val="000D6202"/>
    <w:rsid w:val="000D62E2"/>
    <w:rsid w:val="000E4B6F"/>
    <w:rsid w:val="0011227F"/>
    <w:rsid w:val="00123A48"/>
    <w:rsid w:val="00141A6D"/>
    <w:rsid w:val="00144643"/>
    <w:rsid w:val="00152C85"/>
    <w:rsid w:val="001541C3"/>
    <w:rsid w:val="001774ED"/>
    <w:rsid w:val="00183978"/>
    <w:rsid w:val="001918A9"/>
    <w:rsid w:val="001A7424"/>
    <w:rsid w:val="001B41F9"/>
    <w:rsid w:val="001D2CD4"/>
    <w:rsid w:val="00212717"/>
    <w:rsid w:val="00216FF6"/>
    <w:rsid w:val="00220B01"/>
    <w:rsid w:val="0022482B"/>
    <w:rsid w:val="00226189"/>
    <w:rsid w:val="00230482"/>
    <w:rsid w:val="00241BD8"/>
    <w:rsid w:val="002447A4"/>
    <w:rsid w:val="00245297"/>
    <w:rsid w:val="00275651"/>
    <w:rsid w:val="00275B63"/>
    <w:rsid w:val="002856AA"/>
    <w:rsid w:val="00290892"/>
    <w:rsid w:val="002C0671"/>
    <w:rsid w:val="002C707F"/>
    <w:rsid w:val="002D69A8"/>
    <w:rsid w:val="00315578"/>
    <w:rsid w:val="003245F8"/>
    <w:rsid w:val="00340229"/>
    <w:rsid w:val="00362666"/>
    <w:rsid w:val="003659AA"/>
    <w:rsid w:val="0038245E"/>
    <w:rsid w:val="00383F71"/>
    <w:rsid w:val="00387B32"/>
    <w:rsid w:val="003A1F45"/>
    <w:rsid w:val="003A73F5"/>
    <w:rsid w:val="003B22E1"/>
    <w:rsid w:val="003C4D7A"/>
    <w:rsid w:val="003D3F58"/>
    <w:rsid w:val="003F0E4C"/>
    <w:rsid w:val="003F1B7A"/>
    <w:rsid w:val="00403C3E"/>
    <w:rsid w:val="0045495D"/>
    <w:rsid w:val="00457011"/>
    <w:rsid w:val="004760A1"/>
    <w:rsid w:val="004835E7"/>
    <w:rsid w:val="004B42D9"/>
    <w:rsid w:val="004C4A80"/>
    <w:rsid w:val="004D069C"/>
    <w:rsid w:val="004F3A69"/>
    <w:rsid w:val="004F41A1"/>
    <w:rsid w:val="00504911"/>
    <w:rsid w:val="005051FD"/>
    <w:rsid w:val="00514C63"/>
    <w:rsid w:val="00517EF7"/>
    <w:rsid w:val="005204DC"/>
    <w:rsid w:val="0052460E"/>
    <w:rsid w:val="00547B7E"/>
    <w:rsid w:val="00552BE8"/>
    <w:rsid w:val="00556446"/>
    <w:rsid w:val="0056167F"/>
    <w:rsid w:val="005625C2"/>
    <w:rsid w:val="00570BE8"/>
    <w:rsid w:val="005905E7"/>
    <w:rsid w:val="005A113B"/>
    <w:rsid w:val="005B0673"/>
    <w:rsid w:val="005C08A7"/>
    <w:rsid w:val="005C6C39"/>
    <w:rsid w:val="005F315D"/>
    <w:rsid w:val="00614302"/>
    <w:rsid w:val="006463E1"/>
    <w:rsid w:val="0065596B"/>
    <w:rsid w:val="00662C5C"/>
    <w:rsid w:val="006748D0"/>
    <w:rsid w:val="006757AA"/>
    <w:rsid w:val="00675844"/>
    <w:rsid w:val="006A4303"/>
    <w:rsid w:val="006A57DB"/>
    <w:rsid w:val="006B60D7"/>
    <w:rsid w:val="006E4BBC"/>
    <w:rsid w:val="006F2EE4"/>
    <w:rsid w:val="00706B6E"/>
    <w:rsid w:val="00745094"/>
    <w:rsid w:val="00784B57"/>
    <w:rsid w:val="00787358"/>
    <w:rsid w:val="00790F2D"/>
    <w:rsid w:val="00797CBB"/>
    <w:rsid w:val="007A3E56"/>
    <w:rsid w:val="007B3CDB"/>
    <w:rsid w:val="007B4899"/>
    <w:rsid w:val="007C1FF7"/>
    <w:rsid w:val="007D0DA6"/>
    <w:rsid w:val="007E33F9"/>
    <w:rsid w:val="007F1192"/>
    <w:rsid w:val="007F33E2"/>
    <w:rsid w:val="007F50FB"/>
    <w:rsid w:val="007F75BD"/>
    <w:rsid w:val="00834488"/>
    <w:rsid w:val="008400A3"/>
    <w:rsid w:val="00852EB5"/>
    <w:rsid w:val="008728A5"/>
    <w:rsid w:val="008735F8"/>
    <w:rsid w:val="00876B54"/>
    <w:rsid w:val="00891EA3"/>
    <w:rsid w:val="00894D1E"/>
    <w:rsid w:val="0089507E"/>
    <w:rsid w:val="00895D65"/>
    <w:rsid w:val="008A3E22"/>
    <w:rsid w:val="008A406E"/>
    <w:rsid w:val="008E37AF"/>
    <w:rsid w:val="008E441A"/>
    <w:rsid w:val="008E5208"/>
    <w:rsid w:val="008F170F"/>
    <w:rsid w:val="008F2029"/>
    <w:rsid w:val="008F67D6"/>
    <w:rsid w:val="0090509B"/>
    <w:rsid w:val="0090752E"/>
    <w:rsid w:val="00915151"/>
    <w:rsid w:val="00917743"/>
    <w:rsid w:val="00921852"/>
    <w:rsid w:val="00941A4E"/>
    <w:rsid w:val="00945883"/>
    <w:rsid w:val="00972676"/>
    <w:rsid w:val="0097395F"/>
    <w:rsid w:val="00974EFF"/>
    <w:rsid w:val="00985EB2"/>
    <w:rsid w:val="009901B8"/>
    <w:rsid w:val="0099125F"/>
    <w:rsid w:val="0099508D"/>
    <w:rsid w:val="009A5081"/>
    <w:rsid w:val="009A6EDF"/>
    <w:rsid w:val="009B288A"/>
    <w:rsid w:val="009B5D9F"/>
    <w:rsid w:val="009D1A76"/>
    <w:rsid w:val="009D23A5"/>
    <w:rsid w:val="009D558F"/>
    <w:rsid w:val="009E77C2"/>
    <w:rsid w:val="009F1F54"/>
    <w:rsid w:val="00A13108"/>
    <w:rsid w:val="00A2080C"/>
    <w:rsid w:val="00A53ADD"/>
    <w:rsid w:val="00A54EC2"/>
    <w:rsid w:val="00A67D7B"/>
    <w:rsid w:val="00A74203"/>
    <w:rsid w:val="00A756FA"/>
    <w:rsid w:val="00A83107"/>
    <w:rsid w:val="00AC2C1A"/>
    <w:rsid w:val="00AC2E90"/>
    <w:rsid w:val="00AC52FA"/>
    <w:rsid w:val="00AE5690"/>
    <w:rsid w:val="00AE6C4D"/>
    <w:rsid w:val="00AF079D"/>
    <w:rsid w:val="00AF3FF0"/>
    <w:rsid w:val="00B019EB"/>
    <w:rsid w:val="00B12CCF"/>
    <w:rsid w:val="00B21511"/>
    <w:rsid w:val="00B24428"/>
    <w:rsid w:val="00B24EA3"/>
    <w:rsid w:val="00B42D00"/>
    <w:rsid w:val="00B43869"/>
    <w:rsid w:val="00B45E6E"/>
    <w:rsid w:val="00B53325"/>
    <w:rsid w:val="00B641ED"/>
    <w:rsid w:val="00B64970"/>
    <w:rsid w:val="00B66E74"/>
    <w:rsid w:val="00B7416E"/>
    <w:rsid w:val="00B82C33"/>
    <w:rsid w:val="00B84475"/>
    <w:rsid w:val="00B87978"/>
    <w:rsid w:val="00B9351C"/>
    <w:rsid w:val="00B93ADC"/>
    <w:rsid w:val="00B94941"/>
    <w:rsid w:val="00BA7733"/>
    <w:rsid w:val="00BE3B0C"/>
    <w:rsid w:val="00BE4323"/>
    <w:rsid w:val="00BF4A8F"/>
    <w:rsid w:val="00C038EE"/>
    <w:rsid w:val="00C47AA8"/>
    <w:rsid w:val="00C51D55"/>
    <w:rsid w:val="00C646E6"/>
    <w:rsid w:val="00C73640"/>
    <w:rsid w:val="00C77E22"/>
    <w:rsid w:val="00CD178A"/>
    <w:rsid w:val="00CE2B0F"/>
    <w:rsid w:val="00D0054D"/>
    <w:rsid w:val="00D30120"/>
    <w:rsid w:val="00D45DB3"/>
    <w:rsid w:val="00D51922"/>
    <w:rsid w:val="00D535FD"/>
    <w:rsid w:val="00D64E3C"/>
    <w:rsid w:val="00D73209"/>
    <w:rsid w:val="00D808F5"/>
    <w:rsid w:val="00DA7EC4"/>
    <w:rsid w:val="00DB1C7F"/>
    <w:rsid w:val="00DB4FCB"/>
    <w:rsid w:val="00DC3E62"/>
    <w:rsid w:val="00DD3268"/>
    <w:rsid w:val="00DD47E9"/>
    <w:rsid w:val="00DD6F5F"/>
    <w:rsid w:val="00E0166A"/>
    <w:rsid w:val="00E135E0"/>
    <w:rsid w:val="00E168DC"/>
    <w:rsid w:val="00E41614"/>
    <w:rsid w:val="00E47C47"/>
    <w:rsid w:val="00E514D6"/>
    <w:rsid w:val="00E821FF"/>
    <w:rsid w:val="00E91F8D"/>
    <w:rsid w:val="00E94407"/>
    <w:rsid w:val="00EA07B3"/>
    <w:rsid w:val="00EA0EF9"/>
    <w:rsid w:val="00EB463C"/>
    <w:rsid w:val="00EB55E4"/>
    <w:rsid w:val="00ED43E2"/>
    <w:rsid w:val="00EF382C"/>
    <w:rsid w:val="00EF6F81"/>
    <w:rsid w:val="00F0239C"/>
    <w:rsid w:val="00F0761F"/>
    <w:rsid w:val="00F1057A"/>
    <w:rsid w:val="00F3014B"/>
    <w:rsid w:val="00F360A6"/>
    <w:rsid w:val="00F40C5D"/>
    <w:rsid w:val="00F428F6"/>
    <w:rsid w:val="00F47495"/>
    <w:rsid w:val="00F63C90"/>
    <w:rsid w:val="00F932B1"/>
    <w:rsid w:val="00F95E00"/>
    <w:rsid w:val="00FA158B"/>
    <w:rsid w:val="00FB7417"/>
    <w:rsid w:val="00FC1C42"/>
    <w:rsid w:val="00FC318F"/>
    <w:rsid w:val="00FE2610"/>
    <w:rsid w:val="00FE6A33"/>
    <w:rsid w:val="00FF02B3"/>
    <w:rsid w:val="00FF51F9"/>
    <w:rsid w:val="00FF69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4"/>
    <o:shapelayout v:ext="edit">
      <o:idmap v:ext="edit" data="1"/>
      <o:rules v:ext="edit">
        <o:r id="V:Rule55" type="connector" idref="#_x0000_s1241"/>
        <o:r id="V:Rule56" type="connector" idref="#_x0000_s1257"/>
        <o:r id="V:Rule57" type="connector" idref="#_x0000_s1271"/>
        <o:r id="V:Rule58" type="connector" idref="#_x0000_s1229"/>
        <o:r id="V:Rule59" type="connector" idref="#_x0000_s1279"/>
        <o:r id="V:Rule60" type="connector" idref="#_x0000_s1247"/>
        <o:r id="V:Rule61" type="connector" idref="#_x0000_s1239"/>
        <o:r id="V:Rule62" type="connector" idref="#_x0000_s1240"/>
        <o:r id="V:Rule63" type="connector" idref="#_x0000_s1260"/>
        <o:r id="V:Rule64" type="connector" idref="#_x0000_s1254"/>
        <o:r id="V:Rule65" type="connector" idref="#_x0000_s1267"/>
        <o:r id="V:Rule66" type="connector" idref="#_x0000_s1136"/>
        <o:r id="V:Rule67" type="connector" idref="#_x0000_s1277"/>
        <o:r id="V:Rule68" type="connector" idref="#_x0000_s1228"/>
        <o:r id="V:Rule69" type="connector" idref="#_x0000_s1132"/>
        <o:r id="V:Rule70" type="connector" idref="#_x0000_s1281"/>
        <o:r id="V:Rule71" type="connector" idref="#_x0000_s1297"/>
        <o:r id="V:Rule72" type="connector" idref="#_x0000_s1250"/>
        <o:r id="V:Rule73" type="connector" idref="#_x0000_s1231"/>
        <o:r id="V:Rule74" type="connector" idref="#_x0000_s1258"/>
        <o:r id="V:Rule75" type="connector" idref="#_x0000_s1233"/>
        <o:r id="V:Rule76" type="connector" idref="#_x0000_s1472"/>
        <o:r id="V:Rule77" type="connector" idref="#_x0000_s1273"/>
        <o:r id="V:Rule78" type="connector" idref="#_x0000_s1261"/>
        <o:r id="V:Rule79" type="connector" idref="#_x0000_s1283"/>
        <o:r id="V:Rule80" type="connector" idref="#_x0000_s1274"/>
        <o:r id="V:Rule81" type="connector" idref="#_x0000_s1276"/>
        <o:r id="V:Rule82" type="connector" idref="#_x0000_s1469"/>
        <o:r id="V:Rule83" type="connector" idref="#_x0000_s1278"/>
        <o:r id="V:Rule84" type="connector" idref="#_x0000_s1246"/>
        <o:r id="V:Rule85" type="connector" idref="#_x0000_s1298"/>
        <o:r id="V:Rule86" type="connector" idref="#_x0000_s1272"/>
        <o:r id="V:Rule87" type="connector" idref="#_x0000_s1248"/>
        <o:r id="V:Rule88" type="connector" idref="#_x0000_s1106"/>
        <o:r id="V:Rule89" type="connector" idref="#_x0000_s1259"/>
        <o:r id="V:Rule90" type="connector" idref="#_x0000_s1303"/>
        <o:r id="V:Rule91" type="connector" idref="#_x0000_s1131"/>
        <o:r id="V:Rule92" type="connector" idref="#_x0000_s1255"/>
        <o:r id="V:Rule93" type="connector" idref="#_x0000_s1293"/>
        <o:r id="V:Rule94" type="connector" idref="#_x0000_s1282"/>
        <o:r id="V:Rule95" type="connector" idref="#_x0000_s1275"/>
        <o:r id="V:Rule96" type="connector" idref="#_x0000_s1145"/>
        <o:r id="V:Rule97" type="connector" idref="#_x0000_s1135"/>
        <o:r id="V:Rule98" type="connector" idref="#_x0000_s1280"/>
        <o:r id="V:Rule99" type="connector" idref="#_x0000_s1230"/>
        <o:r id="V:Rule100" type="connector" idref="#_x0000_s1470"/>
        <o:r id="V:Rule101" type="connector" idref="#_x0000_s1302"/>
        <o:r id="V:Rule102" type="connector" idref="#_x0000_s1292"/>
        <o:r id="V:Rule103" type="connector" idref="#_x0000_s1235"/>
        <o:r id="V:Rule104" type="connector" idref="#_x0000_s1242"/>
        <o:r id="V:Rule105" type="connector" idref="#_x0000_s1226"/>
        <o:r id="V:Rule106" type="connector" idref="#_x0000_s1121"/>
        <o:r id="V:Rule107" type="connector" idref="#_x0000_s1471"/>
        <o:r id="V:Rule108" type="connector" idref="#_x0000_s1256"/>
      </o:rules>
      <o:regrouptable v:ext="edit">
        <o:entry new="1" old="0"/>
        <o:entry new="2" old="1"/>
        <o:entry new="3" old="2"/>
        <o:entry new="4" old="3"/>
        <o:entry new="5" old="0"/>
        <o:entry new="6" old="5"/>
        <o:entry new="7" old="0"/>
        <o:entry new="8" old="7"/>
        <o:entry new="9"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ADD"/>
    <w:pPr>
      <w:spacing w:line="360" w:lineRule="auto"/>
      <w:ind w:firstLine="680"/>
    </w:pPr>
    <w:rPr>
      <w:rFonts w:ascii="Times New Roman" w:eastAsia="Times New Roman" w:hAnsi="Times New Roman" w:cs="Times New Roman"/>
      <w:sz w:val="24"/>
      <w:szCs w:val="24"/>
      <w:lang w:val="lt-LT"/>
    </w:rPr>
  </w:style>
  <w:style w:type="paragraph" w:styleId="Heading1">
    <w:name w:val="heading 1"/>
    <w:basedOn w:val="Normal"/>
    <w:next w:val="Normal"/>
    <w:link w:val="Heading1Char"/>
    <w:uiPriority w:val="99"/>
    <w:qFormat/>
    <w:rsid w:val="00A53ADD"/>
    <w:pPr>
      <w:keepNext/>
      <w:keepLines/>
      <w:spacing w:before="280" w:after="280" w:line="240" w:lineRule="auto"/>
      <w:jc w:val="center"/>
      <w:outlineLvl w:val="0"/>
    </w:pPr>
    <w:rPr>
      <w:rFonts w:ascii="Times New Roman Bold" w:hAnsi="Times New Roman Bold" w:cs="Times New Roman Bold"/>
      <w:b/>
      <w:bCs/>
      <w:caps/>
      <w:sz w:val="28"/>
      <w:szCs w:val="28"/>
    </w:rPr>
  </w:style>
  <w:style w:type="paragraph" w:styleId="Heading2">
    <w:name w:val="heading 2"/>
    <w:basedOn w:val="Normal"/>
    <w:next w:val="Normal"/>
    <w:link w:val="Heading2Char"/>
    <w:uiPriority w:val="99"/>
    <w:qFormat/>
    <w:rsid w:val="00A53ADD"/>
    <w:pPr>
      <w:keepNext/>
      <w:spacing w:before="240" w:after="240" w:line="240" w:lineRule="auto"/>
      <w:jc w:val="center"/>
      <w:outlineLvl w:val="1"/>
    </w:pPr>
    <w:rPr>
      <w:b/>
      <w:bCs/>
      <w:sz w:val="26"/>
      <w:szCs w:val="26"/>
    </w:rPr>
  </w:style>
  <w:style w:type="paragraph" w:styleId="Heading3">
    <w:name w:val="heading 3"/>
    <w:aliases w:val="paveikslai"/>
    <w:basedOn w:val="Normal"/>
    <w:next w:val="Normal"/>
    <w:link w:val="Heading3Char"/>
    <w:uiPriority w:val="99"/>
    <w:qFormat/>
    <w:rsid w:val="00A53ADD"/>
    <w:pPr>
      <w:keepNext/>
      <w:spacing w:line="240" w:lineRule="auto"/>
      <w:jc w:val="center"/>
      <w:outlineLvl w:val="2"/>
    </w:pPr>
    <w:rPr>
      <w:b/>
      <w:bCs/>
      <w:sz w:val="20"/>
      <w:szCs w:val="20"/>
    </w:rPr>
  </w:style>
  <w:style w:type="paragraph" w:styleId="Heading4">
    <w:name w:val="heading 4"/>
    <w:aliases w:val="lenteles"/>
    <w:basedOn w:val="Normal"/>
    <w:next w:val="Normal"/>
    <w:link w:val="Heading4Char"/>
    <w:uiPriority w:val="99"/>
    <w:qFormat/>
    <w:rsid w:val="00A53ADD"/>
    <w:pPr>
      <w:keepNext/>
      <w:spacing w:before="120" w:after="120" w:line="240" w:lineRule="auto"/>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53ADD"/>
    <w:rPr>
      <w:rFonts w:ascii="Times New Roman Bold" w:eastAsia="Times New Roman" w:hAnsi="Times New Roman Bold" w:cs="Times New Roman Bold"/>
      <w:b/>
      <w:bCs/>
      <w:caps/>
      <w:sz w:val="28"/>
      <w:szCs w:val="28"/>
      <w:lang w:val="lt-LT"/>
    </w:rPr>
  </w:style>
  <w:style w:type="character" w:customStyle="1" w:styleId="Heading2Char">
    <w:name w:val="Heading 2 Char"/>
    <w:basedOn w:val="DefaultParagraphFont"/>
    <w:link w:val="Heading2"/>
    <w:uiPriority w:val="99"/>
    <w:rsid w:val="00A53ADD"/>
    <w:rPr>
      <w:rFonts w:ascii="Times New Roman" w:eastAsia="Times New Roman" w:hAnsi="Times New Roman" w:cs="Times New Roman"/>
      <w:b/>
      <w:bCs/>
      <w:sz w:val="26"/>
      <w:szCs w:val="26"/>
      <w:lang w:val="lt-LT"/>
    </w:rPr>
  </w:style>
  <w:style w:type="character" w:customStyle="1" w:styleId="Heading3Char">
    <w:name w:val="Heading 3 Char"/>
    <w:aliases w:val="paveikslai Char"/>
    <w:basedOn w:val="DefaultParagraphFont"/>
    <w:link w:val="Heading3"/>
    <w:uiPriority w:val="99"/>
    <w:rsid w:val="00A53ADD"/>
    <w:rPr>
      <w:rFonts w:ascii="Times New Roman" w:eastAsia="Times New Roman" w:hAnsi="Times New Roman" w:cs="Times New Roman"/>
      <w:b/>
      <w:bCs/>
      <w:sz w:val="20"/>
      <w:szCs w:val="20"/>
      <w:lang w:val="lt-LT"/>
    </w:rPr>
  </w:style>
  <w:style w:type="character" w:customStyle="1" w:styleId="Heading4Char">
    <w:name w:val="Heading 4 Char"/>
    <w:aliases w:val="lenteles Char"/>
    <w:basedOn w:val="DefaultParagraphFont"/>
    <w:link w:val="Heading4"/>
    <w:uiPriority w:val="99"/>
    <w:rsid w:val="00A53ADD"/>
    <w:rPr>
      <w:rFonts w:ascii="Times New Roman" w:eastAsia="Times New Roman" w:hAnsi="Times New Roman" w:cs="Times New Roman"/>
      <w:b/>
      <w:bCs/>
      <w:sz w:val="20"/>
      <w:szCs w:val="20"/>
      <w:lang w:val="lt-LT"/>
    </w:rPr>
  </w:style>
  <w:style w:type="paragraph" w:styleId="Header">
    <w:name w:val="header"/>
    <w:basedOn w:val="Normal"/>
    <w:link w:val="HeaderChar"/>
    <w:uiPriority w:val="99"/>
    <w:rsid w:val="00A53ADD"/>
    <w:pPr>
      <w:tabs>
        <w:tab w:val="center" w:pos="4844"/>
        <w:tab w:val="right" w:pos="9689"/>
      </w:tabs>
      <w:spacing w:line="240" w:lineRule="auto"/>
    </w:pPr>
  </w:style>
  <w:style w:type="character" w:customStyle="1" w:styleId="HeaderChar">
    <w:name w:val="Header Char"/>
    <w:basedOn w:val="DefaultParagraphFont"/>
    <w:link w:val="Header"/>
    <w:uiPriority w:val="99"/>
    <w:rsid w:val="00A53ADD"/>
    <w:rPr>
      <w:rFonts w:ascii="Times New Roman" w:eastAsia="Times New Roman" w:hAnsi="Times New Roman" w:cs="Times New Roman"/>
      <w:sz w:val="24"/>
      <w:szCs w:val="24"/>
      <w:lang w:val="lt-LT"/>
    </w:rPr>
  </w:style>
  <w:style w:type="paragraph" w:styleId="Footer">
    <w:name w:val="footer"/>
    <w:basedOn w:val="Normal"/>
    <w:link w:val="FooterChar"/>
    <w:uiPriority w:val="99"/>
    <w:rsid w:val="00A53ADD"/>
    <w:pPr>
      <w:tabs>
        <w:tab w:val="center" w:pos="4844"/>
        <w:tab w:val="right" w:pos="9689"/>
      </w:tabs>
      <w:spacing w:line="240" w:lineRule="auto"/>
    </w:pPr>
  </w:style>
  <w:style w:type="character" w:customStyle="1" w:styleId="FooterChar">
    <w:name w:val="Footer Char"/>
    <w:basedOn w:val="DefaultParagraphFont"/>
    <w:link w:val="Footer"/>
    <w:uiPriority w:val="99"/>
    <w:rsid w:val="00A53ADD"/>
    <w:rPr>
      <w:rFonts w:ascii="Times New Roman" w:eastAsia="Times New Roman" w:hAnsi="Times New Roman" w:cs="Times New Roman"/>
      <w:sz w:val="24"/>
      <w:szCs w:val="24"/>
      <w:lang w:val="lt-LT"/>
    </w:rPr>
  </w:style>
  <w:style w:type="paragraph" w:styleId="BalloonText">
    <w:name w:val="Balloon Text"/>
    <w:basedOn w:val="Normal"/>
    <w:link w:val="BalloonTextChar"/>
    <w:uiPriority w:val="99"/>
    <w:semiHidden/>
    <w:rsid w:val="00A53A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ADD"/>
    <w:rPr>
      <w:rFonts w:ascii="Tahoma" w:eastAsia="Times New Roman" w:hAnsi="Tahoma" w:cs="Tahoma"/>
      <w:sz w:val="16"/>
      <w:szCs w:val="16"/>
      <w:lang w:val="lt-LT"/>
    </w:rPr>
  </w:style>
  <w:style w:type="paragraph" w:styleId="TOCHeading">
    <w:name w:val="TOC Heading"/>
    <w:basedOn w:val="Heading1"/>
    <w:next w:val="Normal"/>
    <w:uiPriority w:val="39"/>
    <w:qFormat/>
    <w:rsid w:val="00A53ADD"/>
    <w:pPr>
      <w:outlineLvl w:val="9"/>
    </w:pPr>
  </w:style>
  <w:style w:type="paragraph" w:styleId="TOC1">
    <w:name w:val="toc 1"/>
    <w:basedOn w:val="Normal"/>
    <w:next w:val="Normal"/>
    <w:autoRedefine/>
    <w:uiPriority w:val="39"/>
    <w:qFormat/>
    <w:rsid w:val="000C7F3E"/>
    <w:pPr>
      <w:tabs>
        <w:tab w:val="right" w:leader="dot" w:pos="9214"/>
        <w:tab w:val="left" w:pos="9781"/>
      </w:tabs>
      <w:spacing w:after="120"/>
      <w:ind w:firstLine="0"/>
    </w:pPr>
  </w:style>
  <w:style w:type="character" w:styleId="Hyperlink">
    <w:name w:val="Hyperlink"/>
    <w:basedOn w:val="DefaultParagraphFont"/>
    <w:uiPriority w:val="99"/>
    <w:rsid w:val="00A53ADD"/>
    <w:rPr>
      <w:color w:val="0000FF"/>
      <w:u w:val="single"/>
    </w:rPr>
  </w:style>
  <w:style w:type="character" w:styleId="Strong">
    <w:name w:val="Strong"/>
    <w:basedOn w:val="DefaultParagraphFont"/>
    <w:uiPriority w:val="99"/>
    <w:qFormat/>
    <w:rsid w:val="00A53ADD"/>
    <w:rPr>
      <w:b/>
      <w:bCs/>
    </w:rPr>
  </w:style>
  <w:style w:type="paragraph" w:styleId="NormalWeb">
    <w:name w:val="Normal (Web)"/>
    <w:basedOn w:val="Normal"/>
    <w:uiPriority w:val="99"/>
    <w:rsid w:val="00A53ADD"/>
    <w:pPr>
      <w:spacing w:before="100" w:beforeAutospacing="1" w:after="100" w:afterAutospacing="1" w:line="240" w:lineRule="auto"/>
    </w:pPr>
  </w:style>
  <w:style w:type="paragraph" w:styleId="ListParagraph">
    <w:name w:val="List Paragraph"/>
    <w:basedOn w:val="Normal"/>
    <w:uiPriority w:val="99"/>
    <w:qFormat/>
    <w:rsid w:val="00A53ADD"/>
    <w:pPr>
      <w:ind w:left="720"/>
    </w:pPr>
  </w:style>
  <w:style w:type="paragraph" w:customStyle="1" w:styleId="Pa7">
    <w:name w:val="Pa7"/>
    <w:basedOn w:val="Normal"/>
    <w:next w:val="Normal"/>
    <w:uiPriority w:val="99"/>
    <w:rsid w:val="00A53ADD"/>
    <w:pPr>
      <w:autoSpaceDE w:val="0"/>
      <w:autoSpaceDN w:val="0"/>
      <w:adjustRightInd w:val="0"/>
      <w:spacing w:line="241" w:lineRule="atLeast"/>
    </w:pPr>
  </w:style>
  <w:style w:type="character" w:customStyle="1" w:styleId="A3">
    <w:name w:val="A3"/>
    <w:uiPriority w:val="99"/>
    <w:rsid w:val="00A53ADD"/>
    <w:rPr>
      <w:color w:val="000000"/>
      <w:sz w:val="22"/>
      <w:szCs w:val="22"/>
    </w:rPr>
  </w:style>
  <w:style w:type="paragraph" w:customStyle="1" w:styleId="Pa3">
    <w:name w:val="Pa3"/>
    <w:basedOn w:val="Normal"/>
    <w:next w:val="Normal"/>
    <w:uiPriority w:val="99"/>
    <w:rsid w:val="00A53ADD"/>
    <w:pPr>
      <w:autoSpaceDE w:val="0"/>
      <w:autoSpaceDN w:val="0"/>
      <w:adjustRightInd w:val="0"/>
      <w:spacing w:line="241" w:lineRule="atLeast"/>
    </w:pPr>
  </w:style>
  <w:style w:type="paragraph" w:customStyle="1" w:styleId="Pa4">
    <w:name w:val="Pa4"/>
    <w:basedOn w:val="Normal"/>
    <w:next w:val="Normal"/>
    <w:uiPriority w:val="99"/>
    <w:rsid w:val="00A53ADD"/>
    <w:pPr>
      <w:autoSpaceDE w:val="0"/>
      <w:autoSpaceDN w:val="0"/>
      <w:adjustRightInd w:val="0"/>
      <w:spacing w:line="241" w:lineRule="atLeast"/>
    </w:pPr>
  </w:style>
  <w:style w:type="paragraph" w:customStyle="1" w:styleId="Pa5">
    <w:name w:val="Pa5"/>
    <w:basedOn w:val="Normal"/>
    <w:next w:val="Normal"/>
    <w:uiPriority w:val="99"/>
    <w:rsid w:val="00A53ADD"/>
    <w:pPr>
      <w:autoSpaceDE w:val="0"/>
      <w:autoSpaceDN w:val="0"/>
      <w:adjustRightInd w:val="0"/>
      <w:spacing w:line="241" w:lineRule="atLeast"/>
    </w:pPr>
  </w:style>
  <w:style w:type="character" w:customStyle="1" w:styleId="A7">
    <w:name w:val="A7"/>
    <w:uiPriority w:val="99"/>
    <w:rsid w:val="00A53ADD"/>
    <w:rPr>
      <w:color w:val="000000"/>
      <w:sz w:val="12"/>
      <w:szCs w:val="12"/>
    </w:rPr>
  </w:style>
  <w:style w:type="table" w:styleId="TableGrid">
    <w:name w:val="Table Grid"/>
    <w:basedOn w:val="TableNormal"/>
    <w:uiPriority w:val="99"/>
    <w:rsid w:val="00A53ADD"/>
    <w:pPr>
      <w:jc w:val="left"/>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1">
    <w:name w:val="google-src-text1"/>
    <w:basedOn w:val="DefaultParagraphFont"/>
    <w:uiPriority w:val="99"/>
    <w:rsid w:val="00A53ADD"/>
    <w:rPr>
      <w:vanish/>
    </w:rPr>
  </w:style>
  <w:style w:type="character" w:customStyle="1" w:styleId="head1">
    <w:name w:val="head1"/>
    <w:basedOn w:val="DefaultParagraphFont"/>
    <w:uiPriority w:val="99"/>
    <w:rsid w:val="00A53ADD"/>
    <w:rPr>
      <w:rFonts w:ascii="Verdana" w:hAnsi="Verdana" w:cs="Verdana"/>
      <w:sz w:val="32"/>
      <w:szCs w:val="32"/>
    </w:rPr>
  </w:style>
  <w:style w:type="character" w:customStyle="1" w:styleId="mustard1">
    <w:name w:val="mustard1"/>
    <w:basedOn w:val="DefaultParagraphFont"/>
    <w:uiPriority w:val="99"/>
    <w:rsid w:val="00A53ADD"/>
    <w:rPr>
      <w:rFonts w:ascii="Arial" w:hAnsi="Arial" w:cs="Arial"/>
      <w:color w:val="auto"/>
      <w:sz w:val="18"/>
      <w:szCs w:val="18"/>
      <w:u w:val="none"/>
      <w:effect w:val="none"/>
    </w:rPr>
  </w:style>
  <w:style w:type="character" w:styleId="FollowedHyperlink">
    <w:name w:val="FollowedHyperlink"/>
    <w:basedOn w:val="DefaultParagraphFont"/>
    <w:uiPriority w:val="99"/>
    <w:semiHidden/>
    <w:rsid w:val="00A53ADD"/>
    <w:rPr>
      <w:color w:val="800080"/>
      <w:u w:val="single"/>
    </w:rPr>
  </w:style>
  <w:style w:type="character" w:customStyle="1" w:styleId="addmd1">
    <w:name w:val="addmd1"/>
    <w:basedOn w:val="DefaultParagraphFont"/>
    <w:uiPriority w:val="99"/>
    <w:rsid w:val="00A53ADD"/>
    <w:rPr>
      <w:rFonts w:ascii="Arial" w:hAnsi="Arial" w:cs="Arial"/>
      <w:sz w:val="20"/>
      <w:szCs w:val="20"/>
    </w:rPr>
  </w:style>
  <w:style w:type="character" w:customStyle="1" w:styleId="t05">
    <w:name w:val="t05"/>
    <w:basedOn w:val="DefaultParagraphFont"/>
    <w:uiPriority w:val="99"/>
    <w:rsid w:val="00A53ADD"/>
  </w:style>
  <w:style w:type="character" w:customStyle="1" w:styleId="apple-style-span">
    <w:name w:val="apple-style-span"/>
    <w:basedOn w:val="DefaultParagraphFont"/>
    <w:uiPriority w:val="99"/>
    <w:rsid w:val="00A53ADD"/>
  </w:style>
  <w:style w:type="character" w:customStyle="1" w:styleId="A5">
    <w:name w:val="A5"/>
    <w:uiPriority w:val="99"/>
    <w:rsid w:val="00A53ADD"/>
    <w:rPr>
      <w:color w:val="000000"/>
      <w:sz w:val="8"/>
      <w:szCs w:val="8"/>
    </w:rPr>
  </w:style>
  <w:style w:type="paragraph" w:styleId="BodyTextIndent">
    <w:name w:val="Body Text Indent"/>
    <w:basedOn w:val="Normal"/>
    <w:link w:val="BodyTextIndentChar"/>
    <w:uiPriority w:val="99"/>
    <w:rsid w:val="00A53ADD"/>
    <w:pPr>
      <w:spacing w:line="240" w:lineRule="auto"/>
      <w:ind w:firstLine="567"/>
    </w:pPr>
  </w:style>
  <w:style w:type="character" w:customStyle="1" w:styleId="BodyTextIndentChar">
    <w:name w:val="Body Text Indent Char"/>
    <w:basedOn w:val="DefaultParagraphFont"/>
    <w:link w:val="BodyTextIndent"/>
    <w:uiPriority w:val="99"/>
    <w:rsid w:val="00A53ADD"/>
    <w:rPr>
      <w:rFonts w:ascii="Times New Roman" w:eastAsia="Times New Roman" w:hAnsi="Times New Roman" w:cs="Times New Roman"/>
      <w:sz w:val="24"/>
      <w:szCs w:val="24"/>
      <w:lang w:val="lt-LT"/>
    </w:rPr>
  </w:style>
  <w:style w:type="paragraph" w:customStyle="1" w:styleId="Style3">
    <w:name w:val="Style3"/>
    <w:basedOn w:val="Normal"/>
    <w:uiPriority w:val="99"/>
    <w:rsid w:val="00A53ADD"/>
    <w:pPr>
      <w:jc w:val="center"/>
    </w:pPr>
    <w:rPr>
      <w:b/>
      <w:bCs/>
    </w:rPr>
  </w:style>
  <w:style w:type="paragraph" w:styleId="BodyTextIndent3">
    <w:name w:val="Body Text Indent 3"/>
    <w:basedOn w:val="Normal"/>
    <w:link w:val="BodyTextIndent3Char"/>
    <w:uiPriority w:val="99"/>
    <w:rsid w:val="00A53ADD"/>
    <w:pPr>
      <w:spacing w:after="120"/>
      <w:ind w:left="283"/>
    </w:pPr>
    <w:rPr>
      <w:sz w:val="16"/>
      <w:szCs w:val="16"/>
    </w:rPr>
  </w:style>
  <w:style w:type="character" w:customStyle="1" w:styleId="BodyTextIndent3Char">
    <w:name w:val="Body Text Indent 3 Char"/>
    <w:basedOn w:val="DefaultParagraphFont"/>
    <w:link w:val="BodyTextIndent3"/>
    <w:uiPriority w:val="99"/>
    <w:rsid w:val="00A53ADD"/>
    <w:rPr>
      <w:rFonts w:ascii="Times New Roman" w:eastAsia="Times New Roman" w:hAnsi="Times New Roman" w:cs="Times New Roman"/>
      <w:sz w:val="16"/>
      <w:szCs w:val="16"/>
      <w:lang w:val="lt-LT"/>
    </w:rPr>
  </w:style>
  <w:style w:type="paragraph" w:styleId="BodyTextIndent2">
    <w:name w:val="Body Text Indent 2"/>
    <w:basedOn w:val="Normal"/>
    <w:link w:val="BodyTextIndent2Char"/>
    <w:uiPriority w:val="99"/>
    <w:rsid w:val="00A53ADD"/>
    <w:pPr>
      <w:spacing w:after="120" w:line="480" w:lineRule="auto"/>
      <w:ind w:left="283"/>
    </w:pPr>
  </w:style>
  <w:style w:type="character" w:customStyle="1" w:styleId="BodyTextIndent2Char">
    <w:name w:val="Body Text Indent 2 Char"/>
    <w:basedOn w:val="DefaultParagraphFont"/>
    <w:link w:val="BodyTextIndent2"/>
    <w:uiPriority w:val="99"/>
    <w:rsid w:val="00A53ADD"/>
    <w:rPr>
      <w:rFonts w:ascii="Times New Roman" w:eastAsia="Times New Roman" w:hAnsi="Times New Roman" w:cs="Times New Roman"/>
      <w:sz w:val="24"/>
      <w:szCs w:val="24"/>
      <w:lang w:val="lt-LT"/>
    </w:rPr>
  </w:style>
  <w:style w:type="paragraph" w:customStyle="1" w:styleId="Heading31">
    <w:name w:val="Heading 31"/>
    <w:aliases w:val="paveikslai1"/>
    <w:basedOn w:val="Normal"/>
    <w:next w:val="Normal"/>
    <w:uiPriority w:val="99"/>
    <w:rsid w:val="00A53ADD"/>
    <w:pPr>
      <w:keepNext/>
      <w:spacing w:before="240" w:after="60"/>
      <w:outlineLvl w:val="2"/>
    </w:pPr>
  </w:style>
  <w:style w:type="paragraph" w:styleId="TOC3">
    <w:name w:val="toc 3"/>
    <w:basedOn w:val="Normal"/>
    <w:next w:val="Normal"/>
    <w:autoRedefine/>
    <w:uiPriority w:val="39"/>
    <w:qFormat/>
    <w:rsid w:val="00216FF6"/>
    <w:pPr>
      <w:tabs>
        <w:tab w:val="right" w:leader="dot" w:pos="8931"/>
        <w:tab w:val="left" w:pos="9781"/>
        <w:tab w:val="right" w:leader="dot" w:pos="10387"/>
      </w:tabs>
      <w:spacing w:after="100"/>
      <w:ind w:right="283" w:firstLine="0"/>
    </w:pPr>
    <w:rPr>
      <w:noProof/>
    </w:rPr>
  </w:style>
  <w:style w:type="paragraph" w:styleId="TOC2">
    <w:name w:val="toc 2"/>
    <w:basedOn w:val="Normal"/>
    <w:next w:val="Normal"/>
    <w:autoRedefine/>
    <w:uiPriority w:val="39"/>
    <w:qFormat/>
    <w:rsid w:val="00220B01"/>
    <w:pPr>
      <w:tabs>
        <w:tab w:val="right" w:leader="dot" w:pos="9214"/>
      </w:tabs>
      <w:spacing w:after="100"/>
      <w:ind w:left="220" w:firstLine="64"/>
    </w:pPr>
  </w:style>
  <w:style w:type="character" w:styleId="Emphasis">
    <w:name w:val="Emphasis"/>
    <w:basedOn w:val="DefaultParagraphFont"/>
    <w:uiPriority w:val="99"/>
    <w:qFormat/>
    <w:rsid w:val="00A53ADD"/>
    <w:rPr>
      <w:i/>
      <w:iCs/>
    </w:rPr>
  </w:style>
  <w:style w:type="paragraph" w:styleId="TOC4">
    <w:name w:val="toc 4"/>
    <w:basedOn w:val="Normal"/>
    <w:next w:val="Normal"/>
    <w:autoRedefine/>
    <w:uiPriority w:val="39"/>
    <w:rsid w:val="00B93ADC"/>
    <w:pPr>
      <w:tabs>
        <w:tab w:val="right" w:leader="dot" w:pos="8931"/>
        <w:tab w:val="right" w:leader="dot" w:pos="9539"/>
      </w:tabs>
      <w:spacing w:after="100"/>
      <w:ind w:right="283" w:firstLine="0"/>
    </w:pPr>
  </w:style>
  <w:style w:type="paragraph" w:styleId="Caption">
    <w:name w:val="caption"/>
    <w:basedOn w:val="Normal"/>
    <w:next w:val="Normal"/>
    <w:uiPriority w:val="99"/>
    <w:qFormat/>
    <w:rsid w:val="00A53ADD"/>
    <w:pPr>
      <w:spacing w:line="240" w:lineRule="auto"/>
    </w:pPr>
    <w:rPr>
      <w:b/>
      <w:bCs/>
      <w:color w:val="4F81BD"/>
      <w:sz w:val="18"/>
      <w:szCs w:val="18"/>
    </w:rPr>
  </w:style>
  <w:style w:type="paragraph" w:styleId="TOC5">
    <w:name w:val="toc 5"/>
    <w:basedOn w:val="Normal"/>
    <w:next w:val="Normal"/>
    <w:autoRedefine/>
    <w:uiPriority w:val="39"/>
    <w:unhideWhenUsed/>
    <w:rsid w:val="00A53ADD"/>
    <w:pPr>
      <w:spacing w:after="100" w:line="276" w:lineRule="auto"/>
      <w:ind w:left="880" w:firstLine="0"/>
      <w:jc w:val="left"/>
    </w:pPr>
    <w:rPr>
      <w:rFonts w:ascii="Calibri" w:hAnsi="Calibri"/>
      <w:sz w:val="22"/>
      <w:szCs w:val="22"/>
      <w:lang w:val="en-US"/>
    </w:rPr>
  </w:style>
  <w:style w:type="paragraph" w:styleId="TOC6">
    <w:name w:val="toc 6"/>
    <w:basedOn w:val="Normal"/>
    <w:next w:val="Normal"/>
    <w:autoRedefine/>
    <w:uiPriority w:val="39"/>
    <w:unhideWhenUsed/>
    <w:rsid w:val="00A53ADD"/>
    <w:pPr>
      <w:spacing w:after="100" w:line="276" w:lineRule="auto"/>
      <w:ind w:left="1100" w:firstLine="0"/>
      <w:jc w:val="left"/>
    </w:pPr>
    <w:rPr>
      <w:rFonts w:ascii="Calibri" w:hAnsi="Calibri"/>
      <w:sz w:val="22"/>
      <w:szCs w:val="22"/>
      <w:lang w:val="en-US"/>
    </w:rPr>
  </w:style>
  <w:style w:type="paragraph" w:styleId="TOC7">
    <w:name w:val="toc 7"/>
    <w:basedOn w:val="Normal"/>
    <w:next w:val="Normal"/>
    <w:autoRedefine/>
    <w:uiPriority w:val="39"/>
    <w:unhideWhenUsed/>
    <w:rsid w:val="00A53ADD"/>
    <w:pPr>
      <w:spacing w:after="100" w:line="276" w:lineRule="auto"/>
      <w:ind w:left="1320" w:firstLine="0"/>
      <w:jc w:val="left"/>
    </w:pPr>
    <w:rPr>
      <w:rFonts w:ascii="Calibri" w:hAnsi="Calibri"/>
      <w:sz w:val="22"/>
      <w:szCs w:val="22"/>
      <w:lang w:val="en-US"/>
    </w:rPr>
  </w:style>
  <w:style w:type="paragraph" w:styleId="TOC8">
    <w:name w:val="toc 8"/>
    <w:basedOn w:val="Normal"/>
    <w:next w:val="Normal"/>
    <w:autoRedefine/>
    <w:uiPriority w:val="39"/>
    <w:unhideWhenUsed/>
    <w:rsid w:val="00A53ADD"/>
    <w:pPr>
      <w:spacing w:after="100" w:line="276" w:lineRule="auto"/>
      <w:ind w:left="1540" w:firstLine="0"/>
      <w:jc w:val="left"/>
    </w:pPr>
    <w:rPr>
      <w:rFonts w:ascii="Calibri" w:hAnsi="Calibri"/>
      <w:sz w:val="22"/>
      <w:szCs w:val="22"/>
      <w:lang w:val="en-US"/>
    </w:rPr>
  </w:style>
  <w:style w:type="paragraph" w:styleId="TOC9">
    <w:name w:val="toc 9"/>
    <w:basedOn w:val="Normal"/>
    <w:next w:val="Normal"/>
    <w:autoRedefine/>
    <w:uiPriority w:val="39"/>
    <w:unhideWhenUsed/>
    <w:rsid w:val="00A53ADD"/>
    <w:pPr>
      <w:spacing w:after="100" w:line="276" w:lineRule="auto"/>
      <w:ind w:left="1760" w:firstLine="0"/>
      <w:jc w:val="left"/>
    </w:pPr>
    <w:rPr>
      <w:rFonts w:ascii="Calibri" w:hAnsi="Calibri"/>
      <w:sz w:val="22"/>
      <w:szCs w:val="22"/>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0.bin"/><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oleObject" Target="embeddings/oleObject3.bin"/><Relationship Id="rId84" Type="http://schemas.openxmlformats.org/officeDocument/2006/relationships/image" Target="media/image58.wmf"/><Relationship Id="rId138" Type="http://schemas.openxmlformats.org/officeDocument/2006/relationships/image" Target="media/image85.wmf"/><Relationship Id="rId159" Type="http://schemas.openxmlformats.org/officeDocument/2006/relationships/oleObject" Target="embeddings/oleObject51.bin"/><Relationship Id="rId170" Type="http://schemas.openxmlformats.org/officeDocument/2006/relationships/oleObject" Target="embeddings/oleObject57.bin"/><Relationship Id="rId191" Type="http://schemas.openxmlformats.org/officeDocument/2006/relationships/oleObject" Target="embeddings/oleObject68.bin"/><Relationship Id="rId205" Type="http://schemas.openxmlformats.org/officeDocument/2006/relationships/oleObject" Target="embeddings/oleObject75.bin"/><Relationship Id="rId226" Type="http://schemas.openxmlformats.org/officeDocument/2006/relationships/hyperlink" Target="http://www.strawhouse.ru/tehnology/articles/Shirokov/2009/11/27/Shirokov1_87.html" TargetMode="External"/><Relationship Id="rId107" Type="http://schemas.openxmlformats.org/officeDocument/2006/relationships/oleObject" Target="embeddings/oleObject25.bin"/><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2.jpeg"/><Relationship Id="rId74" Type="http://schemas.openxmlformats.org/officeDocument/2006/relationships/image" Target="media/image53.wmf"/><Relationship Id="rId128" Type="http://schemas.openxmlformats.org/officeDocument/2006/relationships/image" Target="media/image80.wmf"/><Relationship Id="rId149" Type="http://schemas.openxmlformats.org/officeDocument/2006/relationships/oleObject" Target="embeddings/oleObject46.bin"/><Relationship Id="rId5" Type="http://schemas.openxmlformats.org/officeDocument/2006/relationships/webSettings" Target="webSettings.xml"/><Relationship Id="rId95" Type="http://schemas.openxmlformats.org/officeDocument/2006/relationships/oleObject" Target="embeddings/oleObject19.bin"/><Relationship Id="rId160" Type="http://schemas.openxmlformats.org/officeDocument/2006/relationships/image" Target="media/image96.wmf"/><Relationship Id="rId181" Type="http://schemas.openxmlformats.org/officeDocument/2006/relationships/oleObject" Target="embeddings/oleObject63.bin"/><Relationship Id="rId216" Type="http://schemas.openxmlformats.org/officeDocument/2006/relationships/hyperlink" Target="http://www.epa.gov/greenbuilding/index.htm" TargetMode="External"/><Relationship Id="rId237" Type="http://schemas.openxmlformats.org/officeDocument/2006/relationships/hyperlink" Target="http://www.ekovata.lt/LT/apie-ekovata/" TargetMode="External"/><Relationship Id="rId22" Type="http://schemas.openxmlformats.org/officeDocument/2006/relationships/image" Target="media/image15.jpeg"/><Relationship Id="rId43" Type="http://schemas.openxmlformats.org/officeDocument/2006/relationships/chart" Target="charts/chart1.xml"/><Relationship Id="rId64" Type="http://schemas.openxmlformats.org/officeDocument/2006/relationships/image" Target="media/image48.wmf"/><Relationship Id="rId118" Type="http://schemas.openxmlformats.org/officeDocument/2006/relationships/image" Target="media/image75.wmf"/><Relationship Id="rId139" Type="http://schemas.openxmlformats.org/officeDocument/2006/relationships/oleObject" Target="embeddings/oleObject41.bin"/><Relationship Id="rId85" Type="http://schemas.openxmlformats.org/officeDocument/2006/relationships/oleObject" Target="embeddings/oleObject14.bin"/><Relationship Id="rId150" Type="http://schemas.openxmlformats.org/officeDocument/2006/relationships/image" Target="media/image91.wmf"/><Relationship Id="rId171" Type="http://schemas.openxmlformats.org/officeDocument/2006/relationships/image" Target="media/image101.wmf"/><Relationship Id="rId192" Type="http://schemas.openxmlformats.org/officeDocument/2006/relationships/image" Target="media/image111.wmf"/><Relationship Id="rId206" Type="http://schemas.openxmlformats.org/officeDocument/2006/relationships/image" Target="media/image118.wmf"/><Relationship Id="rId227" Type="http://schemas.openxmlformats.org/officeDocument/2006/relationships/hyperlink" Target="http://www.dr.dk/DR2/Friland/Levende+Huse/2005/20060629163631.htm" TargetMode="External"/><Relationship Id="rId201" Type="http://schemas.openxmlformats.org/officeDocument/2006/relationships/oleObject" Target="embeddings/oleObject73.bin"/><Relationship Id="rId222" Type="http://schemas.openxmlformats.org/officeDocument/2006/relationships/hyperlink" Target="http://www.one-world-design.com/international.asp?pid=10&amp;image=29" TargetMode="External"/><Relationship Id="rId243" Type="http://schemas.openxmlformats.org/officeDocument/2006/relationships/theme" Target="theme/theme1.xm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oleObject" Target="embeddings/oleObject1.bin"/><Relationship Id="rId103" Type="http://schemas.openxmlformats.org/officeDocument/2006/relationships/oleObject" Target="embeddings/oleObject23.bin"/><Relationship Id="rId108" Type="http://schemas.openxmlformats.org/officeDocument/2006/relationships/image" Target="media/image70.wmf"/><Relationship Id="rId124" Type="http://schemas.openxmlformats.org/officeDocument/2006/relationships/image" Target="media/image78.wmf"/><Relationship Id="rId129" Type="http://schemas.openxmlformats.org/officeDocument/2006/relationships/oleObject" Target="embeddings/oleObject36.bin"/><Relationship Id="rId54" Type="http://schemas.openxmlformats.org/officeDocument/2006/relationships/image" Target="media/image43.jpeg"/><Relationship Id="rId70" Type="http://schemas.openxmlformats.org/officeDocument/2006/relationships/image" Target="media/image51.wmf"/><Relationship Id="rId75" Type="http://schemas.openxmlformats.org/officeDocument/2006/relationships/oleObject" Target="embeddings/oleObject9.bin"/><Relationship Id="rId91" Type="http://schemas.openxmlformats.org/officeDocument/2006/relationships/oleObject" Target="embeddings/oleObject17.bin"/><Relationship Id="rId96" Type="http://schemas.openxmlformats.org/officeDocument/2006/relationships/image" Target="media/image64.wmf"/><Relationship Id="rId140" Type="http://schemas.openxmlformats.org/officeDocument/2006/relationships/image" Target="media/image86.wmf"/><Relationship Id="rId145" Type="http://schemas.openxmlformats.org/officeDocument/2006/relationships/oleObject" Target="embeddings/oleObject44.bin"/><Relationship Id="rId161" Type="http://schemas.openxmlformats.org/officeDocument/2006/relationships/oleObject" Target="embeddings/oleObject52.bin"/><Relationship Id="rId166" Type="http://schemas.openxmlformats.org/officeDocument/2006/relationships/oleObject" Target="embeddings/oleObject55.bin"/><Relationship Id="rId182" Type="http://schemas.openxmlformats.org/officeDocument/2006/relationships/image" Target="media/image106.wmf"/><Relationship Id="rId187" Type="http://schemas.openxmlformats.org/officeDocument/2006/relationships/oleObject" Target="embeddings/oleObject66.bin"/><Relationship Id="rId217" Type="http://schemas.openxmlformats.org/officeDocument/2006/relationships/hyperlink" Target="http://en.wikipedia.org/wiki/Green_building"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alergija.info/view.php?page=60&amp;rpid=2" TargetMode="External"/><Relationship Id="rId233" Type="http://schemas.openxmlformats.org/officeDocument/2006/relationships/hyperlink" Target="http://www.supernamai.lt/?straipsnis=10" TargetMode="External"/><Relationship Id="rId238" Type="http://schemas.openxmlformats.org/officeDocument/2006/relationships/hyperlink" Target="http://earth.sustainablesources.com/" TargetMode="Externa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header" Target="header1.xml"/><Relationship Id="rId114" Type="http://schemas.openxmlformats.org/officeDocument/2006/relationships/image" Target="media/image73.wmf"/><Relationship Id="rId119" Type="http://schemas.openxmlformats.org/officeDocument/2006/relationships/oleObject" Target="embeddings/oleObject31.bin"/><Relationship Id="rId44" Type="http://schemas.openxmlformats.org/officeDocument/2006/relationships/hyperlink" Target="http://lt.wikipedia.org/wiki/Uoliena" TargetMode="External"/><Relationship Id="rId60" Type="http://schemas.openxmlformats.org/officeDocument/2006/relationships/image" Target="media/image46.wmf"/><Relationship Id="rId65" Type="http://schemas.openxmlformats.org/officeDocument/2006/relationships/oleObject" Target="embeddings/oleObject4.bin"/><Relationship Id="rId81" Type="http://schemas.openxmlformats.org/officeDocument/2006/relationships/oleObject" Target="embeddings/oleObject12.bin"/><Relationship Id="rId86" Type="http://schemas.openxmlformats.org/officeDocument/2006/relationships/image" Target="media/image59.wmf"/><Relationship Id="rId130" Type="http://schemas.openxmlformats.org/officeDocument/2006/relationships/image" Target="media/image81.wmf"/><Relationship Id="rId135" Type="http://schemas.openxmlformats.org/officeDocument/2006/relationships/oleObject" Target="embeddings/oleObject39.bin"/><Relationship Id="rId151" Type="http://schemas.openxmlformats.org/officeDocument/2006/relationships/oleObject" Target="embeddings/oleObject47.bin"/><Relationship Id="rId156" Type="http://schemas.openxmlformats.org/officeDocument/2006/relationships/image" Target="media/image94.wmf"/><Relationship Id="rId177" Type="http://schemas.openxmlformats.org/officeDocument/2006/relationships/oleObject" Target="embeddings/oleObject61.bin"/><Relationship Id="rId198" Type="http://schemas.openxmlformats.org/officeDocument/2006/relationships/image" Target="media/image114.wmf"/><Relationship Id="rId172" Type="http://schemas.openxmlformats.org/officeDocument/2006/relationships/oleObject" Target="embeddings/oleObject58.bin"/><Relationship Id="rId193" Type="http://schemas.openxmlformats.org/officeDocument/2006/relationships/oleObject" Target="embeddings/oleObject69.bin"/><Relationship Id="rId202" Type="http://schemas.openxmlformats.org/officeDocument/2006/relationships/image" Target="media/image116.wmf"/><Relationship Id="rId207" Type="http://schemas.openxmlformats.org/officeDocument/2006/relationships/oleObject" Target="embeddings/oleObject76.bin"/><Relationship Id="rId223" Type="http://schemas.openxmlformats.org/officeDocument/2006/relationships/hyperlink" Target="http://www.lamaisonenpaille.com//1024x800/frame.htm" TargetMode="External"/><Relationship Id="rId228" Type="http://schemas.openxmlformats.org/officeDocument/2006/relationships/hyperlink" Target="http://www.siaudunamai.lt/lt/naujienos/baltijos_siaudiniu_namu_statytoju_suvaziavimas" TargetMode="Externa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oleObject" Target="embeddings/oleObject26.bin"/><Relationship Id="rId34" Type="http://schemas.openxmlformats.org/officeDocument/2006/relationships/image" Target="media/image27.jpeg"/><Relationship Id="rId50" Type="http://schemas.openxmlformats.org/officeDocument/2006/relationships/footer" Target="footer1.xml"/><Relationship Id="rId55" Type="http://schemas.openxmlformats.org/officeDocument/2006/relationships/image" Target="media/image44.jpeg"/><Relationship Id="rId76" Type="http://schemas.openxmlformats.org/officeDocument/2006/relationships/image" Target="media/image54.wmf"/><Relationship Id="rId97" Type="http://schemas.openxmlformats.org/officeDocument/2006/relationships/oleObject" Target="embeddings/oleObject20.bin"/><Relationship Id="rId104" Type="http://schemas.openxmlformats.org/officeDocument/2006/relationships/image" Target="media/image68.wmf"/><Relationship Id="rId120" Type="http://schemas.openxmlformats.org/officeDocument/2006/relationships/image" Target="media/image76.wmf"/><Relationship Id="rId125" Type="http://schemas.openxmlformats.org/officeDocument/2006/relationships/oleObject" Target="embeddings/oleObject34.bin"/><Relationship Id="rId141" Type="http://schemas.openxmlformats.org/officeDocument/2006/relationships/oleObject" Target="embeddings/oleObject42.bin"/><Relationship Id="rId146" Type="http://schemas.openxmlformats.org/officeDocument/2006/relationships/image" Target="media/image89.wmf"/><Relationship Id="rId167" Type="http://schemas.openxmlformats.org/officeDocument/2006/relationships/image" Target="media/image99.wmf"/><Relationship Id="rId188" Type="http://schemas.openxmlformats.org/officeDocument/2006/relationships/image" Target="media/image109.wmf"/><Relationship Id="rId7" Type="http://schemas.openxmlformats.org/officeDocument/2006/relationships/endnotes" Target="endnotes.xml"/><Relationship Id="rId71" Type="http://schemas.openxmlformats.org/officeDocument/2006/relationships/oleObject" Target="embeddings/oleObject7.bin"/><Relationship Id="rId92" Type="http://schemas.openxmlformats.org/officeDocument/2006/relationships/image" Target="media/image62.wmf"/><Relationship Id="rId162" Type="http://schemas.openxmlformats.org/officeDocument/2006/relationships/image" Target="media/image97.wmf"/><Relationship Id="rId183" Type="http://schemas.openxmlformats.org/officeDocument/2006/relationships/oleObject" Target="embeddings/oleObject64.bin"/><Relationship Id="rId213" Type="http://schemas.openxmlformats.org/officeDocument/2006/relationships/hyperlink" Target="http://www.knowyourairforhealth.eu/spip.php?rubrique27" TargetMode="External"/><Relationship Id="rId218" Type="http://schemas.openxmlformats.org/officeDocument/2006/relationships/hyperlink" Target="http://www.mensh.ru/osnovnye_svedeniya_o_zemlebitnom_stroitelstve" TargetMode="External"/><Relationship Id="rId234" Type="http://schemas.openxmlformats.org/officeDocument/2006/relationships/hyperlink" Target="http://www.ekspertai.lt/skydiniai_namai/straipsniai/skydiniai_namai_statyba_technologija_privalumai" TargetMode="External"/><Relationship Id="rId239"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6.jpeg"/><Relationship Id="rId66" Type="http://schemas.openxmlformats.org/officeDocument/2006/relationships/image" Target="media/image49.wmf"/><Relationship Id="rId87" Type="http://schemas.openxmlformats.org/officeDocument/2006/relationships/oleObject" Target="embeddings/oleObject15.bin"/><Relationship Id="rId110" Type="http://schemas.openxmlformats.org/officeDocument/2006/relationships/image" Target="media/image71.wmf"/><Relationship Id="rId115" Type="http://schemas.openxmlformats.org/officeDocument/2006/relationships/oleObject" Target="embeddings/oleObject29.bin"/><Relationship Id="rId131" Type="http://schemas.openxmlformats.org/officeDocument/2006/relationships/oleObject" Target="embeddings/oleObject37.bin"/><Relationship Id="rId136" Type="http://schemas.openxmlformats.org/officeDocument/2006/relationships/image" Target="media/image84.wmf"/><Relationship Id="rId157" Type="http://schemas.openxmlformats.org/officeDocument/2006/relationships/oleObject" Target="embeddings/oleObject50.bin"/><Relationship Id="rId178" Type="http://schemas.openxmlformats.org/officeDocument/2006/relationships/image" Target="media/image104.wmf"/><Relationship Id="rId61" Type="http://schemas.openxmlformats.org/officeDocument/2006/relationships/oleObject" Target="embeddings/oleObject2.bin"/><Relationship Id="rId82" Type="http://schemas.openxmlformats.org/officeDocument/2006/relationships/image" Target="media/image57.wmf"/><Relationship Id="rId152" Type="http://schemas.openxmlformats.org/officeDocument/2006/relationships/image" Target="media/image92.wmf"/><Relationship Id="rId173" Type="http://schemas.openxmlformats.org/officeDocument/2006/relationships/oleObject" Target="embeddings/oleObject59.bin"/><Relationship Id="rId194" Type="http://schemas.openxmlformats.org/officeDocument/2006/relationships/image" Target="media/image112.wmf"/><Relationship Id="rId199" Type="http://schemas.openxmlformats.org/officeDocument/2006/relationships/oleObject" Target="embeddings/oleObject72.bin"/><Relationship Id="rId203" Type="http://schemas.openxmlformats.org/officeDocument/2006/relationships/oleObject" Target="embeddings/oleObject74.bin"/><Relationship Id="rId208" Type="http://schemas.openxmlformats.org/officeDocument/2006/relationships/image" Target="media/image119.wmf"/><Relationship Id="rId229" Type="http://schemas.openxmlformats.org/officeDocument/2006/relationships/hyperlink" Target="http://www.modcell.co.uk/page/structural" TargetMode="External"/><Relationship Id="rId19" Type="http://schemas.openxmlformats.org/officeDocument/2006/relationships/image" Target="media/image12.jpeg"/><Relationship Id="rId224" Type="http://schemas.openxmlformats.org/officeDocument/2006/relationships/hyperlink" Target="http://www.strawbale-building.co.uk/index.php?page=pictures" TargetMode="External"/><Relationship Id="rId240" Type="http://schemas.openxmlformats.org/officeDocument/2006/relationships/image" Target="media/image121.wmf"/><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hyperlink" Target="http://lt.wikipedia.org/wiki/Mas%C4%97" TargetMode="External"/><Relationship Id="rId77" Type="http://schemas.openxmlformats.org/officeDocument/2006/relationships/oleObject" Target="embeddings/oleObject10.bin"/><Relationship Id="rId100" Type="http://schemas.openxmlformats.org/officeDocument/2006/relationships/image" Target="media/image66.wmf"/><Relationship Id="rId105" Type="http://schemas.openxmlformats.org/officeDocument/2006/relationships/oleObject" Target="embeddings/oleObject24.bin"/><Relationship Id="rId126" Type="http://schemas.openxmlformats.org/officeDocument/2006/relationships/image" Target="media/image79.wmf"/><Relationship Id="rId147" Type="http://schemas.openxmlformats.org/officeDocument/2006/relationships/oleObject" Target="embeddings/oleObject45.bin"/><Relationship Id="rId168" Type="http://schemas.openxmlformats.org/officeDocument/2006/relationships/oleObject" Target="embeddings/oleObject56.bin"/><Relationship Id="rId8" Type="http://schemas.openxmlformats.org/officeDocument/2006/relationships/image" Target="media/image1.jpeg"/><Relationship Id="rId51" Type="http://schemas.openxmlformats.org/officeDocument/2006/relationships/image" Target="media/image40.jpeg"/><Relationship Id="rId72" Type="http://schemas.openxmlformats.org/officeDocument/2006/relationships/image" Target="media/image52.wmf"/><Relationship Id="rId93" Type="http://schemas.openxmlformats.org/officeDocument/2006/relationships/oleObject" Target="embeddings/oleObject18.bin"/><Relationship Id="rId98" Type="http://schemas.openxmlformats.org/officeDocument/2006/relationships/image" Target="media/image65.wmf"/><Relationship Id="rId121" Type="http://schemas.openxmlformats.org/officeDocument/2006/relationships/oleObject" Target="embeddings/oleObject32.bin"/><Relationship Id="rId142" Type="http://schemas.openxmlformats.org/officeDocument/2006/relationships/image" Target="media/image87.wmf"/><Relationship Id="rId163" Type="http://schemas.openxmlformats.org/officeDocument/2006/relationships/oleObject" Target="embeddings/oleObject53.bin"/><Relationship Id="rId184" Type="http://schemas.openxmlformats.org/officeDocument/2006/relationships/image" Target="media/image107.wmf"/><Relationship Id="rId189" Type="http://schemas.openxmlformats.org/officeDocument/2006/relationships/oleObject" Target="embeddings/oleObject67.bin"/><Relationship Id="rId219" Type="http://schemas.openxmlformats.org/officeDocument/2006/relationships/hyperlink" Target="http://www.canadianarchitect.com/issues/ISArticle.asp?aid=1000211692&amp;issue=03012007" TargetMode="External"/><Relationship Id="rId3" Type="http://schemas.openxmlformats.org/officeDocument/2006/relationships/styles" Target="styles.xml"/><Relationship Id="rId214" Type="http://schemas.openxmlformats.org/officeDocument/2006/relationships/hyperlink" Target="http://en.wikipedia.org/wiki/Silent_Spring" TargetMode="External"/><Relationship Id="rId230" Type="http://schemas.openxmlformats.org/officeDocument/2006/relationships/hyperlink" Target="http://majesticarticles.ru/stroitelstvoiremont/sdom/03810992.html" TargetMode="External"/><Relationship Id="rId235" Type="http://schemas.openxmlformats.org/officeDocument/2006/relationships/hyperlink" Target="http://www.siaudunamai.lt/downloads/Siaudu%20naudojimas%20pastatu%20apsiltinimui.pdf" TargetMode="External"/><Relationship Id="rId25" Type="http://schemas.openxmlformats.org/officeDocument/2006/relationships/image" Target="media/image18.jpeg"/><Relationship Id="rId46" Type="http://schemas.openxmlformats.org/officeDocument/2006/relationships/image" Target="media/image37.jpeg"/><Relationship Id="rId67" Type="http://schemas.openxmlformats.org/officeDocument/2006/relationships/oleObject" Target="embeddings/oleObject5.bin"/><Relationship Id="rId116" Type="http://schemas.openxmlformats.org/officeDocument/2006/relationships/image" Target="media/image74.wmf"/><Relationship Id="rId137" Type="http://schemas.openxmlformats.org/officeDocument/2006/relationships/oleObject" Target="embeddings/oleObject40.bin"/><Relationship Id="rId158" Type="http://schemas.openxmlformats.org/officeDocument/2006/relationships/image" Target="media/image95.wmf"/><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47.wmf"/><Relationship Id="rId83" Type="http://schemas.openxmlformats.org/officeDocument/2006/relationships/oleObject" Target="embeddings/oleObject13.bin"/><Relationship Id="rId88" Type="http://schemas.openxmlformats.org/officeDocument/2006/relationships/image" Target="media/image60.wmf"/><Relationship Id="rId111" Type="http://schemas.openxmlformats.org/officeDocument/2006/relationships/oleObject" Target="embeddings/oleObject27.bin"/><Relationship Id="rId132" Type="http://schemas.openxmlformats.org/officeDocument/2006/relationships/image" Target="media/image82.wmf"/><Relationship Id="rId153" Type="http://schemas.openxmlformats.org/officeDocument/2006/relationships/oleObject" Target="embeddings/oleObject48.bin"/><Relationship Id="rId174" Type="http://schemas.openxmlformats.org/officeDocument/2006/relationships/image" Target="media/image102.wmf"/><Relationship Id="rId179" Type="http://schemas.openxmlformats.org/officeDocument/2006/relationships/oleObject" Target="embeddings/oleObject62.bin"/><Relationship Id="rId195" Type="http://schemas.openxmlformats.org/officeDocument/2006/relationships/oleObject" Target="embeddings/oleObject70.bin"/><Relationship Id="rId209" Type="http://schemas.openxmlformats.org/officeDocument/2006/relationships/oleObject" Target="embeddings/oleObject77.bin"/><Relationship Id="rId190" Type="http://schemas.openxmlformats.org/officeDocument/2006/relationships/image" Target="media/image110.wmf"/><Relationship Id="rId204" Type="http://schemas.openxmlformats.org/officeDocument/2006/relationships/image" Target="media/image117.wmf"/><Relationship Id="rId220" Type="http://schemas.openxmlformats.org/officeDocument/2006/relationships/hyperlink" Target="http://www.oberlin.edu/news-info/98sep/strawbale_history.html" TargetMode="External"/><Relationship Id="rId225" Type="http://schemas.openxmlformats.org/officeDocument/2006/relationships/hyperlink" Target="http://www.strawhouse.ru/tehnology/soloma/" TargetMode="External"/><Relationship Id="rId241" Type="http://schemas.openxmlformats.org/officeDocument/2006/relationships/footer" Target="footer3.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hyperlink" Target="http://lt.wikipedia.org/wiki/T%C5%ABris" TargetMode="External"/><Relationship Id="rId106" Type="http://schemas.openxmlformats.org/officeDocument/2006/relationships/image" Target="media/image69.wmf"/><Relationship Id="rId127" Type="http://schemas.openxmlformats.org/officeDocument/2006/relationships/oleObject" Target="embeddings/oleObject35.bin"/><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1.jpeg"/><Relationship Id="rId73" Type="http://schemas.openxmlformats.org/officeDocument/2006/relationships/oleObject" Target="embeddings/oleObject8.bin"/><Relationship Id="rId78" Type="http://schemas.openxmlformats.org/officeDocument/2006/relationships/image" Target="media/image55.wmf"/><Relationship Id="rId94" Type="http://schemas.openxmlformats.org/officeDocument/2006/relationships/image" Target="media/image63.wmf"/><Relationship Id="rId99" Type="http://schemas.openxmlformats.org/officeDocument/2006/relationships/oleObject" Target="embeddings/oleObject21.bin"/><Relationship Id="rId101" Type="http://schemas.openxmlformats.org/officeDocument/2006/relationships/oleObject" Target="embeddings/oleObject22.bin"/><Relationship Id="rId122" Type="http://schemas.openxmlformats.org/officeDocument/2006/relationships/image" Target="media/image77.wmf"/><Relationship Id="rId143" Type="http://schemas.openxmlformats.org/officeDocument/2006/relationships/oleObject" Target="embeddings/oleObject43.bin"/><Relationship Id="rId148" Type="http://schemas.openxmlformats.org/officeDocument/2006/relationships/image" Target="media/image90.wmf"/><Relationship Id="rId164" Type="http://schemas.openxmlformats.org/officeDocument/2006/relationships/image" Target="media/image98.wmf"/><Relationship Id="rId169" Type="http://schemas.openxmlformats.org/officeDocument/2006/relationships/image" Target="media/image100.wmf"/><Relationship Id="rId185" Type="http://schemas.openxmlformats.org/officeDocument/2006/relationships/oleObject" Target="embeddings/oleObject65.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05.wmf"/><Relationship Id="rId210" Type="http://schemas.openxmlformats.org/officeDocument/2006/relationships/image" Target="media/image120.wmf"/><Relationship Id="rId215" Type="http://schemas.openxmlformats.org/officeDocument/2006/relationships/hyperlink" Target="http://www.cabq.gov/sustainability/green-goals/green-building" TargetMode="External"/><Relationship Id="rId236" Type="http://schemas.openxmlformats.org/officeDocument/2006/relationships/hyperlink" Target="http://gidas.rockwool.lt/media/94775/bi-30.0.pdf" TargetMode="External"/><Relationship Id="rId26" Type="http://schemas.openxmlformats.org/officeDocument/2006/relationships/image" Target="media/image19.jpeg"/><Relationship Id="rId231" Type="http://schemas.openxmlformats.org/officeDocument/2006/relationships/hyperlink" Target="http://www.stataupats.lt/News/View/14.html" TargetMode="External"/><Relationship Id="rId47" Type="http://schemas.openxmlformats.org/officeDocument/2006/relationships/image" Target="media/image38.jpeg"/><Relationship Id="rId68" Type="http://schemas.openxmlformats.org/officeDocument/2006/relationships/image" Target="media/image50.wmf"/><Relationship Id="rId89" Type="http://schemas.openxmlformats.org/officeDocument/2006/relationships/oleObject" Target="embeddings/oleObject16.bin"/><Relationship Id="rId112" Type="http://schemas.openxmlformats.org/officeDocument/2006/relationships/image" Target="media/image72.wmf"/><Relationship Id="rId133" Type="http://schemas.openxmlformats.org/officeDocument/2006/relationships/oleObject" Target="embeddings/oleObject38.bin"/><Relationship Id="rId154" Type="http://schemas.openxmlformats.org/officeDocument/2006/relationships/image" Target="media/image93.wmf"/><Relationship Id="rId175" Type="http://schemas.openxmlformats.org/officeDocument/2006/relationships/oleObject" Target="embeddings/oleObject60.bin"/><Relationship Id="rId196" Type="http://schemas.openxmlformats.org/officeDocument/2006/relationships/image" Target="media/image113.wmf"/><Relationship Id="rId200" Type="http://schemas.openxmlformats.org/officeDocument/2006/relationships/image" Target="media/image115.wmf"/><Relationship Id="rId16" Type="http://schemas.openxmlformats.org/officeDocument/2006/relationships/image" Target="media/image9.jpeg"/><Relationship Id="rId221" Type="http://schemas.openxmlformats.org/officeDocument/2006/relationships/hyperlink" Target="http://smithsonianlibraries.si.edu/smithsonianlibraries/2009/04/straw-bale-building-an-old-technology-in-a-new-environment.html" TargetMode="External"/><Relationship Id="rId242" Type="http://schemas.openxmlformats.org/officeDocument/2006/relationships/fontTable" Target="fontTable.xml"/><Relationship Id="rId37" Type="http://schemas.openxmlformats.org/officeDocument/2006/relationships/image" Target="media/image30.jpeg"/><Relationship Id="rId58" Type="http://schemas.openxmlformats.org/officeDocument/2006/relationships/image" Target="media/image45.wmf"/><Relationship Id="rId79" Type="http://schemas.openxmlformats.org/officeDocument/2006/relationships/oleObject" Target="embeddings/oleObject11.bin"/><Relationship Id="rId102" Type="http://schemas.openxmlformats.org/officeDocument/2006/relationships/image" Target="media/image67.wmf"/><Relationship Id="rId123" Type="http://schemas.openxmlformats.org/officeDocument/2006/relationships/oleObject" Target="embeddings/oleObject33.bin"/><Relationship Id="rId144" Type="http://schemas.openxmlformats.org/officeDocument/2006/relationships/image" Target="media/image88.wmf"/><Relationship Id="rId90" Type="http://schemas.openxmlformats.org/officeDocument/2006/relationships/image" Target="media/image61.wmf"/><Relationship Id="rId165" Type="http://schemas.openxmlformats.org/officeDocument/2006/relationships/oleObject" Target="embeddings/oleObject54.bin"/><Relationship Id="rId186" Type="http://schemas.openxmlformats.org/officeDocument/2006/relationships/image" Target="media/image108.wmf"/><Relationship Id="rId211" Type="http://schemas.openxmlformats.org/officeDocument/2006/relationships/oleObject" Target="embeddings/oleObject78.bin"/><Relationship Id="rId232" Type="http://schemas.openxmlformats.org/officeDocument/2006/relationships/hyperlink" Target="http://zabory.ua/ru/catalog/106/978/" TargetMode="External"/><Relationship Id="rId27" Type="http://schemas.openxmlformats.org/officeDocument/2006/relationships/image" Target="media/image20.jpeg"/><Relationship Id="rId48" Type="http://schemas.openxmlformats.org/officeDocument/2006/relationships/image" Target="media/image39.jpeg"/><Relationship Id="rId69" Type="http://schemas.openxmlformats.org/officeDocument/2006/relationships/oleObject" Target="embeddings/oleObject6.bin"/><Relationship Id="rId113" Type="http://schemas.openxmlformats.org/officeDocument/2006/relationships/oleObject" Target="embeddings/oleObject28.bin"/><Relationship Id="rId134" Type="http://schemas.openxmlformats.org/officeDocument/2006/relationships/image" Target="media/image83.wmf"/><Relationship Id="rId80" Type="http://schemas.openxmlformats.org/officeDocument/2006/relationships/image" Target="media/image56.wmf"/><Relationship Id="rId155" Type="http://schemas.openxmlformats.org/officeDocument/2006/relationships/oleObject" Target="embeddings/oleObject49.bin"/><Relationship Id="rId176" Type="http://schemas.openxmlformats.org/officeDocument/2006/relationships/image" Target="media/image103.wmf"/><Relationship Id="rId197" Type="http://schemas.openxmlformats.org/officeDocument/2006/relationships/oleObject" Target="embeddings/oleObject71.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240116034970089"/>
          <c:y val="0.11069155629737447"/>
          <c:w val="0.57142857142858372"/>
          <c:h val="0.69918699186990918"/>
        </c:manualLayout>
      </c:layout>
      <c:lineChart>
        <c:grouping val="standard"/>
        <c:ser>
          <c:idx val="0"/>
          <c:order val="0"/>
          <c:tx>
            <c:strRef>
              <c:f>Sheet1!$A$2</c:f>
              <c:strCache>
                <c:ptCount val="1"/>
                <c:pt idx="0">
                  <c:v>Molinio namo patalpų temperatūra</c:v>
                </c:pt>
              </c:strCache>
            </c:strRef>
          </c:tx>
          <c:spPr>
            <a:ln w="8727">
              <a:solidFill>
                <a:srgbClr val="000080"/>
              </a:solidFill>
              <a:prstDash val="solid"/>
            </a:ln>
          </c:spPr>
          <c:marker>
            <c:symbol val="diamond"/>
            <c:size val="2"/>
            <c:spPr>
              <a:solidFill>
                <a:srgbClr val="000080"/>
              </a:solidFill>
              <a:ln>
                <a:solidFill>
                  <a:srgbClr val="000080"/>
                </a:solidFill>
                <a:prstDash val="solid"/>
              </a:ln>
            </c:spPr>
          </c:marker>
          <c:cat>
            <c:numRef>
              <c:f>Sheet1!$B$1:$G$1</c:f>
              <c:numCache>
                <c:formatCode>hh:mm</c:formatCode>
                <c:ptCount val="6"/>
                <c:pt idx="0">
                  <c:v>0.16666666666666666</c:v>
                </c:pt>
                <c:pt idx="1">
                  <c:v>0.33333333333333331</c:v>
                </c:pt>
                <c:pt idx="2">
                  <c:v>0.5</c:v>
                </c:pt>
                <c:pt idx="3">
                  <c:v>0.66666666666666663</c:v>
                </c:pt>
                <c:pt idx="4">
                  <c:v>0.8333333333333337</c:v>
                </c:pt>
                <c:pt idx="5">
                  <c:v>0</c:v>
                </c:pt>
              </c:numCache>
            </c:numRef>
          </c:cat>
          <c:val>
            <c:numRef>
              <c:f>Sheet1!$B$2:$G$2</c:f>
              <c:numCache>
                <c:formatCode>General</c:formatCode>
                <c:ptCount val="6"/>
                <c:pt idx="0">
                  <c:v>12</c:v>
                </c:pt>
                <c:pt idx="1">
                  <c:v>15</c:v>
                </c:pt>
                <c:pt idx="2">
                  <c:v>18</c:v>
                </c:pt>
                <c:pt idx="3">
                  <c:v>15</c:v>
                </c:pt>
                <c:pt idx="4">
                  <c:v>11</c:v>
                </c:pt>
                <c:pt idx="5">
                  <c:v>10</c:v>
                </c:pt>
              </c:numCache>
            </c:numRef>
          </c:val>
        </c:ser>
        <c:ser>
          <c:idx val="1"/>
          <c:order val="1"/>
          <c:tx>
            <c:strRef>
              <c:f>Sheet1!$A$3</c:f>
              <c:strCache>
                <c:ptCount val="1"/>
                <c:pt idx="0">
                  <c:v>Medinio namo patalpų temperatūra</c:v>
                </c:pt>
              </c:strCache>
            </c:strRef>
          </c:tx>
          <c:spPr>
            <a:ln w="8727">
              <a:solidFill>
                <a:srgbClr val="FF00FF"/>
              </a:solidFill>
              <a:prstDash val="solid"/>
            </a:ln>
          </c:spPr>
          <c:marker>
            <c:symbol val="square"/>
            <c:size val="2"/>
            <c:spPr>
              <a:solidFill>
                <a:srgbClr val="FF00FF"/>
              </a:solidFill>
              <a:ln>
                <a:solidFill>
                  <a:srgbClr val="FF00FF"/>
                </a:solidFill>
                <a:prstDash val="solid"/>
              </a:ln>
            </c:spPr>
          </c:marker>
          <c:cat>
            <c:numRef>
              <c:f>Sheet1!$B$1:$G$1</c:f>
              <c:numCache>
                <c:formatCode>hh:mm</c:formatCode>
                <c:ptCount val="6"/>
                <c:pt idx="0">
                  <c:v>0.16666666666666666</c:v>
                </c:pt>
                <c:pt idx="1">
                  <c:v>0.33333333333333331</c:v>
                </c:pt>
                <c:pt idx="2">
                  <c:v>0.5</c:v>
                </c:pt>
                <c:pt idx="3">
                  <c:v>0.66666666666666663</c:v>
                </c:pt>
                <c:pt idx="4">
                  <c:v>0.8333333333333337</c:v>
                </c:pt>
                <c:pt idx="5">
                  <c:v>0</c:v>
                </c:pt>
              </c:numCache>
            </c:numRef>
          </c:cat>
          <c:val>
            <c:numRef>
              <c:f>Sheet1!$B$3:$G$3</c:f>
              <c:numCache>
                <c:formatCode>General</c:formatCode>
                <c:ptCount val="6"/>
                <c:pt idx="0">
                  <c:v>-5</c:v>
                </c:pt>
                <c:pt idx="1">
                  <c:v>10</c:v>
                </c:pt>
                <c:pt idx="2">
                  <c:v>18</c:v>
                </c:pt>
                <c:pt idx="3">
                  <c:v>4</c:v>
                </c:pt>
                <c:pt idx="4">
                  <c:v>-5</c:v>
                </c:pt>
                <c:pt idx="5">
                  <c:v>-6</c:v>
                </c:pt>
              </c:numCache>
            </c:numRef>
          </c:val>
        </c:ser>
        <c:ser>
          <c:idx val="2"/>
          <c:order val="2"/>
          <c:tx>
            <c:strRef>
              <c:f>Sheet1!$A$4</c:f>
              <c:strCache>
                <c:ptCount val="1"/>
                <c:pt idx="0">
                  <c:v>Išorės temperatūra</c:v>
                </c:pt>
              </c:strCache>
            </c:strRef>
          </c:tx>
          <c:spPr>
            <a:ln w="8727">
              <a:solidFill>
                <a:srgbClr val="FFFF00"/>
              </a:solidFill>
              <a:prstDash val="solid"/>
            </a:ln>
          </c:spPr>
          <c:marker>
            <c:symbol val="triangle"/>
            <c:size val="2"/>
            <c:spPr>
              <a:solidFill>
                <a:srgbClr val="FFFF00"/>
              </a:solidFill>
              <a:ln>
                <a:solidFill>
                  <a:srgbClr val="FFFF00"/>
                </a:solidFill>
                <a:prstDash val="solid"/>
              </a:ln>
            </c:spPr>
          </c:marker>
          <c:cat>
            <c:numRef>
              <c:f>Sheet1!$B$1:$G$1</c:f>
              <c:numCache>
                <c:formatCode>hh:mm</c:formatCode>
                <c:ptCount val="6"/>
                <c:pt idx="0">
                  <c:v>0.16666666666666666</c:v>
                </c:pt>
                <c:pt idx="1">
                  <c:v>0.33333333333333331</c:v>
                </c:pt>
                <c:pt idx="2">
                  <c:v>0.5</c:v>
                </c:pt>
                <c:pt idx="3">
                  <c:v>0.66666666666666663</c:v>
                </c:pt>
                <c:pt idx="4">
                  <c:v>0.8333333333333337</c:v>
                </c:pt>
                <c:pt idx="5">
                  <c:v>0</c:v>
                </c:pt>
              </c:numCache>
            </c:numRef>
          </c:cat>
          <c:val>
            <c:numRef>
              <c:f>Sheet1!$B$4:$G$4</c:f>
              <c:numCache>
                <c:formatCode>General</c:formatCode>
                <c:ptCount val="6"/>
                <c:pt idx="0">
                  <c:v>-17</c:v>
                </c:pt>
                <c:pt idx="1">
                  <c:v>-5</c:v>
                </c:pt>
                <c:pt idx="2">
                  <c:v>-2</c:v>
                </c:pt>
                <c:pt idx="3">
                  <c:v>-8</c:v>
                </c:pt>
                <c:pt idx="4">
                  <c:v>-16</c:v>
                </c:pt>
                <c:pt idx="5">
                  <c:v>-17</c:v>
                </c:pt>
              </c:numCache>
            </c:numRef>
          </c:val>
        </c:ser>
        <c:marker val="1"/>
        <c:axId val="111352448"/>
        <c:axId val="111375872"/>
      </c:lineChart>
      <c:catAx>
        <c:axId val="111352448"/>
        <c:scaling>
          <c:orientation val="minMax"/>
        </c:scaling>
        <c:axPos val="b"/>
        <c:title>
          <c:tx>
            <c:rich>
              <a:bodyPr/>
              <a:lstStyle/>
              <a:p>
                <a:pPr>
                  <a:defRPr lang="en-US" sz="931" b="0" i="0" u="none" strike="noStrike" baseline="0">
                    <a:solidFill>
                      <a:srgbClr val="000000"/>
                    </a:solidFill>
                    <a:latin typeface="Times New Roman"/>
                    <a:ea typeface="Times New Roman"/>
                    <a:cs typeface="Times New Roman"/>
                  </a:defRPr>
                </a:pPr>
                <a:r>
                  <a:rPr lang="en-US"/>
                  <a:t>Laikas, val.</a:t>
                </a:r>
              </a:p>
            </c:rich>
          </c:tx>
          <c:layout>
            <c:manualLayout>
              <c:xMode val="edge"/>
              <c:yMode val="edge"/>
              <c:x val="0.3421926389254068"/>
              <c:y val="0.86178861788618732"/>
            </c:manualLayout>
          </c:layout>
          <c:spPr>
            <a:noFill/>
            <a:ln w="23656">
              <a:noFill/>
            </a:ln>
          </c:spPr>
        </c:title>
        <c:numFmt formatCode="hh:mm" sourceLinked="1"/>
        <c:tickLblPos val="nextTo"/>
        <c:spPr>
          <a:ln w="2182">
            <a:solidFill>
              <a:srgbClr val="000000"/>
            </a:solidFill>
            <a:prstDash val="solid"/>
          </a:ln>
        </c:spPr>
        <c:txPr>
          <a:bodyPr rot="0" vert="horz"/>
          <a:lstStyle/>
          <a:p>
            <a:pPr>
              <a:defRPr lang="en-US" sz="736" b="1" i="0" u="none" strike="noStrike" baseline="0">
                <a:solidFill>
                  <a:srgbClr val="000000"/>
                </a:solidFill>
                <a:latin typeface="tim"/>
                <a:ea typeface="tim"/>
                <a:cs typeface="tim"/>
              </a:defRPr>
            </a:pPr>
            <a:endParaRPr lang="en-US"/>
          </a:p>
        </c:txPr>
        <c:crossAx val="111375872"/>
        <c:crosses val="autoZero"/>
        <c:auto val="1"/>
        <c:lblAlgn val="ctr"/>
        <c:lblOffset val="1000"/>
        <c:tickLblSkip val="1"/>
        <c:tickMarkSkip val="1"/>
      </c:catAx>
      <c:valAx>
        <c:axId val="111375872"/>
        <c:scaling>
          <c:orientation val="minMax"/>
        </c:scaling>
        <c:axPos val="l"/>
        <c:majorGridlines>
          <c:spPr>
            <a:ln w="2182">
              <a:solidFill>
                <a:srgbClr val="000000"/>
              </a:solidFill>
              <a:prstDash val="solid"/>
            </a:ln>
          </c:spPr>
        </c:majorGridlines>
        <c:title>
          <c:tx>
            <c:rich>
              <a:bodyPr/>
              <a:lstStyle/>
              <a:p>
                <a:pPr>
                  <a:defRPr lang="en-US" sz="931" b="0" i="0" u="none" strike="noStrike" baseline="0">
                    <a:solidFill>
                      <a:srgbClr val="000000"/>
                    </a:solidFill>
                    <a:latin typeface="Times New Roman"/>
                    <a:ea typeface="Times New Roman"/>
                    <a:cs typeface="Times New Roman"/>
                  </a:defRPr>
                </a:pPr>
                <a:r>
                  <a:rPr lang="en-US"/>
                  <a:t>Temperatūra, C</a:t>
                </a:r>
              </a:p>
            </c:rich>
          </c:tx>
          <c:layout>
            <c:manualLayout>
              <c:xMode val="edge"/>
              <c:yMode val="edge"/>
              <c:x val="1.5481412802310081E-2"/>
              <c:y val="0.28723214476239223"/>
            </c:manualLayout>
          </c:layout>
          <c:spPr>
            <a:noFill/>
            <a:ln w="23656">
              <a:noFill/>
            </a:ln>
          </c:spPr>
        </c:title>
        <c:numFmt formatCode="General" sourceLinked="1"/>
        <c:tickLblPos val="nextTo"/>
        <c:spPr>
          <a:ln w="2182">
            <a:solidFill>
              <a:srgbClr val="000000"/>
            </a:solidFill>
            <a:prstDash val="solid"/>
          </a:ln>
        </c:spPr>
        <c:txPr>
          <a:bodyPr rot="0" vert="horz"/>
          <a:lstStyle/>
          <a:p>
            <a:pPr>
              <a:defRPr lang="en-US" sz="736" b="1" i="0" u="none" strike="noStrike" baseline="0">
                <a:solidFill>
                  <a:srgbClr val="000000"/>
                </a:solidFill>
                <a:latin typeface="Calibri"/>
                <a:ea typeface="Calibri"/>
                <a:cs typeface="Calibri"/>
              </a:defRPr>
            </a:pPr>
            <a:endParaRPr lang="en-US"/>
          </a:p>
        </c:txPr>
        <c:crossAx val="111352448"/>
        <c:crosses val="autoZero"/>
        <c:crossBetween val="between"/>
      </c:valAx>
      <c:spPr>
        <a:solidFill>
          <a:srgbClr val="C0C0C0"/>
        </a:solidFill>
        <a:ln w="8727">
          <a:solidFill>
            <a:srgbClr val="808080"/>
          </a:solidFill>
          <a:prstDash val="solid"/>
        </a:ln>
      </c:spPr>
    </c:plotArea>
    <c:legend>
      <c:legendPos val="r"/>
      <c:legendEntry>
        <c:idx val="0"/>
        <c:txPr>
          <a:bodyPr/>
          <a:lstStyle/>
          <a:p>
            <a:pPr>
              <a:defRPr sz="931" b="0" i="0" u="none" strike="noStrike" baseline="0">
                <a:solidFill>
                  <a:srgbClr val="000000"/>
                </a:solidFill>
                <a:latin typeface="Times New Roman" pitchFamily="18" charset="0"/>
                <a:ea typeface="Calibri"/>
                <a:cs typeface="Calibri"/>
              </a:defRPr>
            </a:pPr>
            <a:endParaRPr lang="en-US"/>
          </a:p>
        </c:txPr>
      </c:legendEntry>
      <c:legendEntry>
        <c:idx val="1"/>
        <c:txPr>
          <a:bodyPr/>
          <a:lstStyle/>
          <a:p>
            <a:pPr>
              <a:defRPr sz="931" b="0" i="0" u="none" strike="noStrike" baseline="0">
                <a:solidFill>
                  <a:srgbClr val="000000"/>
                </a:solidFill>
                <a:latin typeface="Times New Roman" pitchFamily="18" charset="0"/>
                <a:ea typeface="Calibri"/>
                <a:cs typeface="Calibri"/>
              </a:defRPr>
            </a:pPr>
            <a:endParaRPr lang="en-US"/>
          </a:p>
        </c:txPr>
      </c:legendEntry>
      <c:legendEntry>
        <c:idx val="2"/>
        <c:txPr>
          <a:bodyPr/>
          <a:lstStyle/>
          <a:p>
            <a:pPr>
              <a:defRPr sz="931" b="0" i="0" u="none" strike="noStrike" baseline="0">
                <a:solidFill>
                  <a:srgbClr val="000000"/>
                </a:solidFill>
                <a:latin typeface="Times New Roman" pitchFamily="18" charset="0"/>
                <a:ea typeface="Calibri"/>
                <a:cs typeface="Calibri"/>
              </a:defRPr>
            </a:pPr>
            <a:endParaRPr lang="en-US"/>
          </a:p>
        </c:txPr>
      </c:legendEntry>
      <c:layout>
        <c:manualLayout>
          <c:xMode val="edge"/>
          <c:yMode val="edge"/>
          <c:x val="0.71177504393673163"/>
          <c:y val="0.23043478260869571"/>
          <c:w val="0.27943760984182781"/>
          <c:h val="0.49565217391304783"/>
        </c:manualLayout>
      </c:layout>
      <c:spPr>
        <a:noFill/>
        <a:ln w="2182">
          <a:solidFill>
            <a:srgbClr val="000000"/>
          </a:solidFill>
          <a:prstDash val="solid"/>
        </a:ln>
      </c:spPr>
      <c:txPr>
        <a:bodyPr/>
        <a:lstStyle/>
        <a:p>
          <a:pPr>
            <a:defRPr lang="en-US" sz="677"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736" b="1" i="0" u="none" strike="noStrike" baseline="0">
          <a:solidFill>
            <a:srgbClr val="000000"/>
          </a:solidFill>
          <a:latin typeface="Calibri"/>
          <a:ea typeface="Calibri"/>
          <a:cs typeface="Calibri"/>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01C6D-83A8-4E00-8B4E-E5708CBC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115</Pages>
  <Words>36810</Words>
  <Characters>209820</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 </cp:lastModifiedBy>
  <cp:revision>42</cp:revision>
  <cp:lastPrinted>2010-06-15T05:57:00Z</cp:lastPrinted>
  <dcterms:created xsi:type="dcterms:W3CDTF">2010-06-08T21:05:00Z</dcterms:created>
  <dcterms:modified xsi:type="dcterms:W3CDTF">2010-06-16T17:46:00Z</dcterms:modified>
</cp:coreProperties>
</file>