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9F5" w:rsidRDefault="00225BCF" w:rsidP="005C09F5">
      <w:pPr>
        <w:jc w:val="center"/>
        <w:rPr>
          <w:b/>
          <w:sz w:val="32"/>
          <w:szCs w:val="32"/>
        </w:rPr>
      </w:pPr>
      <w:r>
        <w:rPr>
          <w:b/>
          <w:sz w:val="32"/>
          <w:szCs w:val="32"/>
        </w:rPr>
        <w:t>MYKOLO R</w:t>
      </w:r>
      <w:r w:rsidR="005C09F5" w:rsidRPr="00734032">
        <w:rPr>
          <w:b/>
          <w:sz w:val="32"/>
          <w:szCs w:val="32"/>
        </w:rPr>
        <w:t>OMERIO UNIVERSITETAS</w:t>
      </w:r>
    </w:p>
    <w:p w:rsidR="005C09F5" w:rsidRDefault="005C09F5" w:rsidP="005C09F5">
      <w:pPr>
        <w:jc w:val="center"/>
        <w:rPr>
          <w:b/>
          <w:sz w:val="28"/>
          <w:szCs w:val="28"/>
        </w:rPr>
      </w:pPr>
      <w:r>
        <w:rPr>
          <w:b/>
          <w:sz w:val="28"/>
          <w:szCs w:val="28"/>
        </w:rPr>
        <w:t>SOCIALINĖS POLITIKOS FAKULTETAS</w:t>
      </w:r>
    </w:p>
    <w:p w:rsidR="005C09F5" w:rsidRDefault="005C09F5" w:rsidP="005C09F5">
      <w:pPr>
        <w:jc w:val="center"/>
        <w:rPr>
          <w:b/>
        </w:rPr>
      </w:pPr>
      <w:r>
        <w:rPr>
          <w:b/>
        </w:rPr>
        <w:t xml:space="preserve">EDUKOLOGIJOS </w:t>
      </w:r>
      <w:r w:rsidR="00F62D1C">
        <w:rPr>
          <w:b/>
        </w:rPr>
        <w:t>INSTITUTAS</w:t>
      </w:r>
    </w:p>
    <w:p w:rsidR="005C09F5" w:rsidRDefault="005C09F5" w:rsidP="005C09F5">
      <w:pPr>
        <w:jc w:val="center"/>
        <w:rPr>
          <w:b/>
        </w:rPr>
      </w:pPr>
    </w:p>
    <w:p w:rsidR="005C09F5" w:rsidRDefault="005C09F5" w:rsidP="005C09F5">
      <w:pPr>
        <w:jc w:val="center"/>
        <w:rPr>
          <w:b/>
        </w:rPr>
      </w:pPr>
    </w:p>
    <w:p w:rsidR="005C09F5" w:rsidRDefault="005C09F5" w:rsidP="005C09F5">
      <w:pPr>
        <w:jc w:val="center"/>
        <w:rPr>
          <w:b/>
        </w:rPr>
      </w:pPr>
    </w:p>
    <w:p w:rsidR="005C09F5" w:rsidRDefault="005C09F5" w:rsidP="005C09F5">
      <w:pPr>
        <w:jc w:val="center"/>
        <w:rPr>
          <w:b/>
        </w:rPr>
      </w:pPr>
    </w:p>
    <w:p w:rsidR="005C09F5" w:rsidRDefault="005C09F5" w:rsidP="005C09F5">
      <w:pPr>
        <w:jc w:val="center"/>
        <w:rPr>
          <w:b/>
        </w:rPr>
      </w:pPr>
    </w:p>
    <w:p w:rsidR="005C09F5" w:rsidRDefault="005C09F5" w:rsidP="005C09F5">
      <w:pPr>
        <w:jc w:val="center"/>
        <w:rPr>
          <w:b/>
        </w:rPr>
      </w:pPr>
    </w:p>
    <w:p w:rsidR="005C09F5" w:rsidRDefault="005C09F5" w:rsidP="005C09F5">
      <w:pPr>
        <w:jc w:val="center"/>
        <w:rPr>
          <w:b/>
        </w:rPr>
      </w:pPr>
    </w:p>
    <w:p w:rsidR="005C09F5" w:rsidRDefault="005C09F5" w:rsidP="005C09F5">
      <w:pPr>
        <w:jc w:val="center"/>
        <w:rPr>
          <w:b/>
        </w:rPr>
      </w:pPr>
    </w:p>
    <w:p w:rsidR="005C09F5" w:rsidRPr="00734032" w:rsidRDefault="005C09F5" w:rsidP="005C09F5">
      <w:pPr>
        <w:jc w:val="center"/>
        <w:rPr>
          <w:b/>
          <w:sz w:val="32"/>
          <w:szCs w:val="32"/>
        </w:rPr>
      </w:pPr>
      <w:r w:rsidRPr="00734032">
        <w:rPr>
          <w:b/>
          <w:sz w:val="32"/>
          <w:szCs w:val="32"/>
        </w:rPr>
        <w:t>ZINA PEČIULIENĖ</w:t>
      </w:r>
    </w:p>
    <w:p w:rsidR="005C09F5" w:rsidRDefault="005C09F5" w:rsidP="005C09F5">
      <w:pPr>
        <w:jc w:val="center"/>
        <w:rPr>
          <w:b/>
        </w:rPr>
      </w:pPr>
    </w:p>
    <w:p w:rsidR="005C09F5" w:rsidRDefault="005C09F5" w:rsidP="005C09F5"/>
    <w:p w:rsidR="005C09F5" w:rsidRDefault="005C09F5" w:rsidP="005C09F5"/>
    <w:p w:rsidR="005C09F5" w:rsidRDefault="005C09F5" w:rsidP="005C09F5"/>
    <w:p w:rsidR="005C09F5" w:rsidRDefault="005C09F5" w:rsidP="005C09F5"/>
    <w:p w:rsidR="005C09F5" w:rsidRDefault="005C09F5" w:rsidP="005C09F5"/>
    <w:p w:rsidR="005C09F5" w:rsidRDefault="005C09F5" w:rsidP="005C09F5"/>
    <w:p w:rsidR="005C09F5" w:rsidRDefault="005C09F5" w:rsidP="005C09F5">
      <w:r>
        <w:t> </w:t>
      </w:r>
    </w:p>
    <w:p w:rsidR="005C09F5" w:rsidRDefault="005C09F5" w:rsidP="005C09F5">
      <w:pPr>
        <w:jc w:val="center"/>
        <w:rPr>
          <w:b/>
          <w:sz w:val="40"/>
          <w:szCs w:val="40"/>
        </w:rPr>
      </w:pPr>
      <w:r w:rsidRPr="00734032">
        <w:rPr>
          <w:b/>
          <w:sz w:val="40"/>
          <w:szCs w:val="40"/>
        </w:rPr>
        <w:t>LYDERYSTĖ KAIP ŠVIETIMO ORGANIZACIJOS EFEKTYVAUS VALDYMO</w:t>
      </w:r>
      <w:r>
        <w:rPr>
          <w:b/>
          <w:sz w:val="40"/>
          <w:szCs w:val="40"/>
        </w:rPr>
        <w:t xml:space="preserve"> </w:t>
      </w:r>
      <w:r w:rsidRPr="00734032">
        <w:rPr>
          <w:b/>
          <w:sz w:val="40"/>
          <w:szCs w:val="40"/>
        </w:rPr>
        <w:t>PRIELAIDA</w:t>
      </w:r>
    </w:p>
    <w:p w:rsidR="005C09F5" w:rsidRDefault="005C09F5" w:rsidP="005C09F5">
      <w:pPr>
        <w:jc w:val="center"/>
        <w:rPr>
          <w:b/>
          <w:sz w:val="28"/>
          <w:szCs w:val="28"/>
        </w:rPr>
      </w:pPr>
      <w:r>
        <w:rPr>
          <w:b/>
          <w:sz w:val="28"/>
          <w:szCs w:val="28"/>
        </w:rPr>
        <w:t>Magistro baigiamasis darbas</w:t>
      </w:r>
    </w:p>
    <w:p w:rsidR="005C09F5" w:rsidRDefault="005C09F5" w:rsidP="005C09F5">
      <w:pPr>
        <w:jc w:val="center"/>
        <w:rPr>
          <w:b/>
          <w:sz w:val="28"/>
          <w:szCs w:val="28"/>
        </w:rPr>
      </w:pPr>
    </w:p>
    <w:p w:rsidR="005C09F5" w:rsidRDefault="005C09F5" w:rsidP="005C09F5">
      <w:pPr>
        <w:jc w:val="center"/>
        <w:rPr>
          <w:b/>
          <w:sz w:val="28"/>
          <w:szCs w:val="28"/>
        </w:rPr>
      </w:pPr>
    </w:p>
    <w:p w:rsidR="005C09F5" w:rsidRDefault="005C09F5" w:rsidP="005C09F5">
      <w:pPr>
        <w:jc w:val="center"/>
        <w:rPr>
          <w:b/>
          <w:sz w:val="28"/>
          <w:szCs w:val="28"/>
        </w:rPr>
      </w:pPr>
    </w:p>
    <w:p w:rsidR="005C09F5" w:rsidRDefault="005C09F5" w:rsidP="005C09F5">
      <w:pPr>
        <w:jc w:val="center"/>
        <w:rPr>
          <w:b/>
          <w:sz w:val="28"/>
          <w:szCs w:val="28"/>
        </w:rPr>
      </w:pPr>
    </w:p>
    <w:p w:rsidR="005C09F5" w:rsidRDefault="005C09F5" w:rsidP="005C09F5">
      <w:pPr>
        <w:jc w:val="center"/>
        <w:rPr>
          <w:b/>
          <w:sz w:val="28"/>
          <w:szCs w:val="28"/>
        </w:rPr>
      </w:pPr>
    </w:p>
    <w:p w:rsidR="005C09F5" w:rsidRDefault="005C09F5" w:rsidP="005C09F5">
      <w:pPr>
        <w:jc w:val="center"/>
        <w:rPr>
          <w:b/>
          <w:sz w:val="28"/>
          <w:szCs w:val="28"/>
        </w:rPr>
      </w:pPr>
    </w:p>
    <w:p w:rsidR="005C09F5" w:rsidRDefault="005C09F5" w:rsidP="005C09F5">
      <w:pPr>
        <w:jc w:val="center"/>
        <w:rPr>
          <w:b/>
          <w:sz w:val="28"/>
          <w:szCs w:val="28"/>
        </w:rPr>
      </w:pPr>
    </w:p>
    <w:p w:rsidR="005C09F5" w:rsidRDefault="00565492" w:rsidP="00565492">
      <w:pPr>
        <w:tabs>
          <w:tab w:val="left" w:pos="7920"/>
        </w:tabs>
        <w:ind w:right="1898"/>
        <w:jc w:val="center"/>
        <w:rPr>
          <w:b/>
          <w:sz w:val="28"/>
          <w:szCs w:val="28"/>
        </w:rPr>
      </w:pPr>
      <w:r>
        <w:rPr>
          <w:b/>
          <w:sz w:val="28"/>
          <w:szCs w:val="28"/>
        </w:rPr>
        <w:t xml:space="preserve">                                                                                     </w:t>
      </w:r>
      <w:r w:rsidR="005C09F5">
        <w:rPr>
          <w:b/>
          <w:sz w:val="28"/>
          <w:szCs w:val="28"/>
        </w:rPr>
        <w:t xml:space="preserve">Vadovė      </w:t>
      </w:r>
    </w:p>
    <w:p w:rsidR="005C09F5" w:rsidRDefault="005C09F5" w:rsidP="005C09F5">
      <w:pPr>
        <w:ind w:right="278"/>
        <w:jc w:val="right"/>
        <w:rPr>
          <w:b/>
          <w:sz w:val="28"/>
          <w:szCs w:val="28"/>
        </w:rPr>
      </w:pPr>
      <w:r>
        <w:rPr>
          <w:b/>
          <w:sz w:val="28"/>
          <w:szCs w:val="28"/>
        </w:rPr>
        <w:t>Doc. Dr. Rita Dukynaitė</w:t>
      </w:r>
    </w:p>
    <w:p w:rsidR="005C09F5" w:rsidRDefault="005C09F5" w:rsidP="005C09F5">
      <w:pPr>
        <w:jc w:val="right"/>
        <w:rPr>
          <w:b/>
          <w:sz w:val="28"/>
          <w:szCs w:val="28"/>
        </w:rPr>
      </w:pPr>
    </w:p>
    <w:p w:rsidR="005C09F5" w:rsidRDefault="005C09F5" w:rsidP="005C09F5">
      <w:pPr>
        <w:jc w:val="right"/>
        <w:rPr>
          <w:b/>
          <w:sz w:val="28"/>
          <w:szCs w:val="28"/>
        </w:rPr>
      </w:pPr>
    </w:p>
    <w:p w:rsidR="005C09F5" w:rsidRDefault="005C09F5" w:rsidP="005C09F5">
      <w:pPr>
        <w:jc w:val="right"/>
        <w:rPr>
          <w:b/>
          <w:sz w:val="28"/>
          <w:szCs w:val="28"/>
        </w:rPr>
      </w:pPr>
    </w:p>
    <w:p w:rsidR="005C09F5" w:rsidRDefault="005C09F5" w:rsidP="005C09F5">
      <w:pPr>
        <w:jc w:val="right"/>
        <w:rPr>
          <w:b/>
          <w:sz w:val="28"/>
          <w:szCs w:val="28"/>
        </w:rPr>
      </w:pPr>
    </w:p>
    <w:p w:rsidR="005C09F5" w:rsidRDefault="005C09F5" w:rsidP="005C09F5">
      <w:pPr>
        <w:jc w:val="right"/>
        <w:rPr>
          <w:b/>
          <w:sz w:val="28"/>
          <w:szCs w:val="28"/>
        </w:rPr>
      </w:pPr>
    </w:p>
    <w:p w:rsidR="005C09F5" w:rsidRDefault="005C09F5" w:rsidP="005C09F5">
      <w:pPr>
        <w:jc w:val="right"/>
        <w:rPr>
          <w:b/>
          <w:sz w:val="28"/>
          <w:szCs w:val="28"/>
        </w:rPr>
      </w:pPr>
    </w:p>
    <w:p w:rsidR="005C09F5" w:rsidRDefault="005C09F5" w:rsidP="005C09F5">
      <w:pPr>
        <w:jc w:val="right"/>
        <w:rPr>
          <w:b/>
          <w:sz w:val="28"/>
          <w:szCs w:val="28"/>
        </w:rPr>
      </w:pPr>
    </w:p>
    <w:p w:rsidR="005C09F5" w:rsidRDefault="005C09F5" w:rsidP="005C09F5">
      <w:pPr>
        <w:jc w:val="right"/>
        <w:rPr>
          <w:b/>
          <w:sz w:val="28"/>
          <w:szCs w:val="28"/>
        </w:rPr>
      </w:pPr>
    </w:p>
    <w:p w:rsidR="005C09F5" w:rsidRDefault="005C09F5" w:rsidP="005C09F5">
      <w:pPr>
        <w:jc w:val="right"/>
        <w:rPr>
          <w:b/>
          <w:sz w:val="28"/>
          <w:szCs w:val="28"/>
        </w:rPr>
      </w:pPr>
    </w:p>
    <w:p w:rsidR="005C09F5" w:rsidRDefault="005C09F5" w:rsidP="005C09F5">
      <w:pPr>
        <w:jc w:val="right"/>
        <w:rPr>
          <w:b/>
          <w:sz w:val="28"/>
          <w:szCs w:val="28"/>
        </w:rPr>
      </w:pPr>
    </w:p>
    <w:p w:rsidR="005C09F5" w:rsidRDefault="005C09F5" w:rsidP="005C09F5">
      <w:pPr>
        <w:jc w:val="right"/>
        <w:rPr>
          <w:b/>
          <w:sz w:val="28"/>
          <w:szCs w:val="28"/>
        </w:rPr>
      </w:pPr>
    </w:p>
    <w:p w:rsidR="005C09F5" w:rsidRDefault="005C09F5" w:rsidP="005C09F5">
      <w:pPr>
        <w:jc w:val="right"/>
        <w:rPr>
          <w:b/>
          <w:sz w:val="28"/>
          <w:szCs w:val="28"/>
        </w:rPr>
      </w:pPr>
    </w:p>
    <w:p w:rsidR="005C09F5" w:rsidRDefault="005C09F5" w:rsidP="005C09F5">
      <w:pPr>
        <w:jc w:val="right"/>
        <w:rPr>
          <w:b/>
          <w:sz w:val="28"/>
          <w:szCs w:val="28"/>
        </w:rPr>
      </w:pPr>
    </w:p>
    <w:p w:rsidR="005C09F5" w:rsidRPr="00734032" w:rsidRDefault="00DB130A" w:rsidP="00DB130A">
      <w:pPr>
        <w:rPr>
          <w:b/>
          <w:sz w:val="28"/>
          <w:szCs w:val="28"/>
        </w:rPr>
      </w:pPr>
      <w:r>
        <w:rPr>
          <w:b/>
          <w:sz w:val="28"/>
          <w:szCs w:val="28"/>
        </w:rPr>
        <w:t xml:space="preserve">                                        </w:t>
      </w:r>
      <w:r w:rsidR="00947DE0">
        <w:rPr>
          <w:b/>
          <w:sz w:val="28"/>
          <w:szCs w:val="28"/>
        </w:rPr>
        <w:t xml:space="preserve">    </w:t>
      </w:r>
      <w:r w:rsidR="00F62D1C">
        <w:rPr>
          <w:b/>
          <w:sz w:val="28"/>
          <w:szCs w:val="28"/>
        </w:rPr>
        <w:t>VILNIUS, 2013</w:t>
      </w:r>
    </w:p>
    <w:p w:rsidR="00C33E47" w:rsidRDefault="00225BCF" w:rsidP="00C33E47">
      <w:pPr>
        <w:jc w:val="center"/>
        <w:rPr>
          <w:b/>
          <w:sz w:val="32"/>
          <w:szCs w:val="32"/>
        </w:rPr>
      </w:pPr>
      <w:r>
        <w:rPr>
          <w:b/>
          <w:sz w:val="32"/>
          <w:szCs w:val="32"/>
        </w:rPr>
        <w:lastRenderedPageBreak/>
        <w:t>MYKOLO R</w:t>
      </w:r>
      <w:r w:rsidR="00C33E47" w:rsidRPr="00734032">
        <w:rPr>
          <w:b/>
          <w:sz w:val="32"/>
          <w:szCs w:val="32"/>
        </w:rPr>
        <w:t>OMERIO UNIVERSITETAS</w:t>
      </w:r>
    </w:p>
    <w:p w:rsidR="00C33E47" w:rsidRDefault="00C33E47" w:rsidP="00C33E47">
      <w:pPr>
        <w:jc w:val="center"/>
        <w:rPr>
          <w:b/>
          <w:sz w:val="28"/>
          <w:szCs w:val="28"/>
        </w:rPr>
      </w:pPr>
      <w:r>
        <w:rPr>
          <w:b/>
          <w:sz w:val="28"/>
          <w:szCs w:val="28"/>
        </w:rPr>
        <w:t>SOCIALINĖS POLITIKOS FAKULTETAS</w:t>
      </w:r>
    </w:p>
    <w:p w:rsidR="00C33E47" w:rsidRDefault="00C33E47" w:rsidP="00C33E47">
      <w:pPr>
        <w:jc w:val="center"/>
        <w:rPr>
          <w:b/>
        </w:rPr>
      </w:pPr>
      <w:r>
        <w:rPr>
          <w:b/>
        </w:rPr>
        <w:t>EDUKOLOGIJOS INSTITUTAS</w:t>
      </w:r>
    </w:p>
    <w:p w:rsidR="00C33E47" w:rsidRDefault="00C33E47" w:rsidP="00C33E47">
      <w:pPr>
        <w:jc w:val="center"/>
        <w:rPr>
          <w:b/>
        </w:rPr>
      </w:pPr>
    </w:p>
    <w:p w:rsidR="00C33E47" w:rsidRDefault="00C33E47" w:rsidP="00C33E47">
      <w:pPr>
        <w:jc w:val="center"/>
        <w:rPr>
          <w:b/>
        </w:rPr>
      </w:pPr>
    </w:p>
    <w:p w:rsidR="00C33E47" w:rsidRDefault="00C33E47" w:rsidP="00C33E47">
      <w:pPr>
        <w:jc w:val="center"/>
        <w:rPr>
          <w:b/>
        </w:rPr>
      </w:pPr>
    </w:p>
    <w:p w:rsidR="00C33E47" w:rsidRDefault="00C33E47" w:rsidP="00C33E47">
      <w:pPr>
        <w:jc w:val="center"/>
        <w:rPr>
          <w:b/>
        </w:rPr>
      </w:pPr>
    </w:p>
    <w:p w:rsidR="00C33E47" w:rsidRDefault="00C33E47" w:rsidP="00C33E47">
      <w:pPr>
        <w:jc w:val="center"/>
        <w:rPr>
          <w:b/>
        </w:rPr>
      </w:pPr>
    </w:p>
    <w:p w:rsidR="00C33E47" w:rsidRDefault="00C33E47" w:rsidP="00C33E47">
      <w:pPr>
        <w:jc w:val="center"/>
        <w:rPr>
          <w:b/>
        </w:rPr>
      </w:pPr>
    </w:p>
    <w:p w:rsidR="00C33E47" w:rsidRDefault="00C33E47" w:rsidP="00C33E47"/>
    <w:p w:rsidR="00C33E47" w:rsidRDefault="00C33E47" w:rsidP="00C33E47"/>
    <w:p w:rsidR="00C33E47" w:rsidRDefault="00C33E47" w:rsidP="00C33E47"/>
    <w:p w:rsidR="00C33E47" w:rsidRDefault="00C33E47" w:rsidP="00C33E47">
      <w:r>
        <w:t> </w:t>
      </w:r>
    </w:p>
    <w:p w:rsidR="00C33E47" w:rsidRDefault="00C33E47" w:rsidP="00C33E47">
      <w:pPr>
        <w:jc w:val="center"/>
        <w:rPr>
          <w:b/>
          <w:sz w:val="40"/>
          <w:szCs w:val="40"/>
        </w:rPr>
      </w:pPr>
      <w:r w:rsidRPr="00734032">
        <w:rPr>
          <w:b/>
          <w:sz w:val="40"/>
          <w:szCs w:val="40"/>
        </w:rPr>
        <w:t>LYDERYSTĖ KAIP ŠVIETIMO ORGANIZACIJOS EFEKTYVAUS VALDYMO</w:t>
      </w:r>
      <w:r>
        <w:rPr>
          <w:b/>
          <w:sz w:val="40"/>
          <w:szCs w:val="40"/>
        </w:rPr>
        <w:t xml:space="preserve"> </w:t>
      </w:r>
      <w:r w:rsidRPr="00734032">
        <w:rPr>
          <w:b/>
          <w:sz w:val="40"/>
          <w:szCs w:val="40"/>
        </w:rPr>
        <w:t>PRIELAIDA</w:t>
      </w:r>
    </w:p>
    <w:p w:rsidR="00C33E47" w:rsidRDefault="00DB130A" w:rsidP="00C33E47">
      <w:pPr>
        <w:jc w:val="center"/>
        <w:rPr>
          <w:b/>
          <w:sz w:val="28"/>
          <w:szCs w:val="28"/>
        </w:rPr>
      </w:pPr>
      <w:r>
        <w:rPr>
          <w:b/>
          <w:sz w:val="28"/>
          <w:szCs w:val="28"/>
        </w:rPr>
        <w:t>Teisės edukologijos ištęstinių studijų magistro baigiamasis darbas</w:t>
      </w:r>
    </w:p>
    <w:p w:rsidR="00DB130A" w:rsidRDefault="00DB130A" w:rsidP="00C33E47">
      <w:pPr>
        <w:jc w:val="center"/>
        <w:rPr>
          <w:b/>
          <w:sz w:val="28"/>
          <w:szCs w:val="28"/>
        </w:rPr>
      </w:pPr>
      <w:r>
        <w:rPr>
          <w:b/>
          <w:sz w:val="28"/>
          <w:szCs w:val="28"/>
        </w:rPr>
        <w:t>Studijų programa 621 x 20019</w:t>
      </w:r>
    </w:p>
    <w:p w:rsidR="00C33E47" w:rsidRDefault="00C33E47" w:rsidP="00C33E47">
      <w:pPr>
        <w:jc w:val="center"/>
        <w:rPr>
          <w:b/>
          <w:sz w:val="28"/>
          <w:szCs w:val="28"/>
        </w:rPr>
      </w:pPr>
    </w:p>
    <w:p w:rsidR="00C33E47" w:rsidRDefault="00C33E47" w:rsidP="00C33E47">
      <w:pPr>
        <w:jc w:val="center"/>
        <w:rPr>
          <w:b/>
          <w:sz w:val="28"/>
          <w:szCs w:val="28"/>
        </w:rPr>
      </w:pPr>
    </w:p>
    <w:p w:rsidR="00C33E47" w:rsidRDefault="00C33E47" w:rsidP="00C33E47">
      <w:pPr>
        <w:jc w:val="center"/>
        <w:rPr>
          <w:b/>
          <w:sz w:val="28"/>
          <w:szCs w:val="28"/>
        </w:rPr>
      </w:pPr>
    </w:p>
    <w:p w:rsidR="00C33E47" w:rsidRDefault="00C33E47" w:rsidP="00C33E47">
      <w:pPr>
        <w:jc w:val="center"/>
        <w:rPr>
          <w:b/>
          <w:sz w:val="28"/>
          <w:szCs w:val="28"/>
        </w:rPr>
      </w:pPr>
    </w:p>
    <w:p w:rsidR="00C33E47" w:rsidRDefault="00C33E47" w:rsidP="00C33E47">
      <w:pPr>
        <w:jc w:val="center"/>
        <w:rPr>
          <w:b/>
          <w:sz w:val="28"/>
          <w:szCs w:val="28"/>
        </w:rPr>
      </w:pPr>
    </w:p>
    <w:p w:rsidR="00C33E47" w:rsidRDefault="00C33E47" w:rsidP="00C33E47">
      <w:pPr>
        <w:jc w:val="center"/>
        <w:rPr>
          <w:b/>
          <w:sz w:val="28"/>
          <w:szCs w:val="28"/>
        </w:rPr>
      </w:pPr>
    </w:p>
    <w:p w:rsidR="00C33E47" w:rsidRDefault="00C33E47" w:rsidP="00C33E47">
      <w:pPr>
        <w:jc w:val="center"/>
        <w:rPr>
          <w:b/>
          <w:sz w:val="28"/>
          <w:szCs w:val="28"/>
        </w:rPr>
      </w:pPr>
    </w:p>
    <w:p w:rsidR="00C33E47" w:rsidRDefault="00C33E47" w:rsidP="00C33E47">
      <w:pPr>
        <w:jc w:val="center"/>
        <w:rPr>
          <w:b/>
          <w:sz w:val="28"/>
          <w:szCs w:val="28"/>
        </w:rPr>
      </w:pPr>
    </w:p>
    <w:p w:rsidR="00C33E47" w:rsidRDefault="00C33E47" w:rsidP="00C33E47">
      <w:pPr>
        <w:jc w:val="center"/>
        <w:rPr>
          <w:b/>
          <w:sz w:val="28"/>
          <w:szCs w:val="28"/>
        </w:rPr>
      </w:pPr>
    </w:p>
    <w:p w:rsidR="00C33E47" w:rsidRDefault="00C33E47" w:rsidP="00C33E47">
      <w:pPr>
        <w:jc w:val="center"/>
        <w:rPr>
          <w:b/>
          <w:sz w:val="28"/>
          <w:szCs w:val="28"/>
        </w:rPr>
      </w:pPr>
    </w:p>
    <w:p w:rsidR="00DB130A" w:rsidRDefault="00C33E47" w:rsidP="00C33E47">
      <w:pPr>
        <w:tabs>
          <w:tab w:val="left" w:pos="7920"/>
        </w:tabs>
        <w:ind w:right="1898"/>
        <w:jc w:val="both"/>
        <w:rPr>
          <w:b/>
        </w:rPr>
      </w:pPr>
      <w:r w:rsidRPr="000F28D4">
        <w:rPr>
          <w:b/>
        </w:rPr>
        <w:t xml:space="preserve">                                                                                     Vadovė    </w:t>
      </w:r>
    </w:p>
    <w:p w:rsidR="00C33E47" w:rsidRPr="000F28D4" w:rsidRDefault="00C33E47" w:rsidP="00C33E47">
      <w:pPr>
        <w:tabs>
          <w:tab w:val="left" w:pos="7920"/>
        </w:tabs>
        <w:ind w:right="1898"/>
        <w:jc w:val="both"/>
        <w:rPr>
          <w:b/>
        </w:rPr>
      </w:pPr>
      <w:r w:rsidRPr="000F28D4">
        <w:rPr>
          <w:b/>
        </w:rPr>
        <w:t xml:space="preserve">  </w:t>
      </w:r>
    </w:p>
    <w:p w:rsidR="00C33E47" w:rsidRDefault="00C33E47" w:rsidP="00C33E47">
      <w:pPr>
        <w:ind w:right="278"/>
        <w:jc w:val="both"/>
        <w:rPr>
          <w:b/>
        </w:rPr>
      </w:pPr>
      <w:r w:rsidRPr="000F28D4">
        <w:rPr>
          <w:b/>
        </w:rPr>
        <w:t xml:space="preserve">                                                       </w:t>
      </w:r>
      <w:r w:rsidR="00DB130A">
        <w:rPr>
          <w:b/>
        </w:rPr>
        <w:t xml:space="preserve">                               </w:t>
      </w:r>
      <w:r w:rsidRPr="000F28D4">
        <w:rPr>
          <w:b/>
        </w:rPr>
        <w:t>Doc. Dr. Rita Dukynaitė</w:t>
      </w:r>
    </w:p>
    <w:p w:rsidR="00DB130A" w:rsidRDefault="00DB130A" w:rsidP="00C33E47">
      <w:pPr>
        <w:ind w:right="278"/>
        <w:jc w:val="both"/>
        <w:rPr>
          <w:b/>
        </w:rPr>
      </w:pPr>
      <w:r>
        <w:rPr>
          <w:b/>
        </w:rPr>
        <w:t xml:space="preserve">                                                              </w:t>
      </w:r>
      <w:r w:rsidR="00C25117">
        <w:rPr>
          <w:b/>
        </w:rPr>
        <w:t xml:space="preserve">                        2013 05</w:t>
      </w:r>
      <w:r>
        <w:rPr>
          <w:b/>
        </w:rPr>
        <w:t xml:space="preserve"> </w:t>
      </w:r>
    </w:p>
    <w:p w:rsidR="00DB130A" w:rsidRPr="000F28D4" w:rsidRDefault="00DB130A" w:rsidP="00C33E47">
      <w:pPr>
        <w:ind w:right="278"/>
        <w:jc w:val="both"/>
        <w:rPr>
          <w:b/>
        </w:rPr>
      </w:pPr>
    </w:p>
    <w:p w:rsidR="00C33E47" w:rsidRPr="000F28D4" w:rsidRDefault="00C33E47" w:rsidP="00C33E47">
      <w:pPr>
        <w:jc w:val="right"/>
        <w:rPr>
          <w:b/>
        </w:rPr>
      </w:pPr>
    </w:p>
    <w:p w:rsidR="00DB130A" w:rsidRDefault="00DB130A" w:rsidP="00C33E47">
      <w:pPr>
        <w:tabs>
          <w:tab w:val="left" w:pos="7920"/>
        </w:tabs>
        <w:ind w:right="1898"/>
        <w:jc w:val="both"/>
        <w:rPr>
          <w:b/>
        </w:rPr>
      </w:pPr>
      <w:r>
        <w:rPr>
          <w:b/>
        </w:rPr>
        <w:t xml:space="preserve">    </w:t>
      </w:r>
      <w:r w:rsidR="00C33E47" w:rsidRPr="000F28D4">
        <w:rPr>
          <w:b/>
        </w:rPr>
        <w:t xml:space="preserve"> </w:t>
      </w:r>
      <w:r w:rsidR="00C25117">
        <w:rPr>
          <w:b/>
        </w:rPr>
        <w:t xml:space="preserve">Recenzentas                                                             </w:t>
      </w:r>
      <w:r w:rsidR="00C33E47" w:rsidRPr="000F28D4">
        <w:rPr>
          <w:b/>
        </w:rPr>
        <w:t xml:space="preserve">Atliko    </w:t>
      </w:r>
    </w:p>
    <w:p w:rsidR="00C33E47" w:rsidRPr="000F28D4" w:rsidRDefault="00DB130A" w:rsidP="00C33E47">
      <w:pPr>
        <w:tabs>
          <w:tab w:val="left" w:pos="7920"/>
        </w:tabs>
        <w:ind w:right="1898"/>
        <w:jc w:val="both"/>
        <w:rPr>
          <w:b/>
        </w:rPr>
      </w:pPr>
      <w:r>
        <w:rPr>
          <w:b/>
        </w:rPr>
        <w:t xml:space="preserve">                                                         </w:t>
      </w:r>
      <w:r w:rsidR="00C25117">
        <w:rPr>
          <w:b/>
        </w:rPr>
        <w:t xml:space="preserve">                             </w:t>
      </w:r>
      <w:r>
        <w:rPr>
          <w:b/>
        </w:rPr>
        <w:t xml:space="preserve"> TED</w:t>
      </w:r>
      <w:r w:rsidR="00C25117">
        <w:rPr>
          <w:b/>
        </w:rPr>
        <w:t>mis1-02  gr. Stud.</w:t>
      </w:r>
      <w:r w:rsidR="00C33E47" w:rsidRPr="000F28D4">
        <w:rPr>
          <w:b/>
        </w:rPr>
        <w:t xml:space="preserve"> </w:t>
      </w:r>
    </w:p>
    <w:p w:rsidR="00C33E47" w:rsidRDefault="00C33E47" w:rsidP="00C33E47">
      <w:pPr>
        <w:ind w:right="278"/>
        <w:jc w:val="both"/>
        <w:rPr>
          <w:b/>
        </w:rPr>
      </w:pPr>
      <w:r w:rsidRPr="000F28D4">
        <w:rPr>
          <w:b/>
        </w:rPr>
        <w:t xml:space="preserve">                                                                                    </w:t>
      </w:r>
      <w:r w:rsidR="00DB130A">
        <w:rPr>
          <w:b/>
        </w:rPr>
        <w:t xml:space="preserve">   </w:t>
      </w:r>
      <w:r w:rsidRPr="000F28D4">
        <w:rPr>
          <w:b/>
        </w:rPr>
        <w:t>Z.Pečiulienė</w:t>
      </w:r>
    </w:p>
    <w:p w:rsidR="00C25117" w:rsidRPr="000F28D4" w:rsidRDefault="00C25117" w:rsidP="00C33E47">
      <w:pPr>
        <w:ind w:right="278"/>
        <w:jc w:val="both"/>
        <w:rPr>
          <w:b/>
        </w:rPr>
      </w:pPr>
      <w:r>
        <w:rPr>
          <w:b/>
        </w:rPr>
        <w:t xml:space="preserve">                                                                                       2013 05 03</w:t>
      </w:r>
    </w:p>
    <w:p w:rsidR="00C33E47" w:rsidRDefault="00C33E47" w:rsidP="00C33E47">
      <w:pPr>
        <w:jc w:val="right"/>
        <w:rPr>
          <w:b/>
          <w:sz w:val="28"/>
          <w:szCs w:val="28"/>
        </w:rPr>
      </w:pPr>
    </w:p>
    <w:p w:rsidR="00C33E47" w:rsidRDefault="00C33E47" w:rsidP="00C33E47">
      <w:pPr>
        <w:jc w:val="right"/>
        <w:rPr>
          <w:b/>
          <w:sz w:val="28"/>
          <w:szCs w:val="28"/>
        </w:rPr>
      </w:pPr>
    </w:p>
    <w:p w:rsidR="00C33E47" w:rsidRDefault="00C33E47" w:rsidP="00C33E47">
      <w:pPr>
        <w:jc w:val="right"/>
        <w:rPr>
          <w:b/>
          <w:sz w:val="28"/>
          <w:szCs w:val="28"/>
        </w:rPr>
      </w:pPr>
    </w:p>
    <w:p w:rsidR="00C33E47" w:rsidRDefault="00C33E47" w:rsidP="00C33E47">
      <w:pPr>
        <w:jc w:val="right"/>
        <w:rPr>
          <w:b/>
          <w:sz w:val="28"/>
          <w:szCs w:val="28"/>
        </w:rPr>
      </w:pPr>
    </w:p>
    <w:p w:rsidR="00C33E47" w:rsidRDefault="00C33E47" w:rsidP="00C33E47">
      <w:pPr>
        <w:jc w:val="right"/>
        <w:rPr>
          <w:b/>
          <w:sz w:val="28"/>
          <w:szCs w:val="28"/>
        </w:rPr>
      </w:pPr>
    </w:p>
    <w:p w:rsidR="00C33E47" w:rsidRDefault="00C33E47" w:rsidP="00C33E47">
      <w:pPr>
        <w:jc w:val="right"/>
        <w:rPr>
          <w:b/>
          <w:sz w:val="28"/>
          <w:szCs w:val="28"/>
        </w:rPr>
      </w:pPr>
    </w:p>
    <w:p w:rsidR="00C33E47" w:rsidRDefault="00C33E47" w:rsidP="00C33E47">
      <w:pPr>
        <w:jc w:val="right"/>
        <w:rPr>
          <w:b/>
          <w:sz w:val="28"/>
          <w:szCs w:val="28"/>
        </w:rPr>
      </w:pPr>
    </w:p>
    <w:p w:rsidR="00C33E47" w:rsidRDefault="00C33E47" w:rsidP="00C25117">
      <w:pPr>
        <w:rPr>
          <w:b/>
          <w:sz w:val="28"/>
          <w:szCs w:val="28"/>
        </w:rPr>
      </w:pPr>
    </w:p>
    <w:p w:rsidR="00C33E47" w:rsidRPr="00734032" w:rsidRDefault="00C33E47" w:rsidP="007B00E7">
      <w:pPr>
        <w:jc w:val="center"/>
        <w:rPr>
          <w:b/>
          <w:sz w:val="28"/>
          <w:szCs w:val="28"/>
        </w:rPr>
      </w:pPr>
      <w:r>
        <w:rPr>
          <w:b/>
          <w:sz w:val="28"/>
          <w:szCs w:val="28"/>
        </w:rPr>
        <w:t>VILNIUS, 2013</w:t>
      </w:r>
    </w:p>
    <w:p w:rsidR="005C09F5" w:rsidRDefault="005C09F5" w:rsidP="005C09F5"/>
    <w:p w:rsidR="005C09F5" w:rsidRPr="00DC497F" w:rsidRDefault="005C09F5" w:rsidP="005C09F5">
      <w:pPr>
        <w:jc w:val="center"/>
        <w:rPr>
          <w:b/>
          <w:sz w:val="28"/>
          <w:szCs w:val="28"/>
        </w:rPr>
      </w:pPr>
      <w:r w:rsidRPr="00DC497F">
        <w:rPr>
          <w:b/>
          <w:sz w:val="28"/>
          <w:szCs w:val="28"/>
        </w:rPr>
        <w:lastRenderedPageBreak/>
        <w:t>TURINYS</w:t>
      </w:r>
    </w:p>
    <w:p w:rsidR="005C09F5" w:rsidRDefault="005C09F5" w:rsidP="005C09F5"/>
    <w:p w:rsidR="005C09F5" w:rsidRDefault="005C09F5" w:rsidP="005C09F5"/>
    <w:p w:rsidR="005C09F5" w:rsidRDefault="005C09F5" w:rsidP="005C09F5"/>
    <w:p w:rsidR="005C09F5" w:rsidRDefault="005C09F5" w:rsidP="005C09F5"/>
    <w:p w:rsidR="006A6E75" w:rsidRPr="00C64B9A" w:rsidRDefault="005C09F5" w:rsidP="006A6E75">
      <w:pPr>
        <w:pStyle w:val="TOC1"/>
        <w:spacing w:line="360" w:lineRule="auto"/>
        <w:rPr>
          <w:rFonts w:ascii="Calibri" w:hAnsi="Calibri"/>
          <w:b/>
          <w:sz w:val="22"/>
          <w:szCs w:val="22"/>
        </w:rPr>
      </w:pPr>
      <w:r>
        <w:fldChar w:fldCharType="begin"/>
      </w:r>
      <w:r>
        <w:instrText xml:space="preserve"> TOC \o "1-3" \h \z \u </w:instrText>
      </w:r>
      <w:r>
        <w:fldChar w:fldCharType="separate"/>
      </w:r>
      <w:hyperlink w:anchor="_Toc353735269" w:history="1">
        <w:r w:rsidR="006A6E75" w:rsidRPr="00C64B9A">
          <w:rPr>
            <w:rStyle w:val="Hyperlink"/>
            <w:b/>
            <w:caps/>
          </w:rPr>
          <w:t>ĮVADAS</w:t>
        </w:r>
        <w:r w:rsidR="006A6E75" w:rsidRPr="00C64B9A">
          <w:rPr>
            <w:b/>
            <w:webHidden/>
          </w:rPr>
          <w:tab/>
        </w:r>
        <w:r w:rsidR="006A6E75" w:rsidRPr="004059B3">
          <w:rPr>
            <w:webHidden/>
          </w:rPr>
          <w:fldChar w:fldCharType="begin"/>
        </w:r>
        <w:r w:rsidR="006A6E75" w:rsidRPr="004059B3">
          <w:rPr>
            <w:webHidden/>
          </w:rPr>
          <w:instrText xml:space="preserve"> PAGEREF _Toc353735269 \h </w:instrText>
        </w:r>
        <w:r w:rsidR="006A6E75" w:rsidRPr="004059B3">
          <w:rPr>
            <w:webHidden/>
          </w:rPr>
        </w:r>
        <w:r w:rsidR="006A6E75" w:rsidRPr="004059B3">
          <w:rPr>
            <w:webHidden/>
          </w:rPr>
          <w:fldChar w:fldCharType="separate"/>
        </w:r>
        <w:r w:rsidR="007B00E7">
          <w:rPr>
            <w:webHidden/>
          </w:rPr>
          <w:t>4</w:t>
        </w:r>
        <w:r w:rsidR="006A6E75" w:rsidRPr="004059B3">
          <w:rPr>
            <w:webHidden/>
          </w:rPr>
          <w:fldChar w:fldCharType="end"/>
        </w:r>
      </w:hyperlink>
    </w:p>
    <w:p w:rsidR="006A6E75" w:rsidRPr="008941D4" w:rsidRDefault="006A6E75" w:rsidP="006A6E75">
      <w:pPr>
        <w:pStyle w:val="TOC1"/>
        <w:spacing w:line="360" w:lineRule="auto"/>
        <w:rPr>
          <w:rFonts w:ascii="Calibri" w:hAnsi="Calibri"/>
          <w:sz w:val="22"/>
          <w:szCs w:val="22"/>
        </w:rPr>
      </w:pPr>
      <w:hyperlink w:anchor="_Toc353735270" w:history="1">
        <w:r w:rsidRPr="00C64B9A">
          <w:rPr>
            <w:rStyle w:val="Hyperlink"/>
            <w:b/>
            <w:caps/>
          </w:rPr>
          <w:t>1. Lyderystės vaidmuo siekiant efektyvaus švietimo organizacijos valdymo</w:t>
        </w:r>
        <w:r w:rsidRPr="00C64B9A">
          <w:rPr>
            <w:b/>
            <w:webHidden/>
          </w:rPr>
          <w:tab/>
        </w:r>
        <w:r w:rsidRPr="004059B3">
          <w:rPr>
            <w:webHidden/>
          </w:rPr>
          <w:fldChar w:fldCharType="begin"/>
        </w:r>
        <w:r w:rsidRPr="004059B3">
          <w:rPr>
            <w:webHidden/>
          </w:rPr>
          <w:instrText xml:space="preserve"> PAGEREF _Toc353735270 \h </w:instrText>
        </w:r>
        <w:r w:rsidRPr="004059B3">
          <w:rPr>
            <w:webHidden/>
          </w:rPr>
        </w:r>
        <w:r w:rsidRPr="004059B3">
          <w:rPr>
            <w:webHidden/>
          </w:rPr>
          <w:fldChar w:fldCharType="separate"/>
        </w:r>
        <w:r w:rsidR="007B00E7">
          <w:rPr>
            <w:webHidden/>
          </w:rPr>
          <w:t>11</w:t>
        </w:r>
        <w:r w:rsidRPr="004059B3">
          <w:rPr>
            <w:webHidden/>
          </w:rPr>
          <w:fldChar w:fldCharType="end"/>
        </w:r>
      </w:hyperlink>
    </w:p>
    <w:p w:rsidR="006A6E75" w:rsidRPr="008941D4" w:rsidRDefault="006A6E75" w:rsidP="006A6E75">
      <w:pPr>
        <w:pStyle w:val="TOC2"/>
        <w:rPr>
          <w:rFonts w:ascii="Calibri" w:hAnsi="Calibri"/>
          <w:noProof/>
          <w:sz w:val="22"/>
          <w:szCs w:val="22"/>
        </w:rPr>
      </w:pPr>
      <w:hyperlink w:anchor="_Toc353735271" w:history="1">
        <w:r w:rsidRPr="000C2CBE">
          <w:rPr>
            <w:rStyle w:val="Hyperlink"/>
            <w:noProof/>
          </w:rPr>
          <w:t>1.1. Lyderystės samprata ir ypatumai</w:t>
        </w:r>
        <w:r>
          <w:rPr>
            <w:noProof/>
            <w:webHidden/>
          </w:rPr>
          <w:tab/>
        </w:r>
        <w:r>
          <w:rPr>
            <w:noProof/>
            <w:webHidden/>
          </w:rPr>
          <w:fldChar w:fldCharType="begin"/>
        </w:r>
        <w:r>
          <w:rPr>
            <w:noProof/>
            <w:webHidden/>
          </w:rPr>
          <w:instrText xml:space="preserve"> PAGEREF _Toc353735271 \h </w:instrText>
        </w:r>
        <w:r>
          <w:rPr>
            <w:noProof/>
            <w:webHidden/>
          </w:rPr>
        </w:r>
        <w:r>
          <w:rPr>
            <w:noProof/>
            <w:webHidden/>
          </w:rPr>
          <w:fldChar w:fldCharType="separate"/>
        </w:r>
        <w:r w:rsidR="007B00E7">
          <w:rPr>
            <w:noProof/>
            <w:webHidden/>
          </w:rPr>
          <w:t>11</w:t>
        </w:r>
        <w:r>
          <w:rPr>
            <w:noProof/>
            <w:webHidden/>
          </w:rPr>
          <w:fldChar w:fldCharType="end"/>
        </w:r>
      </w:hyperlink>
    </w:p>
    <w:p w:rsidR="006A6E75" w:rsidRPr="008941D4" w:rsidRDefault="006A6E75" w:rsidP="006A6E75">
      <w:pPr>
        <w:pStyle w:val="TOC2"/>
        <w:rPr>
          <w:rFonts w:ascii="Calibri" w:hAnsi="Calibri"/>
          <w:noProof/>
          <w:sz w:val="22"/>
          <w:szCs w:val="22"/>
        </w:rPr>
      </w:pPr>
      <w:hyperlink w:anchor="_Toc353735272" w:history="1">
        <w:r w:rsidRPr="000C2CBE">
          <w:rPr>
            <w:rStyle w:val="Hyperlink"/>
            <w:noProof/>
          </w:rPr>
          <w:t>1.2. Lyderystės reiškinys švietimo valdyme</w:t>
        </w:r>
        <w:r>
          <w:rPr>
            <w:noProof/>
            <w:webHidden/>
          </w:rPr>
          <w:tab/>
        </w:r>
        <w:r>
          <w:rPr>
            <w:noProof/>
            <w:webHidden/>
          </w:rPr>
          <w:fldChar w:fldCharType="begin"/>
        </w:r>
        <w:r>
          <w:rPr>
            <w:noProof/>
            <w:webHidden/>
          </w:rPr>
          <w:instrText xml:space="preserve"> PAGEREF _Toc353735272 \h </w:instrText>
        </w:r>
        <w:r>
          <w:rPr>
            <w:noProof/>
            <w:webHidden/>
          </w:rPr>
        </w:r>
        <w:r>
          <w:rPr>
            <w:noProof/>
            <w:webHidden/>
          </w:rPr>
          <w:fldChar w:fldCharType="separate"/>
        </w:r>
        <w:r w:rsidR="007B00E7">
          <w:rPr>
            <w:noProof/>
            <w:webHidden/>
          </w:rPr>
          <w:t>15</w:t>
        </w:r>
        <w:r>
          <w:rPr>
            <w:noProof/>
            <w:webHidden/>
          </w:rPr>
          <w:fldChar w:fldCharType="end"/>
        </w:r>
      </w:hyperlink>
    </w:p>
    <w:p w:rsidR="006A6E75" w:rsidRPr="008941D4" w:rsidRDefault="006A6E75" w:rsidP="006A6E75">
      <w:pPr>
        <w:pStyle w:val="TOC2"/>
        <w:rPr>
          <w:rFonts w:ascii="Calibri" w:hAnsi="Calibri"/>
          <w:noProof/>
          <w:sz w:val="22"/>
          <w:szCs w:val="22"/>
        </w:rPr>
      </w:pPr>
      <w:hyperlink w:anchor="_Toc353735273" w:history="1">
        <w:r w:rsidRPr="000C2CBE">
          <w:rPr>
            <w:rStyle w:val="Hyperlink"/>
            <w:noProof/>
          </w:rPr>
          <w:t>1.3. Lyderystės tipai ir jų efektyvumas</w:t>
        </w:r>
        <w:r>
          <w:rPr>
            <w:noProof/>
            <w:webHidden/>
          </w:rPr>
          <w:tab/>
        </w:r>
        <w:r>
          <w:rPr>
            <w:noProof/>
            <w:webHidden/>
          </w:rPr>
          <w:fldChar w:fldCharType="begin"/>
        </w:r>
        <w:r>
          <w:rPr>
            <w:noProof/>
            <w:webHidden/>
          </w:rPr>
          <w:instrText xml:space="preserve"> PAGEREF _Toc353735273 \h </w:instrText>
        </w:r>
        <w:r>
          <w:rPr>
            <w:noProof/>
            <w:webHidden/>
          </w:rPr>
        </w:r>
        <w:r>
          <w:rPr>
            <w:noProof/>
            <w:webHidden/>
          </w:rPr>
          <w:fldChar w:fldCharType="separate"/>
        </w:r>
        <w:r w:rsidR="007B00E7">
          <w:rPr>
            <w:noProof/>
            <w:webHidden/>
          </w:rPr>
          <w:t>22</w:t>
        </w:r>
        <w:r>
          <w:rPr>
            <w:noProof/>
            <w:webHidden/>
          </w:rPr>
          <w:fldChar w:fldCharType="end"/>
        </w:r>
      </w:hyperlink>
    </w:p>
    <w:p w:rsidR="006A6E75" w:rsidRPr="008941D4" w:rsidRDefault="006A6E75" w:rsidP="006A6E75">
      <w:pPr>
        <w:pStyle w:val="TOC2"/>
        <w:rPr>
          <w:rFonts w:ascii="Calibri" w:hAnsi="Calibri"/>
          <w:noProof/>
          <w:sz w:val="22"/>
          <w:szCs w:val="22"/>
        </w:rPr>
      </w:pPr>
      <w:hyperlink w:anchor="_Toc353735274" w:history="1">
        <w:r w:rsidRPr="000C2CBE">
          <w:rPr>
            <w:rStyle w:val="Hyperlink"/>
            <w:noProof/>
          </w:rPr>
          <w:t>1.3. Švietimo organizacijos valdymo efektyvumas</w:t>
        </w:r>
        <w:r>
          <w:rPr>
            <w:noProof/>
            <w:webHidden/>
          </w:rPr>
          <w:tab/>
        </w:r>
        <w:r>
          <w:rPr>
            <w:noProof/>
            <w:webHidden/>
          </w:rPr>
          <w:fldChar w:fldCharType="begin"/>
        </w:r>
        <w:r>
          <w:rPr>
            <w:noProof/>
            <w:webHidden/>
          </w:rPr>
          <w:instrText xml:space="preserve"> PAGEREF _Toc353735274 \h </w:instrText>
        </w:r>
        <w:r>
          <w:rPr>
            <w:noProof/>
            <w:webHidden/>
          </w:rPr>
        </w:r>
        <w:r>
          <w:rPr>
            <w:noProof/>
            <w:webHidden/>
          </w:rPr>
          <w:fldChar w:fldCharType="separate"/>
        </w:r>
        <w:r w:rsidR="007B00E7">
          <w:rPr>
            <w:noProof/>
            <w:webHidden/>
          </w:rPr>
          <w:t>26</w:t>
        </w:r>
        <w:r>
          <w:rPr>
            <w:noProof/>
            <w:webHidden/>
          </w:rPr>
          <w:fldChar w:fldCharType="end"/>
        </w:r>
      </w:hyperlink>
    </w:p>
    <w:p w:rsidR="006A6E75" w:rsidRPr="008941D4" w:rsidRDefault="006A6E75" w:rsidP="006A6E75">
      <w:pPr>
        <w:pStyle w:val="TOC1"/>
        <w:spacing w:line="360" w:lineRule="auto"/>
        <w:rPr>
          <w:rFonts w:ascii="Calibri" w:hAnsi="Calibri"/>
          <w:sz w:val="22"/>
          <w:szCs w:val="22"/>
        </w:rPr>
      </w:pPr>
      <w:hyperlink w:anchor="_Toc353735275" w:history="1">
        <w:r w:rsidRPr="00C64B9A">
          <w:rPr>
            <w:rStyle w:val="Hyperlink"/>
            <w:b/>
            <w:caps/>
          </w:rPr>
          <w:t>2. Empirinis lyderystės kaip efektyvaus švietimo organizacijos valdymo prielaidos tyrimas</w:t>
        </w:r>
        <w:r>
          <w:rPr>
            <w:webHidden/>
          </w:rPr>
          <w:tab/>
        </w:r>
        <w:r>
          <w:rPr>
            <w:webHidden/>
          </w:rPr>
          <w:fldChar w:fldCharType="begin"/>
        </w:r>
        <w:r>
          <w:rPr>
            <w:webHidden/>
          </w:rPr>
          <w:instrText xml:space="preserve"> PAGEREF _Toc353735275 \h </w:instrText>
        </w:r>
        <w:r>
          <w:rPr>
            <w:webHidden/>
          </w:rPr>
        </w:r>
        <w:r>
          <w:rPr>
            <w:webHidden/>
          </w:rPr>
          <w:fldChar w:fldCharType="separate"/>
        </w:r>
        <w:r w:rsidR="007B00E7">
          <w:rPr>
            <w:webHidden/>
          </w:rPr>
          <w:t>33</w:t>
        </w:r>
        <w:r>
          <w:rPr>
            <w:webHidden/>
          </w:rPr>
          <w:fldChar w:fldCharType="end"/>
        </w:r>
      </w:hyperlink>
    </w:p>
    <w:p w:rsidR="006A6E75" w:rsidRPr="008941D4" w:rsidRDefault="006A6E75" w:rsidP="006A6E75">
      <w:pPr>
        <w:pStyle w:val="TOC2"/>
        <w:rPr>
          <w:rFonts w:ascii="Calibri" w:hAnsi="Calibri"/>
          <w:noProof/>
          <w:sz w:val="22"/>
          <w:szCs w:val="22"/>
        </w:rPr>
      </w:pPr>
      <w:hyperlink w:anchor="_Toc353735276" w:history="1">
        <w:r w:rsidRPr="000C2CBE">
          <w:rPr>
            <w:rStyle w:val="Hyperlink"/>
            <w:noProof/>
          </w:rPr>
          <w:t>2.1. Tyrimo metodika</w:t>
        </w:r>
        <w:r>
          <w:rPr>
            <w:noProof/>
            <w:webHidden/>
          </w:rPr>
          <w:tab/>
        </w:r>
        <w:r>
          <w:rPr>
            <w:noProof/>
            <w:webHidden/>
          </w:rPr>
          <w:fldChar w:fldCharType="begin"/>
        </w:r>
        <w:r>
          <w:rPr>
            <w:noProof/>
            <w:webHidden/>
          </w:rPr>
          <w:instrText xml:space="preserve"> PAGEREF _Toc353735276 \h </w:instrText>
        </w:r>
        <w:r>
          <w:rPr>
            <w:noProof/>
            <w:webHidden/>
          </w:rPr>
        </w:r>
        <w:r>
          <w:rPr>
            <w:noProof/>
            <w:webHidden/>
          </w:rPr>
          <w:fldChar w:fldCharType="separate"/>
        </w:r>
        <w:r w:rsidR="007B00E7">
          <w:rPr>
            <w:noProof/>
            <w:webHidden/>
          </w:rPr>
          <w:t>33</w:t>
        </w:r>
        <w:r>
          <w:rPr>
            <w:noProof/>
            <w:webHidden/>
          </w:rPr>
          <w:fldChar w:fldCharType="end"/>
        </w:r>
      </w:hyperlink>
    </w:p>
    <w:p w:rsidR="006A6E75" w:rsidRPr="008941D4" w:rsidRDefault="006A6E75" w:rsidP="006A6E75">
      <w:pPr>
        <w:pStyle w:val="TOC2"/>
        <w:rPr>
          <w:rFonts w:ascii="Calibri" w:hAnsi="Calibri"/>
          <w:noProof/>
          <w:sz w:val="22"/>
          <w:szCs w:val="22"/>
        </w:rPr>
      </w:pPr>
      <w:hyperlink w:anchor="_Toc353735277" w:history="1">
        <w:r w:rsidRPr="000C2CBE">
          <w:rPr>
            <w:rStyle w:val="Hyperlink"/>
            <w:noProof/>
          </w:rPr>
          <w:t>2.2. Tyrimo rezultatų kiekybinė analizė</w:t>
        </w:r>
        <w:r>
          <w:rPr>
            <w:noProof/>
            <w:webHidden/>
          </w:rPr>
          <w:tab/>
        </w:r>
        <w:r>
          <w:rPr>
            <w:noProof/>
            <w:webHidden/>
          </w:rPr>
          <w:fldChar w:fldCharType="begin"/>
        </w:r>
        <w:r>
          <w:rPr>
            <w:noProof/>
            <w:webHidden/>
          </w:rPr>
          <w:instrText xml:space="preserve"> PAGEREF _Toc353735277 \h </w:instrText>
        </w:r>
        <w:r>
          <w:rPr>
            <w:noProof/>
            <w:webHidden/>
          </w:rPr>
        </w:r>
        <w:r>
          <w:rPr>
            <w:noProof/>
            <w:webHidden/>
          </w:rPr>
          <w:fldChar w:fldCharType="separate"/>
        </w:r>
        <w:r w:rsidR="007B00E7">
          <w:rPr>
            <w:noProof/>
            <w:webHidden/>
          </w:rPr>
          <w:t>34</w:t>
        </w:r>
        <w:r>
          <w:rPr>
            <w:noProof/>
            <w:webHidden/>
          </w:rPr>
          <w:fldChar w:fldCharType="end"/>
        </w:r>
      </w:hyperlink>
    </w:p>
    <w:p w:rsidR="006A6E75" w:rsidRPr="008941D4" w:rsidRDefault="006A6E75" w:rsidP="006A6E75">
      <w:pPr>
        <w:pStyle w:val="TOC2"/>
        <w:rPr>
          <w:rFonts w:ascii="Calibri" w:hAnsi="Calibri"/>
          <w:noProof/>
          <w:sz w:val="22"/>
          <w:szCs w:val="22"/>
        </w:rPr>
      </w:pPr>
      <w:hyperlink w:anchor="_Toc353735278" w:history="1">
        <w:r w:rsidRPr="000C2CBE">
          <w:rPr>
            <w:rStyle w:val="Hyperlink"/>
            <w:noProof/>
          </w:rPr>
          <w:t>2.3. Tyrimo rezultatų kokybinė analizė</w:t>
        </w:r>
        <w:r>
          <w:rPr>
            <w:noProof/>
            <w:webHidden/>
          </w:rPr>
          <w:tab/>
        </w:r>
        <w:r>
          <w:rPr>
            <w:noProof/>
            <w:webHidden/>
          </w:rPr>
          <w:fldChar w:fldCharType="begin"/>
        </w:r>
        <w:r>
          <w:rPr>
            <w:noProof/>
            <w:webHidden/>
          </w:rPr>
          <w:instrText xml:space="preserve"> PAGEREF _Toc353735278 \h </w:instrText>
        </w:r>
        <w:r>
          <w:rPr>
            <w:noProof/>
            <w:webHidden/>
          </w:rPr>
        </w:r>
        <w:r>
          <w:rPr>
            <w:noProof/>
            <w:webHidden/>
          </w:rPr>
          <w:fldChar w:fldCharType="separate"/>
        </w:r>
        <w:r w:rsidR="007B00E7">
          <w:rPr>
            <w:noProof/>
            <w:webHidden/>
          </w:rPr>
          <w:t>51</w:t>
        </w:r>
        <w:r>
          <w:rPr>
            <w:noProof/>
            <w:webHidden/>
          </w:rPr>
          <w:fldChar w:fldCharType="end"/>
        </w:r>
      </w:hyperlink>
    </w:p>
    <w:p w:rsidR="006A6E75" w:rsidRPr="00C64B9A" w:rsidRDefault="006A6E75" w:rsidP="006A6E75">
      <w:pPr>
        <w:pStyle w:val="TOC1"/>
        <w:spacing w:line="360" w:lineRule="auto"/>
        <w:rPr>
          <w:rFonts w:ascii="Calibri" w:hAnsi="Calibri"/>
          <w:b/>
          <w:sz w:val="22"/>
          <w:szCs w:val="22"/>
        </w:rPr>
      </w:pPr>
      <w:hyperlink w:anchor="_Toc353735279" w:history="1">
        <w:r w:rsidRPr="00C64B9A">
          <w:rPr>
            <w:rStyle w:val="Hyperlink"/>
            <w:b/>
            <w:caps/>
          </w:rPr>
          <w:t>išvados</w:t>
        </w:r>
        <w:r w:rsidRPr="00C64B9A">
          <w:rPr>
            <w:b/>
            <w:webHidden/>
          </w:rPr>
          <w:tab/>
        </w:r>
        <w:r w:rsidRPr="004059B3">
          <w:rPr>
            <w:webHidden/>
          </w:rPr>
          <w:fldChar w:fldCharType="begin"/>
        </w:r>
        <w:r w:rsidRPr="004059B3">
          <w:rPr>
            <w:webHidden/>
          </w:rPr>
          <w:instrText xml:space="preserve"> PAGEREF _Toc353735279 \h </w:instrText>
        </w:r>
        <w:r w:rsidRPr="004059B3">
          <w:rPr>
            <w:webHidden/>
          </w:rPr>
        </w:r>
        <w:r w:rsidRPr="004059B3">
          <w:rPr>
            <w:webHidden/>
          </w:rPr>
          <w:fldChar w:fldCharType="separate"/>
        </w:r>
        <w:r w:rsidR="007B00E7">
          <w:rPr>
            <w:webHidden/>
          </w:rPr>
          <w:t>63</w:t>
        </w:r>
        <w:r w:rsidRPr="004059B3">
          <w:rPr>
            <w:webHidden/>
          </w:rPr>
          <w:fldChar w:fldCharType="end"/>
        </w:r>
      </w:hyperlink>
    </w:p>
    <w:p w:rsidR="006A6E75" w:rsidRPr="00C64B9A" w:rsidRDefault="006A6E75" w:rsidP="006A6E75">
      <w:pPr>
        <w:pStyle w:val="TOC1"/>
        <w:spacing w:line="360" w:lineRule="auto"/>
        <w:rPr>
          <w:rFonts w:ascii="Calibri" w:hAnsi="Calibri"/>
          <w:b/>
          <w:sz w:val="22"/>
          <w:szCs w:val="22"/>
        </w:rPr>
      </w:pPr>
      <w:hyperlink w:anchor="_Toc353735280" w:history="1">
        <w:r w:rsidRPr="00C64B9A">
          <w:rPr>
            <w:rStyle w:val="Hyperlink"/>
            <w:b/>
            <w:caps/>
          </w:rPr>
          <w:t>rekomendacijos</w:t>
        </w:r>
        <w:r w:rsidRPr="00C64B9A">
          <w:rPr>
            <w:b/>
            <w:webHidden/>
          </w:rPr>
          <w:tab/>
        </w:r>
        <w:r w:rsidRPr="004059B3">
          <w:rPr>
            <w:webHidden/>
          </w:rPr>
          <w:fldChar w:fldCharType="begin"/>
        </w:r>
        <w:r w:rsidRPr="004059B3">
          <w:rPr>
            <w:webHidden/>
          </w:rPr>
          <w:instrText xml:space="preserve"> PAGEREF _Toc353735280 \h </w:instrText>
        </w:r>
        <w:r w:rsidRPr="004059B3">
          <w:rPr>
            <w:webHidden/>
          </w:rPr>
        </w:r>
        <w:r w:rsidRPr="004059B3">
          <w:rPr>
            <w:webHidden/>
          </w:rPr>
          <w:fldChar w:fldCharType="separate"/>
        </w:r>
        <w:r w:rsidR="007B00E7">
          <w:rPr>
            <w:webHidden/>
          </w:rPr>
          <w:t>65</w:t>
        </w:r>
        <w:r w:rsidRPr="004059B3">
          <w:rPr>
            <w:webHidden/>
          </w:rPr>
          <w:fldChar w:fldCharType="end"/>
        </w:r>
      </w:hyperlink>
    </w:p>
    <w:p w:rsidR="006A6E75" w:rsidRPr="00C64B9A" w:rsidRDefault="006A6E75" w:rsidP="006A6E75">
      <w:pPr>
        <w:pStyle w:val="TOC1"/>
        <w:spacing w:line="360" w:lineRule="auto"/>
        <w:rPr>
          <w:rFonts w:ascii="Calibri" w:hAnsi="Calibri"/>
          <w:b/>
          <w:sz w:val="22"/>
          <w:szCs w:val="22"/>
        </w:rPr>
      </w:pPr>
      <w:hyperlink w:anchor="_Toc353735281" w:history="1">
        <w:r w:rsidRPr="00C64B9A">
          <w:rPr>
            <w:rStyle w:val="Hyperlink"/>
            <w:b/>
            <w:caps/>
          </w:rPr>
          <w:t>LITERATŪRA</w:t>
        </w:r>
        <w:r w:rsidRPr="00C64B9A">
          <w:rPr>
            <w:b/>
            <w:webHidden/>
          </w:rPr>
          <w:tab/>
        </w:r>
        <w:r w:rsidRPr="004059B3">
          <w:rPr>
            <w:webHidden/>
          </w:rPr>
          <w:fldChar w:fldCharType="begin"/>
        </w:r>
        <w:r w:rsidRPr="004059B3">
          <w:rPr>
            <w:webHidden/>
          </w:rPr>
          <w:instrText xml:space="preserve"> PAGEREF _Toc353735281 \h </w:instrText>
        </w:r>
        <w:r w:rsidRPr="004059B3">
          <w:rPr>
            <w:webHidden/>
          </w:rPr>
        </w:r>
        <w:r w:rsidRPr="004059B3">
          <w:rPr>
            <w:webHidden/>
          </w:rPr>
          <w:fldChar w:fldCharType="separate"/>
        </w:r>
        <w:r w:rsidR="007B00E7">
          <w:rPr>
            <w:webHidden/>
          </w:rPr>
          <w:t>66</w:t>
        </w:r>
        <w:r w:rsidRPr="004059B3">
          <w:rPr>
            <w:webHidden/>
          </w:rPr>
          <w:fldChar w:fldCharType="end"/>
        </w:r>
      </w:hyperlink>
    </w:p>
    <w:p w:rsidR="006A6E75" w:rsidRPr="00C64B9A" w:rsidRDefault="006A6E75" w:rsidP="006A6E75">
      <w:pPr>
        <w:pStyle w:val="TOC1"/>
        <w:spacing w:line="360" w:lineRule="auto"/>
        <w:rPr>
          <w:rFonts w:ascii="Calibri" w:hAnsi="Calibri"/>
          <w:b/>
          <w:sz w:val="22"/>
          <w:szCs w:val="22"/>
        </w:rPr>
      </w:pPr>
      <w:hyperlink w:anchor="_Toc353735282" w:history="1">
        <w:r w:rsidRPr="00C64B9A">
          <w:rPr>
            <w:rStyle w:val="Hyperlink"/>
            <w:b/>
          </w:rPr>
          <w:t>ANOTACIJA</w:t>
        </w:r>
        <w:r w:rsidRPr="00C64B9A">
          <w:rPr>
            <w:b/>
            <w:webHidden/>
          </w:rPr>
          <w:tab/>
        </w:r>
        <w:r w:rsidRPr="004059B3">
          <w:rPr>
            <w:webHidden/>
          </w:rPr>
          <w:fldChar w:fldCharType="begin"/>
        </w:r>
        <w:r w:rsidRPr="004059B3">
          <w:rPr>
            <w:webHidden/>
          </w:rPr>
          <w:instrText xml:space="preserve"> PAGEREF _Toc353735282 \h </w:instrText>
        </w:r>
        <w:r w:rsidRPr="004059B3">
          <w:rPr>
            <w:webHidden/>
          </w:rPr>
        </w:r>
        <w:r w:rsidRPr="004059B3">
          <w:rPr>
            <w:webHidden/>
          </w:rPr>
          <w:fldChar w:fldCharType="separate"/>
        </w:r>
        <w:r w:rsidR="007B00E7">
          <w:rPr>
            <w:webHidden/>
          </w:rPr>
          <w:t>73</w:t>
        </w:r>
        <w:r w:rsidRPr="004059B3">
          <w:rPr>
            <w:webHidden/>
          </w:rPr>
          <w:fldChar w:fldCharType="end"/>
        </w:r>
      </w:hyperlink>
    </w:p>
    <w:p w:rsidR="006A6E75" w:rsidRPr="00C64B9A" w:rsidRDefault="006A6E75" w:rsidP="006A6E75">
      <w:pPr>
        <w:pStyle w:val="TOC1"/>
        <w:spacing w:line="360" w:lineRule="auto"/>
        <w:rPr>
          <w:rFonts w:ascii="Calibri" w:hAnsi="Calibri"/>
          <w:b/>
          <w:sz w:val="22"/>
          <w:szCs w:val="22"/>
        </w:rPr>
      </w:pPr>
      <w:hyperlink w:anchor="_Toc353735283" w:history="1">
        <w:r w:rsidRPr="00C64B9A">
          <w:rPr>
            <w:rStyle w:val="Hyperlink"/>
            <w:b/>
          </w:rPr>
          <w:t>ANNOTATION</w:t>
        </w:r>
        <w:r w:rsidRPr="00C64B9A">
          <w:rPr>
            <w:b/>
            <w:webHidden/>
          </w:rPr>
          <w:tab/>
        </w:r>
        <w:r w:rsidRPr="004059B3">
          <w:rPr>
            <w:webHidden/>
          </w:rPr>
          <w:fldChar w:fldCharType="begin"/>
        </w:r>
        <w:r w:rsidRPr="004059B3">
          <w:rPr>
            <w:webHidden/>
          </w:rPr>
          <w:instrText xml:space="preserve"> PAGEREF _Toc353735283 \h </w:instrText>
        </w:r>
        <w:r w:rsidRPr="004059B3">
          <w:rPr>
            <w:webHidden/>
          </w:rPr>
        </w:r>
        <w:r w:rsidRPr="004059B3">
          <w:rPr>
            <w:webHidden/>
          </w:rPr>
          <w:fldChar w:fldCharType="separate"/>
        </w:r>
        <w:r w:rsidR="007B00E7">
          <w:rPr>
            <w:webHidden/>
          </w:rPr>
          <w:t>74</w:t>
        </w:r>
        <w:r w:rsidRPr="004059B3">
          <w:rPr>
            <w:webHidden/>
          </w:rPr>
          <w:fldChar w:fldCharType="end"/>
        </w:r>
      </w:hyperlink>
    </w:p>
    <w:p w:rsidR="006A6E75" w:rsidRPr="00C64B9A" w:rsidRDefault="006A6E75" w:rsidP="006A6E75">
      <w:pPr>
        <w:pStyle w:val="TOC1"/>
        <w:spacing w:line="360" w:lineRule="auto"/>
        <w:rPr>
          <w:rFonts w:ascii="Calibri" w:hAnsi="Calibri"/>
          <w:b/>
          <w:sz w:val="22"/>
          <w:szCs w:val="22"/>
        </w:rPr>
      </w:pPr>
      <w:hyperlink w:anchor="_Toc353735284" w:history="1">
        <w:r w:rsidRPr="00C64B9A">
          <w:rPr>
            <w:rStyle w:val="Hyperlink"/>
            <w:b/>
          </w:rPr>
          <w:t>SANTRAUKA</w:t>
        </w:r>
        <w:r w:rsidRPr="00C64B9A">
          <w:rPr>
            <w:b/>
            <w:webHidden/>
          </w:rPr>
          <w:tab/>
        </w:r>
        <w:r w:rsidRPr="004059B3">
          <w:rPr>
            <w:webHidden/>
          </w:rPr>
          <w:fldChar w:fldCharType="begin"/>
        </w:r>
        <w:r w:rsidRPr="004059B3">
          <w:rPr>
            <w:webHidden/>
          </w:rPr>
          <w:instrText xml:space="preserve"> PAGEREF _Toc353735284 \h </w:instrText>
        </w:r>
        <w:r w:rsidRPr="004059B3">
          <w:rPr>
            <w:webHidden/>
          </w:rPr>
        </w:r>
        <w:r w:rsidRPr="004059B3">
          <w:rPr>
            <w:webHidden/>
          </w:rPr>
          <w:fldChar w:fldCharType="separate"/>
        </w:r>
        <w:r w:rsidR="007B00E7">
          <w:rPr>
            <w:webHidden/>
          </w:rPr>
          <w:t>75</w:t>
        </w:r>
        <w:r w:rsidRPr="004059B3">
          <w:rPr>
            <w:webHidden/>
          </w:rPr>
          <w:fldChar w:fldCharType="end"/>
        </w:r>
      </w:hyperlink>
    </w:p>
    <w:p w:rsidR="006A6E75" w:rsidRPr="00C64B9A" w:rsidRDefault="006A6E75" w:rsidP="006A6E75">
      <w:pPr>
        <w:pStyle w:val="TOC1"/>
        <w:spacing w:line="360" w:lineRule="auto"/>
        <w:rPr>
          <w:rFonts w:ascii="Calibri" w:hAnsi="Calibri"/>
          <w:b/>
          <w:sz w:val="22"/>
          <w:szCs w:val="22"/>
        </w:rPr>
      </w:pPr>
      <w:hyperlink w:anchor="_Toc353735285" w:history="1">
        <w:r w:rsidRPr="00C64B9A">
          <w:rPr>
            <w:rStyle w:val="Hyperlink"/>
            <w:b/>
          </w:rPr>
          <w:t>SUMMARY</w:t>
        </w:r>
        <w:r w:rsidRPr="00C64B9A">
          <w:rPr>
            <w:b/>
            <w:webHidden/>
          </w:rPr>
          <w:tab/>
        </w:r>
        <w:r w:rsidRPr="004059B3">
          <w:rPr>
            <w:webHidden/>
          </w:rPr>
          <w:fldChar w:fldCharType="begin"/>
        </w:r>
        <w:r w:rsidRPr="004059B3">
          <w:rPr>
            <w:webHidden/>
          </w:rPr>
          <w:instrText xml:space="preserve"> PAGEREF _Toc353735285 \h </w:instrText>
        </w:r>
        <w:r w:rsidRPr="004059B3">
          <w:rPr>
            <w:webHidden/>
          </w:rPr>
        </w:r>
        <w:r w:rsidRPr="004059B3">
          <w:rPr>
            <w:webHidden/>
          </w:rPr>
          <w:fldChar w:fldCharType="separate"/>
        </w:r>
        <w:r w:rsidR="007B00E7">
          <w:rPr>
            <w:webHidden/>
          </w:rPr>
          <w:t>76</w:t>
        </w:r>
        <w:r w:rsidRPr="004059B3">
          <w:rPr>
            <w:webHidden/>
          </w:rPr>
          <w:fldChar w:fldCharType="end"/>
        </w:r>
      </w:hyperlink>
    </w:p>
    <w:p w:rsidR="006A6E75" w:rsidRPr="00C64B9A" w:rsidRDefault="006A6E75" w:rsidP="006A6E75">
      <w:pPr>
        <w:pStyle w:val="TOC1"/>
        <w:spacing w:line="360" w:lineRule="auto"/>
        <w:rPr>
          <w:rFonts w:ascii="Calibri" w:hAnsi="Calibri"/>
          <w:b/>
          <w:sz w:val="22"/>
          <w:szCs w:val="22"/>
        </w:rPr>
      </w:pPr>
      <w:hyperlink w:anchor="_Toc353735286" w:history="1">
        <w:r w:rsidRPr="00C64B9A">
          <w:rPr>
            <w:rStyle w:val="Hyperlink"/>
            <w:b/>
          </w:rPr>
          <w:t>PRIEDAI</w:t>
        </w:r>
        <w:r w:rsidRPr="00C64B9A">
          <w:rPr>
            <w:b/>
            <w:webHidden/>
          </w:rPr>
          <w:tab/>
        </w:r>
        <w:r w:rsidRPr="004059B3">
          <w:rPr>
            <w:webHidden/>
          </w:rPr>
          <w:fldChar w:fldCharType="begin"/>
        </w:r>
        <w:r w:rsidRPr="004059B3">
          <w:rPr>
            <w:webHidden/>
          </w:rPr>
          <w:instrText xml:space="preserve"> PAGEREF _Toc353735286 \h </w:instrText>
        </w:r>
        <w:r w:rsidRPr="004059B3">
          <w:rPr>
            <w:webHidden/>
          </w:rPr>
        </w:r>
        <w:r w:rsidRPr="004059B3">
          <w:rPr>
            <w:webHidden/>
          </w:rPr>
          <w:fldChar w:fldCharType="separate"/>
        </w:r>
        <w:r w:rsidR="007B00E7">
          <w:rPr>
            <w:webHidden/>
          </w:rPr>
          <w:t>77</w:t>
        </w:r>
        <w:r w:rsidRPr="004059B3">
          <w:rPr>
            <w:webHidden/>
          </w:rPr>
          <w:fldChar w:fldCharType="end"/>
        </w:r>
      </w:hyperlink>
    </w:p>
    <w:p w:rsidR="005C09F5" w:rsidRDefault="005C09F5" w:rsidP="006A6E75">
      <w:pPr>
        <w:spacing w:line="360" w:lineRule="auto"/>
        <w:jc w:val="both"/>
      </w:pPr>
      <w:r>
        <w:fldChar w:fldCharType="end"/>
      </w:r>
    </w:p>
    <w:p w:rsidR="005C09F5" w:rsidRDefault="005C09F5" w:rsidP="005C09F5"/>
    <w:p w:rsidR="005C09F5" w:rsidRDefault="005C09F5" w:rsidP="005C09F5"/>
    <w:p w:rsidR="005C09F5" w:rsidRDefault="005C09F5" w:rsidP="005C09F5"/>
    <w:p w:rsidR="005C09F5" w:rsidRDefault="005C09F5" w:rsidP="005C09F5"/>
    <w:p w:rsidR="005C09F5" w:rsidRDefault="005C09F5" w:rsidP="005C09F5"/>
    <w:p w:rsidR="005C09F5" w:rsidRDefault="005C09F5" w:rsidP="005C09F5"/>
    <w:p w:rsidR="005C09F5" w:rsidRDefault="005C09F5" w:rsidP="005C09F5"/>
    <w:p w:rsidR="005C09F5" w:rsidRDefault="005C09F5" w:rsidP="005C09F5"/>
    <w:p w:rsidR="005C09F5" w:rsidRDefault="005C09F5" w:rsidP="005C09F5"/>
    <w:p w:rsidR="005C09F5" w:rsidRDefault="005C09F5" w:rsidP="005C09F5"/>
    <w:p w:rsidR="005C09F5" w:rsidRDefault="005C09F5" w:rsidP="005C09F5"/>
    <w:p w:rsidR="005C09F5" w:rsidRDefault="005C09F5" w:rsidP="005C09F5"/>
    <w:p w:rsidR="005C09F5" w:rsidRDefault="005C09F5" w:rsidP="005C09F5"/>
    <w:p w:rsidR="005C09F5" w:rsidRDefault="005C09F5" w:rsidP="005C09F5"/>
    <w:p w:rsidR="005C09F5" w:rsidRDefault="005C09F5" w:rsidP="005C09F5"/>
    <w:p w:rsidR="00433517" w:rsidRDefault="00433517" w:rsidP="005C09F5"/>
    <w:p w:rsidR="00112D73" w:rsidRDefault="00112D73" w:rsidP="00112D73">
      <w:pPr>
        <w:jc w:val="center"/>
        <w:rPr>
          <w:b/>
          <w:sz w:val="28"/>
          <w:szCs w:val="28"/>
        </w:rPr>
      </w:pPr>
      <w:bookmarkStart w:id="0" w:name="_Toc353735269"/>
      <w:r w:rsidRPr="00112D73">
        <w:rPr>
          <w:b/>
          <w:sz w:val="28"/>
          <w:szCs w:val="28"/>
        </w:rPr>
        <w:lastRenderedPageBreak/>
        <w:t>SĄVOKŲ ŽODYNAS</w:t>
      </w:r>
    </w:p>
    <w:p w:rsidR="003B79CE" w:rsidRDefault="003B79CE" w:rsidP="00112D73">
      <w:pPr>
        <w:jc w:val="center"/>
        <w:rPr>
          <w:b/>
          <w:sz w:val="28"/>
          <w:szCs w:val="28"/>
        </w:rPr>
      </w:pPr>
    </w:p>
    <w:p w:rsidR="003B79CE" w:rsidRPr="00112D73" w:rsidRDefault="003B79CE" w:rsidP="00112D73">
      <w:pPr>
        <w:jc w:val="center"/>
        <w:rPr>
          <w:b/>
          <w:sz w:val="28"/>
          <w:szCs w:val="28"/>
        </w:rPr>
      </w:pPr>
    </w:p>
    <w:p w:rsidR="00535A7A" w:rsidRPr="00535A7A" w:rsidRDefault="00535A7A" w:rsidP="00535A7A">
      <w:pPr>
        <w:spacing w:line="360" w:lineRule="auto"/>
        <w:ind w:firstLine="567"/>
        <w:jc w:val="both"/>
      </w:pPr>
      <w:r w:rsidRPr="00535A7A">
        <w:rPr>
          <w:b/>
        </w:rPr>
        <w:t>Bendradarbiavimas</w:t>
      </w:r>
      <w:r w:rsidRPr="00535A7A">
        <w:t xml:space="preserve"> – draugiškas, išmintingas problemų sprendimo būdas, kai patenkinami abiejų pusių poreikiai (D.Botyriūtė, R.Grigas, 2006, p. 55).</w:t>
      </w:r>
    </w:p>
    <w:p w:rsidR="00535A7A" w:rsidRDefault="00535A7A" w:rsidP="00535A7A">
      <w:pPr>
        <w:spacing w:line="360" w:lineRule="auto"/>
        <w:ind w:firstLine="567"/>
        <w:jc w:val="both"/>
      </w:pPr>
      <w:r w:rsidRPr="00535A7A">
        <w:rPr>
          <w:b/>
        </w:rPr>
        <w:t>Efektyvumas</w:t>
      </w:r>
      <w:r w:rsidRPr="00535A7A">
        <w:t xml:space="preserve"> – organizacijos veiklos kokybė, jos paskirties įgyvendinimo laipsnis, investuotų išteklių atsiperkamumas bei suinteresuotų šalių poreikių tenkinimo laipsnis (A.Bagdonas, P.Jucevičienė, 2000, p. 97).</w:t>
      </w:r>
    </w:p>
    <w:p w:rsidR="00A363F1" w:rsidRPr="00535A7A" w:rsidRDefault="00A363F1" w:rsidP="00535A7A">
      <w:pPr>
        <w:spacing w:line="360" w:lineRule="auto"/>
        <w:ind w:firstLine="567"/>
        <w:jc w:val="both"/>
      </w:pPr>
      <w:r w:rsidRPr="00A363F1">
        <w:rPr>
          <w:b/>
        </w:rPr>
        <w:t>Komunikacija</w:t>
      </w:r>
      <w:r>
        <w:t xml:space="preserve"> – pagrįstas lyderystės raiškos elementas, užtikrinantis lyderio ir jo pasekėjų ryšį ir bendrą veiklą (R. Dukynaitė, R. Ališauskas, 2012, p. 78).</w:t>
      </w:r>
    </w:p>
    <w:p w:rsidR="00535A7A" w:rsidRDefault="003B79CE" w:rsidP="00535A7A">
      <w:pPr>
        <w:spacing w:line="360" w:lineRule="auto"/>
        <w:ind w:firstLine="567"/>
        <w:jc w:val="both"/>
        <w:rPr>
          <w:spacing w:val="-1"/>
        </w:rPr>
      </w:pPr>
      <w:r w:rsidRPr="00535A7A">
        <w:rPr>
          <w:b/>
          <w:spacing w:val="-1"/>
        </w:rPr>
        <w:t>Lyderystė</w:t>
      </w:r>
      <w:r w:rsidRPr="00535A7A">
        <w:rPr>
          <w:spacing w:val="-1"/>
        </w:rPr>
        <w:t xml:space="preserve"> - reiškinys, kuomet kažkokiu būdu (elgesiu, priimamais sprendimais, propaguojamomis vertybėmis, turimomis savybėmis ir kt.) daromas poveikis ar įtaka kitam žmogui ar žmonių grupei (</w:t>
      </w:r>
      <w:r w:rsidRPr="00535A7A">
        <w:t xml:space="preserve">J. Navickaitė ir kt., 2007, </w:t>
      </w:r>
      <w:r w:rsidRPr="00535A7A">
        <w:rPr>
          <w:spacing w:val="-1"/>
        </w:rPr>
        <w:t>p. 2)</w:t>
      </w:r>
      <w:r w:rsidR="009009F2">
        <w:rPr>
          <w:spacing w:val="-1"/>
        </w:rPr>
        <w:t>.</w:t>
      </w:r>
    </w:p>
    <w:p w:rsidR="009009F2" w:rsidRDefault="009009F2" w:rsidP="00535A7A">
      <w:pPr>
        <w:spacing w:line="360" w:lineRule="auto"/>
        <w:ind w:firstLine="567"/>
        <w:jc w:val="both"/>
        <w:rPr>
          <w:spacing w:val="-1"/>
        </w:rPr>
      </w:pPr>
      <w:r w:rsidRPr="009009F2">
        <w:rPr>
          <w:b/>
          <w:spacing w:val="-1"/>
        </w:rPr>
        <w:t>Moky</w:t>
      </w:r>
      <w:r>
        <w:rPr>
          <w:b/>
          <w:spacing w:val="-1"/>
        </w:rPr>
        <w:t>tojų</w:t>
      </w:r>
      <w:r w:rsidRPr="009009F2">
        <w:rPr>
          <w:b/>
          <w:spacing w:val="-1"/>
        </w:rPr>
        <w:t xml:space="preserve"> bendruomenė</w:t>
      </w:r>
      <w:r w:rsidR="00BE6167">
        <w:rPr>
          <w:spacing w:val="-1"/>
        </w:rPr>
        <w:t xml:space="preserve"> – m</w:t>
      </w:r>
      <w:r>
        <w:rPr>
          <w:spacing w:val="-1"/>
        </w:rPr>
        <w:t>okyklos mokytojai, Mokyklos vadovas, jo pavaduotojai ir kiti mokyklos darbuotojai, ugdantys mokinius ir teikiantys pagalbą mokiniams ir jų šeimoms (Bendrojo lavinimo mokyklos vidaus audito rekomendacijos, 2008, p. 19).</w:t>
      </w:r>
    </w:p>
    <w:p w:rsidR="009009F2" w:rsidRDefault="009009F2" w:rsidP="00535A7A">
      <w:pPr>
        <w:spacing w:line="360" w:lineRule="auto"/>
        <w:ind w:firstLine="567"/>
        <w:jc w:val="both"/>
        <w:rPr>
          <w:spacing w:val="-1"/>
        </w:rPr>
      </w:pPr>
      <w:r w:rsidRPr="009009F2">
        <w:rPr>
          <w:b/>
          <w:spacing w:val="-1"/>
        </w:rPr>
        <w:t>Mokyklos vidaus auditas</w:t>
      </w:r>
      <w:r>
        <w:rPr>
          <w:spacing w:val="-1"/>
        </w:rPr>
        <w:t xml:space="preserve"> – veiklos kokybės nustatymas, kurio metu vertintojas ir vertinamasis sutampa (Bendrojo lavinimo mokyklos vidaus audito rekomendacijos, 2008, p. 19).</w:t>
      </w:r>
    </w:p>
    <w:p w:rsidR="00535A7A" w:rsidRDefault="003B79CE" w:rsidP="00535A7A">
      <w:pPr>
        <w:spacing w:line="360" w:lineRule="auto"/>
        <w:ind w:firstLine="567"/>
        <w:jc w:val="both"/>
      </w:pPr>
      <w:r w:rsidRPr="00535A7A">
        <w:rPr>
          <w:b/>
        </w:rPr>
        <w:t>Mokyklos vadovo lyderystė</w:t>
      </w:r>
      <w:r w:rsidRPr="00535A7A">
        <w:t xml:space="preserve"> – tai mokyklos bendruomenę telkianti jėga, kylanti iš vadovo asmeninių bruožų, požiūrių ir vertybių, taip pat iš mokyklos bendruomenės narių ir situacijos sąveikos (D.Žvirdauskas, 2006).</w:t>
      </w:r>
    </w:p>
    <w:p w:rsidR="00535A7A" w:rsidRDefault="003B79CE" w:rsidP="00535A7A">
      <w:pPr>
        <w:spacing w:line="360" w:lineRule="auto"/>
        <w:ind w:firstLine="567"/>
        <w:jc w:val="both"/>
      </w:pPr>
      <w:r w:rsidRPr="00535A7A">
        <w:rPr>
          <w:b/>
          <w:bCs/>
        </w:rPr>
        <w:t xml:space="preserve">Sinergija - </w:t>
      </w:r>
      <w:r w:rsidRPr="00535A7A">
        <w:t>atsiranda sistemos viduje dėl sistemos komponentų tarpusavio sąveikos (A. Skaržauskienė 2008, p. 9).</w:t>
      </w:r>
    </w:p>
    <w:p w:rsidR="00295866" w:rsidRDefault="00295866" w:rsidP="00535A7A">
      <w:pPr>
        <w:spacing w:line="360" w:lineRule="auto"/>
        <w:ind w:firstLine="567"/>
        <w:jc w:val="both"/>
      </w:pPr>
      <w:r w:rsidRPr="00295866">
        <w:rPr>
          <w:b/>
        </w:rPr>
        <w:t>Švietimo įstaigos išorinis vertinimas</w:t>
      </w:r>
      <w:r>
        <w:t xml:space="preserve"> – įstatymų lydimais aktais nustatytų subjektų ar institucijų valia iš šalies atliekamas švietimo į</w:t>
      </w:r>
      <w:r w:rsidR="00BE6167">
        <w:t>s</w:t>
      </w:r>
      <w:r>
        <w:t>taigos vertės ir kokybės apibūdinimas bei pokyčių matavimas pagal sutartinius švietimo įstaigai žinomus kokybės rodiklius (S.Balčiūnas, A.Blinstrubas, 2006, p. 166).</w:t>
      </w:r>
    </w:p>
    <w:p w:rsidR="003B79CE" w:rsidRDefault="00535A7A" w:rsidP="00535A7A">
      <w:pPr>
        <w:spacing w:line="360" w:lineRule="auto"/>
        <w:ind w:firstLine="567"/>
        <w:jc w:val="both"/>
      </w:pPr>
      <w:r w:rsidRPr="00535A7A">
        <w:rPr>
          <w:b/>
        </w:rPr>
        <w:t>Mokyklos valdymo efektyvumas</w:t>
      </w:r>
      <w:r w:rsidRPr="00535A7A">
        <w:t xml:space="preserve"> - reikšmingas pedagoginio poveikio rezultatas, pasekmė (G. Dirsienė, 2011, p. 32).</w:t>
      </w:r>
    </w:p>
    <w:p w:rsidR="00A363F1" w:rsidRDefault="00A363F1" w:rsidP="00535A7A">
      <w:pPr>
        <w:spacing w:line="360" w:lineRule="auto"/>
        <w:ind w:firstLine="567"/>
        <w:jc w:val="both"/>
      </w:pPr>
      <w:r w:rsidRPr="00A363F1">
        <w:rPr>
          <w:b/>
        </w:rPr>
        <w:t>Valdymas</w:t>
      </w:r>
      <w:r>
        <w:t xml:space="preserve"> – </w:t>
      </w:r>
      <w:r w:rsidRPr="00A363F1">
        <w:t>planingo išteklių panaudojimo bei veiklos modelis, kurio tikslas – padėti organi</w:t>
      </w:r>
      <w:r>
        <w:t>zacijai įgyvendinti savo siekius (G. Dessler, 2001, p. 33).</w:t>
      </w:r>
    </w:p>
    <w:p w:rsidR="00A363F1" w:rsidRDefault="00A363F1" w:rsidP="00535A7A">
      <w:pPr>
        <w:spacing w:line="360" w:lineRule="auto"/>
        <w:ind w:firstLine="567"/>
        <w:jc w:val="both"/>
      </w:pPr>
    </w:p>
    <w:p w:rsidR="00A363F1" w:rsidRDefault="00A363F1" w:rsidP="00535A7A">
      <w:pPr>
        <w:spacing w:line="360" w:lineRule="auto"/>
        <w:ind w:firstLine="567"/>
        <w:jc w:val="both"/>
      </w:pPr>
    </w:p>
    <w:p w:rsidR="00A363F1" w:rsidRDefault="00A363F1" w:rsidP="00535A7A">
      <w:pPr>
        <w:spacing w:line="360" w:lineRule="auto"/>
        <w:ind w:firstLine="567"/>
        <w:jc w:val="both"/>
      </w:pPr>
    </w:p>
    <w:p w:rsidR="00A363F1" w:rsidRDefault="00A363F1" w:rsidP="00535A7A">
      <w:pPr>
        <w:spacing w:line="360" w:lineRule="auto"/>
        <w:ind w:firstLine="567"/>
        <w:jc w:val="both"/>
      </w:pPr>
    </w:p>
    <w:p w:rsidR="00A363F1" w:rsidRDefault="00A363F1" w:rsidP="00535A7A">
      <w:pPr>
        <w:spacing w:line="360" w:lineRule="auto"/>
        <w:ind w:firstLine="567"/>
        <w:jc w:val="both"/>
      </w:pPr>
    </w:p>
    <w:p w:rsidR="00A363F1" w:rsidRDefault="00A363F1" w:rsidP="00A363F1">
      <w:pPr>
        <w:spacing w:line="360" w:lineRule="auto"/>
        <w:jc w:val="center"/>
        <w:rPr>
          <w:b/>
          <w:sz w:val="28"/>
          <w:szCs w:val="28"/>
        </w:rPr>
      </w:pPr>
      <w:r w:rsidRPr="00A363F1">
        <w:rPr>
          <w:b/>
          <w:sz w:val="28"/>
          <w:szCs w:val="28"/>
        </w:rPr>
        <w:lastRenderedPageBreak/>
        <w:t>Lentelių sąrašas</w:t>
      </w:r>
    </w:p>
    <w:p w:rsidR="00A363F1" w:rsidRDefault="00A363F1" w:rsidP="00A363F1">
      <w:pPr>
        <w:spacing w:line="360" w:lineRule="auto"/>
        <w:ind w:firstLine="567"/>
        <w:jc w:val="center"/>
        <w:rPr>
          <w:b/>
          <w:sz w:val="28"/>
          <w:szCs w:val="28"/>
        </w:rPr>
      </w:pPr>
    </w:p>
    <w:p w:rsidR="00F20EDF" w:rsidRPr="0015115E" w:rsidRDefault="00F20EDF" w:rsidP="0015115E">
      <w:pPr>
        <w:tabs>
          <w:tab w:val="left" w:pos="0"/>
        </w:tabs>
        <w:jc w:val="both"/>
      </w:pPr>
      <w:r w:rsidRPr="0015115E">
        <w:t>1 lentelė. Lyderystės raiškos mokykloje dimensijos</w:t>
      </w:r>
      <w:r w:rsidR="0015115E">
        <w:t>.........................................................................</w:t>
      </w:r>
      <w:r w:rsidRPr="0015115E">
        <w:t>.2</w:t>
      </w:r>
      <w:r w:rsidR="0015115E">
        <w:t>1</w:t>
      </w:r>
    </w:p>
    <w:p w:rsidR="00F20EDF" w:rsidRPr="0015115E" w:rsidRDefault="00F20EDF" w:rsidP="0015115E">
      <w:pPr>
        <w:jc w:val="both"/>
      </w:pPr>
      <w:r w:rsidRPr="0015115E">
        <w:t>2 lentelė. Tyrimo dalyvių skaičius Vilkaviškio miesto mokyklose..</w:t>
      </w:r>
      <w:r w:rsidR="0015115E">
        <w:t>.................................................33</w:t>
      </w:r>
    </w:p>
    <w:p w:rsidR="00F20EDF" w:rsidRPr="0015115E" w:rsidRDefault="00BE6167" w:rsidP="0015115E">
      <w:pPr>
        <w:jc w:val="both"/>
      </w:pPr>
      <w:r>
        <w:t>3 lentelė.</w:t>
      </w:r>
      <w:r w:rsidR="00F20EDF" w:rsidRPr="0015115E">
        <w:t>Mokytojų požiūris į  lyderystės</w:t>
      </w:r>
      <w:r>
        <w:t>,</w:t>
      </w:r>
      <w:r w:rsidR="00F20EDF" w:rsidRPr="0015115E">
        <w:t xml:space="preserve"> kaip efektyvaus valdymo prielaidos</w:t>
      </w:r>
      <w:r>
        <w:t>,</w:t>
      </w:r>
      <w:r w:rsidR="00F20EDF" w:rsidRPr="0015115E">
        <w:t xml:space="preserve"> raišką mokykloje..</w:t>
      </w:r>
      <w:r w:rsidR="0015115E">
        <w:t>..</w:t>
      </w:r>
      <w:r w:rsidR="00F20EDF" w:rsidRPr="0015115E">
        <w:t>3</w:t>
      </w:r>
      <w:r w:rsidR="0015115E">
        <w:t>6</w:t>
      </w:r>
    </w:p>
    <w:p w:rsidR="00F20EDF" w:rsidRPr="0015115E" w:rsidRDefault="00F20EDF" w:rsidP="0015115E">
      <w:pPr>
        <w:jc w:val="both"/>
      </w:pPr>
      <w:r w:rsidRPr="0015115E">
        <w:t>4 lentelė. Mokytojų požiūris į  lyderystės</w:t>
      </w:r>
      <w:r w:rsidR="00BE6167">
        <w:t>,</w:t>
      </w:r>
      <w:r w:rsidRPr="0015115E">
        <w:t xml:space="preserve"> kaip efektyvaus valdymo prielaidos</w:t>
      </w:r>
      <w:r w:rsidR="00BE6167">
        <w:t>,</w:t>
      </w:r>
      <w:r w:rsidRPr="0015115E">
        <w:t xml:space="preserve"> raišką mokyklos vadovo veikloje..</w:t>
      </w:r>
      <w:r w:rsidR="0015115E">
        <w:t>................................................................................................................................</w:t>
      </w:r>
      <w:r w:rsidRPr="0015115E">
        <w:t>3</w:t>
      </w:r>
      <w:r w:rsidR="0015115E">
        <w:t>8</w:t>
      </w:r>
    </w:p>
    <w:p w:rsidR="00F20EDF" w:rsidRPr="0015115E" w:rsidRDefault="00F20EDF" w:rsidP="0015115E">
      <w:pPr>
        <w:jc w:val="both"/>
      </w:pPr>
      <w:r w:rsidRPr="0015115E">
        <w:t>5 lentelė. Mokytojų požiūris į  lyderystės kaip efektyvaus valdymo prielaidos raišką asmeninėje srityje..</w:t>
      </w:r>
      <w:r w:rsidR="0015115E">
        <w:t>................................................................................................................................................</w:t>
      </w:r>
      <w:r w:rsidRPr="0015115E">
        <w:t>3</w:t>
      </w:r>
      <w:r w:rsidR="0015115E">
        <w:t>9</w:t>
      </w:r>
    </w:p>
    <w:p w:rsidR="00F20EDF" w:rsidRPr="0015115E" w:rsidRDefault="00F20EDF" w:rsidP="0015115E">
      <w:pPr>
        <w:jc w:val="both"/>
      </w:pPr>
      <w:r w:rsidRPr="0015115E">
        <w:t>6 lentelė. Mokytojų požiūris į  efektyvaus mokyklos valdymo požymius</w:t>
      </w:r>
      <w:r w:rsidR="0015115E">
        <w:t>.......................................</w:t>
      </w:r>
      <w:r w:rsidRPr="0015115E">
        <w:t>..</w:t>
      </w:r>
      <w:r w:rsidR="0015115E">
        <w:t>40</w:t>
      </w:r>
    </w:p>
    <w:p w:rsidR="00F20EDF" w:rsidRPr="0015115E" w:rsidRDefault="00F20EDF" w:rsidP="0015115E">
      <w:pPr>
        <w:jc w:val="both"/>
      </w:pPr>
      <w:r w:rsidRPr="0015115E">
        <w:t>7 lentelė.  Mokytojų požiūrio į  lyderystės</w:t>
      </w:r>
      <w:r w:rsidR="00BE6167">
        <w:t>,</w:t>
      </w:r>
      <w:r w:rsidRPr="0015115E">
        <w:t xml:space="preserve"> kaip efektyvaus valdymo prielaidos</w:t>
      </w:r>
      <w:r w:rsidR="00BE6167">
        <w:t>,</w:t>
      </w:r>
      <w:r w:rsidRPr="0015115E">
        <w:t xml:space="preserve"> raiš</w:t>
      </w:r>
      <w:r w:rsidR="00BE6167">
        <w:t>ką asmeninėje srityje skirtumas</w:t>
      </w:r>
      <w:r w:rsidRPr="0015115E">
        <w:t xml:space="preserve"> priklausomai nuo lyties.</w:t>
      </w:r>
      <w:r w:rsidR="0015115E">
        <w:t>........................................................................................</w:t>
      </w:r>
      <w:r w:rsidRPr="0015115E">
        <w:t>.4</w:t>
      </w:r>
      <w:r w:rsidR="0015115E">
        <w:t>1</w:t>
      </w:r>
    </w:p>
    <w:p w:rsidR="00F20EDF" w:rsidRPr="0015115E" w:rsidRDefault="00BE6167" w:rsidP="0015115E">
      <w:pPr>
        <w:jc w:val="both"/>
      </w:pPr>
      <w:r>
        <w:t>8 lentelė. Mokytojų požiūris</w:t>
      </w:r>
      <w:r w:rsidR="00F20EDF" w:rsidRPr="0015115E">
        <w:t xml:space="preserve"> į  lyderystės</w:t>
      </w:r>
      <w:r>
        <w:t>,</w:t>
      </w:r>
      <w:r w:rsidR="00F20EDF" w:rsidRPr="0015115E">
        <w:t xml:space="preserve"> kaip efektyvaus valdymo prielaidos</w:t>
      </w:r>
      <w:r>
        <w:t>,</w:t>
      </w:r>
      <w:r w:rsidR="00F20EDF" w:rsidRPr="0015115E">
        <w:t xml:space="preserve"> raišką mokykloje pagal išsilavinimą</w:t>
      </w:r>
      <w:r w:rsidR="0015115E">
        <w:t>..............................................................................................................................</w:t>
      </w:r>
      <w:r w:rsidR="00F20EDF" w:rsidRPr="0015115E">
        <w:t>.4</w:t>
      </w:r>
      <w:r w:rsidR="0015115E">
        <w:t>2</w:t>
      </w:r>
    </w:p>
    <w:p w:rsidR="00F20EDF" w:rsidRPr="0015115E" w:rsidRDefault="00BE6167" w:rsidP="0015115E">
      <w:pPr>
        <w:jc w:val="both"/>
      </w:pPr>
      <w:r>
        <w:t>9 lentelė. Mokytojų požiūris</w:t>
      </w:r>
      <w:r w:rsidR="00F20EDF" w:rsidRPr="0015115E">
        <w:t xml:space="preserve"> į  lyderystės</w:t>
      </w:r>
      <w:r>
        <w:t>,</w:t>
      </w:r>
      <w:r w:rsidR="00F20EDF" w:rsidRPr="0015115E">
        <w:t xml:space="preserve"> kaip efektyvaus valdymo prielaidos</w:t>
      </w:r>
      <w:r>
        <w:t>,</w:t>
      </w:r>
      <w:r w:rsidR="00F20EDF" w:rsidRPr="0015115E">
        <w:t xml:space="preserve"> raišką vadovo veikloje pagal išsilavinimą..</w:t>
      </w:r>
      <w:r w:rsidR="0015115E">
        <w:t>...............................................................................................................</w:t>
      </w:r>
      <w:r w:rsidR="00F20EDF" w:rsidRPr="0015115E">
        <w:t>4</w:t>
      </w:r>
      <w:r w:rsidR="0015115E">
        <w:t>3</w:t>
      </w:r>
    </w:p>
    <w:p w:rsidR="00F20EDF" w:rsidRPr="0015115E" w:rsidRDefault="00BE6167" w:rsidP="0015115E">
      <w:pPr>
        <w:jc w:val="both"/>
      </w:pPr>
      <w:r>
        <w:t>10 lentelė. Mokytojų požiūris</w:t>
      </w:r>
      <w:r w:rsidR="00F20EDF" w:rsidRPr="0015115E">
        <w:t xml:space="preserve"> į  lyderystės</w:t>
      </w:r>
      <w:r>
        <w:t>,</w:t>
      </w:r>
      <w:r w:rsidR="00F20EDF" w:rsidRPr="0015115E">
        <w:t xml:space="preserve"> kaip efektyvaus valdymo prielaidos</w:t>
      </w:r>
      <w:r>
        <w:t>,</w:t>
      </w:r>
      <w:r w:rsidR="00F20EDF" w:rsidRPr="0015115E">
        <w:t xml:space="preserve"> raišką asmeninėje srityje pagal išsilavinimą.</w:t>
      </w:r>
      <w:r w:rsidR="0015115E">
        <w:t>..................................................................................................................</w:t>
      </w:r>
      <w:r w:rsidR="00F20EDF" w:rsidRPr="0015115E">
        <w:t>.4</w:t>
      </w:r>
      <w:r w:rsidR="0015115E">
        <w:t>4</w:t>
      </w:r>
    </w:p>
    <w:p w:rsidR="00F20EDF" w:rsidRPr="0015115E" w:rsidRDefault="00BE6167" w:rsidP="0015115E">
      <w:pPr>
        <w:jc w:val="both"/>
      </w:pPr>
      <w:r>
        <w:t>11 lentelė. Mokytojų požiūris</w:t>
      </w:r>
      <w:r w:rsidR="00F20EDF" w:rsidRPr="0015115E">
        <w:t xml:space="preserve"> į  mokyklos valdymo efektyvumo rodiklius pagal išsilavinimą..</w:t>
      </w:r>
      <w:r w:rsidR="0015115E">
        <w:t>......</w:t>
      </w:r>
      <w:r w:rsidR="00F20EDF" w:rsidRPr="0015115E">
        <w:t>4</w:t>
      </w:r>
      <w:r w:rsidR="0015115E">
        <w:t>5</w:t>
      </w:r>
    </w:p>
    <w:p w:rsidR="00F20EDF" w:rsidRPr="0015115E" w:rsidRDefault="00F20EDF" w:rsidP="0015115E">
      <w:pPr>
        <w:jc w:val="both"/>
      </w:pPr>
      <w:r w:rsidRPr="0015115E">
        <w:t>12 l</w:t>
      </w:r>
      <w:r w:rsidR="00BE6167">
        <w:t>entelė. Mokytojų požiūris</w:t>
      </w:r>
      <w:r w:rsidRPr="0015115E">
        <w:t xml:space="preserve"> į  lyderystės</w:t>
      </w:r>
      <w:r w:rsidR="000842BC">
        <w:t>,</w:t>
      </w:r>
      <w:r w:rsidRPr="0015115E">
        <w:t xml:space="preserve"> kaip efektyvaus valdymo prielaidos</w:t>
      </w:r>
      <w:r w:rsidR="000842BC">
        <w:t>,</w:t>
      </w:r>
      <w:r w:rsidRPr="0015115E">
        <w:t xml:space="preserve"> raišką mokykloje pagal mokyklas.</w:t>
      </w:r>
      <w:r w:rsidR="0015115E">
        <w:t>.................................................................................................................................</w:t>
      </w:r>
      <w:r w:rsidRPr="0015115E">
        <w:t>.4</w:t>
      </w:r>
      <w:r w:rsidR="0015115E">
        <w:t>6</w:t>
      </w:r>
    </w:p>
    <w:p w:rsidR="00F20EDF" w:rsidRPr="0015115E" w:rsidRDefault="00F20EDF" w:rsidP="0015115E">
      <w:pPr>
        <w:jc w:val="both"/>
      </w:pPr>
      <w:r w:rsidRPr="0015115E">
        <w:t>13 lentelė. Moky</w:t>
      </w:r>
      <w:r w:rsidR="000842BC">
        <w:t>tojų požiūris</w:t>
      </w:r>
      <w:r w:rsidRPr="0015115E">
        <w:t xml:space="preserve"> į  lyderystės</w:t>
      </w:r>
      <w:r w:rsidR="000842BC">
        <w:t>,</w:t>
      </w:r>
      <w:r w:rsidRPr="0015115E">
        <w:t xml:space="preserve"> kaip efektyvaus valdymo prielaidos</w:t>
      </w:r>
      <w:r w:rsidR="000842BC">
        <w:t>,</w:t>
      </w:r>
      <w:r w:rsidRPr="0015115E">
        <w:t xml:space="preserve"> raišką vadovo veikloje pagal mokyklas..</w:t>
      </w:r>
      <w:r w:rsidR="0015115E">
        <w:t>...................................................................................................................</w:t>
      </w:r>
      <w:r w:rsidRPr="0015115E">
        <w:t>4</w:t>
      </w:r>
      <w:r w:rsidR="0015115E">
        <w:t>8</w:t>
      </w:r>
    </w:p>
    <w:p w:rsidR="00F20EDF" w:rsidRPr="0015115E" w:rsidRDefault="000842BC" w:rsidP="0015115E">
      <w:pPr>
        <w:jc w:val="both"/>
      </w:pPr>
      <w:r>
        <w:t>14 lentelė. Mokytojų požiūris</w:t>
      </w:r>
      <w:r w:rsidR="00F20EDF" w:rsidRPr="0015115E">
        <w:t xml:space="preserve"> į  lyderystės</w:t>
      </w:r>
      <w:r>
        <w:t>,</w:t>
      </w:r>
      <w:r w:rsidR="00F20EDF" w:rsidRPr="0015115E">
        <w:t xml:space="preserve"> kaip efektyvaus valdymo prielaidos</w:t>
      </w:r>
      <w:r>
        <w:t>,</w:t>
      </w:r>
      <w:r w:rsidR="00F20EDF" w:rsidRPr="0015115E">
        <w:t xml:space="preserve"> raišką asmeninėje srityje pagal mokyklas</w:t>
      </w:r>
      <w:r w:rsidR="0015115E">
        <w:t>........................................................................................................................</w:t>
      </w:r>
      <w:r w:rsidR="00F20EDF" w:rsidRPr="0015115E">
        <w:t>4</w:t>
      </w:r>
      <w:r w:rsidR="0015115E">
        <w:t>9</w:t>
      </w:r>
    </w:p>
    <w:p w:rsidR="00F20EDF" w:rsidRPr="0015115E" w:rsidRDefault="000842BC" w:rsidP="0015115E">
      <w:pPr>
        <w:jc w:val="both"/>
      </w:pPr>
      <w:r>
        <w:t>15 lentelė. Mokytojų požiūris</w:t>
      </w:r>
      <w:r w:rsidR="00F20EDF" w:rsidRPr="0015115E">
        <w:t xml:space="preserve"> į  mokyklos valdymo efektyvumo požymius pagal mokyklas..</w:t>
      </w:r>
      <w:r w:rsidR="0015115E">
        <w:t>.........50</w:t>
      </w:r>
    </w:p>
    <w:p w:rsidR="00F20EDF" w:rsidRPr="0015115E" w:rsidRDefault="00F20EDF" w:rsidP="00C25117">
      <w:pPr>
        <w:autoSpaceDE w:val="0"/>
        <w:autoSpaceDN w:val="0"/>
        <w:adjustRightInd w:val="0"/>
        <w:jc w:val="both"/>
      </w:pPr>
      <w:r w:rsidRPr="0015115E">
        <w:t>16 lentelė. Tyrimo dalyvių charakteristikos.</w:t>
      </w:r>
      <w:r w:rsidR="0015115E">
        <w:t>....................................................................................</w:t>
      </w:r>
      <w:r w:rsidR="00C25117">
        <w:t>..</w:t>
      </w:r>
      <w:r w:rsidRPr="0015115E">
        <w:t>5</w:t>
      </w:r>
      <w:r w:rsidR="0015115E">
        <w:t>1</w:t>
      </w:r>
    </w:p>
    <w:p w:rsidR="00F20EDF" w:rsidRPr="0015115E" w:rsidRDefault="00F20EDF" w:rsidP="0015115E">
      <w:pPr>
        <w:autoSpaceDE w:val="0"/>
        <w:autoSpaceDN w:val="0"/>
        <w:adjustRightInd w:val="0"/>
        <w:jc w:val="both"/>
      </w:pPr>
      <w:r w:rsidRPr="0015115E">
        <w:t>17 lentelė. Vadovų požiūris į mokyklos veiklos prioritetus</w:t>
      </w:r>
      <w:r w:rsidR="0015115E">
        <w:t>............................................................</w:t>
      </w:r>
      <w:r w:rsidRPr="0015115E">
        <w:t>...5</w:t>
      </w:r>
      <w:r w:rsidR="0015115E">
        <w:t>1</w:t>
      </w:r>
    </w:p>
    <w:p w:rsidR="00F20EDF" w:rsidRPr="0015115E" w:rsidRDefault="00F20EDF" w:rsidP="0015115E">
      <w:pPr>
        <w:autoSpaceDE w:val="0"/>
        <w:autoSpaceDN w:val="0"/>
        <w:adjustRightInd w:val="0"/>
        <w:jc w:val="both"/>
      </w:pPr>
      <w:r w:rsidRPr="0015115E">
        <w:t>18 lentelė. Vadovų požiūris į mokyklos valdymo struktūrą..</w:t>
      </w:r>
      <w:r w:rsidR="0015115E">
        <w:t>............................................................</w:t>
      </w:r>
      <w:r w:rsidR="00C25117">
        <w:t>.</w:t>
      </w:r>
      <w:r w:rsidRPr="0015115E">
        <w:t>5</w:t>
      </w:r>
      <w:r w:rsidR="0015115E">
        <w:t>2</w:t>
      </w:r>
    </w:p>
    <w:p w:rsidR="00F20EDF" w:rsidRPr="0015115E" w:rsidRDefault="00F20EDF" w:rsidP="0015115E">
      <w:pPr>
        <w:autoSpaceDE w:val="0"/>
        <w:autoSpaceDN w:val="0"/>
        <w:adjustRightInd w:val="0"/>
        <w:jc w:val="both"/>
      </w:pPr>
      <w:r w:rsidRPr="0015115E">
        <w:t>19 lentelė. Vadovų požiūris į mokyklos bendruomenės dalyvavimą valdyme...</w:t>
      </w:r>
      <w:r w:rsidR="0015115E">
        <w:t>...............................</w:t>
      </w:r>
      <w:r w:rsidRPr="0015115E">
        <w:t>5</w:t>
      </w:r>
      <w:r w:rsidR="0015115E">
        <w:t>3</w:t>
      </w:r>
    </w:p>
    <w:p w:rsidR="00F20EDF" w:rsidRPr="0015115E" w:rsidRDefault="00F20EDF" w:rsidP="0015115E">
      <w:pPr>
        <w:autoSpaceDE w:val="0"/>
        <w:autoSpaceDN w:val="0"/>
        <w:adjustRightInd w:val="0"/>
        <w:jc w:val="both"/>
      </w:pPr>
      <w:r w:rsidRPr="0015115E">
        <w:t>20 lentelė. Vadovų požiūris į mokyklos bendruomenės indėlį į mokyklos valdymą.</w:t>
      </w:r>
      <w:r w:rsidR="0015115E">
        <w:t>......................</w:t>
      </w:r>
      <w:r w:rsidRPr="0015115E">
        <w:t>.</w:t>
      </w:r>
      <w:r w:rsidR="00C25117">
        <w:t>.</w:t>
      </w:r>
      <w:r w:rsidRPr="0015115E">
        <w:t>5</w:t>
      </w:r>
      <w:r w:rsidR="0015115E">
        <w:t>4</w:t>
      </w:r>
    </w:p>
    <w:p w:rsidR="00F20EDF" w:rsidRPr="0015115E" w:rsidRDefault="00F20EDF" w:rsidP="0015115E">
      <w:pPr>
        <w:autoSpaceDE w:val="0"/>
        <w:autoSpaceDN w:val="0"/>
        <w:adjustRightInd w:val="0"/>
        <w:jc w:val="both"/>
      </w:pPr>
      <w:r w:rsidRPr="0015115E">
        <w:t>21 lentelė. Vadovų požiūris į mokytojų lyderių savybes..</w:t>
      </w:r>
      <w:r w:rsidR="0015115E">
        <w:t>.................................................................</w:t>
      </w:r>
      <w:r w:rsidRPr="0015115E">
        <w:t>5</w:t>
      </w:r>
      <w:r w:rsidR="0015115E">
        <w:t>5</w:t>
      </w:r>
    </w:p>
    <w:p w:rsidR="00F20EDF" w:rsidRPr="0015115E" w:rsidRDefault="00F20EDF" w:rsidP="0015115E">
      <w:pPr>
        <w:autoSpaceDE w:val="0"/>
        <w:autoSpaceDN w:val="0"/>
        <w:adjustRightInd w:val="0"/>
        <w:jc w:val="both"/>
      </w:pPr>
      <w:r w:rsidRPr="0015115E">
        <w:t>22 lentelė. Vadovų požiūris į darbuotojų motyvavimą..</w:t>
      </w:r>
      <w:r w:rsidR="0015115E">
        <w:t>....................................................................</w:t>
      </w:r>
      <w:r w:rsidRPr="0015115E">
        <w:t>5</w:t>
      </w:r>
      <w:r w:rsidR="0015115E">
        <w:t>6</w:t>
      </w:r>
    </w:p>
    <w:p w:rsidR="00F20EDF" w:rsidRPr="0015115E" w:rsidRDefault="00F20EDF" w:rsidP="0015115E">
      <w:pPr>
        <w:autoSpaceDE w:val="0"/>
        <w:autoSpaceDN w:val="0"/>
        <w:adjustRightInd w:val="0"/>
        <w:jc w:val="both"/>
      </w:pPr>
      <w:r w:rsidRPr="0015115E">
        <w:t>23 lentelė. Vadovų požiūris į bendruomenės reakciją į naujovių diegimą</w:t>
      </w:r>
      <w:r w:rsidR="0015115E">
        <w:t>......................................</w:t>
      </w:r>
      <w:r w:rsidRPr="0015115E">
        <w:t>..</w:t>
      </w:r>
      <w:r w:rsidR="00C25117">
        <w:t>.</w:t>
      </w:r>
      <w:r w:rsidRPr="0015115E">
        <w:t>5</w:t>
      </w:r>
      <w:r w:rsidR="0015115E">
        <w:t>7</w:t>
      </w:r>
    </w:p>
    <w:p w:rsidR="00F20EDF" w:rsidRPr="0015115E" w:rsidRDefault="00F20EDF" w:rsidP="0015115E">
      <w:pPr>
        <w:autoSpaceDE w:val="0"/>
        <w:autoSpaceDN w:val="0"/>
        <w:adjustRightInd w:val="0"/>
        <w:jc w:val="both"/>
      </w:pPr>
      <w:r w:rsidRPr="0015115E">
        <w:t>24 lentelė. Vadovų požiūris į darbuotojų iniciatyvas..</w:t>
      </w:r>
      <w:r w:rsidR="0015115E">
        <w:t>.......................................................................</w:t>
      </w:r>
      <w:r w:rsidRPr="0015115E">
        <w:t>5</w:t>
      </w:r>
      <w:r w:rsidR="0015115E">
        <w:t>8</w:t>
      </w:r>
    </w:p>
    <w:p w:rsidR="00F20EDF" w:rsidRPr="0015115E" w:rsidRDefault="00F20EDF" w:rsidP="0015115E">
      <w:pPr>
        <w:autoSpaceDE w:val="0"/>
        <w:autoSpaceDN w:val="0"/>
        <w:adjustRightInd w:val="0"/>
        <w:jc w:val="both"/>
      </w:pPr>
      <w:r w:rsidRPr="0015115E">
        <w:t>25 lentelė. Vadovų požiūris į mokyklos valdymo vertinimo priemones..</w:t>
      </w:r>
      <w:r w:rsidR="0015115E">
        <w:t>.........</w:t>
      </w:r>
      <w:r w:rsidR="00C25117">
        <w:t>................................</w:t>
      </w:r>
      <w:r w:rsidR="0015115E">
        <w:t>.</w:t>
      </w:r>
      <w:r w:rsidRPr="0015115E">
        <w:t>5</w:t>
      </w:r>
      <w:r w:rsidR="0015115E">
        <w:t>8</w:t>
      </w:r>
    </w:p>
    <w:p w:rsidR="00F20EDF" w:rsidRPr="0015115E" w:rsidRDefault="00F20EDF" w:rsidP="0015115E">
      <w:pPr>
        <w:autoSpaceDE w:val="0"/>
        <w:autoSpaceDN w:val="0"/>
        <w:adjustRightInd w:val="0"/>
        <w:jc w:val="both"/>
      </w:pPr>
      <w:r w:rsidRPr="0015115E">
        <w:t>26 lentelė. Vadovų požiūris į mokyklos valdymo efektyvumą lemiančius veiksnius..</w:t>
      </w:r>
      <w:r w:rsidR="0015115E">
        <w:t>......................</w:t>
      </w:r>
      <w:r w:rsidRPr="0015115E">
        <w:t>5</w:t>
      </w:r>
      <w:r w:rsidR="0015115E">
        <w:t>9</w:t>
      </w:r>
    </w:p>
    <w:p w:rsidR="00F20EDF" w:rsidRPr="0015115E" w:rsidRDefault="00F20EDF" w:rsidP="0015115E">
      <w:pPr>
        <w:autoSpaceDE w:val="0"/>
        <w:autoSpaceDN w:val="0"/>
        <w:adjustRightInd w:val="0"/>
        <w:jc w:val="both"/>
      </w:pPr>
      <w:r w:rsidRPr="0015115E">
        <w:t>27 lentelė. Vadovų požiūris į mokyklos valdymo efektyvumo rodiklius.</w:t>
      </w:r>
      <w:r w:rsidR="0015115E">
        <w:t>........................................</w:t>
      </w:r>
      <w:r w:rsidRPr="0015115E">
        <w:t>..</w:t>
      </w:r>
      <w:r w:rsidR="0015115E">
        <w:t>60</w:t>
      </w:r>
    </w:p>
    <w:p w:rsidR="00F20EDF" w:rsidRPr="0015115E" w:rsidRDefault="00F20EDF" w:rsidP="0015115E">
      <w:pPr>
        <w:autoSpaceDE w:val="0"/>
        <w:autoSpaceDN w:val="0"/>
        <w:adjustRightInd w:val="0"/>
        <w:jc w:val="both"/>
      </w:pPr>
      <w:r w:rsidRPr="0015115E">
        <w:t>28 lentelė. Vadovų požiūris į mokyklos valdymo efektyvumo gerinimo priemones.</w:t>
      </w:r>
      <w:r w:rsidR="0015115E">
        <w:t>........................</w:t>
      </w:r>
      <w:r w:rsidRPr="0015115E">
        <w:t>6</w:t>
      </w:r>
      <w:r w:rsidR="0015115E">
        <w:t>1</w:t>
      </w:r>
    </w:p>
    <w:p w:rsidR="00F20EDF" w:rsidRDefault="00F20EDF" w:rsidP="00F20EDF">
      <w:pPr>
        <w:autoSpaceDE w:val="0"/>
        <w:autoSpaceDN w:val="0"/>
        <w:adjustRightInd w:val="0"/>
        <w:spacing w:line="360" w:lineRule="auto"/>
        <w:jc w:val="center"/>
      </w:pPr>
    </w:p>
    <w:p w:rsidR="00F20EDF" w:rsidRDefault="00F20EDF" w:rsidP="00F20EDF">
      <w:pPr>
        <w:autoSpaceDE w:val="0"/>
        <w:autoSpaceDN w:val="0"/>
        <w:adjustRightInd w:val="0"/>
        <w:spacing w:line="360" w:lineRule="auto"/>
        <w:jc w:val="center"/>
      </w:pPr>
    </w:p>
    <w:p w:rsidR="00F20EDF" w:rsidRDefault="00F20EDF" w:rsidP="00F20EDF">
      <w:pPr>
        <w:autoSpaceDE w:val="0"/>
        <w:autoSpaceDN w:val="0"/>
        <w:adjustRightInd w:val="0"/>
        <w:spacing w:line="360" w:lineRule="auto"/>
        <w:jc w:val="center"/>
      </w:pPr>
    </w:p>
    <w:p w:rsidR="00F20EDF" w:rsidRDefault="00F20EDF" w:rsidP="00F20EDF">
      <w:pPr>
        <w:autoSpaceDE w:val="0"/>
        <w:autoSpaceDN w:val="0"/>
        <w:adjustRightInd w:val="0"/>
        <w:spacing w:line="360" w:lineRule="auto"/>
        <w:jc w:val="center"/>
      </w:pPr>
    </w:p>
    <w:p w:rsidR="00F20EDF" w:rsidRDefault="00F20EDF" w:rsidP="00F20EDF">
      <w:pPr>
        <w:autoSpaceDE w:val="0"/>
        <w:autoSpaceDN w:val="0"/>
        <w:adjustRightInd w:val="0"/>
        <w:spacing w:line="360" w:lineRule="auto"/>
        <w:jc w:val="center"/>
      </w:pPr>
    </w:p>
    <w:p w:rsidR="00F20EDF" w:rsidRDefault="00F20EDF" w:rsidP="00F20EDF">
      <w:pPr>
        <w:autoSpaceDE w:val="0"/>
        <w:autoSpaceDN w:val="0"/>
        <w:adjustRightInd w:val="0"/>
        <w:spacing w:line="360" w:lineRule="auto"/>
        <w:jc w:val="center"/>
      </w:pPr>
    </w:p>
    <w:p w:rsidR="00F20EDF" w:rsidRDefault="00F20EDF" w:rsidP="00F20EDF">
      <w:pPr>
        <w:autoSpaceDE w:val="0"/>
        <w:autoSpaceDN w:val="0"/>
        <w:adjustRightInd w:val="0"/>
        <w:spacing w:line="360" w:lineRule="auto"/>
        <w:jc w:val="center"/>
      </w:pPr>
    </w:p>
    <w:p w:rsidR="00F20EDF" w:rsidRDefault="00F20EDF" w:rsidP="00F20EDF">
      <w:pPr>
        <w:autoSpaceDE w:val="0"/>
        <w:autoSpaceDN w:val="0"/>
        <w:adjustRightInd w:val="0"/>
        <w:spacing w:line="360" w:lineRule="auto"/>
        <w:jc w:val="center"/>
      </w:pPr>
    </w:p>
    <w:p w:rsidR="00A363F1" w:rsidRPr="00A363F1" w:rsidRDefault="00A363F1" w:rsidP="00A363F1">
      <w:pPr>
        <w:spacing w:line="360" w:lineRule="auto"/>
        <w:jc w:val="center"/>
        <w:rPr>
          <w:b/>
          <w:sz w:val="28"/>
          <w:szCs w:val="28"/>
        </w:rPr>
      </w:pPr>
      <w:r w:rsidRPr="00A363F1">
        <w:rPr>
          <w:b/>
          <w:sz w:val="28"/>
          <w:szCs w:val="28"/>
        </w:rPr>
        <w:t>Paveikslų sąrašas</w:t>
      </w:r>
    </w:p>
    <w:p w:rsidR="00F20EDF" w:rsidRPr="0015115E" w:rsidRDefault="00F20EDF" w:rsidP="0015115E">
      <w:pPr>
        <w:tabs>
          <w:tab w:val="left" w:pos="851"/>
        </w:tabs>
        <w:jc w:val="both"/>
        <w:rPr>
          <w:spacing w:val="-1"/>
        </w:rPr>
      </w:pPr>
      <w:r w:rsidRPr="0015115E">
        <w:rPr>
          <w:spacing w:val="-1"/>
        </w:rPr>
        <w:t xml:space="preserve">1 pav. Lyderystės teorijų raidos etapai </w:t>
      </w:r>
      <w:r w:rsidR="0015115E">
        <w:rPr>
          <w:spacing w:val="-1"/>
        </w:rPr>
        <w:t>...........................................................................................</w:t>
      </w:r>
      <w:r w:rsidRPr="0015115E">
        <w:rPr>
          <w:spacing w:val="-1"/>
        </w:rPr>
        <w:t>...</w:t>
      </w:r>
      <w:r w:rsidR="00D27281">
        <w:rPr>
          <w:spacing w:val="-1"/>
        </w:rPr>
        <w:t>..</w:t>
      </w:r>
      <w:r w:rsidRPr="0015115E">
        <w:rPr>
          <w:spacing w:val="-1"/>
        </w:rPr>
        <w:t>1</w:t>
      </w:r>
      <w:r w:rsidR="0015115E">
        <w:rPr>
          <w:spacing w:val="-1"/>
        </w:rPr>
        <w:t>3</w:t>
      </w:r>
    </w:p>
    <w:p w:rsidR="00F20EDF" w:rsidRPr="0015115E" w:rsidRDefault="00F20EDF" w:rsidP="0015115E">
      <w:pPr>
        <w:tabs>
          <w:tab w:val="left" w:pos="851"/>
        </w:tabs>
        <w:jc w:val="both"/>
      </w:pPr>
      <w:r w:rsidRPr="0015115E">
        <w:t>2 pav. Lyderystės raiška efektyviame mokyklos valdyme..</w:t>
      </w:r>
      <w:r w:rsidR="0015115E">
        <w:t>...............................</w:t>
      </w:r>
      <w:r w:rsidR="00D27281">
        <w:t>................................</w:t>
      </w:r>
      <w:r w:rsidRPr="0015115E">
        <w:t>1</w:t>
      </w:r>
      <w:r w:rsidR="0015115E">
        <w:t>8</w:t>
      </w:r>
    </w:p>
    <w:p w:rsidR="00F20EDF" w:rsidRPr="0015115E" w:rsidRDefault="00F20EDF" w:rsidP="0015115E">
      <w:pPr>
        <w:autoSpaceDE w:val="0"/>
        <w:autoSpaceDN w:val="0"/>
        <w:adjustRightInd w:val="0"/>
        <w:jc w:val="both"/>
      </w:pPr>
      <w:r w:rsidRPr="0015115E">
        <w:t>3 pav. Lyderystės tipų ir stilių raidos piramidė ..</w:t>
      </w:r>
      <w:r w:rsidR="0015115E">
        <w:t>...............................................................................</w:t>
      </w:r>
      <w:r w:rsidRPr="0015115E">
        <w:t>2</w:t>
      </w:r>
      <w:r w:rsidR="0015115E">
        <w:t>2</w:t>
      </w:r>
    </w:p>
    <w:p w:rsidR="00F20EDF" w:rsidRPr="0015115E" w:rsidRDefault="00F20EDF" w:rsidP="0015115E">
      <w:pPr>
        <w:jc w:val="both"/>
      </w:pPr>
      <w:r w:rsidRPr="0015115E">
        <w:t>4 pav. Švietimo organizacijos valdymo efektyvumo raiškos sritys švietimo organizacijos valdyme.</w:t>
      </w:r>
      <w:r w:rsidR="0015115E">
        <w:t>.............................................................................................................................................</w:t>
      </w:r>
      <w:r w:rsidRPr="0015115E">
        <w:t>2</w:t>
      </w:r>
      <w:r w:rsidR="0015115E">
        <w:t>6</w:t>
      </w:r>
    </w:p>
    <w:p w:rsidR="00F20EDF" w:rsidRPr="0015115E" w:rsidRDefault="00F20EDF" w:rsidP="0015115E">
      <w:pPr>
        <w:jc w:val="both"/>
      </w:pPr>
      <w:r w:rsidRPr="0015115E">
        <w:t>5 pav. Švietimo rezultatų vertinimo sritys .</w:t>
      </w:r>
      <w:r w:rsidR="0015115E">
        <w:t>......................................................................................</w:t>
      </w:r>
      <w:r w:rsidRPr="0015115E">
        <w:t>.</w:t>
      </w:r>
      <w:r w:rsidR="0015115E">
        <w:t>30</w:t>
      </w:r>
    </w:p>
    <w:p w:rsidR="00F20EDF" w:rsidRPr="0015115E" w:rsidRDefault="00F20EDF" w:rsidP="0015115E">
      <w:pPr>
        <w:tabs>
          <w:tab w:val="left" w:pos="1980"/>
        </w:tabs>
        <w:jc w:val="both"/>
      </w:pPr>
      <w:r w:rsidRPr="0015115E">
        <w:t>6 pav. Tyrimo dalyvių pasiskirstymas pagal mokyklas....</w:t>
      </w:r>
      <w:r w:rsidR="0015115E">
        <w:t>.................................</w:t>
      </w:r>
      <w:r w:rsidR="00D27281">
        <w:t>...............................</w:t>
      </w:r>
      <w:r w:rsidR="0015115E">
        <w:t>.</w:t>
      </w:r>
      <w:r w:rsidRPr="0015115E">
        <w:t>3</w:t>
      </w:r>
      <w:r w:rsidR="0015115E">
        <w:t>4</w:t>
      </w:r>
    </w:p>
    <w:p w:rsidR="00F20EDF" w:rsidRPr="0015115E" w:rsidRDefault="00F20EDF" w:rsidP="0015115E">
      <w:pPr>
        <w:jc w:val="both"/>
      </w:pPr>
      <w:r w:rsidRPr="0015115E">
        <w:t>7 pav. Tyrimo dalyvių pasiskirstymas pagal lytį.</w:t>
      </w:r>
      <w:r w:rsidR="0015115E">
        <w:t>.............................................</w:t>
      </w:r>
      <w:r w:rsidR="00D27281">
        <w:t>...............................</w:t>
      </w:r>
      <w:r w:rsidR="0015115E">
        <w:t>.</w:t>
      </w:r>
      <w:r w:rsidRPr="0015115E">
        <w:t>.3</w:t>
      </w:r>
      <w:r w:rsidR="0015115E">
        <w:t>5</w:t>
      </w:r>
    </w:p>
    <w:p w:rsidR="00F20EDF" w:rsidRPr="0015115E" w:rsidRDefault="00F20EDF" w:rsidP="0015115E">
      <w:pPr>
        <w:tabs>
          <w:tab w:val="left" w:pos="1980"/>
        </w:tabs>
        <w:jc w:val="both"/>
      </w:pPr>
      <w:r w:rsidRPr="0015115E">
        <w:t>8 pav. Tyrimo dalyvių pasiskirstymas pagal išsilavinimą.</w:t>
      </w:r>
      <w:r w:rsidR="0015115E">
        <w:t>................................</w:t>
      </w:r>
      <w:r w:rsidR="00D27281">
        <w:t>...............................</w:t>
      </w:r>
      <w:r w:rsidRPr="0015115E">
        <w:t>.3</w:t>
      </w:r>
      <w:r w:rsidR="0015115E">
        <w:t>5</w:t>
      </w:r>
    </w:p>
    <w:p w:rsidR="00F20EDF" w:rsidRPr="0015115E" w:rsidRDefault="00F20EDF" w:rsidP="0015115E">
      <w:pPr>
        <w:autoSpaceDE w:val="0"/>
        <w:autoSpaceDN w:val="0"/>
        <w:adjustRightInd w:val="0"/>
        <w:jc w:val="both"/>
      </w:pPr>
      <w:r w:rsidRPr="0015115E">
        <w:t>9 pav. Tyrimo dalyvių pasiskirstymas pagal pedagoginio darbo stažą.</w:t>
      </w:r>
      <w:r w:rsidR="0015115E">
        <w:t>..............</w:t>
      </w:r>
      <w:r w:rsidR="00D27281">
        <w:t>.............................</w:t>
      </w:r>
      <w:r w:rsidR="0015115E">
        <w:t>.</w:t>
      </w:r>
      <w:r w:rsidRPr="0015115E">
        <w:t>.3</w:t>
      </w:r>
      <w:r w:rsidR="0015115E">
        <w:t>6</w:t>
      </w:r>
    </w:p>
    <w:p w:rsidR="00F20EDF" w:rsidRPr="0015115E" w:rsidRDefault="00F20EDF" w:rsidP="0015115E">
      <w:pPr>
        <w:autoSpaceDE w:val="0"/>
        <w:autoSpaceDN w:val="0"/>
        <w:adjustRightInd w:val="0"/>
        <w:jc w:val="both"/>
      </w:pPr>
      <w:r w:rsidRPr="0015115E">
        <w:t>10 pav. Asmeninės lyderystės raiškos valdyme vertinimas pagal lytį..</w:t>
      </w:r>
      <w:r w:rsidR="0015115E">
        <w:t>.............................................</w:t>
      </w:r>
      <w:r w:rsidRPr="0015115E">
        <w:t>4</w:t>
      </w:r>
      <w:r w:rsidR="0015115E">
        <w:t>2</w:t>
      </w:r>
    </w:p>
    <w:p w:rsidR="00F20EDF" w:rsidRPr="0015115E" w:rsidRDefault="00F20EDF" w:rsidP="0015115E">
      <w:pPr>
        <w:autoSpaceDE w:val="0"/>
        <w:autoSpaceDN w:val="0"/>
        <w:adjustRightInd w:val="0"/>
        <w:jc w:val="both"/>
      </w:pPr>
      <w:r w:rsidRPr="0015115E">
        <w:t>11 pav. Lyderystės raiškos</w:t>
      </w:r>
      <w:r w:rsidR="000842BC">
        <w:t>,</w:t>
      </w:r>
      <w:r w:rsidRPr="0015115E">
        <w:t xml:space="preserve"> kaip efektyvaus valdymo prielaidos mokykloje</w:t>
      </w:r>
      <w:r w:rsidR="000842BC">
        <w:t>,</w:t>
      </w:r>
      <w:r w:rsidRPr="0015115E">
        <w:t xml:space="preserve"> vertinimas pagal išsilavinimą..</w:t>
      </w:r>
      <w:r w:rsidR="0015115E">
        <w:t>.......................................................................................................................................</w:t>
      </w:r>
      <w:r w:rsidRPr="0015115E">
        <w:t>4</w:t>
      </w:r>
      <w:r w:rsidR="0015115E">
        <w:t>3</w:t>
      </w:r>
    </w:p>
    <w:p w:rsidR="00F20EDF" w:rsidRPr="0015115E" w:rsidRDefault="00F20EDF" w:rsidP="0015115E">
      <w:pPr>
        <w:autoSpaceDE w:val="0"/>
        <w:autoSpaceDN w:val="0"/>
        <w:adjustRightInd w:val="0"/>
        <w:jc w:val="both"/>
      </w:pPr>
      <w:r w:rsidRPr="0015115E">
        <w:t>12 pav. Lyderystės raiškos</w:t>
      </w:r>
      <w:r w:rsidR="000842BC">
        <w:t>,</w:t>
      </w:r>
      <w:r w:rsidRPr="0015115E">
        <w:t xml:space="preserve"> kaip efektyvaus valdymo prielaidos vadovo veikloje</w:t>
      </w:r>
      <w:r w:rsidR="000842BC">
        <w:t>,</w:t>
      </w:r>
      <w:r w:rsidRPr="0015115E">
        <w:t xml:space="preserve"> vertinimas pagal išsilavinimą.</w:t>
      </w:r>
      <w:r w:rsidR="0015115E">
        <w:t>.......................................................................................................................................</w:t>
      </w:r>
      <w:r w:rsidRPr="0015115E">
        <w:t>.4</w:t>
      </w:r>
      <w:r w:rsidR="0015115E">
        <w:t>4</w:t>
      </w:r>
    </w:p>
    <w:p w:rsidR="00F20EDF" w:rsidRDefault="00F20EDF" w:rsidP="00F20EDF">
      <w:pPr>
        <w:autoSpaceDE w:val="0"/>
        <w:autoSpaceDN w:val="0"/>
        <w:adjustRightInd w:val="0"/>
        <w:spacing w:line="400" w:lineRule="atLeast"/>
        <w:jc w:val="center"/>
        <w:rPr>
          <w:b/>
        </w:rPr>
      </w:pPr>
    </w:p>
    <w:p w:rsidR="00F20EDF" w:rsidRDefault="00F20EDF" w:rsidP="00F20EDF">
      <w:pPr>
        <w:autoSpaceDE w:val="0"/>
        <w:autoSpaceDN w:val="0"/>
        <w:adjustRightInd w:val="0"/>
        <w:spacing w:line="400" w:lineRule="atLeast"/>
        <w:jc w:val="center"/>
      </w:pPr>
    </w:p>
    <w:p w:rsidR="00F20EDF" w:rsidRDefault="00F20EDF" w:rsidP="00F20EDF">
      <w:pPr>
        <w:tabs>
          <w:tab w:val="left" w:pos="1980"/>
        </w:tabs>
        <w:spacing w:line="360" w:lineRule="auto"/>
        <w:jc w:val="center"/>
      </w:pPr>
    </w:p>
    <w:p w:rsidR="00F20EDF" w:rsidRDefault="00F20EDF" w:rsidP="00F20EDF">
      <w:pPr>
        <w:spacing w:line="360" w:lineRule="auto"/>
        <w:jc w:val="center"/>
      </w:pPr>
    </w:p>
    <w:p w:rsidR="00F20EDF" w:rsidRDefault="00F20EDF" w:rsidP="00F20EDF">
      <w:pPr>
        <w:tabs>
          <w:tab w:val="left" w:pos="1980"/>
        </w:tabs>
        <w:jc w:val="center"/>
      </w:pPr>
    </w:p>
    <w:p w:rsidR="00F20EDF" w:rsidRDefault="00F20EDF" w:rsidP="00F20EDF">
      <w:pPr>
        <w:jc w:val="center"/>
        <w:rPr>
          <w:b/>
        </w:rPr>
      </w:pPr>
    </w:p>
    <w:p w:rsidR="00F20EDF" w:rsidRPr="00731F55" w:rsidRDefault="00F20EDF" w:rsidP="00F20EDF">
      <w:pPr>
        <w:jc w:val="center"/>
      </w:pPr>
    </w:p>
    <w:p w:rsidR="00F20EDF" w:rsidRDefault="00F20EDF" w:rsidP="00F20EDF">
      <w:pPr>
        <w:jc w:val="center"/>
      </w:pPr>
    </w:p>
    <w:p w:rsidR="00F20EDF" w:rsidRDefault="00F20EDF" w:rsidP="00F20EDF">
      <w:pPr>
        <w:autoSpaceDE w:val="0"/>
        <w:autoSpaceDN w:val="0"/>
        <w:adjustRightInd w:val="0"/>
        <w:jc w:val="center"/>
      </w:pPr>
    </w:p>
    <w:p w:rsidR="00F20EDF" w:rsidRDefault="00F20EDF" w:rsidP="00F20EDF">
      <w:pPr>
        <w:tabs>
          <w:tab w:val="left" w:pos="851"/>
        </w:tabs>
        <w:jc w:val="center"/>
        <w:rPr>
          <w:b/>
        </w:rPr>
      </w:pPr>
    </w:p>
    <w:p w:rsidR="00F20EDF" w:rsidRPr="00731F55" w:rsidRDefault="00F20EDF" w:rsidP="00F20EDF">
      <w:pPr>
        <w:tabs>
          <w:tab w:val="left" w:pos="851"/>
        </w:tabs>
        <w:jc w:val="center"/>
        <w:rPr>
          <w:spacing w:val="-1"/>
        </w:rPr>
      </w:pPr>
    </w:p>
    <w:p w:rsidR="00112D73" w:rsidRDefault="00112D73" w:rsidP="005C09F5">
      <w:pPr>
        <w:pStyle w:val="Heading1"/>
        <w:jc w:val="center"/>
        <w:rPr>
          <w:caps/>
          <w:sz w:val="28"/>
          <w:szCs w:val="28"/>
          <w:lang w:val="lt-LT"/>
        </w:rPr>
      </w:pPr>
    </w:p>
    <w:p w:rsidR="00112D73" w:rsidRDefault="00112D73" w:rsidP="005C09F5">
      <w:pPr>
        <w:pStyle w:val="Heading1"/>
        <w:jc w:val="center"/>
        <w:rPr>
          <w:caps/>
          <w:sz w:val="28"/>
          <w:szCs w:val="28"/>
          <w:lang w:val="lt-LT"/>
        </w:rPr>
      </w:pPr>
    </w:p>
    <w:p w:rsidR="00112D73" w:rsidRDefault="00112D73" w:rsidP="005C09F5">
      <w:pPr>
        <w:pStyle w:val="Heading1"/>
        <w:jc w:val="center"/>
        <w:rPr>
          <w:caps/>
          <w:sz w:val="28"/>
          <w:szCs w:val="28"/>
          <w:lang w:val="lt-LT"/>
        </w:rPr>
      </w:pPr>
    </w:p>
    <w:p w:rsidR="00112D73" w:rsidRDefault="00112D73" w:rsidP="005C09F5">
      <w:pPr>
        <w:pStyle w:val="Heading1"/>
        <w:jc w:val="center"/>
        <w:rPr>
          <w:caps/>
          <w:sz w:val="28"/>
          <w:szCs w:val="28"/>
          <w:lang w:val="lt-LT"/>
        </w:rPr>
      </w:pPr>
    </w:p>
    <w:p w:rsidR="00A363F1" w:rsidRDefault="00A363F1" w:rsidP="005C09F5">
      <w:pPr>
        <w:pStyle w:val="Heading1"/>
        <w:jc w:val="center"/>
        <w:rPr>
          <w:caps/>
          <w:sz w:val="28"/>
          <w:szCs w:val="28"/>
          <w:lang w:val="lt-LT"/>
        </w:rPr>
      </w:pPr>
    </w:p>
    <w:p w:rsidR="0015115E" w:rsidRDefault="0015115E" w:rsidP="005C09F5">
      <w:pPr>
        <w:pStyle w:val="Heading1"/>
        <w:jc w:val="center"/>
        <w:rPr>
          <w:caps/>
          <w:sz w:val="28"/>
          <w:szCs w:val="28"/>
          <w:lang w:val="lt-LT"/>
        </w:rPr>
      </w:pPr>
    </w:p>
    <w:p w:rsidR="0015115E" w:rsidRDefault="0015115E" w:rsidP="005C09F5">
      <w:pPr>
        <w:pStyle w:val="Heading1"/>
        <w:jc w:val="center"/>
        <w:rPr>
          <w:caps/>
          <w:sz w:val="28"/>
          <w:szCs w:val="28"/>
          <w:lang w:val="lt-LT"/>
        </w:rPr>
      </w:pPr>
    </w:p>
    <w:p w:rsidR="0015115E" w:rsidRDefault="0015115E" w:rsidP="005C09F5">
      <w:pPr>
        <w:pStyle w:val="Heading1"/>
        <w:jc w:val="center"/>
        <w:rPr>
          <w:caps/>
          <w:sz w:val="28"/>
          <w:szCs w:val="28"/>
          <w:lang w:val="lt-LT"/>
        </w:rPr>
      </w:pPr>
    </w:p>
    <w:p w:rsidR="00A363F1" w:rsidRDefault="00A363F1" w:rsidP="007B00E7">
      <w:pPr>
        <w:pStyle w:val="Heading1"/>
        <w:rPr>
          <w:caps/>
          <w:sz w:val="28"/>
          <w:szCs w:val="28"/>
          <w:lang w:val="lt-LT"/>
        </w:rPr>
      </w:pPr>
    </w:p>
    <w:p w:rsidR="005C09F5" w:rsidRPr="00E15484" w:rsidRDefault="005C09F5" w:rsidP="005C09F5">
      <w:pPr>
        <w:pStyle w:val="Heading1"/>
        <w:jc w:val="center"/>
        <w:rPr>
          <w:caps/>
          <w:sz w:val="28"/>
          <w:szCs w:val="28"/>
        </w:rPr>
      </w:pPr>
      <w:r w:rsidRPr="00E15484">
        <w:rPr>
          <w:caps/>
          <w:sz w:val="28"/>
          <w:szCs w:val="28"/>
        </w:rPr>
        <w:lastRenderedPageBreak/>
        <w:t>ĮVADAS</w:t>
      </w:r>
      <w:bookmarkEnd w:id="0"/>
    </w:p>
    <w:p w:rsidR="005C09F5" w:rsidRPr="00351ABC" w:rsidRDefault="005C09F5" w:rsidP="005C09F5">
      <w:pPr>
        <w:jc w:val="both"/>
        <w:rPr>
          <w:sz w:val="28"/>
          <w:szCs w:val="28"/>
        </w:rPr>
      </w:pPr>
    </w:p>
    <w:p w:rsidR="005C09F5" w:rsidRDefault="005C09F5" w:rsidP="00C33E47">
      <w:pPr>
        <w:autoSpaceDE w:val="0"/>
        <w:autoSpaceDN w:val="0"/>
        <w:adjustRightInd w:val="0"/>
        <w:spacing w:line="360" w:lineRule="auto"/>
        <w:ind w:firstLine="567"/>
        <w:jc w:val="both"/>
      </w:pPr>
      <w:r w:rsidRPr="00610FC7">
        <w:rPr>
          <w:b/>
        </w:rPr>
        <w:t xml:space="preserve">Temos aktualumas. </w:t>
      </w:r>
      <w:r w:rsidR="00920D3F" w:rsidRPr="000B1155">
        <w:t xml:space="preserve">Lyderystė </w:t>
      </w:r>
      <w:r w:rsidR="007E7F5F" w:rsidRPr="000B1155">
        <w:t xml:space="preserve">švietimo organizacijoje </w:t>
      </w:r>
      <w:r w:rsidR="00920D3F" w:rsidRPr="000B1155">
        <w:t>galima įvairiuose lygmenyse: valstybiniu, savivaldos ir mokykl</w:t>
      </w:r>
      <w:r w:rsidR="007E7F5F" w:rsidRPr="000B1155">
        <w:t>os</w:t>
      </w:r>
      <w:r w:rsidR="00920D3F" w:rsidRPr="000B1155">
        <w:t xml:space="preserve"> lygmeni</w:t>
      </w:r>
      <w:r w:rsidR="007E7F5F" w:rsidRPr="000B1155">
        <w:t>u</w:t>
      </w:r>
      <w:r w:rsidR="00920D3F" w:rsidRPr="000B1155">
        <w:t>.</w:t>
      </w:r>
      <w:r w:rsidR="007E7F5F" w:rsidRPr="000B1155">
        <w:t xml:space="preserve"> Švietimas matomas kaip visuomenės raidos katalizatorius, ir, R.</w:t>
      </w:r>
      <w:r w:rsidR="00C85F93">
        <w:t> </w:t>
      </w:r>
      <w:r w:rsidR="007E7F5F" w:rsidRPr="000B1155">
        <w:t xml:space="preserve">Ališausko (2010) teigimu, yra pagrindo teigti, kad šiuo laikotarpiu </w:t>
      </w:r>
      <w:r w:rsidR="0086322C" w:rsidRPr="000B1155">
        <w:t>jis</w:t>
      </w:r>
      <w:r w:rsidR="007E7F5F" w:rsidRPr="000B1155">
        <w:t xml:space="preserve"> daugeliu atvejų lenkia kitose visuomeninio gyvenimo srityse susikosčiusias tradicijas. </w:t>
      </w:r>
      <w:r w:rsidR="00C85F93">
        <w:t>„</w:t>
      </w:r>
      <w:r w:rsidR="00465307" w:rsidRPr="000B1155">
        <w:t xml:space="preserve">Vizija, kurios turėtų būti siekiama, tai žmogus </w:t>
      </w:r>
      <w:r w:rsidR="00C85F93">
        <w:t>–</w:t>
      </w:r>
      <w:r w:rsidR="00465307" w:rsidRPr="000B1155">
        <w:t xml:space="preserve"> laimingesnis, racionalesnis ir humaniškesnis nei kada nors yra buvęs“ </w:t>
      </w:r>
      <w:r w:rsidR="00610FC7" w:rsidRPr="000B1155">
        <w:t>(</w:t>
      </w:r>
      <w:r w:rsidR="00465307" w:rsidRPr="000B1155">
        <w:t>T.</w:t>
      </w:r>
      <w:r w:rsidR="00C85F93">
        <w:t> </w:t>
      </w:r>
      <w:r w:rsidR="00610FC7" w:rsidRPr="000B1155">
        <w:t>Brameld, 1971, cit. T.</w:t>
      </w:r>
      <w:r w:rsidR="00C85F93">
        <w:t> </w:t>
      </w:r>
      <w:r w:rsidR="00610FC7" w:rsidRPr="000B1155">
        <w:t>M.</w:t>
      </w:r>
      <w:r w:rsidR="00C85F93">
        <w:t> </w:t>
      </w:r>
      <w:r w:rsidR="00610FC7" w:rsidRPr="000B1155">
        <w:t xml:space="preserve">Thomas, 1994, p. 73). </w:t>
      </w:r>
      <w:r w:rsidR="007E7F5F" w:rsidRPr="000B1155">
        <w:t>Taigi visa švietimo sistema tampa lydere kitų visuomeninio gyvenimo sri</w:t>
      </w:r>
      <w:r w:rsidR="005A72F7" w:rsidRPr="000B1155">
        <w:t>č</w:t>
      </w:r>
      <w:r w:rsidR="007E7F5F" w:rsidRPr="000B1155">
        <w:t>ių atžvilgiu.</w:t>
      </w:r>
      <w:r w:rsidR="00920D3F" w:rsidRPr="000B1155">
        <w:rPr>
          <w:b/>
        </w:rPr>
        <w:t xml:space="preserve"> </w:t>
      </w:r>
      <w:r w:rsidR="005A72F7" w:rsidRPr="000B1155">
        <w:t xml:space="preserve">Esminis </w:t>
      </w:r>
      <w:r w:rsidR="00222FC4">
        <w:t xml:space="preserve">švietimo politikos tikslas </w:t>
      </w:r>
      <w:r w:rsidR="005A72F7" w:rsidRPr="000B1155">
        <w:t>yra švietimo kokybės pagerėjimas, efektyvumas (R.</w:t>
      </w:r>
      <w:r w:rsidR="00C85F93">
        <w:t> </w:t>
      </w:r>
      <w:r w:rsidR="005A72F7" w:rsidRPr="000B1155">
        <w:t>Ališauskas, 2009).</w:t>
      </w:r>
      <w:r w:rsidR="005A72F7" w:rsidRPr="000B1155">
        <w:rPr>
          <w:b/>
        </w:rPr>
        <w:t xml:space="preserve"> </w:t>
      </w:r>
      <w:r w:rsidRPr="000B1155">
        <w:t xml:space="preserve">Švietimo organizacijos </w:t>
      </w:r>
      <w:r w:rsidR="007E1178" w:rsidRPr="000B1155">
        <w:t>efektyviam</w:t>
      </w:r>
      <w:r w:rsidR="005C7423" w:rsidRPr="000B1155">
        <w:t xml:space="preserve"> </w:t>
      </w:r>
      <w:r w:rsidRPr="000B1155">
        <w:t xml:space="preserve">funkcionavimui ypač svarbus organizacijos valdymas, nuo kurio priklauso visos organizacijos vykdomos veiklos </w:t>
      </w:r>
      <w:r w:rsidR="00B97C15" w:rsidRPr="000B1155">
        <w:t>rezultatai</w:t>
      </w:r>
      <w:r w:rsidRPr="000B1155">
        <w:t>. Mokyklos veiklos efektyvumas suvokiamas kaip pasiekiama pažanga, tinkamas išteklių panaudojimas, palankus klimatas ir pasiekiami rezultatai (</w:t>
      </w:r>
      <w:r w:rsidR="00196DD9">
        <w:t>A.</w:t>
      </w:r>
      <w:r w:rsidR="00C85F93">
        <w:t> </w:t>
      </w:r>
      <w:r w:rsidRPr="000B1155">
        <w:t xml:space="preserve">Bagdonas, </w:t>
      </w:r>
      <w:r w:rsidR="00196DD9">
        <w:t>P.</w:t>
      </w:r>
      <w:r w:rsidR="00C85F93">
        <w:t> </w:t>
      </w:r>
      <w:r w:rsidRPr="000B1155">
        <w:t xml:space="preserve">Jucevičienė, 2000). </w:t>
      </w:r>
      <w:r w:rsidR="00196DD9">
        <w:t>M.</w:t>
      </w:r>
      <w:r w:rsidR="00C85F93">
        <w:t> </w:t>
      </w:r>
      <w:r w:rsidR="002E1407" w:rsidRPr="000B1155">
        <w:t>Lukšienė</w:t>
      </w:r>
      <w:r w:rsidR="002E1407">
        <w:t xml:space="preserve"> (2000) pabrėžia mokėjimo atrasti pastovumo ir tęstinumo elementus vykstančioje kaitoje svarbą. </w:t>
      </w:r>
      <w:r>
        <w:t xml:space="preserve">Kelias į efektyvumą veda per efektyvų valdymą, kuris priklauso nuo jį atliekančių asmenų, jiems būdingų bruožų, gebėjimų ir kompetencijų valdymo srityje. Mokyklų išlikimą kintančioje aplinkoje užtikrina nuolatinis veiklos efektyvinimas, efektyvus pokyčių valdymas, siekiant kuo geresnių veiklos rezultatų. </w:t>
      </w:r>
      <w:r w:rsidR="00FB4360">
        <w:t>Todėl lyderių vaidmuo inicijuojant reikšmingus pokyčius organizacijoje tampa ypač svarbus.</w:t>
      </w:r>
    </w:p>
    <w:p w:rsidR="005C09F5" w:rsidRDefault="005C09F5" w:rsidP="00C33E47">
      <w:pPr>
        <w:spacing w:line="360" w:lineRule="auto"/>
        <w:ind w:firstLine="567"/>
        <w:jc w:val="both"/>
      </w:pPr>
      <w:r>
        <w:t xml:space="preserve">Bendrojo </w:t>
      </w:r>
      <w:r w:rsidR="00C85F93">
        <w:t xml:space="preserve">ugdymo </w:t>
      </w:r>
      <w:r>
        <w:t xml:space="preserve">mokyklos valdymas ir jo efektyvumas siejamas </w:t>
      </w:r>
      <w:r w:rsidR="00FB4360">
        <w:t xml:space="preserve">su </w:t>
      </w:r>
      <w:r>
        <w:t>viso pedagogų kolektyvo darbu ir jo rezultatais. Atsakomybės pasidalijimas padeda lanksčiau atlikti valdymo funkcijas. Lyderystė švietimo organizacijoje ir lyderiaujančių asmenybių vykdoma veikla įkūnija organizacijos siekiamus tikslus. Kadangi švietimo organizacijos veikla siejama su ugdymu ir mokymusi, tad ir apie organizacijos veiklos efektyvumą paprastai sprendžiama iš konkrečių pasiektų rezultatų, mokymosi lygio. R.</w:t>
      </w:r>
      <w:r w:rsidR="00C85F93">
        <w:t> </w:t>
      </w:r>
      <w:r>
        <w:t>J.</w:t>
      </w:r>
      <w:r w:rsidR="00C85F93">
        <w:t> </w:t>
      </w:r>
      <w:r>
        <w:t>Marzano, T.</w:t>
      </w:r>
      <w:r w:rsidR="00C85F93">
        <w:t> </w:t>
      </w:r>
      <w:r>
        <w:t>Waters ir B.</w:t>
      </w:r>
      <w:r w:rsidR="00C85F93">
        <w:t> </w:t>
      </w:r>
      <w:r>
        <w:t>T.</w:t>
      </w:r>
      <w:r w:rsidR="00C85F93">
        <w:t> </w:t>
      </w:r>
      <w:r>
        <w:t xml:space="preserve">Nulty (2011) teigimu, labai veiksmingai dirbantis mokyklos vadovas gali daryti didelę įtaką bendriems mokinių mokymosi pasiekimams.  Tačiau, suvokiant, kad mokymosi rezultatai yra tik galutinis efektyvumo rodiklis, svarbu pabrėžti, kad nuo valdymo pobūdžio priklauso ir organizacijos narių tarpusavio santykiai, kiekvieno organizacijos nario asmeninio ir profesinio tobulėjimo siekis, motyvacija ir kt. veiksniai, kurie neišvengiamai yra susiję su organizacijos veiklos efektyvumu. Lyderystė suvienija organizacijos narius ir nukreipia jų veiklą bendro tikslo siekimui, sustiprinant jos poveikio efektyvumą. Todėl, analizuojant lyderystę kaip švietimo organizacijos efektyvaus valdymo prielaidą, dėmesys turi būti skiriamas ne tik formaliam valdymo funkcijų atlikimui, kuris labiau atspindi vadovavimą, </w:t>
      </w:r>
      <w:r w:rsidR="00222FC4">
        <w:t xml:space="preserve">o </w:t>
      </w:r>
      <w:r>
        <w:t>ne lyderystę, bet ir psichologiniams, emociniams bei socialiniams lyderystės aspektams švietimo organizacijos valdymo srityje.</w:t>
      </w:r>
    </w:p>
    <w:p w:rsidR="005C09F5" w:rsidRDefault="005C09F5" w:rsidP="00C33E47">
      <w:pPr>
        <w:spacing w:line="360" w:lineRule="auto"/>
        <w:ind w:firstLine="567"/>
        <w:jc w:val="both"/>
      </w:pPr>
      <w:r>
        <w:lastRenderedPageBreak/>
        <w:t>Efektyvus švietimo organizacijos valdymas lemia jos pranašumą ir prestižą, padeda prisitaikyti prie naujai iškylančių reikalavimų ir naujų valdymo krypčių.  Pastaruoju metu Lietuvoje ypač daug dėmesio skiriama švietimo valdymo pokyčiams, strateginio valdymo</w:t>
      </w:r>
      <w:r w:rsidR="00222FC4">
        <w:t>,</w:t>
      </w:r>
      <w:r>
        <w:t xml:space="preserve"> kaip priemonės lyderystės raiškai organizacijoje</w:t>
      </w:r>
      <w:r w:rsidR="00222FC4">
        <w:t>,</w:t>
      </w:r>
      <w:r>
        <w:t xml:space="preserve"> analizei.</w:t>
      </w:r>
    </w:p>
    <w:p w:rsidR="00C174D7" w:rsidRPr="00C174D7" w:rsidRDefault="005C09F5" w:rsidP="00C33E47">
      <w:pPr>
        <w:spacing w:line="360" w:lineRule="auto"/>
        <w:ind w:firstLine="567"/>
        <w:jc w:val="both"/>
        <w:rPr>
          <w:color w:val="FF0000"/>
        </w:rPr>
      </w:pPr>
      <w:r>
        <w:t>Ypatingo susidomėjimo sulaukęs lyderio va</w:t>
      </w:r>
      <w:r w:rsidR="00222FC4">
        <w:t>idmens organizacijoje reiškinys</w:t>
      </w:r>
      <w:r>
        <w:t xml:space="preserve"> buvo pastebimas ir anksčiau, aptariamas lietuvių autorių </w:t>
      </w:r>
      <w:r w:rsidRPr="00493F15">
        <w:t xml:space="preserve"> R.Razausko (1997), A.Sakalo (1998), S.Butkaus (2003) ir kt. veikaluose</w:t>
      </w:r>
      <w:r w:rsidR="00B712FC">
        <w:t xml:space="preserve">, vėliau lyderystės temą plėtojo </w:t>
      </w:r>
      <w:r w:rsidR="00460DC3">
        <w:t>K. Masiulis ir T. Sudnickas (2008), K.Ž. Svetikas bei M.Arimavičiūtė (2011) ir kt</w:t>
      </w:r>
      <w:r w:rsidRPr="00493F15">
        <w:t xml:space="preserve">. </w:t>
      </w:r>
      <w:r w:rsidR="00493F15" w:rsidRPr="00493F15">
        <w:t>Apie lyderystės reikšmės švietimo organi</w:t>
      </w:r>
      <w:r w:rsidR="004D6342">
        <w:t>z</w:t>
      </w:r>
      <w:r w:rsidR="00493F15" w:rsidRPr="00493F15">
        <w:t xml:space="preserve">acijose pripažinimą liudija ir </w:t>
      </w:r>
      <w:r w:rsidR="00BB1F4A" w:rsidRPr="00493F15">
        <w:t xml:space="preserve">Formaliojo švietimo kokybės </w:t>
      </w:r>
      <w:r w:rsidR="0049435F" w:rsidRPr="00493F15">
        <w:t xml:space="preserve">užtikrinimo sistemos </w:t>
      </w:r>
      <w:r w:rsidR="00BB1F4A" w:rsidRPr="00493F15">
        <w:t>koncepcijo</w:t>
      </w:r>
      <w:r w:rsidR="0049435F" w:rsidRPr="00493F15">
        <w:t xml:space="preserve">je (2008), vadovaujantis Valstybinės švietimo strategijos 2003–2012 metų nuostatomis, atskirai išskirta lyderystės, kaip gebėjimo sudominti ir telkti žmones išskirtiniams rezultatams pasiekti, nebūtinai susijusio su formaliais įgaliojimais ir neapsiribojančio veikimu organizacijos viduje, sąvoka. </w:t>
      </w:r>
      <w:r w:rsidRPr="00493F15">
        <w:t>Pastarajame dešimtmetyje lyderystė sulaukė ypatingo dėmesio, vis labiau akcentuojant sunkiai apibrėžiamus psichologinius ir emocinius lyderystės aspektus, įtakojančius organizacijos veiklą. Bendrieji organizacijos valdymo klausimai an</w:t>
      </w:r>
      <w:r>
        <w:t xml:space="preserve">alizuojami </w:t>
      </w:r>
      <w:r w:rsidR="00222FC4">
        <w:t xml:space="preserve"> </w:t>
      </w:r>
      <w:r w:rsidR="00C174D7" w:rsidRPr="00C174D7">
        <w:t xml:space="preserve">W. F. Dydricho (2010), L. B. Belkerio ir G. S. Topchiko (2008), </w:t>
      </w:r>
      <w:r w:rsidRPr="00C174D7">
        <w:t>J.</w:t>
      </w:r>
      <w:r w:rsidR="00C174D7" w:rsidRPr="00C174D7">
        <w:t xml:space="preserve"> </w:t>
      </w:r>
      <w:r w:rsidRPr="00C174D7">
        <w:t>A.</w:t>
      </w:r>
      <w:r w:rsidR="00C174D7" w:rsidRPr="00C174D7">
        <w:t xml:space="preserve"> </w:t>
      </w:r>
      <w:r w:rsidRPr="00C174D7">
        <w:t>F.Stonerio</w:t>
      </w:r>
      <w:r w:rsidRPr="00C174D7">
        <w:rPr>
          <w:b/>
        </w:rPr>
        <w:t xml:space="preserve">, </w:t>
      </w:r>
      <w:r w:rsidRPr="00C174D7">
        <w:t>E.</w:t>
      </w:r>
      <w:r w:rsidR="00C174D7" w:rsidRPr="00C174D7">
        <w:t xml:space="preserve"> </w:t>
      </w:r>
      <w:r w:rsidRPr="00C174D7">
        <w:t>R.</w:t>
      </w:r>
      <w:r w:rsidR="00C174D7" w:rsidRPr="00C174D7">
        <w:t xml:space="preserve"> </w:t>
      </w:r>
      <w:r w:rsidR="00465307" w:rsidRPr="00C174D7">
        <w:t>Frymano</w:t>
      </w:r>
      <w:r w:rsidR="00196DD9" w:rsidRPr="00C174D7">
        <w:t xml:space="preserve"> ir</w:t>
      </w:r>
      <w:r w:rsidR="00DA46DC" w:rsidRPr="00C174D7">
        <w:t xml:space="preserve"> D.</w:t>
      </w:r>
      <w:r w:rsidR="00C174D7" w:rsidRPr="00C174D7">
        <w:t xml:space="preserve"> </w:t>
      </w:r>
      <w:r w:rsidR="00DA46DC" w:rsidRPr="00C174D7">
        <w:t>R.</w:t>
      </w:r>
      <w:r w:rsidR="00C174D7" w:rsidRPr="00C174D7">
        <w:t xml:space="preserve"> </w:t>
      </w:r>
      <w:r w:rsidRPr="00C174D7">
        <w:t>Gilberto (2006)</w:t>
      </w:r>
      <w:r w:rsidR="00222FC4">
        <w:t>-</w:t>
      </w:r>
      <w:r w:rsidRPr="00C174D7">
        <w:t xml:space="preserve"> darbuose. Šiuos aspektus aptaria ir lietuvių autoriai: </w:t>
      </w:r>
      <w:r w:rsidR="00C174D7" w:rsidRPr="00C174D7">
        <w:t>V. Baršauskienė, J. Almonaitienė, R. Lekavičienė ir D. Antinienė (2010), B. Martinkus, S. Stoškus ir D. Beržinskienė (2010), A. Šalčius (2009), I. Bakanauskienė (2008),  D. Diskienė ir A. Marčinskas (2007).</w:t>
      </w:r>
    </w:p>
    <w:p w:rsidR="005C09F5" w:rsidRDefault="005C09F5" w:rsidP="00C33E47">
      <w:pPr>
        <w:spacing w:line="360" w:lineRule="auto"/>
        <w:ind w:firstLine="567"/>
        <w:jc w:val="both"/>
      </w:pPr>
      <w:r w:rsidRPr="00C174D7">
        <w:t>Švietimo organizacijos valdymo ypatumai analizuojami</w:t>
      </w:r>
      <w:r>
        <w:t xml:space="preserve"> lietuvių autorių - R.Želvio (1999), A.Bagdono ir P.Jucevičienės (2000)</w:t>
      </w:r>
      <w:r w:rsidR="00DC7EF2">
        <w:t xml:space="preserve">, </w:t>
      </w:r>
      <w:r w:rsidR="00DC7EF2" w:rsidRPr="00ED671E">
        <w:t>G.</w:t>
      </w:r>
      <w:r w:rsidR="00DC7EF2">
        <w:t xml:space="preserve"> </w:t>
      </w:r>
      <w:r w:rsidR="00DC7EF2" w:rsidRPr="00ED671E">
        <w:t>Cibulsko, V.</w:t>
      </w:r>
      <w:r w:rsidR="00DC7EF2">
        <w:t xml:space="preserve"> </w:t>
      </w:r>
      <w:r w:rsidR="00DC7EF2" w:rsidRPr="00ED671E">
        <w:t>Žydžiūnaitės, M.</w:t>
      </w:r>
      <w:r w:rsidR="00DC7EF2">
        <w:t xml:space="preserve"> </w:t>
      </w:r>
      <w:r w:rsidR="00DC7EF2" w:rsidRPr="00ED671E">
        <w:t>Kruopo, R.</w:t>
      </w:r>
      <w:r w:rsidR="00DC7EF2">
        <w:t xml:space="preserve"> </w:t>
      </w:r>
      <w:r w:rsidR="00DC7EF2" w:rsidRPr="00ED671E">
        <w:t>Šiš</w:t>
      </w:r>
      <w:r w:rsidR="00DC7EF2">
        <w:t>lo, R. Prakapo, A. Tamošaitytės ir A. D</w:t>
      </w:r>
      <w:r w:rsidR="00DC7EF2" w:rsidRPr="00ED671E">
        <w:t>ziuričienės</w:t>
      </w:r>
      <w:r w:rsidR="00DC7EF2">
        <w:t xml:space="preserve"> (</w:t>
      </w:r>
      <w:r w:rsidR="00196DD9">
        <w:t>2009</w:t>
      </w:r>
      <w:r w:rsidR="00DC7EF2">
        <w:t>)</w:t>
      </w:r>
      <w:r w:rsidR="00222FC4">
        <w:t>-</w:t>
      </w:r>
      <w:r>
        <w:t xml:space="preserve"> darbuose. Lyderystės raiška valdyme atsispindi lietuvių autorių R.Ališausko (</w:t>
      </w:r>
      <w:r w:rsidR="00B712FC">
        <w:t>2008</w:t>
      </w:r>
      <w:r>
        <w:t>, 2009, 2010), R.Ališausko ir R.Dukynaitės (2007, 2008, 2012) bei užsienio – T.J.</w:t>
      </w:r>
      <w:r w:rsidRPr="00015DEA">
        <w:t>Sergiovani</w:t>
      </w:r>
      <w:r>
        <w:t>o</w:t>
      </w:r>
      <w:r w:rsidRPr="00015DEA">
        <w:t xml:space="preserve"> (2005),</w:t>
      </w:r>
      <w:r>
        <w:t xml:space="preserve"> D.Golemano (2007, 2008), S.Nealo, L. </w:t>
      </w:r>
      <w:r w:rsidRPr="00E72623">
        <w:t>Spencer-Arnel</w:t>
      </w:r>
      <w:r w:rsidR="00FB4360">
        <w:t>o</w:t>
      </w:r>
      <w:r w:rsidR="00196DD9">
        <w:t xml:space="preserve"> ir</w:t>
      </w:r>
      <w:r w:rsidRPr="00E72623">
        <w:t xml:space="preserve"> L.Wilson</w:t>
      </w:r>
      <w:r>
        <w:t>o</w:t>
      </w:r>
      <w:r w:rsidRPr="005055AC">
        <w:rPr>
          <w:b/>
        </w:rPr>
        <w:t xml:space="preserve"> </w:t>
      </w:r>
      <w:r>
        <w:t>(2008), K.Čapmano, M.</w:t>
      </w:r>
      <w:r w:rsidRPr="00E72623">
        <w:t>Ainskou, Dž.Brago, H.Giunter</w:t>
      </w:r>
      <w:r w:rsidR="00FB4360">
        <w:t>io</w:t>
      </w:r>
      <w:r w:rsidRPr="00E72623">
        <w:t>, Dž.Halas</w:t>
      </w:r>
      <w:r>
        <w:t>o</w:t>
      </w:r>
      <w:r w:rsidRPr="00E72623">
        <w:t>, D.Tongono, D.Mjuiso</w:t>
      </w:r>
      <w:r w:rsidR="00196DD9">
        <w:t xml:space="preserve"> ir</w:t>
      </w:r>
      <w:r w:rsidRPr="00E72623">
        <w:t xml:space="preserve"> M.Vesto</w:t>
      </w:r>
      <w:r>
        <w:rPr>
          <w:b/>
        </w:rPr>
        <w:t xml:space="preserve"> </w:t>
      </w:r>
      <w:r>
        <w:t>(2010), F.Hartlio ir K.Tomo (2010), R.J.Marzano, T.Waterso ir B.A.</w:t>
      </w:r>
      <w:r w:rsidR="000B1155">
        <w:t xml:space="preserve">Maknalty </w:t>
      </w:r>
      <w:r>
        <w:t xml:space="preserve">(2011) </w:t>
      </w:r>
      <w:r w:rsidR="00FB4360">
        <w:t xml:space="preserve">- </w:t>
      </w:r>
      <w:r>
        <w:t>autorių veikaluose.</w:t>
      </w:r>
    </w:p>
    <w:p w:rsidR="005C09F5" w:rsidRDefault="005C09F5" w:rsidP="00C33E47">
      <w:pPr>
        <w:spacing w:line="360" w:lineRule="auto"/>
        <w:ind w:firstLine="567"/>
        <w:jc w:val="both"/>
        <w:rPr>
          <w:b/>
        </w:rPr>
      </w:pPr>
      <w:r>
        <w:t xml:space="preserve">Susidomėjimas lyderyste švietimo srityje paskatino per keletą pastarųjų metų atlikti reikšmingų tyrimų </w:t>
      </w:r>
      <w:r w:rsidR="00FB4360">
        <w:t>įvairiomis temomis</w:t>
      </w:r>
      <w:r>
        <w:t xml:space="preserve">. Jie atliko svarbų vaidmenį plėtojant lyderystės reiškinį švietimo </w:t>
      </w:r>
      <w:r w:rsidR="00FB4360">
        <w:t>aplinkoje</w:t>
      </w:r>
      <w:r>
        <w:t>. Užsienio autoriai B.</w:t>
      </w:r>
      <w:r w:rsidR="007E1178">
        <w:t> </w:t>
      </w:r>
      <w:r w:rsidRPr="006A23B1">
        <w:t>Pont</w:t>
      </w:r>
      <w:r>
        <w:t>as</w:t>
      </w:r>
      <w:r w:rsidRPr="006A23B1">
        <w:t>, D.</w:t>
      </w:r>
      <w:r w:rsidR="007E1178">
        <w:t> </w:t>
      </w:r>
      <w:r w:rsidR="00DC7EF2" w:rsidRPr="006A23B1">
        <w:t>Nu</w:t>
      </w:r>
      <w:r w:rsidR="00DC7EF2">
        <w:t>š</w:t>
      </w:r>
      <w:r w:rsidR="00DC7EF2" w:rsidRPr="006A23B1">
        <w:t xml:space="preserve">e </w:t>
      </w:r>
      <w:r w:rsidRPr="006A23B1">
        <w:t>ir H.</w:t>
      </w:r>
      <w:r w:rsidR="007E1178">
        <w:t> </w:t>
      </w:r>
      <w:r w:rsidR="00DC7EF2" w:rsidRPr="006A23B1">
        <w:t>M</w:t>
      </w:r>
      <w:r w:rsidR="00DC7EF2">
        <w:t>u</w:t>
      </w:r>
      <w:r w:rsidR="00DC7EF2" w:rsidRPr="006A23B1">
        <w:t>rman</w:t>
      </w:r>
      <w:r w:rsidR="00DC7EF2">
        <w:t>as</w:t>
      </w:r>
      <w:r w:rsidR="00DC7EF2" w:rsidRPr="006A23B1">
        <w:t xml:space="preserve"> </w:t>
      </w:r>
      <w:r w:rsidRPr="006A23B1">
        <w:t xml:space="preserve">2008 metais analizavo įvairius lyderystės tobulinimo mokykloje aspektus, pradedant bendraisiais politikos ir praktikos klausimais ir vėliau gilinantis į lyderystės raišką mokyklos bendruomenėje. </w:t>
      </w:r>
      <w:r>
        <w:t xml:space="preserve">Ypač svarbūs </w:t>
      </w:r>
      <w:r w:rsidRPr="000E49AF">
        <w:t>E. Hargryvso, G.</w:t>
      </w:r>
      <w:r w:rsidR="007E1178">
        <w:t> </w:t>
      </w:r>
      <w:r w:rsidRPr="000E49AF">
        <w:t>Halašo ir B.</w:t>
      </w:r>
      <w:r w:rsidR="007E1178">
        <w:t> </w:t>
      </w:r>
      <w:r w:rsidRPr="000E49AF">
        <w:t>Pont</w:t>
      </w:r>
      <w:r>
        <w:t>o</w:t>
      </w:r>
      <w:r w:rsidRPr="000E49AF">
        <w:t xml:space="preserve"> </w:t>
      </w:r>
      <w:r>
        <w:t>(2007) tyrimai lyderystės mokykloje srityje.</w:t>
      </w:r>
    </w:p>
    <w:p w:rsidR="005C09F5" w:rsidRDefault="005C09F5" w:rsidP="00C33E47">
      <w:pPr>
        <w:spacing w:line="360" w:lineRule="auto"/>
        <w:ind w:firstLine="567"/>
        <w:jc w:val="both"/>
      </w:pPr>
      <w:r>
        <w:t>Lietuvoje</w:t>
      </w:r>
      <w:r w:rsidR="00222FC4">
        <w:t xml:space="preserve"> iš atliktų tyrimų </w:t>
      </w:r>
      <w:r>
        <w:t xml:space="preserve"> galima išskirti D.</w:t>
      </w:r>
      <w:r w:rsidR="005E4FB3">
        <w:t xml:space="preserve"> </w:t>
      </w:r>
      <w:r>
        <w:t xml:space="preserve">Žvirdausko (2006) atliktą mokyklos </w:t>
      </w:r>
      <w:r w:rsidR="00222FC4">
        <w:t>vadovo lyderystės raiškos analize</w:t>
      </w:r>
      <w:r>
        <w:t>. Tais pačiais metais pasirodė R.</w:t>
      </w:r>
      <w:r w:rsidR="005E4FB3">
        <w:t xml:space="preserve"> </w:t>
      </w:r>
      <w:r>
        <w:t xml:space="preserve">Adomaitienės, I. </w:t>
      </w:r>
      <w:r w:rsidRPr="00E161B6">
        <w:t>Zubrickienės ir M.A.</w:t>
      </w:r>
      <w:r w:rsidR="005E4FB3">
        <w:t xml:space="preserve"> </w:t>
      </w:r>
      <w:r w:rsidRPr="00E161B6">
        <w:lastRenderedPageBreak/>
        <w:t>Andriekienės</w:t>
      </w:r>
      <w:r>
        <w:t xml:space="preserve"> (2006) pedagogų požiūrio į darnų vystymąsi tyrimas, atskleidžiantis plėtros galimybes. </w:t>
      </w:r>
      <w:r w:rsidRPr="00ED671E">
        <w:t>Reikšminga G.</w:t>
      </w:r>
      <w:r w:rsidR="005E4FB3">
        <w:t xml:space="preserve"> </w:t>
      </w:r>
      <w:r w:rsidRPr="00ED671E">
        <w:t>Cibulsko, V.</w:t>
      </w:r>
      <w:r w:rsidR="005E4FB3">
        <w:t xml:space="preserve"> </w:t>
      </w:r>
      <w:r w:rsidRPr="00ED671E">
        <w:t>Žydžiūnaitės, M.</w:t>
      </w:r>
      <w:r w:rsidR="005E4FB3">
        <w:t xml:space="preserve"> </w:t>
      </w:r>
      <w:r w:rsidRPr="00ED671E">
        <w:t>Kruopo, R.</w:t>
      </w:r>
      <w:r w:rsidR="005E4FB3">
        <w:t xml:space="preserve"> </w:t>
      </w:r>
      <w:r w:rsidRPr="00ED671E">
        <w:t>Šiš</w:t>
      </w:r>
      <w:r>
        <w:t>lo, R.</w:t>
      </w:r>
      <w:r w:rsidR="005E4FB3">
        <w:t xml:space="preserve"> </w:t>
      </w:r>
      <w:r>
        <w:t>Prakapo, A.</w:t>
      </w:r>
      <w:r w:rsidR="005E4FB3">
        <w:t xml:space="preserve"> </w:t>
      </w:r>
      <w:r>
        <w:t>Tamošaitytės</w:t>
      </w:r>
      <w:r w:rsidR="00431072">
        <w:t xml:space="preserve"> ir</w:t>
      </w:r>
      <w:r>
        <w:t xml:space="preserve"> A. D</w:t>
      </w:r>
      <w:r w:rsidRPr="00ED671E">
        <w:t>ziuričienės, konsultuojantis su A.</w:t>
      </w:r>
      <w:r w:rsidR="005E4FB3">
        <w:t xml:space="preserve"> </w:t>
      </w:r>
      <w:r w:rsidRPr="00ED671E">
        <w:t>Hargreavsu ir L.</w:t>
      </w:r>
      <w:r w:rsidR="005E4FB3">
        <w:t xml:space="preserve"> </w:t>
      </w:r>
      <w:r w:rsidRPr="00ED671E">
        <w:t>Stoll, Lietuvos mokyklų valdymo e</w:t>
      </w:r>
      <w:r>
        <w:t>f</w:t>
      </w:r>
      <w:r w:rsidRPr="00ED671E">
        <w:t>ektyvumo analizė</w:t>
      </w:r>
      <w:r w:rsidR="007A2032">
        <w:t>, publikuota 2009 metais</w:t>
      </w:r>
      <w:r w:rsidRPr="00ED671E">
        <w:t>. G.</w:t>
      </w:r>
      <w:r w:rsidR="005E4FB3">
        <w:t xml:space="preserve"> </w:t>
      </w:r>
      <w:r w:rsidRPr="00ED671E">
        <w:t>Cibulskas bei V.</w:t>
      </w:r>
      <w:r w:rsidR="005E4FB3">
        <w:t xml:space="preserve"> </w:t>
      </w:r>
      <w:r w:rsidRPr="00ED671E">
        <w:t xml:space="preserve">Žydžiūnaitė į lyderystės vystymąsi mokykloje gilinosi </w:t>
      </w:r>
      <w:r w:rsidR="007A2032" w:rsidRPr="00ED671E">
        <w:t>201</w:t>
      </w:r>
      <w:r w:rsidR="007A2032">
        <w:t>2</w:t>
      </w:r>
      <w:r w:rsidR="007A2032" w:rsidRPr="00ED671E">
        <w:t xml:space="preserve"> </w:t>
      </w:r>
      <w:r w:rsidR="007A2032">
        <w:t>publikuotame</w:t>
      </w:r>
      <w:r w:rsidR="007A2032" w:rsidRPr="00ED671E">
        <w:t xml:space="preserve"> </w:t>
      </w:r>
      <w:r w:rsidRPr="00ED671E">
        <w:t>tyrime. Kaip</w:t>
      </w:r>
      <w:r w:rsidR="007A2032">
        <w:t xml:space="preserve"> vieną</w:t>
      </w:r>
      <w:r w:rsidRPr="00ED671E">
        <w:t xml:space="preserve"> </w:t>
      </w:r>
      <w:r w:rsidR="007A2032" w:rsidRPr="00ED671E">
        <w:t>naujausi</w:t>
      </w:r>
      <w:r w:rsidR="007A2032">
        <w:t>ų</w:t>
      </w:r>
      <w:r w:rsidR="007A2032" w:rsidRPr="00ED671E">
        <w:t xml:space="preserve"> </w:t>
      </w:r>
      <w:r w:rsidRPr="00ED671E">
        <w:t xml:space="preserve">galima įvardinti </w:t>
      </w:r>
      <w:r w:rsidR="007A2032">
        <w:t xml:space="preserve">ir </w:t>
      </w:r>
      <w:r w:rsidRPr="00ED671E">
        <w:t>V.</w:t>
      </w:r>
      <w:r w:rsidR="005E4FB3">
        <w:t xml:space="preserve"> </w:t>
      </w:r>
      <w:r w:rsidRPr="00ED671E">
        <w:t>Beresnevičiūtės, V.</w:t>
      </w:r>
      <w:r w:rsidR="005E4FB3">
        <w:t xml:space="preserve"> </w:t>
      </w:r>
      <w:r w:rsidRPr="00ED671E">
        <w:t>Dagytės, G.</w:t>
      </w:r>
      <w:r w:rsidR="005E4FB3">
        <w:t xml:space="preserve"> </w:t>
      </w:r>
      <w:r w:rsidRPr="00ED671E">
        <w:t>Dapkaus, E.</w:t>
      </w:r>
      <w:r w:rsidR="005E4FB3">
        <w:t xml:space="preserve"> </w:t>
      </w:r>
      <w:r w:rsidRPr="00ED671E">
        <w:t>Katiliūtės ir E.</w:t>
      </w:r>
      <w:r w:rsidR="005E4FB3">
        <w:t xml:space="preserve"> </w:t>
      </w:r>
      <w:r w:rsidRPr="00ED671E">
        <w:t>Savičiūtės</w:t>
      </w:r>
      <w:r w:rsidRPr="00ED671E">
        <w:rPr>
          <w:b/>
        </w:rPr>
        <w:t xml:space="preserve"> </w:t>
      </w:r>
      <w:r w:rsidRPr="00ED671E">
        <w:t>(2011) vadovaujamą tyrimą, skirtą lyderystės raiškos atskleidimui švietimo srityje. Šiuo tyrimu lyderystė</w:t>
      </w:r>
      <w:r>
        <w:t xml:space="preserve"> matuojama skirtingais lygmenimis, vertinant jos raišką nacionaliniu, vietiniu, mokyklos ir individualiu lygmenimis. Ypač reikšmingas literatūros apie lyderystę švietimo srityje sklaidai ir gausini</w:t>
      </w:r>
      <w:r w:rsidR="00222FC4">
        <w:t>mui, tyrimų organizavimui yra</w:t>
      </w:r>
      <w:r>
        <w:t xml:space="preserve"> Švietimo ir mokslo ministerijos vykdomas projektas „Lyderių laikas“, pradėtas įgyvendinti 2005 metais. Šio projekto metu atsiskleidė Lietuvos ir užsienio šalių lyderystės temą analizuojančių autorių bendra veikla, pasireiškusi tiek verstinės ir originalios literatūros lyderystės</w:t>
      </w:r>
      <w:r w:rsidR="00222FC4">
        <w:t xml:space="preserve"> tema pagausėjimu</w:t>
      </w:r>
      <w:r>
        <w:t>, tiek ir išsamiais tyrimais, susijusiais su lyderyste švietimo srityje. Vis dėlto, kadangi daugelis pirmųjų tyrimų buvo orientuoti tik į vadovo asmenybės analizę, vėliau</w:t>
      </w:r>
      <w:r w:rsidR="00222FC4">
        <w:t>-</w:t>
      </w:r>
      <w:r>
        <w:t xml:space="preserve"> atskleidžiant  ir lyderystės raišką bendrojo lavinimo mokyklos aplinkoje, lyderystės poveikis efektyviam organiza</w:t>
      </w:r>
      <w:r w:rsidR="00222FC4">
        <w:t>cijos valdymui dar mažai tyrinėtas</w:t>
      </w:r>
      <w:r>
        <w:t>.</w:t>
      </w:r>
    </w:p>
    <w:p w:rsidR="0086322C" w:rsidRDefault="005C09F5" w:rsidP="00C33E47">
      <w:pPr>
        <w:spacing w:line="360" w:lineRule="auto"/>
        <w:ind w:firstLine="567"/>
        <w:jc w:val="both"/>
      </w:pPr>
      <w:r w:rsidRPr="005C0813">
        <w:rPr>
          <w:b/>
        </w:rPr>
        <w:t>Temos problema:</w:t>
      </w:r>
      <w:r>
        <w:t xml:space="preserve"> </w:t>
      </w:r>
      <w:r w:rsidR="009E0DFD" w:rsidRPr="00C174D7">
        <w:t xml:space="preserve">švietimui užimant svarbias pozicijas visuomenės </w:t>
      </w:r>
      <w:r w:rsidR="00067C28" w:rsidRPr="00C174D7">
        <w:t>raidoje</w:t>
      </w:r>
      <w:r w:rsidR="009E0DFD" w:rsidRPr="00C174D7">
        <w:t xml:space="preserve">, </w:t>
      </w:r>
      <w:r w:rsidR="0086322C" w:rsidRPr="00C174D7">
        <w:t xml:space="preserve">lyderystė tampa </w:t>
      </w:r>
      <w:r w:rsidR="00067C28" w:rsidRPr="00C174D7">
        <w:t xml:space="preserve">esminiu </w:t>
      </w:r>
      <w:r w:rsidR="0086322C" w:rsidRPr="00C174D7">
        <w:t xml:space="preserve">šiuolaikinių švietimo organizacijų tobulėjimo veiksniu, todėl </w:t>
      </w:r>
      <w:r w:rsidR="00EE36FA" w:rsidRPr="00C174D7">
        <w:t xml:space="preserve">aktualu </w:t>
      </w:r>
      <w:r w:rsidR="0086322C" w:rsidRPr="00C174D7">
        <w:t>išsiaiškinti jos teigiamos įtakos organizacijos valdymo efektyvumui aspektus.</w:t>
      </w:r>
    </w:p>
    <w:p w:rsidR="005C09F5" w:rsidRDefault="005C09F5" w:rsidP="00C33E47">
      <w:pPr>
        <w:spacing w:line="360" w:lineRule="auto"/>
        <w:ind w:firstLine="567"/>
        <w:jc w:val="both"/>
      </w:pPr>
      <w:r w:rsidRPr="005C0813">
        <w:rPr>
          <w:b/>
        </w:rPr>
        <w:t>Tyrimo objektas</w:t>
      </w:r>
      <w:r w:rsidR="0086322C">
        <w:t>: lyderystė</w:t>
      </w:r>
      <w:r>
        <w:t xml:space="preserve"> </w:t>
      </w:r>
      <w:r w:rsidR="00222FC4">
        <w:t xml:space="preserve">- </w:t>
      </w:r>
      <w:r>
        <w:t xml:space="preserve">kaip efektyvaus švietimo organizacijos valdymo prielaida. </w:t>
      </w:r>
    </w:p>
    <w:p w:rsidR="00DC7EF2" w:rsidRDefault="00B712FC" w:rsidP="00C33E47">
      <w:pPr>
        <w:spacing w:line="360" w:lineRule="auto"/>
        <w:ind w:firstLine="567"/>
        <w:jc w:val="both"/>
        <w:rPr>
          <w:color w:val="FF0000"/>
        </w:rPr>
      </w:pPr>
      <w:r>
        <w:rPr>
          <w:b/>
        </w:rPr>
        <w:t>Ginamieji teiginiai</w:t>
      </w:r>
      <w:r w:rsidR="005C09F5">
        <w:t xml:space="preserve">: </w:t>
      </w:r>
      <w:r w:rsidR="00265FB3">
        <w:t>teigiam</w:t>
      </w:r>
      <w:r w:rsidR="00D365FA">
        <w:t>as</w:t>
      </w:r>
      <w:r w:rsidR="00265FB3">
        <w:t xml:space="preserve"> vadovo požiūri</w:t>
      </w:r>
      <w:r w:rsidR="00D365FA">
        <w:t>s</w:t>
      </w:r>
      <w:r w:rsidR="00265FB3">
        <w:t xml:space="preserve"> į kitų</w:t>
      </w:r>
      <w:r w:rsidR="00DC7EF2">
        <w:t xml:space="preserve"> švietimo organizacijos narių </w:t>
      </w:r>
      <w:r w:rsidR="00265FB3">
        <w:t xml:space="preserve">dalyvavimą </w:t>
      </w:r>
      <w:r w:rsidR="00DC7EF2">
        <w:t xml:space="preserve">mokyklos </w:t>
      </w:r>
      <w:r w:rsidR="00265FB3">
        <w:t>valdyme ir visų organizacijos narių iniciatyvum</w:t>
      </w:r>
      <w:r w:rsidR="00D365FA">
        <w:t>as</w:t>
      </w:r>
      <w:r w:rsidR="00265FB3">
        <w:t xml:space="preserve"> bei atsakomybė už organizacijos veiklos rezultatus </w:t>
      </w:r>
      <w:r w:rsidR="00DC7EF2">
        <w:t xml:space="preserve">turi įtakos mokyklos valdymo efektyvumui. </w:t>
      </w:r>
    </w:p>
    <w:p w:rsidR="005C09F5" w:rsidRPr="009E0DFD" w:rsidRDefault="005C09F5" w:rsidP="00C33E47">
      <w:pPr>
        <w:spacing w:line="360" w:lineRule="auto"/>
        <w:ind w:firstLine="567"/>
        <w:jc w:val="both"/>
        <w:rPr>
          <w:color w:val="FF0000"/>
        </w:rPr>
      </w:pPr>
      <w:r w:rsidRPr="005C0813">
        <w:rPr>
          <w:b/>
        </w:rPr>
        <w:t>Tyrimo tikslas</w:t>
      </w:r>
      <w:r w:rsidR="0086322C">
        <w:t xml:space="preserve">: </w:t>
      </w:r>
      <w:r w:rsidR="0086322C" w:rsidRPr="00C174D7">
        <w:t>išsiaiškinti</w:t>
      </w:r>
      <w:r w:rsidRPr="00C174D7">
        <w:t xml:space="preserve"> lyderystės </w:t>
      </w:r>
      <w:r w:rsidR="00D3492D" w:rsidRPr="00C174D7">
        <w:t xml:space="preserve">įtaką </w:t>
      </w:r>
      <w:r w:rsidRPr="00C174D7">
        <w:t>efektyv</w:t>
      </w:r>
      <w:r w:rsidR="00667F10" w:rsidRPr="00C174D7">
        <w:t>iam</w:t>
      </w:r>
      <w:r w:rsidRPr="00C174D7">
        <w:t xml:space="preserve"> švietimo organizacij</w:t>
      </w:r>
      <w:r w:rsidR="00667F10" w:rsidRPr="00C174D7">
        <w:t>os</w:t>
      </w:r>
      <w:r w:rsidRPr="00C174D7">
        <w:t xml:space="preserve"> valdym</w:t>
      </w:r>
      <w:r w:rsidR="00667F10" w:rsidRPr="00C174D7">
        <w:t>ui</w:t>
      </w:r>
      <w:r w:rsidRPr="00C174D7">
        <w:t>.</w:t>
      </w:r>
    </w:p>
    <w:p w:rsidR="005C09F5" w:rsidRDefault="005C09F5" w:rsidP="00C33E47">
      <w:pPr>
        <w:spacing w:line="360" w:lineRule="auto"/>
        <w:ind w:firstLine="567"/>
        <w:jc w:val="both"/>
      </w:pPr>
      <w:r w:rsidRPr="005C0813">
        <w:rPr>
          <w:b/>
        </w:rPr>
        <w:t>Tyrimo uždaviniai</w:t>
      </w:r>
      <w:r>
        <w:t>:</w:t>
      </w:r>
    </w:p>
    <w:p w:rsidR="005C09F5" w:rsidRDefault="005C09F5" w:rsidP="005C09F5">
      <w:pPr>
        <w:numPr>
          <w:ilvl w:val="0"/>
          <w:numId w:val="2"/>
        </w:numPr>
        <w:spacing w:line="360" w:lineRule="auto"/>
        <w:jc w:val="both"/>
      </w:pPr>
      <w:r>
        <w:t xml:space="preserve">Išanalizuoti mokslinę vadybinę  literatūrą </w:t>
      </w:r>
      <w:r w:rsidR="00D3492D">
        <w:t>ir teisės aktus, susijusius su mokyklos</w:t>
      </w:r>
      <w:r w:rsidR="00222FC4">
        <w:t>,</w:t>
      </w:r>
      <w:r w:rsidR="00D3492D">
        <w:t xml:space="preserve"> kaip organizacijos</w:t>
      </w:r>
      <w:r w:rsidR="00222FC4">
        <w:t>, valdymu</w:t>
      </w:r>
      <w:r w:rsidR="00D3492D">
        <w:t xml:space="preserve"> </w:t>
      </w:r>
      <w:r>
        <w:t>ir nustatyti tyrimo tikslą bei uždavinius.</w:t>
      </w:r>
    </w:p>
    <w:p w:rsidR="005C09F5" w:rsidRDefault="005C09F5" w:rsidP="005C09F5">
      <w:pPr>
        <w:numPr>
          <w:ilvl w:val="0"/>
          <w:numId w:val="2"/>
        </w:numPr>
        <w:spacing w:line="360" w:lineRule="auto"/>
        <w:jc w:val="both"/>
      </w:pPr>
      <w:r>
        <w:t>Atskleisti lyderystės</w:t>
      </w:r>
      <w:r w:rsidR="005C7423">
        <w:t xml:space="preserve"> </w:t>
      </w:r>
      <w:r w:rsidR="00C57898">
        <w:t>įtaką</w:t>
      </w:r>
      <w:r w:rsidR="00222FC4">
        <w:t>,</w:t>
      </w:r>
      <w:r w:rsidR="00C57898">
        <w:t xml:space="preserve"> </w:t>
      </w:r>
      <w:r>
        <w:t>siekiant efektyvaus švietimo organizacijos valdymo.</w:t>
      </w:r>
    </w:p>
    <w:p w:rsidR="005C09F5" w:rsidRDefault="005C09F5" w:rsidP="005C09F5">
      <w:pPr>
        <w:numPr>
          <w:ilvl w:val="0"/>
          <w:numId w:val="2"/>
        </w:numPr>
        <w:spacing w:line="360" w:lineRule="auto"/>
        <w:jc w:val="both"/>
      </w:pPr>
      <w:r>
        <w:t xml:space="preserve">Ištirti lyderystės </w:t>
      </w:r>
      <w:r w:rsidR="00B712FC">
        <w:t xml:space="preserve">įtakos efektyviam </w:t>
      </w:r>
      <w:r>
        <w:t xml:space="preserve">švietimo organizacijos </w:t>
      </w:r>
      <w:r w:rsidR="00B712FC">
        <w:t>valdymui ypatumus.</w:t>
      </w:r>
    </w:p>
    <w:p w:rsidR="00C85F93" w:rsidRDefault="00C85F93" w:rsidP="005C09F5">
      <w:pPr>
        <w:numPr>
          <w:ilvl w:val="0"/>
          <w:numId w:val="2"/>
        </w:numPr>
        <w:spacing w:line="360" w:lineRule="auto"/>
        <w:jc w:val="both"/>
      </w:pPr>
      <w:r>
        <w:t xml:space="preserve">Pateikti rekomendacijų </w:t>
      </w:r>
      <w:r w:rsidR="00265FB3">
        <w:t>mokyklos valdymo efektyvinimo klausimais</w:t>
      </w:r>
      <w:r w:rsidR="008E4582">
        <w:t>.</w:t>
      </w:r>
    </w:p>
    <w:p w:rsidR="008C3D55" w:rsidRDefault="00667F10" w:rsidP="005C09F5">
      <w:pPr>
        <w:spacing w:line="360" w:lineRule="auto"/>
        <w:ind w:firstLine="567"/>
        <w:jc w:val="both"/>
      </w:pPr>
      <w:r>
        <w:rPr>
          <w:b/>
        </w:rPr>
        <w:t>T</w:t>
      </w:r>
      <w:r w:rsidR="005C09F5" w:rsidRPr="005C0813">
        <w:rPr>
          <w:b/>
        </w:rPr>
        <w:t>yrimo dizainas</w:t>
      </w:r>
      <w:r w:rsidR="005C09F5">
        <w:rPr>
          <w:b/>
        </w:rPr>
        <w:t xml:space="preserve">. </w:t>
      </w:r>
      <w:r w:rsidR="009E0DFD" w:rsidRPr="008C3D55">
        <w:t xml:space="preserve">Atliekant tyrimą, daroma prielaida, kad </w:t>
      </w:r>
      <w:r w:rsidR="00222FC4">
        <w:t>lyderystė pasireiškia</w:t>
      </w:r>
      <w:r w:rsidR="00B712FC" w:rsidRPr="008C3D55">
        <w:t xml:space="preserve"> kaip svarbus efektyvaus mokyklos valdymo veiksnys. Svarbų </w:t>
      </w:r>
      <w:r w:rsidR="009E0DFD" w:rsidRPr="008C3D55">
        <w:t xml:space="preserve">vaidmenį mokyklos valdyme atlieka </w:t>
      </w:r>
      <w:r w:rsidR="00B712FC" w:rsidRPr="008C3D55">
        <w:t>visa mokyklos bendruomenė</w:t>
      </w:r>
      <w:r w:rsidR="009E0DFD" w:rsidRPr="008C3D55">
        <w:t>. Kadangi, pasak A.Hargreaves (cit. S</w:t>
      </w:r>
      <w:r w:rsidR="00222FC4">
        <w:t>.Plienaitytė, 2007), kiekvienas</w:t>
      </w:r>
      <w:r w:rsidR="009E0DFD" w:rsidRPr="008C3D55">
        <w:t xml:space="preserve"> </w:t>
      </w:r>
      <w:r w:rsidR="00B712FC" w:rsidRPr="008C3D55">
        <w:t>gali būti</w:t>
      </w:r>
      <w:r w:rsidR="009E0DFD" w:rsidRPr="008C3D55">
        <w:t xml:space="preserve"> lyderis, tad lyderių vaidmuo priskiriamas ne tik mokyklos vadovams, bet ir joje dirbantiems pedagogams</w:t>
      </w:r>
      <w:r w:rsidR="00B712FC" w:rsidRPr="008C3D55">
        <w:t xml:space="preserve">, mokiniams, jų tėvams ir kitiems asmenims, kurie vienaip ar kitaip prisideda prie </w:t>
      </w:r>
      <w:r w:rsidR="00B712FC" w:rsidRPr="008C3D55">
        <w:lastRenderedPageBreak/>
        <w:t>mokyklos valdymo</w:t>
      </w:r>
      <w:r w:rsidR="009E0DFD" w:rsidRPr="008C3D55">
        <w:t>.</w:t>
      </w:r>
      <w:r w:rsidR="009E0DFD" w:rsidRPr="008C3D55">
        <w:rPr>
          <w:b/>
        </w:rPr>
        <w:t xml:space="preserve"> </w:t>
      </w:r>
      <w:r w:rsidR="00BF4834" w:rsidRPr="008C3D55">
        <w:t xml:space="preserve">R.Prakapas (2010) pastebi, kad, nors ir pakankamai paprasta įvertinti mokyklos darbo rezultatyvumą, tačiau ypač sudėtinga gauti patikimos informacijos apie procesus, kurie indėlį paverčia rezultatais ir lemia jų kokybę. Lyderystės, kaip proceso, įtakos valdymo efektyvumo vertinimui, remiantis R.Prakapu (2010), geriausiai tinka vidinis mokyklos bendruomenės įsivertinimas. </w:t>
      </w:r>
      <w:r w:rsidR="00233A13" w:rsidRPr="008C3D55">
        <w:t xml:space="preserve">Pasirinktas mišrus tyrimas, taikant kokybinį ir kiekybinį darbo metodus. </w:t>
      </w:r>
      <w:r w:rsidR="005C09F5" w:rsidRPr="008C3D55">
        <w:t>Tyrimo instrumentas: pusiau struktūrizuotas interviu</w:t>
      </w:r>
      <w:r w:rsidR="00233A13" w:rsidRPr="008C3D55">
        <w:t xml:space="preserve"> ir anketa</w:t>
      </w:r>
      <w:r w:rsidR="00222FC4">
        <w:t>. Tyrimo dalyviai -</w:t>
      </w:r>
      <w:r w:rsidR="005C09F5" w:rsidRPr="008C3D55">
        <w:t xml:space="preserve"> bendrojo lavinimo mokyklos pedagogai. Šių tiriamųjų požiūrių analizė atskleidžia objektyvų požiūrį iš šalies į mokyklos valdymą. </w:t>
      </w:r>
    </w:p>
    <w:p w:rsidR="005C09F5" w:rsidRDefault="009E0DFD" w:rsidP="005C09F5">
      <w:pPr>
        <w:spacing w:line="360" w:lineRule="auto"/>
        <w:ind w:firstLine="567"/>
        <w:jc w:val="both"/>
      </w:pPr>
      <w:r w:rsidRPr="003F77AE">
        <w:rPr>
          <w:b/>
        </w:rPr>
        <w:t>Tyrimo metodai</w:t>
      </w:r>
      <w:r w:rsidR="005C09F5" w:rsidRPr="003F77AE">
        <w:rPr>
          <w:b/>
        </w:rPr>
        <w:t>:</w:t>
      </w:r>
      <w:r w:rsidR="005C09F5" w:rsidRPr="008C3D55">
        <w:t xml:space="preserve"> </w:t>
      </w:r>
      <w:r w:rsidR="002B4CA9" w:rsidRPr="008C3D55">
        <w:t xml:space="preserve">kiekybinė lyginamoji ir </w:t>
      </w:r>
      <w:r w:rsidR="005C09F5" w:rsidRPr="008C3D55">
        <w:t>kokybinė (content) tyrimo duomenų analizė.</w:t>
      </w:r>
    </w:p>
    <w:p w:rsidR="003F77AE" w:rsidRPr="008C3D55" w:rsidRDefault="003F77AE" w:rsidP="005C09F5">
      <w:pPr>
        <w:spacing w:line="360" w:lineRule="auto"/>
        <w:ind w:firstLine="567"/>
        <w:jc w:val="both"/>
      </w:pPr>
      <w:r w:rsidRPr="003F77AE">
        <w:rPr>
          <w:b/>
        </w:rPr>
        <w:t>Darbo struktūra</w:t>
      </w:r>
      <w:r>
        <w:t>: darbą sudaro įvad</w:t>
      </w:r>
      <w:r w:rsidR="00222FC4">
        <w:t>as, dvi pagrindinės darbo dalys -</w:t>
      </w:r>
      <w:r>
        <w:t xml:space="preserve"> teorinė ir empirinė</w:t>
      </w:r>
      <w:r w:rsidR="00222FC4">
        <w:t xml:space="preserve"> -</w:t>
      </w:r>
      <w:r>
        <w:t>, darbo išvados, naudotos literatūros sąrašas, santraukos lietuvių ir anglų kalbomis ir priedai.</w:t>
      </w:r>
    </w:p>
    <w:p w:rsidR="00B712FC" w:rsidRDefault="00B712FC" w:rsidP="005C09F5">
      <w:pPr>
        <w:spacing w:line="360" w:lineRule="auto"/>
        <w:ind w:firstLine="567"/>
        <w:jc w:val="both"/>
        <w:rPr>
          <w:color w:val="FF0000"/>
        </w:rPr>
      </w:pPr>
    </w:p>
    <w:p w:rsidR="00292FD0" w:rsidRDefault="00292FD0" w:rsidP="005C09F5">
      <w:pPr>
        <w:spacing w:line="360" w:lineRule="auto"/>
        <w:ind w:firstLine="567"/>
        <w:jc w:val="both"/>
        <w:rPr>
          <w:color w:val="FF0000"/>
        </w:rPr>
      </w:pPr>
    </w:p>
    <w:p w:rsidR="00292FD0" w:rsidRDefault="00292FD0" w:rsidP="005C09F5">
      <w:pPr>
        <w:spacing w:line="360" w:lineRule="auto"/>
        <w:ind w:firstLine="567"/>
        <w:jc w:val="both"/>
        <w:rPr>
          <w:color w:val="FF0000"/>
        </w:rPr>
      </w:pPr>
    </w:p>
    <w:p w:rsidR="00292FD0" w:rsidRDefault="00292FD0" w:rsidP="005C09F5">
      <w:pPr>
        <w:spacing w:line="360" w:lineRule="auto"/>
        <w:ind w:firstLine="567"/>
        <w:jc w:val="both"/>
        <w:rPr>
          <w:color w:val="FF0000"/>
        </w:rPr>
      </w:pPr>
    </w:p>
    <w:p w:rsidR="00292FD0" w:rsidRDefault="00292FD0" w:rsidP="005C09F5">
      <w:pPr>
        <w:spacing w:line="360" w:lineRule="auto"/>
        <w:ind w:firstLine="567"/>
        <w:jc w:val="both"/>
        <w:rPr>
          <w:color w:val="FF0000"/>
        </w:rPr>
      </w:pPr>
    </w:p>
    <w:p w:rsidR="00292FD0" w:rsidRDefault="00292FD0" w:rsidP="005C09F5">
      <w:pPr>
        <w:spacing w:line="360" w:lineRule="auto"/>
        <w:ind w:firstLine="567"/>
        <w:jc w:val="both"/>
        <w:rPr>
          <w:color w:val="FF0000"/>
        </w:rPr>
      </w:pPr>
    </w:p>
    <w:p w:rsidR="00292FD0" w:rsidRDefault="00292FD0" w:rsidP="005C09F5">
      <w:pPr>
        <w:spacing w:line="360" w:lineRule="auto"/>
        <w:ind w:firstLine="567"/>
        <w:jc w:val="both"/>
        <w:rPr>
          <w:color w:val="FF0000"/>
        </w:rPr>
      </w:pPr>
    </w:p>
    <w:p w:rsidR="00292FD0" w:rsidRDefault="00292FD0" w:rsidP="005C09F5">
      <w:pPr>
        <w:spacing w:line="360" w:lineRule="auto"/>
        <w:ind w:firstLine="567"/>
        <w:jc w:val="both"/>
        <w:rPr>
          <w:color w:val="FF0000"/>
        </w:rPr>
      </w:pPr>
    </w:p>
    <w:p w:rsidR="00292FD0" w:rsidRDefault="00292FD0" w:rsidP="005C09F5">
      <w:pPr>
        <w:spacing w:line="360" w:lineRule="auto"/>
        <w:ind w:firstLine="567"/>
        <w:jc w:val="both"/>
        <w:rPr>
          <w:color w:val="FF0000"/>
        </w:rPr>
      </w:pPr>
    </w:p>
    <w:p w:rsidR="00292FD0" w:rsidRDefault="00292FD0" w:rsidP="005C09F5">
      <w:pPr>
        <w:spacing w:line="360" w:lineRule="auto"/>
        <w:ind w:firstLine="567"/>
        <w:jc w:val="both"/>
        <w:rPr>
          <w:color w:val="FF0000"/>
        </w:rPr>
      </w:pPr>
    </w:p>
    <w:p w:rsidR="00292FD0" w:rsidRDefault="00292FD0" w:rsidP="005C09F5">
      <w:pPr>
        <w:spacing w:line="360" w:lineRule="auto"/>
        <w:ind w:firstLine="567"/>
        <w:jc w:val="both"/>
        <w:rPr>
          <w:color w:val="FF0000"/>
        </w:rPr>
      </w:pPr>
    </w:p>
    <w:p w:rsidR="00292FD0" w:rsidRDefault="00292FD0" w:rsidP="005C09F5">
      <w:pPr>
        <w:spacing w:line="360" w:lineRule="auto"/>
        <w:ind w:firstLine="567"/>
        <w:jc w:val="both"/>
        <w:rPr>
          <w:color w:val="FF0000"/>
        </w:rPr>
      </w:pPr>
    </w:p>
    <w:p w:rsidR="00292FD0" w:rsidRDefault="00292FD0" w:rsidP="005C09F5">
      <w:pPr>
        <w:spacing w:line="360" w:lineRule="auto"/>
        <w:ind w:firstLine="567"/>
        <w:jc w:val="both"/>
        <w:rPr>
          <w:color w:val="FF0000"/>
        </w:rPr>
      </w:pPr>
    </w:p>
    <w:p w:rsidR="00292FD0" w:rsidRDefault="00292FD0" w:rsidP="005C09F5">
      <w:pPr>
        <w:spacing w:line="360" w:lineRule="auto"/>
        <w:ind w:firstLine="567"/>
        <w:jc w:val="both"/>
        <w:rPr>
          <w:color w:val="FF0000"/>
        </w:rPr>
      </w:pPr>
    </w:p>
    <w:p w:rsidR="00292FD0" w:rsidRDefault="00292FD0" w:rsidP="005C09F5">
      <w:pPr>
        <w:spacing w:line="360" w:lineRule="auto"/>
        <w:ind w:firstLine="567"/>
        <w:jc w:val="both"/>
        <w:rPr>
          <w:color w:val="FF0000"/>
        </w:rPr>
      </w:pPr>
    </w:p>
    <w:p w:rsidR="00292FD0" w:rsidRDefault="00292FD0" w:rsidP="005C09F5">
      <w:pPr>
        <w:spacing w:line="360" w:lineRule="auto"/>
        <w:ind w:firstLine="567"/>
        <w:jc w:val="both"/>
        <w:rPr>
          <w:color w:val="FF0000"/>
        </w:rPr>
      </w:pPr>
    </w:p>
    <w:p w:rsidR="00292FD0" w:rsidRDefault="00292FD0" w:rsidP="005C09F5">
      <w:pPr>
        <w:spacing w:line="360" w:lineRule="auto"/>
        <w:ind w:firstLine="567"/>
        <w:jc w:val="both"/>
        <w:rPr>
          <w:color w:val="FF0000"/>
        </w:rPr>
      </w:pPr>
    </w:p>
    <w:p w:rsidR="00292FD0" w:rsidRDefault="00292FD0" w:rsidP="005C09F5">
      <w:pPr>
        <w:spacing w:line="360" w:lineRule="auto"/>
        <w:ind w:firstLine="567"/>
        <w:jc w:val="both"/>
        <w:rPr>
          <w:color w:val="FF0000"/>
        </w:rPr>
      </w:pPr>
    </w:p>
    <w:p w:rsidR="00292FD0" w:rsidRDefault="00292FD0" w:rsidP="005C09F5">
      <w:pPr>
        <w:spacing w:line="360" w:lineRule="auto"/>
        <w:ind w:firstLine="567"/>
        <w:jc w:val="both"/>
        <w:rPr>
          <w:color w:val="FF0000"/>
        </w:rPr>
      </w:pPr>
    </w:p>
    <w:p w:rsidR="00292FD0" w:rsidRDefault="00292FD0" w:rsidP="005C09F5">
      <w:pPr>
        <w:spacing w:line="360" w:lineRule="auto"/>
        <w:ind w:firstLine="567"/>
        <w:jc w:val="both"/>
        <w:rPr>
          <w:color w:val="FF0000"/>
        </w:rPr>
      </w:pPr>
    </w:p>
    <w:p w:rsidR="00BB68DA" w:rsidRDefault="00BB68DA" w:rsidP="005C09F5">
      <w:pPr>
        <w:spacing w:line="360" w:lineRule="auto"/>
        <w:ind w:firstLine="567"/>
        <w:jc w:val="both"/>
        <w:rPr>
          <w:color w:val="FF0000"/>
        </w:rPr>
      </w:pPr>
    </w:p>
    <w:p w:rsidR="00BB68DA" w:rsidRDefault="00BB68DA" w:rsidP="005C09F5">
      <w:pPr>
        <w:spacing w:line="360" w:lineRule="auto"/>
        <w:ind w:firstLine="567"/>
        <w:jc w:val="both"/>
        <w:rPr>
          <w:color w:val="FF0000"/>
        </w:rPr>
      </w:pPr>
    </w:p>
    <w:p w:rsidR="00292FD0" w:rsidRDefault="00292FD0" w:rsidP="005C09F5">
      <w:pPr>
        <w:spacing w:line="360" w:lineRule="auto"/>
        <w:ind w:firstLine="567"/>
        <w:jc w:val="both"/>
        <w:rPr>
          <w:color w:val="FF0000"/>
        </w:rPr>
      </w:pPr>
    </w:p>
    <w:p w:rsidR="00B712FC" w:rsidRDefault="00B712FC" w:rsidP="005C09F5">
      <w:pPr>
        <w:spacing w:line="360" w:lineRule="auto"/>
        <w:ind w:firstLine="567"/>
        <w:jc w:val="both"/>
      </w:pPr>
    </w:p>
    <w:p w:rsidR="005C09F5" w:rsidRPr="00E15484" w:rsidRDefault="005C09F5" w:rsidP="005C09F5">
      <w:pPr>
        <w:pStyle w:val="Heading1"/>
        <w:jc w:val="center"/>
        <w:rPr>
          <w:caps/>
          <w:sz w:val="28"/>
          <w:szCs w:val="28"/>
        </w:rPr>
      </w:pPr>
      <w:bookmarkStart w:id="1" w:name="_Toc353735270"/>
      <w:r>
        <w:rPr>
          <w:caps/>
          <w:sz w:val="28"/>
          <w:szCs w:val="28"/>
        </w:rPr>
        <w:lastRenderedPageBreak/>
        <w:t xml:space="preserve">1. </w:t>
      </w:r>
      <w:r w:rsidRPr="00E15484">
        <w:rPr>
          <w:caps/>
          <w:sz w:val="28"/>
          <w:szCs w:val="28"/>
        </w:rPr>
        <w:t>Lyderystės vaidmuo siekiant efektyvaus švietimo organizacijos valdymo</w:t>
      </w:r>
      <w:bookmarkEnd w:id="1"/>
    </w:p>
    <w:p w:rsidR="00BE70BC" w:rsidRDefault="005C09F5" w:rsidP="00C33E47">
      <w:pPr>
        <w:pStyle w:val="Heading2"/>
        <w:ind w:firstLine="567"/>
        <w:rPr>
          <w:rFonts w:ascii="Times New Roman" w:hAnsi="Times New Roman"/>
          <w:i w:val="0"/>
        </w:rPr>
      </w:pPr>
      <w:bookmarkStart w:id="2" w:name="_Toc353735271"/>
      <w:r>
        <w:rPr>
          <w:rFonts w:ascii="Times New Roman" w:hAnsi="Times New Roman"/>
          <w:i w:val="0"/>
        </w:rPr>
        <w:t xml:space="preserve">1.1. </w:t>
      </w:r>
      <w:r w:rsidRPr="00E15484">
        <w:rPr>
          <w:rFonts w:ascii="Times New Roman" w:hAnsi="Times New Roman"/>
          <w:i w:val="0"/>
        </w:rPr>
        <w:t xml:space="preserve">Lyderystės samprata ir </w:t>
      </w:r>
      <w:r w:rsidR="00BE70BC">
        <w:rPr>
          <w:rFonts w:ascii="Times New Roman" w:hAnsi="Times New Roman"/>
          <w:i w:val="0"/>
        </w:rPr>
        <w:t>ypatumai</w:t>
      </w:r>
      <w:bookmarkEnd w:id="2"/>
    </w:p>
    <w:p w:rsidR="005C09F5" w:rsidRDefault="005C09F5" w:rsidP="005C09F5"/>
    <w:p w:rsidR="005C09F5" w:rsidRDefault="005C09F5" w:rsidP="005C09F5"/>
    <w:p w:rsidR="00AE376F" w:rsidRPr="00153921" w:rsidRDefault="003C6FC3" w:rsidP="00C33E47">
      <w:pPr>
        <w:spacing w:line="360" w:lineRule="auto"/>
        <w:ind w:firstLine="567"/>
        <w:jc w:val="both"/>
        <w:rPr>
          <w:spacing w:val="-1"/>
        </w:rPr>
      </w:pPr>
      <w:r w:rsidRPr="00C60348">
        <w:t xml:space="preserve">Kiekvienoje veiklos srityje </w:t>
      </w:r>
      <w:r w:rsidR="00C57898" w:rsidRPr="00C60348">
        <w:t xml:space="preserve">vis labiau </w:t>
      </w:r>
      <w:r w:rsidRPr="00C60348">
        <w:t xml:space="preserve">pastebima iniciatyvios ir stimuliuojančios veiksmingus pokyčius lyderystės raiška. </w:t>
      </w:r>
      <w:r w:rsidR="005C09F5" w:rsidRPr="00C60348">
        <w:t xml:space="preserve">Jau </w:t>
      </w:r>
      <w:r w:rsidR="00B712FC" w:rsidRPr="00C60348">
        <w:t>nuo antikos laikų buvo</w:t>
      </w:r>
      <w:r w:rsidR="005C09F5" w:rsidRPr="00C60348">
        <w:t xml:space="preserve"> manoma, kad lyderystė yra svarbiausias veiksnys</w:t>
      </w:r>
      <w:r w:rsidR="0011128C" w:rsidRPr="00C60348">
        <w:t>,</w:t>
      </w:r>
      <w:r w:rsidR="005C09F5" w:rsidRPr="00C60348">
        <w:t xml:space="preserve"> lemiantis tiek organizacijos ar institucijos, tiek ir atskiro individo sėkmę</w:t>
      </w:r>
      <w:r w:rsidR="00B712FC" w:rsidRPr="00C60348">
        <w:t xml:space="preserve"> (R.</w:t>
      </w:r>
      <w:r w:rsidR="00730DBF" w:rsidRPr="00C60348">
        <w:t xml:space="preserve"> </w:t>
      </w:r>
      <w:r w:rsidR="00B712FC" w:rsidRPr="00C60348">
        <w:t>J. Marzano ir kt., 2011)</w:t>
      </w:r>
      <w:r w:rsidR="005C09F5" w:rsidRPr="00C60348">
        <w:t>.</w:t>
      </w:r>
      <w:r w:rsidR="005C09F5" w:rsidRPr="00C60348">
        <w:rPr>
          <w:spacing w:val="-1"/>
        </w:rPr>
        <w:t xml:space="preserve"> </w:t>
      </w:r>
      <w:r w:rsidR="003E7084" w:rsidRPr="00C60348">
        <w:rPr>
          <w:spacing w:val="-1"/>
        </w:rPr>
        <w:t xml:space="preserve">Lietuvių autoriai </w:t>
      </w:r>
      <w:r w:rsidR="005C09F5" w:rsidRPr="00C60348">
        <w:rPr>
          <w:spacing w:val="-1"/>
        </w:rPr>
        <w:t>K.</w:t>
      </w:r>
      <w:r w:rsidR="00730DBF" w:rsidRPr="00C60348">
        <w:rPr>
          <w:spacing w:val="-1"/>
        </w:rPr>
        <w:t xml:space="preserve"> </w:t>
      </w:r>
      <w:r w:rsidR="005C09F5" w:rsidRPr="00C60348">
        <w:rPr>
          <w:spacing w:val="-1"/>
        </w:rPr>
        <w:t>Masiulis ir T.</w:t>
      </w:r>
      <w:r w:rsidR="00730DBF" w:rsidRPr="00C60348">
        <w:rPr>
          <w:spacing w:val="-1"/>
        </w:rPr>
        <w:t xml:space="preserve"> </w:t>
      </w:r>
      <w:r w:rsidR="005C09F5" w:rsidRPr="00C60348">
        <w:rPr>
          <w:spacing w:val="-1"/>
        </w:rPr>
        <w:t xml:space="preserve">Sudnickas (2008) nurodo, kad pats lyderystės terminas (angl. – leadership) atsirado </w:t>
      </w:r>
      <w:r w:rsidR="005C09F5" w:rsidRPr="00901A5D">
        <w:rPr>
          <w:spacing w:val="-1"/>
        </w:rPr>
        <w:t>palyginti neseni</w:t>
      </w:r>
      <w:r w:rsidR="00E05638" w:rsidRPr="00901A5D">
        <w:rPr>
          <w:spacing w:val="-1"/>
        </w:rPr>
        <w:t xml:space="preserve">ai, vos prieš keletą šimtų metų, tačiau P. </w:t>
      </w:r>
      <w:r w:rsidR="00E05638" w:rsidRPr="00901A5D">
        <w:t>Einsvorto (2009) pateikiamas faktas, kad vien per p</w:t>
      </w:r>
      <w:r w:rsidR="000C7F94">
        <w:t>astaruosius 60 metų buvo sukurtos</w:t>
      </w:r>
      <w:r w:rsidR="00E05638" w:rsidRPr="00901A5D">
        <w:t xml:space="preserve"> daugiau nei 65</w:t>
      </w:r>
      <w:r w:rsidR="005C09F5" w:rsidRPr="00901A5D">
        <w:rPr>
          <w:spacing w:val="-1"/>
        </w:rPr>
        <w:t xml:space="preserve"> </w:t>
      </w:r>
      <w:r w:rsidR="00E05638" w:rsidRPr="00901A5D">
        <w:rPr>
          <w:spacing w:val="-1"/>
        </w:rPr>
        <w:t>lyderystės klasifikacijos, rodo šios temos aktualumą</w:t>
      </w:r>
      <w:r w:rsidR="00E05638" w:rsidRPr="00153921">
        <w:rPr>
          <w:spacing w:val="-1"/>
        </w:rPr>
        <w:t xml:space="preserve">. </w:t>
      </w:r>
      <w:r w:rsidR="004A210B" w:rsidRPr="00153921">
        <w:rPr>
          <w:spacing w:val="-1"/>
        </w:rPr>
        <w:t xml:space="preserve"> </w:t>
      </w:r>
      <w:r w:rsidR="00901A5D" w:rsidRPr="00153921">
        <w:rPr>
          <w:spacing w:val="-1"/>
        </w:rPr>
        <w:t xml:space="preserve">Dar </w:t>
      </w:r>
      <w:r w:rsidR="00901A5D">
        <w:rPr>
          <w:spacing w:val="-1"/>
        </w:rPr>
        <w:t>1974 m. R.M. Stogdill‘as pasteb</w:t>
      </w:r>
      <w:r w:rsidR="004B7F6E">
        <w:rPr>
          <w:spacing w:val="-1"/>
        </w:rPr>
        <w:t xml:space="preserve">ėjo, kad yra beveik tiek pat </w:t>
      </w:r>
      <w:r w:rsidR="00901A5D">
        <w:rPr>
          <w:spacing w:val="-1"/>
        </w:rPr>
        <w:t>, kaip ir žmonių, mėginančių apibrėžti šią sąvoką. Ji suvokiama ir kaip įtaka, ir kaip procesas, ir kaip pašaukimas, tačiau vargu ar vienas žodis yra pajėgus apibrėžti šį terminą.</w:t>
      </w:r>
    </w:p>
    <w:p w:rsidR="000E22E0" w:rsidRDefault="008A17F2" w:rsidP="00C33E47">
      <w:pPr>
        <w:spacing w:line="360" w:lineRule="auto"/>
        <w:ind w:firstLine="567"/>
        <w:jc w:val="both"/>
        <w:rPr>
          <w:spacing w:val="-1"/>
        </w:rPr>
      </w:pPr>
      <w:r w:rsidRPr="004C4052">
        <w:rPr>
          <w:spacing w:val="-1"/>
        </w:rPr>
        <w:t xml:space="preserve">Kalbant apie lyderystės sampratą, sutinkama daug įvairų požiūrių. </w:t>
      </w:r>
      <w:r w:rsidR="005C09F5" w:rsidRPr="004C4052">
        <w:rPr>
          <w:spacing w:val="-1"/>
        </w:rPr>
        <w:t>K.Masiulis ir T.Sudnickas (2008) lyderystę sieja su kariniais, politiniais, religiniais ar socialiniais judėjimais, kai lyderio vaidmuo tampa labiausiai pastebimas</w:t>
      </w:r>
      <w:r w:rsidR="00F17DE7" w:rsidRPr="004C4052">
        <w:rPr>
          <w:spacing w:val="-1"/>
        </w:rPr>
        <w:t>, tačiau šiuolaikinėje visuomenėje</w:t>
      </w:r>
      <w:r w:rsidR="00F17DE7">
        <w:rPr>
          <w:spacing w:val="-1"/>
        </w:rPr>
        <w:t xml:space="preserve"> lyderystės vaidmuo atsiskleidžia įvairiose </w:t>
      </w:r>
      <w:r w:rsidR="00E420F3">
        <w:rPr>
          <w:spacing w:val="-1"/>
        </w:rPr>
        <w:t xml:space="preserve">terpėse </w:t>
      </w:r>
      <w:r w:rsidR="00F17DE7">
        <w:rPr>
          <w:spacing w:val="-1"/>
        </w:rPr>
        <w:t>ir aplinkose, pradedama suvokti, kad lyderiai gali reikštis įvairaus dydžio organizacijose, kolektyvuose, socialinėse grupėse ir kt.</w:t>
      </w:r>
      <w:r w:rsidR="008F36B8">
        <w:rPr>
          <w:spacing w:val="-1"/>
        </w:rPr>
        <w:t xml:space="preserve"> Toks požiūris lyderystei palieka pakankamai siauras veiklos ribas. </w:t>
      </w:r>
    </w:p>
    <w:p w:rsidR="00FF1329" w:rsidRDefault="008F36B8" w:rsidP="00C33E47">
      <w:pPr>
        <w:spacing w:line="360" w:lineRule="auto"/>
        <w:ind w:firstLine="567"/>
        <w:jc w:val="both"/>
      </w:pPr>
      <w:r>
        <w:rPr>
          <w:spacing w:val="-1"/>
        </w:rPr>
        <w:t xml:space="preserve">Žymiai platesnį lyderystės pritaikomumą mato kiti autoriai. </w:t>
      </w:r>
      <w:r w:rsidRPr="00A5445E">
        <w:t>Pasak D.</w:t>
      </w:r>
      <w:r w:rsidR="00730DBF">
        <w:t xml:space="preserve"> </w:t>
      </w:r>
      <w:r w:rsidRPr="00A5445E">
        <w:t>Žvirdausko (</w:t>
      </w:r>
      <w:r w:rsidR="007A2032" w:rsidRPr="00A5445E">
        <w:t>200</w:t>
      </w:r>
      <w:r w:rsidR="007A2032">
        <w:t>6</w:t>
      </w:r>
      <w:r w:rsidRPr="00A5445E">
        <w:t>), lyderystė – tai kūrybinė ir dvasinė galia, tokie tarpasmeniniai santykiai, kai vadovui paklūstama todėl, kad to norima, o ne todėl, kad tai privaloma</w:t>
      </w:r>
      <w:r>
        <w:t>. T</w:t>
      </w:r>
      <w:r w:rsidRPr="00A5445E">
        <w:t xml:space="preserve">ai </w:t>
      </w:r>
      <w:r>
        <w:t xml:space="preserve">- </w:t>
      </w:r>
      <w:r w:rsidRPr="00A5445E">
        <w:t>poveikio žmonėms menas, kai veikiama įtikinimu ar pavyzdžiu, asmens gebėjimas veikti kitą asmenį, skatinant jį būti veiklesnį.</w:t>
      </w:r>
      <w:r>
        <w:t xml:space="preserve"> </w:t>
      </w:r>
      <w:r w:rsidR="00821051" w:rsidRPr="00A5445E">
        <w:t xml:space="preserve">Lyderystė </w:t>
      </w:r>
      <w:r w:rsidR="00821051">
        <w:t>apibūdinama kaip</w:t>
      </w:r>
      <w:r w:rsidR="00821051" w:rsidRPr="00A5445E">
        <w:t xml:space="preserve"> poveikio žmonėms jėga, išryškėjanti sąveikaujant grupės nariams: pripažintas lyderis įgyja tokį grupės narių neformalų pasitikėjimą, sprendimų priėmimo, vizijos formavimo ir įgyvendinimo galią, kad žmonės savanoriškai buriasi aplink jį, skatinantį juos veikti ir vienijantį bendram tikslui. Lyderis – tai asmuo, gebantis vadovauti taip, kad juo patikėtų kiti. Vadovo lyderystė  – tai santykiai, kada aplinkiniai vadovą gerbia ne dėl to, kad jis vadovas, o dėl to, kad jis yra jų pripažintas autoritetas, ir su jo nuomone jie sutinka ar paklūsta jam ne dėl to, kad privalo, o dėl to, kad patys to nori  (</w:t>
      </w:r>
      <w:r w:rsidR="00940401">
        <w:t>D.</w:t>
      </w:r>
      <w:r w:rsidR="00730DBF">
        <w:t xml:space="preserve"> </w:t>
      </w:r>
      <w:r w:rsidR="00821051" w:rsidRPr="00A5445E">
        <w:t xml:space="preserve">Žvirdauskas, </w:t>
      </w:r>
      <w:r w:rsidR="007A2032" w:rsidRPr="00A5445E">
        <w:t>200</w:t>
      </w:r>
      <w:r w:rsidR="007A2032">
        <w:t>6</w:t>
      </w:r>
      <w:r w:rsidR="00821051" w:rsidRPr="00A5445E">
        <w:t>).</w:t>
      </w:r>
      <w:r w:rsidR="00821051">
        <w:t xml:space="preserve"> Lyderystė nesuvokiama be lyderio vaidmens, kuris paprastai išskiriamas iš minios žmonių, sekančių jo pėdomis pagal sunkiai įvardijamus požymius. </w:t>
      </w:r>
      <w:r>
        <w:t>Šiuo atveju labiausiai orientuojamasi  į vado</w:t>
      </w:r>
      <w:r w:rsidR="004B7F6E">
        <w:t xml:space="preserve">vą kaip lyderį, tačiau menkai </w:t>
      </w:r>
      <w:r>
        <w:t xml:space="preserve">įvardijamas kitų organizacijos narių vaidmuo ir lyderystės galimybės bei jos raiškos įtaka vadovavimui. </w:t>
      </w:r>
    </w:p>
    <w:p w:rsidR="00C10A5D" w:rsidRPr="00731F55" w:rsidRDefault="00821051" w:rsidP="00C33E47">
      <w:pPr>
        <w:spacing w:line="360" w:lineRule="auto"/>
        <w:ind w:firstLine="567"/>
        <w:jc w:val="both"/>
      </w:pPr>
      <w:r>
        <w:t xml:space="preserve">Tuo tarpu </w:t>
      </w:r>
      <w:r w:rsidR="008F36B8">
        <w:t>J.</w:t>
      </w:r>
      <w:r w:rsidR="00730DBF">
        <w:t xml:space="preserve"> </w:t>
      </w:r>
      <w:r w:rsidR="008F36B8">
        <w:t xml:space="preserve">Navickaitė ir kt. (2007) </w:t>
      </w:r>
      <w:r w:rsidR="008F36B8">
        <w:rPr>
          <w:spacing w:val="-1"/>
        </w:rPr>
        <w:t xml:space="preserve">lyderystę pirmiausiai apibūdina kaip reiškinį, kuomet kažkokiu būdu (elgesiu, priimamais sprendimais, propaguojamomis </w:t>
      </w:r>
      <w:r w:rsidR="008F36B8" w:rsidRPr="00731F55">
        <w:rPr>
          <w:spacing w:val="-1"/>
        </w:rPr>
        <w:t xml:space="preserve">vertybėmis, turimomis </w:t>
      </w:r>
      <w:r w:rsidR="008F36B8" w:rsidRPr="00731F55">
        <w:rPr>
          <w:spacing w:val="-1"/>
        </w:rPr>
        <w:lastRenderedPageBreak/>
        <w:t xml:space="preserve">savybėmis ir kt.) daromas poveikis ar įtaka kitam žmogui ar žmonių grupei (p. 2). </w:t>
      </w:r>
      <w:r w:rsidR="00EA4C6F" w:rsidRPr="00731F55">
        <w:rPr>
          <w:spacing w:val="-1"/>
        </w:rPr>
        <w:t>Analogišką sampratą siūlo ir P.</w:t>
      </w:r>
      <w:r w:rsidR="00730DBF">
        <w:rPr>
          <w:spacing w:val="-1"/>
        </w:rPr>
        <w:t xml:space="preserve"> </w:t>
      </w:r>
      <w:r w:rsidR="00EA4C6F" w:rsidRPr="00731F55">
        <w:rPr>
          <w:spacing w:val="-1"/>
        </w:rPr>
        <w:t xml:space="preserve">Einsvortas (2009), teigdamas, kad </w:t>
      </w:r>
      <w:r w:rsidR="00EA4C6F" w:rsidRPr="00731F55">
        <w:t>lyderystė yra procesas, kuriuo asmuo daro poveikį asmenų grupei siekiant bendro tikslo.</w:t>
      </w:r>
      <w:r w:rsidR="00EA4C6F" w:rsidRPr="00731F55">
        <w:rPr>
          <w:spacing w:val="-1"/>
        </w:rPr>
        <w:t xml:space="preserve"> </w:t>
      </w:r>
      <w:r w:rsidR="008F36B8" w:rsidRPr="00731F55">
        <w:rPr>
          <w:spacing w:val="-1"/>
        </w:rPr>
        <w:t>Pagal šį apibrėžimą lyderystė tampa reiškiniu, galinčiu gimti bet kokioje terpėje, aplinkoje, organizacijoje.</w:t>
      </w:r>
      <w:r w:rsidRPr="00731F55">
        <w:rPr>
          <w:spacing w:val="-1"/>
        </w:rPr>
        <w:t xml:space="preserve"> Vadinasi, lyderystė galima nepriklausomai nuo organizacijoje užimamų pareigų hierarchinio laiptelio lygmens. </w:t>
      </w:r>
      <w:r w:rsidR="00FF1329" w:rsidRPr="00731F55">
        <w:rPr>
          <w:spacing w:val="-1"/>
        </w:rPr>
        <w:t xml:space="preserve">Tai patvirtina </w:t>
      </w:r>
      <w:r w:rsidR="00FF1329" w:rsidRPr="00731F55">
        <w:t xml:space="preserve"> </w:t>
      </w:r>
      <w:r w:rsidR="00667F10" w:rsidRPr="00731F55">
        <w:t>B.</w:t>
      </w:r>
      <w:r w:rsidR="00730DBF">
        <w:t xml:space="preserve"> </w:t>
      </w:r>
      <w:r w:rsidR="00FF1329" w:rsidRPr="00731F55">
        <w:t>Pont</w:t>
      </w:r>
      <w:r w:rsidR="00667F10" w:rsidRPr="00731F55">
        <w:t>o</w:t>
      </w:r>
      <w:r w:rsidR="00FF1329" w:rsidRPr="00731F55">
        <w:t xml:space="preserve">, </w:t>
      </w:r>
      <w:r w:rsidR="00667F10" w:rsidRPr="00731F55">
        <w:t>D.</w:t>
      </w:r>
      <w:r w:rsidR="00730DBF">
        <w:t xml:space="preserve"> </w:t>
      </w:r>
      <w:r w:rsidR="00FF1329" w:rsidRPr="00731F55">
        <w:t xml:space="preserve">Nusche </w:t>
      </w:r>
      <w:r w:rsidR="00667F10" w:rsidRPr="00731F55">
        <w:t>ir D.</w:t>
      </w:r>
      <w:r w:rsidR="00FF1329" w:rsidRPr="00731F55">
        <w:t xml:space="preserve"> Hopkins</w:t>
      </w:r>
      <w:r w:rsidR="00667F10" w:rsidRPr="00731F55">
        <w:t xml:space="preserve">o </w:t>
      </w:r>
      <w:r w:rsidR="00667F10" w:rsidRPr="00731F55">
        <w:rPr>
          <w:spacing w:val="-1"/>
        </w:rPr>
        <w:t>(</w:t>
      </w:r>
      <w:r w:rsidR="00FF1329" w:rsidRPr="00731F55">
        <w:rPr>
          <w:spacing w:val="-1"/>
        </w:rPr>
        <w:t xml:space="preserve">2008) mintis, jog </w:t>
      </w:r>
      <w:r w:rsidR="00667F10" w:rsidRPr="00731F55">
        <w:rPr>
          <w:iCs/>
        </w:rPr>
        <w:t>l</w:t>
      </w:r>
      <w:r w:rsidR="00FF1329" w:rsidRPr="00731F55">
        <w:rPr>
          <w:iCs/>
        </w:rPr>
        <w:t>yderyst</w:t>
      </w:r>
      <w:r w:rsidR="00FF1329" w:rsidRPr="00731F55">
        <w:t>ė – platesn</w:t>
      </w:r>
      <w:r w:rsidR="00FF1329" w:rsidRPr="00731F55">
        <w:rPr>
          <w:rFonts w:eastAsia="TT906o00"/>
        </w:rPr>
        <w:t xml:space="preserve">ė </w:t>
      </w:r>
      <w:r w:rsidR="00FF1329" w:rsidRPr="00731F55">
        <w:t>s</w:t>
      </w:r>
      <w:r w:rsidR="00FF1329" w:rsidRPr="00731F55">
        <w:rPr>
          <w:rFonts w:eastAsia="TT906o00"/>
        </w:rPr>
        <w:t>ą</w:t>
      </w:r>
      <w:r w:rsidR="00FF1329" w:rsidRPr="00731F55">
        <w:t>voka, kuri reiškia, kad vadovauti gali ne vienas asmuo, bet ši</w:t>
      </w:r>
      <w:r w:rsidR="00FF1329" w:rsidRPr="00731F55">
        <w:rPr>
          <w:rFonts w:eastAsia="TT906o00"/>
        </w:rPr>
        <w:t xml:space="preserve">ą </w:t>
      </w:r>
      <w:r w:rsidR="00FF1329" w:rsidRPr="00731F55">
        <w:t>užduot</w:t>
      </w:r>
      <w:r w:rsidR="00FF1329" w:rsidRPr="00731F55">
        <w:rPr>
          <w:rFonts w:eastAsia="TT906o00"/>
        </w:rPr>
        <w:t xml:space="preserve">į </w:t>
      </w:r>
      <w:r w:rsidR="00FF1329" w:rsidRPr="00731F55">
        <w:t xml:space="preserve">galima paskirstyti </w:t>
      </w:r>
      <w:r w:rsidR="00FF1329" w:rsidRPr="00731F55">
        <w:rPr>
          <w:rFonts w:eastAsia="TT906o00"/>
        </w:rPr>
        <w:t>į</w:t>
      </w:r>
      <w:r w:rsidR="00FF1329" w:rsidRPr="00731F55">
        <w:t>vairiems žmon</w:t>
      </w:r>
      <w:r w:rsidR="00FF1329" w:rsidRPr="00731F55">
        <w:rPr>
          <w:rFonts w:eastAsia="TT906o00"/>
        </w:rPr>
        <w:t>ė</w:t>
      </w:r>
      <w:r w:rsidR="00FF1329" w:rsidRPr="00731F55">
        <w:t>ms, dirbantiems mokykloje ir už jos rib</w:t>
      </w:r>
      <w:r w:rsidR="00FF1329" w:rsidRPr="00731F55">
        <w:rPr>
          <w:rFonts w:eastAsia="TT906o00"/>
        </w:rPr>
        <w:t>ų</w:t>
      </w:r>
      <w:r w:rsidR="00FF1329" w:rsidRPr="00731F55">
        <w:t>. Lyderyst</w:t>
      </w:r>
      <w:r w:rsidR="00FF1329" w:rsidRPr="00731F55">
        <w:rPr>
          <w:rFonts w:eastAsia="TT906o00"/>
        </w:rPr>
        <w:t xml:space="preserve">ė </w:t>
      </w:r>
      <w:r w:rsidR="00FF1329" w:rsidRPr="00731F55">
        <w:t>mokykloje gali apimti asmenis, atliekan</w:t>
      </w:r>
      <w:r w:rsidR="00FF1329" w:rsidRPr="00731F55">
        <w:rPr>
          <w:rFonts w:eastAsia="TT906o00"/>
        </w:rPr>
        <w:t>č</w:t>
      </w:r>
      <w:r w:rsidR="00FF1329" w:rsidRPr="00731F55">
        <w:t xml:space="preserve">ius </w:t>
      </w:r>
      <w:r w:rsidR="00FF1329" w:rsidRPr="00731F55">
        <w:rPr>
          <w:rFonts w:eastAsia="TT906o00"/>
        </w:rPr>
        <w:t>į</w:t>
      </w:r>
      <w:r w:rsidR="00FF1329" w:rsidRPr="00731F55">
        <w:t>vairius vaidmenis ir funkcijas</w:t>
      </w:r>
      <w:r w:rsidR="00667F10" w:rsidRPr="00731F55">
        <w:t xml:space="preserve"> (pvz.:</w:t>
      </w:r>
      <w:r w:rsidR="00FF1329" w:rsidRPr="00731F55">
        <w:t xml:space="preserve"> direktoriai, pavaduotojai, lyderi</w:t>
      </w:r>
      <w:r w:rsidR="00FF1329" w:rsidRPr="00731F55">
        <w:rPr>
          <w:rFonts w:eastAsia="TT906o00"/>
        </w:rPr>
        <w:t xml:space="preserve">ų </w:t>
      </w:r>
      <w:r w:rsidR="00FF1329" w:rsidRPr="00731F55">
        <w:t>grup</w:t>
      </w:r>
      <w:r w:rsidR="00FF1329" w:rsidRPr="00731F55">
        <w:rPr>
          <w:rFonts w:eastAsia="TT906o00"/>
        </w:rPr>
        <w:t>ė</w:t>
      </w:r>
      <w:r w:rsidR="00FF1329" w:rsidRPr="00731F55">
        <w:t>s, mokykl</w:t>
      </w:r>
      <w:r w:rsidR="00FF1329" w:rsidRPr="00731F55">
        <w:rPr>
          <w:rFonts w:eastAsia="TT906o00"/>
        </w:rPr>
        <w:t xml:space="preserve">ų </w:t>
      </w:r>
      <w:r w:rsidR="00FF1329" w:rsidRPr="00731F55">
        <w:t>valdybos ir mokykl</w:t>
      </w:r>
      <w:r w:rsidR="00FF1329" w:rsidRPr="00731F55">
        <w:rPr>
          <w:rFonts w:eastAsia="TT906o00"/>
        </w:rPr>
        <w:t xml:space="preserve">ų </w:t>
      </w:r>
      <w:r w:rsidR="00FF1329" w:rsidRPr="00731F55">
        <w:t>darbuotojai, atliekantys lyderyst</w:t>
      </w:r>
      <w:r w:rsidR="00FF1329" w:rsidRPr="00731F55">
        <w:rPr>
          <w:rFonts w:eastAsia="TT906o00"/>
        </w:rPr>
        <w:t>ė</w:t>
      </w:r>
      <w:r w:rsidR="00FF1329" w:rsidRPr="00731F55">
        <w:t>s užduotis</w:t>
      </w:r>
      <w:r w:rsidR="00667F10" w:rsidRPr="00731F55">
        <w:t>)</w:t>
      </w:r>
      <w:r w:rsidR="00FF1329" w:rsidRPr="00731F55">
        <w:t>.</w:t>
      </w:r>
      <w:r w:rsidR="00FF1329" w:rsidRPr="00731F55">
        <w:rPr>
          <w:spacing w:val="-1"/>
        </w:rPr>
        <w:t xml:space="preserve"> </w:t>
      </w:r>
      <w:r w:rsidRPr="00731F55">
        <w:rPr>
          <w:spacing w:val="-1"/>
        </w:rPr>
        <w:t>Ši sampra</w:t>
      </w:r>
      <w:r w:rsidR="001B4FEA" w:rsidRPr="00731F55">
        <w:rPr>
          <w:spacing w:val="-1"/>
        </w:rPr>
        <w:t>ta lyderystę perteikia kaip rei</w:t>
      </w:r>
      <w:r w:rsidRPr="00731F55">
        <w:rPr>
          <w:spacing w:val="-1"/>
        </w:rPr>
        <w:t>škinį, galintį egzistuoti įvairiose plotmėse ir įtakoti socialinę aplinką bei joje vykstančius pokyčius.</w:t>
      </w:r>
      <w:r w:rsidR="000070EC" w:rsidRPr="00731F55">
        <w:rPr>
          <w:spacing w:val="-1"/>
        </w:rPr>
        <w:t xml:space="preserve"> </w:t>
      </w:r>
      <w:r w:rsidR="00BE1FBD" w:rsidRPr="00731F55">
        <w:rPr>
          <w:spacing w:val="-1"/>
        </w:rPr>
        <w:t>Apibendrinant visų autorių išsakytas mintis, galima daryti vieną bendrą išvadą, kad lyderystė visų pirma yra ne vieno asmens veikla, o procesas, darantis įtaką kitiems.</w:t>
      </w:r>
      <w:r w:rsidR="00C10A5D" w:rsidRPr="00731F55">
        <w:rPr>
          <w:spacing w:val="-1"/>
        </w:rPr>
        <w:t xml:space="preserve"> Toks bendras lyderystės apibrėžimas yra būdingas visoms organizacijoms, </w:t>
      </w:r>
      <w:r w:rsidR="004B7F6E">
        <w:rPr>
          <w:spacing w:val="-1"/>
        </w:rPr>
        <w:t>o</w:t>
      </w:r>
      <w:r w:rsidR="00C10A5D" w:rsidRPr="00731F55">
        <w:rPr>
          <w:spacing w:val="-1"/>
        </w:rPr>
        <w:t xml:space="preserve"> švietimo organizacijos pasižymi savita veikla. </w:t>
      </w:r>
      <w:r w:rsidR="00DC2644">
        <w:rPr>
          <w:spacing w:val="-1"/>
        </w:rPr>
        <w:t xml:space="preserve">L. </w:t>
      </w:r>
      <w:r w:rsidR="00C10A5D" w:rsidRPr="00731F55">
        <w:t>Lambert (2003) pateikia išplėstinę lyderystės mokykloje sampratą, pagal kurią:</w:t>
      </w:r>
    </w:p>
    <w:p w:rsidR="00C10A5D" w:rsidRPr="00731F55" w:rsidRDefault="00C10A5D" w:rsidP="00C10A5D">
      <w:pPr>
        <w:autoSpaceDE w:val="0"/>
        <w:autoSpaceDN w:val="0"/>
        <w:adjustRightInd w:val="0"/>
        <w:spacing w:line="360" w:lineRule="auto"/>
        <w:ind w:firstLine="851"/>
        <w:jc w:val="both"/>
      </w:pPr>
      <w:r w:rsidRPr="00731F55">
        <w:t>1. Lyderystė mokykloje turi būti suprantama kaip abipusis, tikslingas mokymasis bendruomenėje.</w:t>
      </w:r>
    </w:p>
    <w:p w:rsidR="00C10A5D" w:rsidRPr="00731F55" w:rsidRDefault="00C10A5D" w:rsidP="00C10A5D">
      <w:pPr>
        <w:autoSpaceDE w:val="0"/>
        <w:autoSpaceDN w:val="0"/>
        <w:adjustRightInd w:val="0"/>
        <w:spacing w:line="360" w:lineRule="auto"/>
        <w:ind w:left="851"/>
        <w:jc w:val="both"/>
      </w:pPr>
      <w:r w:rsidRPr="00731F55">
        <w:t>2. Kiekvienas turi teisę, atsakomybę ir gebėjimą būti lyderiu.</w:t>
      </w:r>
    </w:p>
    <w:p w:rsidR="00C10A5D" w:rsidRPr="00731F55" w:rsidRDefault="00C10A5D" w:rsidP="00C10A5D">
      <w:pPr>
        <w:autoSpaceDE w:val="0"/>
        <w:autoSpaceDN w:val="0"/>
        <w:adjustRightInd w:val="0"/>
        <w:spacing w:line="360" w:lineRule="auto"/>
        <w:ind w:left="851"/>
        <w:jc w:val="both"/>
      </w:pPr>
      <w:r w:rsidRPr="00731F55">
        <w:t>3. Tikslingos aplinkos kūrimas – kiekvieno prioritetas.</w:t>
      </w:r>
    </w:p>
    <w:p w:rsidR="00C10A5D" w:rsidRPr="00731F55" w:rsidRDefault="00C10A5D" w:rsidP="00C10A5D">
      <w:pPr>
        <w:autoSpaceDE w:val="0"/>
        <w:autoSpaceDN w:val="0"/>
        <w:adjustRightInd w:val="0"/>
        <w:spacing w:line="360" w:lineRule="auto"/>
        <w:ind w:left="851"/>
        <w:jc w:val="both"/>
      </w:pPr>
      <w:r w:rsidRPr="00731F55">
        <w:t>4. Žmonių įsitraukimas priklauso nuo aiškiai nubrėžtų lyderystės rėmų.</w:t>
      </w:r>
    </w:p>
    <w:p w:rsidR="00C10A5D" w:rsidRPr="00731F55" w:rsidRDefault="00C10A5D" w:rsidP="00C10A5D">
      <w:pPr>
        <w:autoSpaceDE w:val="0"/>
        <w:autoSpaceDN w:val="0"/>
        <w:adjustRightInd w:val="0"/>
        <w:spacing w:line="360" w:lineRule="auto"/>
        <w:ind w:firstLine="851"/>
        <w:jc w:val="both"/>
      </w:pPr>
      <w:r w:rsidRPr="00731F55">
        <w:t xml:space="preserve">5. Pedagogai yra ryžtingi vedliai realizuojant tikslus (Lyderystės vystymosi mokykloje modelis </w:t>
      </w:r>
      <w:r w:rsidR="007A2032" w:rsidRPr="00731F55">
        <w:t>201</w:t>
      </w:r>
      <w:r w:rsidR="007A2032">
        <w:t>2</w:t>
      </w:r>
      <w:r w:rsidRPr="00731F55">
        <w:t xml:space="preserve">, p. 41). </w:t>
      </w:r>
    </w:p>
    <w:p w:rsidR="00C434FD" w:rsidRPr="00731F55" w:rsidRDefault="00C434FD" w:rsidP="00C33E47">
      <w:pPr>
        <w:spacing w:line="360" w:lineRule="auto"/>
        <w:ind w:firstLine="567"/>
        <w:jc w:val="both"/>
      </w:pPr>
      <w:r w:rsidRPr="00731F55">
        <w:t>Ši samprata ypatinga tuo, kad joje išryškėja mokymo ir mokymosi vaidmuo, ypač būdingas švietimo organizacijoms. Be to, pabrėžiamas mokymosi abipusiškumas, aktyvi lyderio sąveika su savo pasekėjais, ne tik įtraukiant juos į tikslingą veiklą, bet ir pačiam tobulėjant abipusės sąveikos metu</w:t>
      </w:r>
      <w:r w:rsidRPr="00730DBF">
        <w:t>.</w:t>
      </w:r>
      <w:r w:rsidR="00AE376F" w:rsidRPr="00730DBF">
        <w:t xml:space="preserve"> </w:t>
      </w:r>
      <w:r w:rsidR="00AE376F" w:rsidRPr="00730DBF">
        <w:rPr>
          <w:spacing w:val="-1"/>
        </w:rPr>
        <w:t>Šiuolaikiniu požiūriu lyderystė atsiskleidžia kaip „</w:t>
      </w:r>
      <w:r w:rsidR="00AE376F" w:rsidRPr="00730DBF">
        <w:rPr>
          <w:i/>
          <w:spacing w:val="-1"/>
        </w:rPr>
        <w:t>sudėtingas interaktyvus socialinis procesas</w:t>
      </w:r>
      <w:r w:rsidR="00AE376F" w:rsidRPr="00730DBF">
        <w:rPr>
          <w:spacing w:val="-1"/>
        </w:rPr>
        <w:t>“ (R. Glateris, 2008, p. 4), kuris</w:t>
      </w:r>
      <w:r w:rsidRPr="00730DBF">
        <w:t xml:space="preserve"> švietimo</w:t>
      </w:r>
      <w:r w:rsidRPr="00731F55">
        <w:t xml:space="preserve"> organizacijoje </w:t>
      </w:r>
      <w:r w:rsidR="00AE376F">
        <w:t xml:space="preserve">pasireiškia jam </w:t>
      </w:r>
      <w:r w:rsidRPr="00731F55">
        <w:t>būding</w:t>
      </w:r>
      <w:r w:rsidR="00AE376F">
        <w:t>u</w:t>
      </w:r>
      <w:r w:rsidRPr="00731F55">
        <w:t xml:space="preserve"> aktyv</w:t>
      </w:r>
      <w:r w:rsidR="00AE376F">
        <w:t>iu</w:t>
      </w:r>
      <w:r w:rsidRPr="00731F55">
        <w:t xml:space="preserve"> komunikacini</w:t>
      </w:r>
      <w:r w:rsidR="00AE376F">
        <w:t xml:space="preserve">u </w:t>
      </w:r>
      <w:r w:rsidRPr="00731F55">
        <w:t>aspekt</w:t>
      </w:r>
      <w:r w:rsidR="00AE376F">
        <w:t>u</w:t>
      </w:r>
      <w:r w:rsidRPr="00731F55">
        <w:t>, mentoryst</w:t>
      </w:r>
      <w:r w:rsidR="00AE376F">
        <w:t>e</w:t>
      </w:r>
      <w:r w:rsidRPr="00731F55">
        <w:t xml:space="preserve"> ir grįžtamojo ryšio sieki</w:t>
      </w:r>
      <w:r w:rsidR="00AE376F">
        <w:t>u</w:t>
      </w:r>
      <w:r w:rsidRPr="00731F55">
        <w:t xml:space="preserve">. </w:t>
      </w:r>
    </w:p>
    <w:p w:rsidR="00FA732C" w:rsidRDefault="00DF2704" w:rsidP="00C33E47">
      <w:pPr>
        <w:spacing w:line="360" w:lineRule="auto"/>
        <w:ind w:firstLine="567"/>
        <w:jc w:val="both"/>
        <w:rPr>
          <w:spacing w:val="-1"/>
        </w:rPr>
      </w:pPr>
      <w:r w:rsidRPr="00731F55">
        <w:rPr>
          <w:spacing w:val="-1"/>
        </w:rPr>
        <w:t>Lyderystės reiškinys buvo analizuojamas vadovaujantis įvairiais požiūriais</w:t>
      </w:r>
      <w:r w:rsidR="008A17F2" w:rsidRPr="00731F55">
        <w:rPr>
          <w:spacing w:val="-1"/>
        </w:rPr>
        <w:t>, kurių kaita atspindi lyderystės sampratos raidą</w:t>
      </w:r>
      <w:r w:rsidR="009939DD" w:rsidRPr="00731F55">
        <w:rPr>
          <w:spacing w:val="-1"/>
        </w:rPr>
        <w:t xml:space="preserve">. </w:t>
      </w:r>
      <w:r w:rsidR="008802DD" w:rsidRPr="00731F55">
        <w:rPr>
          <w:spacing w:val="-1"/>
        </w:rPr>
        <w:t>Prasidėjusios vienvaldžio lyderio vaidmens analize, atskleidžiant jo įtaką, palaipsniui išsivystė nuo asmenybės nagrinėjimo iki tarpasmeninių ryšių, tarpusavio sąveikos ypatumų analizės (žr. 1 pav.).</w:t>
      </w:r>
    </w:p>
    <w:p w:rsidR="00C33E47" w:rsidRPr="00731F55" w:rsidRDefault="00C33E47" w:rsidP="00C33E47">
      <w:pPr>
        <w:spacing w:line="360" w:lineRule="auto"/>
        <w:ind w:firstLine="567"/>
        <w:jc w:val="both"/>
        <w:rPr>
          <w:spacing w:val="-1"/>
        </w:rPr>
      </w:pPr>
    </w:p>
    <w:p w:rsidR="008802DD" w:rsidRDefault="008802DD" w:rsidP="00BE1FBD">
      <w:pPr>
        <w:spacing w:line="360" w:lineRule="auto"/>
        <w:ind w:firstLine="900"/>
        <w:jc w:val="both"/>
        <w:rPr>
          <w:color w:val="FF0000"/>
          <w:spacing w:val="-1"/>
        </w:rPr>
      </w:pPr>
    </w:p>
    <w:p w:rsidR="00BE1FBD" w:rsidRDefault="00BE1FBD" w:rsidP="00BE1FBD">
      <w:pPr>
        <w:spacing w:line="360" w:lineRule="auto"/>
        <w:ind w:firstLine="900"/>
        <w:jc w:val="both"/>
        <w:rPr>
          <w:color w:val="FF0000"/>
          <w:spacing w:val="-1"/>
        </w:rPr>
      </w:pPr>
    </w:p>
    <w:p w:rsidR="00BE1FBD" w:rsidRPr="00BE1FBD" w:rsidRDefault="00BE1FBD" w:rsidP="00BE1FBD">
      <w:pPr>
        <w:spacing w:line="360" w:lineRule="auto"/>
        <w:ind w:firstLine="900"/>
        <w:jc w:val="both"/>
        <w:rPr>
          <w:color w:val="FF0000"/>
          <w:sz w:val="22"/>
          <w:szCs w:val="22"/>
        </w:rPr>
      </w:pPr>
      <w:r w:rsidRPr="009E0DFD">
        <w:rPr>
          <w:noProof/>
          <w:color w:val="FF0000"/>
          <w:spacing w:val="-1"/>
        </w:rPr>
        <w:lastRenderedPageBreak/>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69" type="#_x0000_t8" style="position:absolute;left:0;text-align:left;margin-left:293.25pt;margin-top:57.95pt;width:207pt;height:99pt;rotation:90;z-index:251649536" adj="2828" fillcolor="#fc0">
            <v:textbox>
              <w:txbxContent>
                <w:p w:rsidR="00D86C98" w:rsidRDefault="00D86C98" w:rsidP="0069503E">
                  <w:pPr>
                    <w:jc w:val="center"/>
                    <w:rPr>
                      <w:b/>
                      <w:sz w:val="20"/>
                      <w:szCs w:val="20"/>
                    </w:rPr>
                  </w:pPr>
                </w:p>
                <w:p w:rsidR="00D86C98" w:rsidRDefault="00D86C98" w:rsidP="0069503E">
                  <w:pPr>
                    <w:jc w:val="center"/>
                    <w:rPr>
                      <w:b/>
                      <w:sz w:val="20"/>
                      <w:szCs w:val="20"/>
                    </w:rPr>
                  </w:pPr>
                </w:p>
                <w:p w:rsidR="00D86C98" w:rsidRDefault="00D86C98" w:rsidP="0069503E">
                  <w:pPr>
                    <w:jc w:val="center"/>
                    <w:rPr>
                      <w:b/>
                      <w:sz w:val="20"/>
                      <w:szCs w:val="20"/>
                    </w:rPr>
                  </w:pPr>
                </w:p>
                <w:p w:rsidR="00D86C98" w:rsidRDefault="00D86C98" w:rsidP="0069503E">
                  <w:pPr>
                    <w:jc w:val="center"/>
                    <w:rPr>
                      <w:b/>
                      <w:sz w:val="20"/>
                      <w:szCs w:val="20"/>
                    </w:rPr>
                  </w:pPr>
                </w:p>
                <w:p w:rsidR="00D86C98" w:rsidRPr="0069503E" w:rsidRDefault="00D86C98" w:rsidP="0069503E">
                  <w:pPr>
                    <w:jc w:val="center"/>
                    <w:rPr>
                      <w:b/>
                      <w:sz w:val="20"/>
                      <w:szCs w:val="20"/>
                    </w:rPr>
                  </w:pPr>
                  <w:r w:rsidRPr="0069503E">
                    <w:rPr>
                      <w:b/>
                      <w:sz w:val="20"/>
                      <w:szCs w:val="20"/>
                    </w:rPr>
                    <w:t>Socialinės įtakos teorijos</w:t>
                  </w:r>
                </w:p>
              </w:txbxContent>
            </v:textbox>
          </v:shape>
        </w:pict>
      </w:r>
    </w:p>
    <w:p w:rsidR="00FA732C" w:rsidRPr="009E0DFD" w:rsidRDefault="00FA732C" w:rsidP="00DF2704">
      <w:pPr>
        <w:tabs>
          <w:tab w:val="left" w:pos="851"/>
        </w:tabs>
        <w:spacing w:line="360" w:lineRule="auto"/>
        <w:ind w:firstLine="900"/>
        <w:jc w:val="both"/>
        <w:rPr>
          <w:color w:val="FF0000"/>
          <w:spacing w:val="-1"/>
        </w:rPr>
      </w:pPr>
    </w:p>
    <w:p w:rsidR="00FA732C" w:rsidRPr="009E0DFD" w:rsidRDefault="00FA732C" w:rsidP="00DF2704">
      <w:pPr>
        <w:tabs>
          <w:tab w:val="left" w:pos="851"/>
        </w:tabs>
        <w:spacing w:line="360" w:lineRule="auto"/>
        <w:ind w:firstLine="900"/>
        <w:jc w:val="both"/>
        <w:rPr>
          <w:color w:val="FF0000"/>
          <w:spacing w:val="-1"/>
        </w:rPr>
      </w:pPr>
      <w:r w:rsidRPr="009E0DFD">
        <w:rPr>
          <w:noProof/>
          <w:color w:val="FF0000"/>
          <w:spacing w:val="-1"/>
        </w:rPr>
        <w:pict>
          <v:shape id="_x0000_s1068" type="#_x0000_t8" style="position:absolute;left:0;text-align:left;margin-left:193.65pt;margin-top:13.85pt;width:135pt;height:108pt;rotation:90;z-index:251648512" adj="3720" fillcolor="#f90">
            <v:textbox>
              <w:txbxContent>
                <w:p w:rsidR="00D86C98" w:rsidRDefault="00D86C98" w:rsidP="0069503E">
                  <w:pPr>
                    <w:jc w:val="center"/>
                    <w:rPr>
                      <w:b/>
                      <w:sz w:val="20"/>
                      <w:szCs w:val="20"/>
                    </w:rPr>
                  </w:pPr>
                </w:p>
                <w:p w:rsidR="00D86C98" w:rsidRPr="0069503E" w:rsidRDefault="00D86C98" w:rsidP="0069503E">
                  <w:pPr>
                    <w:jc w:val="center"/>
                    <w:rPr>
                      <w:b/>
                      <w:sz w:val="20"/>
                      <w:szCs w:val="20"/>
                    </w:rPr>
                  </w:pPr>
                  <w:r w:rsidRPr="0069503E">
                    <w:rPr>
                      <w:b/>
                      <w:sz w:val="20"/>
                      <w:szCs w:val="20"/>
                    </w:rPr>
                    <w:t>Elgesio teorijos.</w:t>
                  </w:r>
                </w:p>
                <w:p w:rsidR="00D86C98" w:rsidRPr="0069503E" w:rsidRDefault="00D86C98" w:rsidP="0069503E">
                  <w:pPr>
                    <w:jc w:val="center"/>
                    <w:rPr>
                      <w:b/>
                      <w:sz w:val="20"/>
                      <w:szCs w:val="20"/>
                    </w:rPr>
                  </w:pPr>
                  <w:r w:rsidRPr="0069503E">
                    <w:rPr>
                      <w:b/>
                      <w:sz w:val="20"/>
                      <w:szCs w:val="20"/>
                    </w:rPr>
                    <w:t>Kontingencijos teorijos</w:t>
                  </w:r>
                </w:p>
              </w:txbxContent>
            </v:textbox>
          </v:shape>
        </w:pict>
      </w:r>
    </w:p>
    <w:p w:rsidR="00FA732C" w:rsidRPr="009E0DFD" w:rsidRDefault="00FA732C" w:rsidP="00DF2704">
      <w:pPr>
        <w:tabs>
          <w:tab w:val="left" w:pos="851"/>
        </w:tabs>
        <w:spacing w:line="360" w:lineRule="auto"/>
        <w:ind w:firstLine="900"/>
        <w:jc w:val="both"/>
        <w:rPr>
          <w:color w:val="FF0000"/>
          <w:spacing w:val="-1"/>
        </w:rPr>
      </w:pPr>
      <w:r w:rsidRPr="009E0DFD">
        <w:rPr>
          <w:noProof/>
          <w:color w:val="FF0000"/>
          <w:spacing w:val="-1"/>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67" type="#_x0000_t5" style="position:absolute;left:0;text-align:left;margin-left:94.5pt;margin-top:-6.85pt;width:81pt;height:108pt;rotation:270;z-index:251647488" adj="11199" fillcolor="#f60">
            <v:textbox>
              <w:txbxContent>
                <w:p w:rsidR="00D86C98" w:rsidRPr="0069503E" w:rsidRDefault="00D86C98">
                  <w:pPr>
                    <w:rPr>
                      <w:b/>
                    </w:rPr>
                  </w:pPr>
                  <w:r w:rsidRPr="0069503E">
                    <w:rPr>
                      <w:b/>
                      <w:sz w:val="20"/>
                      <w:szCs w:val="20"/>
                    </w:rPr>
                    <w:t>Bruožų teorijos</w:t>
                  </w:r>
                </w:p>
              </w:txbxContent>
            </v:textbox>
          </v:shape>
        </w:pict>
      </w:r>
    </w:p>
    <w:p w:rsidR="00FA732C" w:rsidRPr="009E0DFD" w:rsidRDefault="0069503E" w:rsidP="00DF2704">
      <w:pPr>
        <w:tabs>
          <w:tab w:val="left" w:pos="851"/>
        </w:tabs>
        <w:spacing w:line="360" w:lineRule="auto"/>
        <w:ind w:firstLine="900"/>
        <w:jc w:val="both"/>
        <w:rPr>
          <w:color w:val="FF0000"/>
          <w:spacing w:val="-1"/>
        </w:rPr>
      </w:pPr>
      <w:r w:rsidRPr="009E0DFD">
        <w:rPr>
          <w:noProof/>
          <w:color w:val="FF0000"/>
          <w:spacing w:val="-1"/>
        </w:rPr>
        <w:pict>
          <v:rect id="_x0000_s1072" style="position:absolute;left:0;text-align:left;margin-left:0;margin-top:3.95pt;width:1in;height:54pt;z-index:251650560" stroked="f">
            <v:textbox>
              <w:txbxContent>
                <w:p w:rsidR="00D86C98" w:rsidRPr="0069503E" w:rsidRDefault="00D86C98" w:rsidP="00FA732C">
                  <w:pPr>
                    <w:jc w:val="center"/>
                    <w:rPr>
                      <w:b/>
                      <w:sz w:val="20"/>
                      <w:szCs w:val="20"/>
                    </w:rPr>
                  </w:pPr>
                  <w:r w:rsidRPr="0069503E">
                    <w:rPr>
                      <w:b/>
                      <w:sz w:val="20"/>
                      <w:szCs w:val="20"/>
                    </w:rPr>
                    <w:t>Lyderystės idėjos gimimas</w:t>
                  </w:r>
                </w:p>
              </w:txbxContent>
            </v:textbox>
          </v:rect>
        </w:pict>
      </w:r>
      <w:r w:rsidRPr="009E0DFD">
        <w:rPr>
          <w:noProof/>
          <w:color w:val="FF0000"/>
          <w:spacing w:val="-1"/>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73" type="#_x0000_t93" style="position:absolute;left:0;text-align:left;margin-left:180pt;margin-top:12.95pt;width:45pt;height:36pt;z-index:251651584" fillcolor="#ff9"/>
        </w:pict>
      </w:r>
      <w:r w:rsidRPr="009E0DFD">
        <w:rPr>
          <w:noProof/>
          <w:color w:val="FF0000"/>
          <w:spacing w:val="-1"/>
        </w:rPr>
        <w:pict>
          <v:shape id="_x0000_s1074" type="#_x0000_t93" style="position:absolute;left:0;text-align:left;margin-left:306pt;margin-top:12.95pt;width:54pt;height:45pt;z-index:251652608" fillcolor="#ff9"/>
        </w:pict>
      </w:r>
    </w:p>
    <w:p w:rsidR="00FA732C" w:rsidRPr="009E0DFD" w:rsidRDefault="00FA732C" w:rsidP="00DF2704">
      <w:pPr>
        <w:tabs>
          <w:tab w:val="left" w:pos="851"/>
        </w:tabs>
        <w:spacing w:line="360" w:lineRule="auto"/>
        <w:ind w:firstLine="900"/>
        <w:jc w:val="both"/>
        <w:rPr>
          <w:color w:val="FF0000"/>
          <w:spacing w:val="-1"/>
        </w:rPr>
      </w:pPr>
    </w:p>
    <w:p w:rsidR="00FA732C" w:rsidRPr="009E0DFD" w:rsidRDefault="00FA732C" w:rsidP="00DF2704">
      <w:pPr>
        <w:tabs>
          <w:tab w:val="left" w:pos="851"/>
        </w:tabs>
        <w:spacing w:line="360" w:lineRule="auto"/>
        <w:ind w:firstLine="900"/>
        <w:jc w:val="both"/>
        <w:rPr>
          <w:color w:val="FF0000"/>
          <w:spacing w:val="-1"/>
        </w:rPr>
      </w:pPr>
    </w:p>
    <w:p w:rsidR="00FA732C" w:rsidRPr="009E0DFD" w:rsidRDefault="00FA732C" w:rsidP="00DF2704">
      <w:pPr>
        <w:tabs>
          <w:tab w:val="left" w:pos="851"/>
        </w:tabs>
        <w:spacing w:line="360" w:lineRule="auto"/>
        <w:ind w:firstLine="900"/>
        <w:jc w:val="both"/>
        <w:rPr>
          <w:color w:val="FF0000"/>
          <w:spacing w:val="-1"/>
        </w:rPr>
      </w:pPr>
    </w:p>
    <w:p w:rsidR="00FA732C" w:rsidRPr="009E0DFD" w:rsidRDefault="00FA732C" w:rsidP="00DF2704">
      <w:pPr>
        <w:tabs>
          <w:tab w:val="left" w:pos="851"/>
        </w:tabs>
        <w:spacing w:line="360" w:lineRule="auto"/>
        <w:ind w:firstLine="900"/>
        <w:jc w:val="both"/>
        <w:rPr>
          <w:color w:val="FF0000"/>
          <w:spacing w:val="-1"/>
        </w:rPr>
      </w:pPr>
    </w:p>
    <w:p w:rsidR="00FA732C" w:rsidRPr="009E0DFD" w:rsidRDefault="00FA732C" w:rsidP="00DF2704">
      <w:pPr>
        <w:tabs>
          <w:tab w:val="left" w:pos="851"/>
        </w:tabs>
        <w:spacing w:line="360" w:lineRule="auto"/>
        <w:ind w:firstLine="900"/>
        <w:jc w:val="both"/>
        <w:rPr>
          <w:color w:val="FF0000"/>
          <w:spacing w:val="-1"/>
        </w:rPr>
      </w:pPr>
    </w:p>
    <w:p w:rsidR="00C33E47" w:rsidRDefault="00C33E47" w:rsidP="00C33E47">
      <w:pPr>
        <w:tabs>
          <w:tab w:val="left" w:pos="851"/>
        </w:tabs>
        <w:ind w:firstLine="900"/>
        <w:jc w:val="both"/>
        <w:rPr>
          <w:color w:val="FF0000"/>
          <w:spacing w:val="-1"/>
          <w:sz w:val="20"/>
          <w:szCs w:val="20"/>
        </w:rPr>
      </w:pPr>
    </w:p>
    <w:p w:rsidR="0069503E" w:rsidRPr="00C33E47" w:rsidRDefault="00C33E47" w:rsidP="00C33E47">
      <w:pPr>
        <w:tabs>
          <w:tab w:val="left" w:pos="851"/>
        </w:tabs>
        <w:ind w:firstLine="567"/>
        <w:jc w:val="both"/>
        <w:rPr>
          <w:spacing w:val="-1"/>
          <w:sz w:val="20"/>
          <w:szCs w:val="20"/>
        </w:rPr>
      </w:pPr>
      <w:r w:rsidRPr="00C33E47">
        <w:rPr>
          <w:b/>
          <w:spacing w:val="-1"/>
          <w:sz w:val="20"/>
          <w:szCs w:val="20"/>
        </w:rPr>
        <w:t>Šaltinis:</w:t>
      </w:r>
      <w:r w:rsidRPr="00C33E47">
        <w:rPr>
          <w:spacing w:val="-1"/>
          <w:sz w:val="20"/>
          <w:szCs w:val="20"/>
        </w:rPr>
        <w:t xml:space="preserve"> sudaryta pagal A. Skaržauskienę, 2008; K. Masiulį ir T. Sudnicką, 2008; G. Cibulską ir V. Žydžiūnaitę, 2012; Lyderystės ateitis, 2010.</w:t>
      </w:r>
    </w:p>
    <w:p w:rsidR="00C33E47" w:rsidRPr="00C33E47" w:rsidRDefault="00C33E47" w:rsidP="00C33E47">
      <w:pPr>
        <w:tabs>
          <w:tab w:val="left" w:pos="851"/>
        </w:tabs>
        <w:ind w:firstLine="900"/>
        <w:jc w:val="both"/>
        <w:rPr>
          <w:color w:val="FF0000"/>
          <w:spacing w:val="-1"/>
          <w:sz w:val="20"/>
          <w:szCs w:val="20"/>
        </w:rPr>
      </w:pPr>
    </w:p>
    <w:p w:rsidR="00BE1FBD" w:rsidRPr="00731F55" w:rsidRDefault="00C33E47" w:rsidP="00BE1FBD">
      <w:pPr>
        <w:tabs>
          <w:tab w:val="left" w:pos="851"/>
        </w:tabs>
        <w:jc w:val="center"/>
        <w:rPr>
          <w:spacing w:val="-1"/>
        </w:rPr>
      </w:pPr>
      <w:r>
        <w:rPr>
          <w:spacing w:val="-1"/>
        </w:rPr>
        <w:t>1 p</w:t>
      </w:r>
      <w:r w:rsidR="00FA732C" w:rsidRPr="00731F55">
        <w:rPr>
          <w:spacing w:val="-1"/>
        </w:rPr>
        <w:t xml:space="preserve">av. </w:t>
      </w:r>
      <w:r w:rsidR="00FA732C" w:rsidRPr="00C33E47">
        <w:rPr>
          <w:b/>
          <w:spacing w:val="-1"/>
        </w:rPr>
        <w:t>Lyderystės teorijų raidos etapai</w:t>
      </w:r>
      <w:r w:rsidR="00CD36AA" w:rsidRPr="00731F55">
        <w:rPr>
          <w:spacing w:val="-1"/>
        </w:rPr>
        <w:t xml:space="preserve"> </w:t>
      </w:r>
    </w:p>
    <w:p w:rsidR="00FA732C" w:rsidRPr="00731F55" w:rsidRDefault="00FA732C" w:rsidP="00DF2704">
      <w:pPr>
        <w:tabs>
          <w:tab w:val="left" w:pos="851"/>
        </w:tabs>
        <w:spacing w:line="360" w:lineRule="auto"/>
        <w:ind w:firstLine="900"/>
        <w:jc w:val="both"/>
        <w:rPr>
          <w:spacing w:val="-1"/>
        </w:rPr>
      </w:pPr>
    </w:p>
    <w:p w:rsidR="00DF2704" w:rsidRPr="00731F55" w:rsidRDefault="009939DD" w:rsidP="00C33E47">
      <w:pPr>
        <w:tabs>
          <w:tab w:val="left" w:pos="851"/>
        </w:tabs>
        <w:spacing w:line="360" w:lineRule="auto"/>
        <w:ind w:firstLine="567"/>
        <w:jc w:val="both"/>
      </w:pPr>
      <w:r w:rsidRPr="00731F55">
        <w:rPr>
          <w:spacing w:val="-1"/>
        </w:rPr>
        <w:t>Požiūris į lyderystę kito nuo „didžiojo žmogaus teorijos“, pabrėžiančios išskirtinės asmenybės reikšmę įvykiams ir jų eigai (R.</w:t>
      </w:r>
      <w:r w:rsidR="00730DBF">
        <w:rPr>
          <w:spacing w:val="-1"/>
        </w:rPr>
        <w:t xml:space="preserve"> </w:t>
      </w:r>
      <w:r w:rsidRPr="00731F55">
        <w:rPr>
          <w:spacing w:val="-1"/>
        </w:rPr>
        <w:t>J.</w:t>
      </w:r>
      <w:r w:rsidR="00730DBF">
        <w:rPr>
          <w:spacing w:val="-1"/>
        </w:rPr>
        <w:t xml:space="preserve"> </w:t>
      </w:r>
      <w:r w:rsidRPr="00731F55">
        <w:rPr>
          <w:spacing w:val="-1"/>
        </w:rPr>
        <w:t>Marzano, 2011, p. 13)</w:t>
      </w:r>
      <w:r w:rsidR="004B7F6E">
        <w:rPr>
          <w:spacing w:val="-1"/>
        </w:rPr>
        <w:t>,</w:t>
      </w:r>
      <w:r w:rsidRPr="00731F55">
        <w:rPr>
          <w:spacing w:val="-1"/>
        </w:rPr>
        <w:t xml:space="preserve"> iki šiuolaikinių teorijų, paremtų </w:t>
      </w:r>
      <w:r w:rsidR="00DF2704" w:rsidRPr="00731F55">
        <w:rPr>
          <w:spacing w:val="-1"/>
        </w:rPr>
        <w:t xml:space="preserve">socialinės sąveikos </w:t>
      </w:r>
      <w:r w:rsidRPr="00731F55">
        <w:rPr>
          <w:spacing w:val="-1"/>
        </w:rPr>
        <w:t>idėjomis</w:t>
      </w:r>
      <w:r w:rsidR="00DF2704" w:rsidRPr="00731F55">
        <w:rPr>
          <w:spacing w:val="-1"/>
        </w:rPr>
        <w:t>. Socialinės įtakos teorijos pabrėžė lyderio ir jo pasekėjų santykių reikšm</w:t>
      </w:r>
      <w:r w:rsidR="004B7F6E">
        <w:rPr>
          <w:spacing w:val="-1"/>
        </w:rPr>
        <w:t>ę vadovavimo sėkmei. Dėl to paskui</w:t>
      </w:r>
      <w:r w:rsidR="00DF2704" w:rsidRPr="00731F55">
        <w:rPr>
          <w:spacing w:val="-1"/>
        </w:rPr>
        <w:t xml:space="preserve"> iškeltos transformacinės lyderystės, skatinančios organizacijos kaitą ir tobulėjimą, idėjos (A.</w:t>
      </w:r>
      <w:r w:rsidR="00730DBF">
        <w:rPr>
          <w:spacing w:val="-1"/>
        </w:rPr>
        <w:t xml:space="preserve"> </w:t>
      </w:r>
      <w:r w:rsidR="00DF2704" w:rsidRPr="00731F55">
        <w:rPr>
          <w:spacing w:val="-1"/>
        </w:rPr>
        <w:t>Diržytės, J.</w:t>
      </w:r>
      <w:r w:rsidR="00730DBF">
        <w:rPr>
          <w:spacing w:val="-1"/>
        </w:rPr>
        <w:t xml:space="preserve"> </w:t>
      </w:r>
      <w:r w:rsidR="00DF2704" w:rsidRPr="00731F55">
        <w:rPr>
          <w:spacing w:val="-1"/>
        </w:rPr>
        <w:t>Sondaitės, N.</w:t>
      </w:r>
      <w:r w:rsidR="00730DBF">
        <w:rPr>
          <w:spacing w:val="-1"/>
        </w:rPr>
        <w:t xml:space="preserve"> </w:t>
      </w:r>
      <w:r w:rsidR="00DF2704" w:rsidRPr="00731F55">
        <w:rPr>
          <w:spacing w:val="-1"/>
        </w:rPr>
        <w:t>Norvilės ir kt., 2012).</w:t>
      </w:r>
      <w:r w:rsidRPr="00731F55">
        <w:rPr>
          <w:spacing w:val="-1"/>
        </w:rPr>
        <w:t xml:space="preserve"> </w:t>
      </w:r>
      <w:r w:rsidR="001B4FEA" w:rsidRPr="00731F55">
        <w:rPr>
          <w:spacing w:val="-1"/>
        </w:rPr>
        <w:t>Transformacinė lyderystė, paverčiant pasekėjus lyderiais, skatina organizaci</w:t>
      </w:r>
      <w:r w:rsidR="00CB5B16">
        <w:rPr>
          <w:spacing w:val="-1"/>
        </w:rPr>
        <w:t>j</w:t>
      </w:r>
      <w:r w:rsidR="001B4FEA" w:rsidRPr="00731F55">
        <w:rPr>
          <w:spacing w:val="-1"/>
        </w:rPr>
        <w:t>ą ir jos narius tobulėti, o pačius lyderius paverčia moraliniu pavyzdžiu (R.</w:t>
      </w:r>
      <w:r w:rsidR="00730DBF">
        <w:rPr>
          <w:spacing w:val="-1"/>
        </w:rPr>
        <w:t xml:space="preserve"> </w:t>
      </w:r>
      <w:r w:rsidR="001B4FEA" w:rsidRPr="00731F55">
        <w:rPr>
          <w:spacing w:val="-1"/>
        </w:rPr>
        <w:t>J.</w:t>
      </w:r>
      <w:r w:rsidR="00730DBF">
        <w:rPr>
          <w:spacing w:val="-1"/>
        </w:rPr>
        <w:t xml:space="preserve"> </w:t>
      </w:r>
      <w:r w:rsidR="001B4FEA" w:rsidRPr="00731F55">
        <w:rPr>
          <w:spacing w:val="-1"/>
        </w:rPr>
        <w:t xml:space="preserve">Marzano, 2011, p. 26). </w:t>
      </w:r>
      <w:r w:rsidR="00DF2704" w:rsidRPr="00731F55">
        <w:rPr>
          <w:spacing w:val="-1"/>
        </w:rPr>
        <w:t>A.</w:t>
      </w:r>
      <w:r w:rsidR="00730DBF">
        <w:rPr>
          <w:spacing w:val="-1"/>
        </w:rPr>
        <w:t xml:space="preserve"> </w:t>
      </w:r>
      <w:r w:rsidR="00DF2704" w:rsidRPr="00731F55">
        <w:rPr>
          <w:spacing w:val="-1"/>
        </w:rPr>
        <w:t>Diržytės, J.</w:t>
      </w:r>
      <w:r w:rsidR="00730DBF">
        <w:rPr>
          <w:spacing w:val="-1"/>
        </w:rPr>
        <w:t xml:space="preserve"> </w:t>
      </w:r>
      <w:r w:rsidR="00DF2704" w:rsidRPr="00731F55">
        <w:rPr>
          <w:spacing w:val="-1"/>
        </w:rPr>
        <w:t>Sondaitės, N.</w:t>
      </w:r>
      <w:r w:rsidR="00730DBF">
        <w:rPr>
          <w:spacing w:val="-1"/>
        </w:rPr>
        <w:t xml:space="preserve"> </w:t>
      </w:r>
      <w:r w:rsidR="00DF2704" w:rsidRPr="00731F55">
        <w:rPr>
          <w:spacing w:val="-1"/>
        </w:rPr>
        <w:t>Norvilės ir kt. (2012, p. 180) teigimu, naujausios lyderystės teorijos ir jų idėjos paremtos „naujosios paradigmos“ arba „naujo</w:t>
      </w:r>
      <w:r w:rsidR="004B7F6E">
        <w:rPr>
          <w:spacing w:val="-1"/>
        </w:rPr>
        <w:t>jo</w:t>
      </w:r>
      <w:r w:rsidR="00DF2704" w:rsidRPr="00731F55">
        <w:rPr>
          <w:spacing w:val="-1"/>
        </w:rPr>
        <w:t xml:space="preserve"> amžiaus“ lyderystė, kurios pagrindas yra sisteminis požiūris į organizaciją, lyderystę suprantant kaip pokyčius ir nuolatinį mokymosi procesą. Taigi, naujoji lyderystės teorijų banga pratęsia ir papildo transformacinės lyderystės koncepciją.</w:t>
      </w:r>
    </w:p>
    <w:p w:rsidR="005C09F5" w:rsidRPr="00731F55" w:rsidRDefault="005C09F5" w:rsidP="00C33E47">
      <w:pPr>
        <w:spacing w:line="360" w:lineRule="auto"/>
        <w:ind w:firstLine="567"/>
        <w:jc w:val="both"/>
        <w:rPr>
          <w:spacing w:val="-1"/>
        </w:rPr>
      </w:pPr>
      <w:r w:rsidRPr="00731F55">
        <w:rPr>
          <w:spacing w:val="-1"/>
        </w:rPr>
        <w:t>Apie lyderį, jo veiklą</w:t>
      </w:r>
      <w:r w:rsidR="009939DD" w:rsidRPr="00731F55">
        <w:rPr>
          <w:spacing w:val="-1"/>
        </w:rPr>
        <w:t>, nepriklausomai nuo lyderystės raiškos pobūdžio, pirmiausiai</w:t>
      </w:r>
      <w:r w:rsidRPr="00731F55">
        <w:rPr>
          <w:spacing w:val="-1"/>
        </w:rPr>
        <w:t xml:space="preserve"> sprendžiama iš tos organizacijos, kuriai jis vadovauja</w:t>
      </w:r>
      <w:r w:rsidR="000070EC" w:rsidRPr="00731F55">
        <w:rPr>
          <w:spacing w:val="-1"/>
        </w:rPr>
        <w:t xml:space="preserve"> ar joje dirba</w:t>
      </w:r>
      <w:r w:rsidRPr="00731F55">
        <w:rPr>
          <w:spacing w:val="-1"/>
        </w:rPr>
        <w:t xml:space="preserve">, veiklos stiliaus, pobūdžio ir pasiektų rezultatų. </w:t>
      </w:r>
      <w:r w:rsidR="00C10A5D" w:rsidRPr="00731F55">
        <w:t>Lyderystės požymiai ir efektyvumas suvokiamas kaip sugebėjimas vadovauti grupei, siekti grupei būdingų tikslų, padėti grupei išlikti, augti ir vystytis bei ilgesnį laikotarpį išlaikyti lyderio statusą, neprarandant savo pasekėjų (</w:t>
      </w:r>
      <w:r w:rsidR="00C10A5D" w:rsidRPr="00731F55">
        <w:rPr>
          <w:spacing w:val="-1"/>
        </w:rPr>
        <w:t>K.</w:t>
      </w:r>
      <w:r w:rsidR="00730DBF">
        <w:rPr>
          <w:spacing w:val="-1"/>
        </w:rPr>
        <w:t xml:space="preserve"> </w:t>
      </w:r>
      <w:r w:rsidR="00C10A5D" w:rsidRPr="00731F55">
        <w:rPr>
          <w:spacing w:val="-1"/>
        </w:rPr>
        <w:t>Masiulis ir T.</w:t>
      </w:r>
      <w:r w:rsidR="00730DBF">
        <w:rPr>
          <w:spacing w:val="-1"/>
        </w:rPr>
        <w:t xml:space="preserve"> </w:t>
      </w:r>
      <w:r w:rsidR="00C10A5D" w:rsidRPr="00731F55">
        <w:rPr>
          <w:spacing w:val="-1"/>
        </w:rPr>
        <w:t xml:space="preserve">Sudnickas, 2008). </w:t>
      </w:r>
      <w:r w:rsidR="000070EC" w:rsidRPr="00731F55">
        <w:rPr>
          <w:spacing w:val="-1"/>
        </w:rPr>
        <w:t>Kaip jau minėta, v</w:t>
      </w:r>
      <w:r w:rsidRPr="00731F55">
        <w:rPr>
          <w:spacing w:val="-1"/>
        </w:rPr>
        <w:t>ienas pagrindinių lyderiui būdingų bruožų – tai neformali ir neįtikėtinai stipri įtaka pavaldiniams, verčianti juos savo valia siekti maksimalių rezultatų.</w:t>
      </w:r>
      <w:r w:rsidR="00467BC0">
        <w:rPr>
          <w:spacing w:val="-1"/>
        </w:rPr>
        <w:t xml:space="preserve"> Šiuo atveju</w:t>
      </w:r>
      <w:r w:rsidR="00116C18" w:rsidRPr="00731F55">
        <w:rPr>
          <w:spacing w:val="-1"/>
        </w:rPr>
        <w:t xml:space="preserve"> apibrėžtinos vadovavimo sampratos ribos. Vadovavimo procesas, pasak </w:t>
      </w:r>
      <w:r w:rsidR="00935120">
        <w:rPr>
          <w:spacing w:val="-1"/>
        </w:rPr>
        <w:t>J.</w:t>
      </w:r>
      <w:r w:rsidR="00730DBF">
        <w:rPr>
          <w:spacing w:val="-1"/>
        </w:rPr>
        <w:t xml:space="preserve"> </w:t>
      </w:r>
      <w:r w:rsidR="00116C18" w:rsidRPr="00731F55">
        <w:rPr>
          <w:spacing w:val="-1"/>
        </w:rPr>
        <w:t>Kvedaravičiaus (2008)</w:t>
      </w:r>
      <w:r w:rsidR="00267399">
        <w:rPr>
          <w:spacing w:val="-1"/>
        </w:rPr>
        <w:t>,</w:t>
      </w:r>
      <w:r w:rsidR="00116C18" w:rsidRPr="00731F55">
        <w:rPr>
          <w:spacing w:val="-1"/>
        </w:rPr>
        <w:t xml:space="preserve"> įmanomas</w:t>
      </w:r>
      <w:r w:rsidR="00467BC0">
        <w:rPr>
          <w:spacing w:val="-1"/>
        </w:rPr>
        <w:t>,</w:t>
      </w:r>
      <w:r w:rsidR="00116C18" w:rsidRPr="00731F55">
        <w:rPr>
          <w:spacing w:val="-1"/>
        </w:rPr>
        <w:t xml:space="preserve"> kai va</w:t>
      </w:r>
      <w:r w:rsidR="00841A49" w:rsidRPr="00731F55">
        <w:rPr>
          <w:spacing w:val="-1"/>
        </w:rPr>
        <w:t>d</w:t>
      </w:r>
      <w:r w:rsidR="00116C18" w:rsidRPr="00731F55">
        <w:rPr>
          <w:spacing w:val="-1"/>
        </w:rPr>
        <w:t xml:space="preserve">ovaujami objektai ar subjektai neturi nuosavo nepriklausomo funkcionavimo, neformuluoja nuosavų tikslų ir uždavinių. Jei yra laikomasi vadovavimo organo tikslų ir uždavinių, tada </w:t>
      </w:r>
      <w:r w:rsidR="00116C18" w:rsidRPr="00731F55">
        <w:rPr>
          <w:spacing w:val="-1"/>
        </w:rPr>
        <w:lastRenderedPageBreak/>
        <w:t>vadovavimas suprantamas kaip vieninga</w:t>
      </w:r>
      <w:r w:rsidR="00467BC0">
        <w:rPr>
          <w:spacing w:val="-1"/>
        </w:rPr>
        <w:t>,</w:t>
      </w:r>
      <w:r w:rsidR="00116C18" w:rsidRPr="00731F55">
        <w:rPr>
          <w:spacing w:val="-1"/>
        </w:rPr>
        <w:t xml:space="preserve"> sudėtinga šių tikslų siekimo priemonė. </w:t>
      </w:r>
      <w:r w:rsidR="009939DD" w:rsidRPr="00731F55">
        <w:rPr>
          <w:spacing w:val="-1"/>
        </w:rPr>
        <w:t xml:space="preserve">Tokia samprata prieštarauja lyderystės raiškai, kai yra skatinamas visų organizacijos narių dalyvavimas ir </w:t>
      </w:r>
      <w:r w:rsidR="001B4FEA" w:rsidRPr="00731F55">
        <w:rPr>
          <w:spacing w:val="-1"/>
        </w:rPr>
        <w:t xml:space="preserve">siekiama, kad organizacijos tikslai ir uždaviniai būtų priimtini visiems bendruomenės nariams, neprimetant jų mechaniškai. </w:t>
      </w:r>
      <w:r w:rsidR="00C916E5" w:rsidRPr="00731F55">
        <w:rPr>
          <w:spacing w:val="-1"/>
        </w:rPr>
        <w:t xml:space="preserve">Lyderiškas vadovavimas labiau sietinas su </w:t>
      </w:r>
      <w:r w:rsidR="00C57898" w:rsidRPr="00731F55">
        <w:rPr>
          <w:spacing w:val="-1"/>
        </w:rPr>
        <w:t xml:space="preserve">savarankišku </w:t>
      </w:r>
      <w:r w:rsidR="00C916E5" w:rsidRPr="00731F55">
        <w:rPr>
          <w:spacing w:val="-1"/>
        </w:rPr>
        <w:t xml:space="preserve">objektų ar padalinių </w:t>
      </w:r>
      <w:r w:rsidR="00C57898" w:rsidRPr="00731F55">
        <w:rPr>
          <w:spacing w:val="-1"/>
        </w:rPr>
        <w:t>funkcionavimu</w:t>
      </w:r>
      <w:r w:rsidR="00C916E5" w:rsidRPr="00731F55">
        <w:rPr>
          <w:spacing w:val="-1"/>
        </w:rPr>
        <w:t>, o jų veiklos tikslai, būdami savarankiški</w:t>
      </w:r>
      <w:r w:rsidR="00C57898" w:rsidRPr="00731F55">
        <w:rPr>
          <w:spacing w:val="-1"/>
        </w:rPr>
        <w:t>,</w:t>
      </w:r>
      <w:r w:rsidR="00C916E5" w:rsidRPr="00731F55">
        <w:rPr>
          <w:spacing w:val="-1"/>
        </w:rPr>
        <w:t xml:space="preserve"> tuo pačiu atliepia ir papildo bendrą visos organizacijos tikslą.</w:t>
      </w:r>
      <w:r w:rsidR="000070EC" w:rsidRPr="00731F55">
        <w:rPr>
          <w:spacing w:val="-1"/>
        </w:rPr>
        <w:t xml:space="preserve"> Tokiu būdu kiti organizacijos nariai, pavaldiniai, taip pat įgyja galimybes savo lyderystės plėtojimui. Nepaisant to, kad pavaldi</w:t>
      </w:r>
      <w:r w:rsidR="00AB76A8" w:rsidRPr="00731F55">
        <w:rPr>
          <w:spacing w:val="-1"/>
        </w:rPr>
        <w:t>n</w:t>
      </w:r>
      <w:r w:rsidR="000070EC" w:rsidRPr="00731F55">
        <w:rPr>
          <w:spacing w:val="-1"/>
        </w:rPr>
        <w:t>ių lyderystės raišk</w:t>
      </w:r>
      <w:r w:rsidR="00AB76A8" w:rsidRPr="00731F55">
        <w:rPr>
          <w:spacing w:val="-1"/>
        </w:rPr>
        <w:t>a</w:t>
      </w:r>
      <w:r w:rsidR="000070EC" w:rsidRPr="00731F55">
        <w:rPr>
          <w:spacing w:val="-1"/>
        </w:rPr>
        <w:t xml:space="preserve"> gali būti įkvėpta vadovo lyderystės, </w:t>
      </w:r>
      <w:r w:rsidR="00864741" w:rsidRPr="00731F55">
        <w:rPr>
          <w:spacing w:val="-1"/>
        </w:rPr>
        <w:t xml:space="preserve">todėl tarsi atkartoja vadovo veiklą ir idėjas, </w:t>
      </w:r>
      <w:r w:rsidR="000070EC" w:rsidRPr="00731F55">
        <w:rPr>
          <w:spacing w:val="-1"/>
        </w:rPr>
        <w:t xml:space="preserve"> ji pasižymi tam tikru savarankiškumu ir perimamumu, sklaida </w:t>
      </w:r>
      <w:r w:rsidR="00467BC0">
        <w:rPr>
          <w:spacing w:val="-1"/>
        </w:rPr>
        <w:t>tarp kitų organizacijos narių</w:t>
      </w:r>
      <w:r w:rsidR="000070EC" w:rsidRPr="00731F55">
        <w:rPr>
          <w:spacing w:val="-1"/>
        </w:rPr>
        <w:t xml:space="preserve">. </w:t>
      </w:r>
      <w:r w:rsidR="001B4FEA" w:rsidRPr="00731F55">
        <w:rPr>
          <w:spacing w:val="-1"/>
        </w:rPr>
        <w:t>L</w:t>
      </w:r>
      <w:r w:rsidR="000070EC" w:rsidRPr="00731F55">
        <w:rPr>
          <w:spacing w:val="-1"/>
        </w:rPr>
        <w:t>yderyste ir drąsa tarsi „užsikrečiama“ ir visos jėgos bei išradingumas nukreipiamas vieno, bendrai suvokto tikslo siekimui, kas, be abejo, padidina organizacijos veiklos efektyvumą.</w:t>
      </w:r>
    </w:p>
    <w:p w:rsidR="0054019B" w:rsidRPr="00731F55" w:rsidRDefault="005E0380" w:rsidP="00C33E47">
      <w:pPr>
        <w:tabs>
          <w:tab w:val="left" w:pos="851"/>
        </w:tabs>
        <w:spacing w:line="360" w:lineRule="auto"/>
        <w:ind w:firstLine="567"/>
        <w:jc w:val="both"/>
        <w:rPr>
          <w:spacing w:val="-1"/>
        </w:rPr>
      </w:pPr>
      <w:r w:rsidRPr="00731F55">
        <w:rPr>
          <w:spacing w:val="-1"/>
        </w:rPr>
        <w:t>Lyderystė nėra vadovavimo priešprieša, tačiau ji sudaro sąlygas pokyčiams ir efektyviam jų įgyvendinimui. Vadovai savo ruožtu garantuoja veiklos ir siekių aiškumą, bendr</w:t>
      </w:r>
      <w:r w:rsidR="00467BC0">
        <w:rPr>
          <w:spacing w:val="-1"/>
        </w:rPr>
        <w:t xml:space="preserve">ą sutarimą ir įsipareigojimą </w:t>
      </w:r>
      <w:r w:rsidRPr="00731F55">
        <w:rPr>
          <w:spacing w:val="-1"/>
        </w:rPr>
        <w:t xml:space="preserve"> organ</w:t>
      </w:r>
      <w:r w:rsidR="00467BC0">
        <w:rPr>
          <w:spacing w:val="-1"/>
        </w:rPr>
        <w:t>izacijai, šiuo atveju – mokyklai</w:t>
      </w:r>
      <w:r w:rsidRPr="00731F55">
        <w:rPr>
          <w:spacing w:val="-1"/>
        </w:rPr>
        <w:t xml:space="preserve">. </w:t>
      </w:r>
      <w:r w:rsidR="006F634B" w:rsidRPr="00731F55">
        <w:rPr>
          <w:spacing w:val="-1"/>
        </w:rPr>
        <w:t>Vadovo ir lyderio veikla turi tiek bendrų bruožų, tiek ir skirtumų</w:t>
      </w:r>
      <w:r w:rsidR="0054019B" w:rsidRPr="00731F55">
        <w:rPr>
          <w:spacing w:val="-1"/>
        </w:rPr>
        <w:t xml:space="preserve"> (Organizacijų vadyba, 2011).</w:t>
      </w:r>
      <w:r w:rsidR="009E0DFD" w:rsidRPr="00731F55">
        <w:rPr>
          <w:spacing w:val="-1"/>
        </w:rPr>
        <w:t xml:space="preserve"> </w:t>
      </w:r>
      <w:r w:rsidR="006F634B" w:rsidRPr="00731F55">
        <w:rPr>
          <w:spacing w:val="-1"/>
        </w:rPr>
        <w:t>Svarbiausi vadovavimo ir lyderiavimo skirtumai susiję su vadovavimo siekiu užtikrinti tvarką ir nuoseklumą ir lyderystės siekiu užtikrinti pokyčius ir judėjimą. Vis dėlto neįmanoma visiškai atskirti vadovavimo ir lyderystės ir paneigti kiekv</w:t>
      </w:r>
      <w:r w:rsidR="00467BC0">
        <w:rPr>
          <w:spacing w:val="-1"/>
        </w:rPr>
        <w:t>ieno iš šių reiškinių pranašumų</w:t>
      </w:r>
      <w:r w:rsidR="006F634B" w:rsidRPr="00731F55">
        <w:rPr>
          <w:spacing w:val="-1"/>
        </w:rPr>
        <w:t>. Stiprus, tačiau sto</w:t>
      </w:r>
      <w:r w:rsidR="006F71E9">
        <w:rPr>
          <w:spacing w:val="-1"/>
        </w:rPr>
        <w:t>kojantis lyderystės vadovavimas</w:t>
      </w:r>
      <w:r w:rsidR="006F634B" w:rsidRPr="00731F55">
        <w:rPr>
          <w:spacing w:val="-1"/>
        </w:rPr>
        <w:t xml:space="preserve"> gresia biurokratinio vadovavimo įsigalėjimu organizacijos viduje. </w:t>
      </w:r>
      <w:r w:rsidR="006F71E9">
        <w:rPr>
          <w:spacing w:val="-1"/>
        </w:rPr>
        <w:t>O</w:t>
      </w:r>
      <w:r w:rsidR="006F634B" w:rsidRPr="00731F55">
        <w:rPr>
          <w:spacing w:val="-1"/>
        </w:rPr>
        <w:t xml:space="preserve"> stipri lyderystės raiška, stokojant nuoseklaus ir gerai organizuoto vadovavimo</w:t>
      </w:r>
      <w:r w:rsidR="006F71E9">
        <w:rPr>
          <w:spacing w:val="-1"/>
        </w:rPr>
        <w:t>,</w:t>
      </w:r>
      <w:r w:rsidR="006F634B" w:rsidRPr="00731F55">
        <w:rPr>
          <w:spacing w:val="-1"/>
        </w:rPr>
        <w:t xml:space="preserve"> dažniausiai būna chaotiška, nevaldoma ir neorientuota į rezultatyvumą. Lyderystė </w:t>
      </w:r>
      <w:r w:rsidR="00BE1FBD" w:rsidRPr="00731F55">
        <w:rPr>
          <w:spacing w:val="-1"/>
        </w:rPr>
        <w:t>organizacijos valdymui</w:t>
      </w:r>
      <w:r w:rsidR="006F634B" w:rsidRPr="00731F55">
        <w:rPr>
          <w:spacing w:val="-1"/>
        </w:rPr>
        <w:t xml:space="preserve"> suteikia s</w:t>
      </w:r>
      <w:r w:rsidR="00BE1FBD" w:rsidRPr="00731F55">
        <w:rPr>
          <w:spacing w:val="-1"/>
        </w:rPr>
        <w:t>ocialumo ir sušvelnina formalų</w:t>
      </w:r>
      <w:r w:rsidR="006F634B" w:rsidRPr="00731F55">
        <w:rPr>
          <w:spacing w:val="-1"/>
        </w:rPr>
        <w:t xml:space="preserve"> poveikį. </w:t>
      </w:r>
      <w:r w:rsidR="00BE1FBD" w:rsidRPr="00731F55">
        <w:rPr>
          <w:spacing w:val="-1"/>
        </w:rPr>
        <w:t>E</w:t>
      </w:r>
      <w:r w:rsidR="006F634B" w:rsidRPr="00731F55">
        <w:rPr>
          <w:spacing w:val="-1"/>
        </w:rPr>
        <w:t>fektyviausia yra lyderystė, kuri pasižymi ne tik charizmatiškumu, patrauklumu, bet ir gerais vadovavimo įgūdžiais</w:t>
      </w:r>
      <w:r w:rsidR="00606E35">
        <w:rPr>
          <w:spacing w:val="-1"/>
        </w:rPr>
        <w:t xml:space="preserve"> (S. Stoškus, D.</w:t>
      </w:r>
      <w:r w:rsidR="00730DBF">
        <w:rPr>
          <w:spacing w:val="-1"/>
        </w:rPr>
        <w:t xml:space="preserve"> </w:t>
      </w:r>
      <w:r w:rsidR="00606E35">
        <w:rPr>
          <w:spacing w:val="-1"/>
        </w:rPr>
        <w:t>Beržinskienė, 2005). R</w:t>
      </w:r>
      <w:r w:rsidR="006F634B" w:rsidRPr="00731F55">
        <w:rPr>
          <w:spacing w:val="-1"/>
        </w:rPr>
        <w:t xml:space="preserve">ezultatyviai veiklai būtinas lyderiškas vadovavimas. Lyderio veikla, atliekant </w:t>
      </w:r>
      <w:r w:rsidR="00BE1FBD" w:rsidRPr="00731F55">
        <w:rPr>
          <w:spacing w:val="-1"/>
        </w:rPr>
        <w:t>konkrečias vadovo</w:t>
      </w:r>
      <w:r w:rsidR="006F634B" w:rsidRPr="00731F55">
        <w:rPr>
          <w:spacing w:val="-1"/>
        </w:rPr>
        <w:t xml:space="preserve"> funkcijas, pasižymi dėmesiu žmonėms, bendravimu ir artima tarpasmenine sąveika su kitais organizacijos nariais. </w:t>
      </w:r>
      <w:r w:rsidR="0080075F" w:rsidRPr="00731F55">
        <w:rPr>
          <w:spacing w:val="-1"/>
        </w:rPr>
        <w:t>Lyderis yra atviras kitų asmenų idėjoms bei pasiūlymams, jų svarstymui ir įgyvendinimui. Todėl, valdydamas organizaciją, yra linkęs dalintis įpareigojimais, deleguoti užduotis kitiems, pasitikėdamas kitais organizacijos nariais ir jų sprendimais.</w:t>
      </w:r>
      <w:r w:rsidRPr="00731F55">
        <w:rPr>
          <w:spacing w:val="-1"/>
        </w:rPr>
        <w:t xml:space="preserve"> Idealiu atveju socialaus, kūrybingo lyderio veikla, papildyta organizuotu ir sklandžiu vadovavimu</w:t>
      </w:r>
      <w:r w:rsidR="006F71E9">
        <w:rPr>
          <w:spacing w:val="-1"/>
        </w:rPr>
        <w:t>,</w:t>
      </w:r>
      <w:r w:rsidRPr="00731F55">
        <w:rPr>
          <w:spacing w:val="-1"/>
        </w:rPr>
        <w:t xml:space="preserve"> virsta efektyviu lyderišku organizacijos valdymu.</w:t>
      </w:r>
    </w:p>
    <w:p w:rsidR="008802DD" w:rsidRPr="00731F55" w:rsidRDefault="00C57898" w:rsidP="00C33E47">
      <w:pPr>
        <w:tabs>
          <w:tab w:val="left" w:pos="851"/>
        </w:tabs>
        <w:spacing w:line="360" w:lineRule="auto"/>
        <w:ind w:firstLine="567"/>
        <w:jc w:val="both"/>
        <w:rPr>
          <w:spacing w:val="-1"/>
        </w:rPr>
      </w:pPr>
      <w:r w:rsidRPr="00731F55">
        <w:rPr>
          <w:spacing w:val="-1"/>
        </w:rPr>
        <w:t xml:space="preserve">Nors lyderystė kiekvienu atveju yra unikali, tačiau ją vienija bendri principai. </w:t>
      </w:r>
      <w:r w:rsidR="005C09F5" w:rsidRPr="00731F55">
        <w:rPr>
          <w:spacing w:val="-1"/>
        </w:rPr>
        <w:t>K.Masiulis ir T.</w:t>
      </w:r>
      <w:r w:rsidR="00730DBF">
        <w:rPr>
          <w:spacing w:val="-1"/>
        </w:rPr>
        <w:t xml:space="preserve"> </w:t>
      </w:r>
      <w:r w:rsidR="005C09F5" w:rsidRPr="00731F55">
        <w:rPr>
          <w:spacing w:val="-1"/>
        </w:rPr>
        <w:t>Sudnickas (2008) išskiria keletą pagrindinių l</w:t>
      </w:r>
      <w:r w:rsidR="000070EC" w:rsidRPr="00731F55">
        <w:rPr>
          <w:spacing w:val="-1"/>
        </w:rPr>
        <w:t xml:space="preserve">yderystės principų, </w:t>
      </w:r>
      <w:r w:rsidR="0054019B" w:rsidRPr="00731F55">
        <w:rPr>
          <w:spacing w:val="-1"/>
        </w:rPr>
        <w:t xml:space="preserve">kuriais teigiama, kad lyderis: nustato didelius lūkesčius; </w:t>
      </w:r>
      <w:r w:rsidR="009E0DFD" w:rsidRPr="00731F55">
        <w:rPr>
          <w:spacing w:val="-1"/>
        </w:rPr>
        <w:t>n</w:t>
      </w:r>
      <w:r w:rsidR="0054019B" w:rsidRPr="00731F55">
        <w:rPr>
          <w:spacing w:val="-1"/>
        </w:rPr>
        <w:t xml:space="preserve">ustato vertybes ir principus, leidžiančius geriau suvokti prioritetus; ieško galimybių tikslui pasiekti; ruošiasi spręsti ateityje iškilsiančias problemas; žvelgia iš naujų ir skirtingų perspektyvų; </w:t>
      </w:r>
      <w:r w:rsidR="00CB5B16">
        <w:rPr>
          <w:spacing w:val="-1"/>
        </w:rPr>
        <w:t>n</w:t>
      </w:r>
      <w:r w:rsidR="0054019B" w:rsidRPr="00731F55">
        <w:rPr>
          <w:spacing w:val="-1"/>
        </w:rPr>
        <w:t xml:space="preserve">umato ateities poreikius. </w:t>
      </w:r>
      <w:r w:rsidR="00841A49" w:rsidRPr="00731F55">
        <w:rPr>
          <w:spacing w:val="-1"/>
        </w:rPr>
        <w:t xml:space="preserve">Išskiriami principai </w:t>
      </w:r>
      <w:r w:rsidR="0054019B" w:rsidRPr="00731F55">
        <w:rPr>
          <w:spacing w:val="-1"/>
        </w:rPr>
        <w:t xml:space="preserve">pabrėžia, kad veikimas vadovaujant </w:t>
      </w:r>
      <w:r w:rsidR="00AD42BA" w:rsidRPr="00731F55">
        <w:rPr>
          <w:spacing w:val="-1"/>
        </w:rPr>
        <w:t xml:space="preserve">„iš viršaus į apačią“, kuris šiuolaikinėje vadyboje siejamas su diegiamų idėjų žlugimu </w:t>
      </w:r>
      <w:r w:rsidR="00AD42BA" w:rsidRPr="00731F55">
        <w:rPr>
          <w:spacing w:val="-1"/>
        </w:rPr>
        <w:lastRenderedPageBreak/>
        <w:t>iki pasiekiant jas įgyvendinančias „apačias“</w:t>
      </w:r>
      <w:r w:rsidR="0054019B" w:rsidRPr="00731F55">
        <w:rPr>
          <w:spacing w:val="-1"/>
        </w:rPr>
        <w:t>, nėra veiksmingas</w:t>
      </w:r>
      <w:r w:rsidR="006F634B" w:rsidRPr="00731F55">
        <w:rPr>
          <w:spacing w:val="-1"/>
        </w:rPr>
        <w:t xml:space="preserve"> (</w:t>
      </w:r>
      <w:r w:rsidR="006F634B" w:rsidRPr="00731F55">
        <w:rPr>
          <w:iCs/>
        </w:rPr>
        <w:t>Leadership for School Improvement, 2001).</w:t>
      </w:r>
      <w:r w:rsidR="00841A49" w:rsidRPr="00731F55">
        <w:rPr>
          <w:spacing w:val="-1"/>
        </w:rPr>
        <w:t xml:space="preserve"> </w:t>
      </w:r>
      <w:r w:rsidR="00B25DB5">
        <w:rPr>
          <w:spacing w:val="-1"/>
        </w:rPr>
        <w:t>O juk</w:t>
      </w:r>
      <w:r w:rsidR="00841A49" w:rsidRPr="00731F55">
        <w:rPr>
          <w:spacing w:val="-1"/>
        </w:rPr>
        <w:t xml:space="preserve"> lyderio veiklos principai </w:t>
      </w:r>
      <w:r w:rsidR="005904A8" w:rsidRPr="00731F55">
        <w:rPr>
          <w:spacing w:val="-1"/>
        </w:rPr>
        <w:t>rodo</w:t>
      </w:r>
      <w:r w:rsidR="00841A49" w:rsidRPr="00731F55">
        <w:rPr>
          <w:spacing w:val="-1"/>
        </w:rPr>
        <w:t>, ka</w:t>
      </w:r>
      <w:r w:rsidR="005904A8" w:rsidRPr="00731F55">
        <w:rPr>
          <w:spacing w:val="-1"/>
        </w:rPr>
        <w:t>d organizacijoje</w:t>
      </w:r>
      <w:r w:rsidR="00841A49" w:rsidRPr="00731F55">
        <w:rPr>
          <w:spacing w:val="-1"/>
        </w:rPr>
        <w:t xml:space="preserve"> atsižvelgiama į vald</w:t>
      </w:r>
      <w:r w:rsidR="0054019B" w:rsidRPr="00731F55">
        <w:rPr>
          <w:spacing w:val="-1"/>
        </w:rPr>
        <w:t>o</w:t>
      </w:r>
      <w:r w:rsidR="00841A49" w:rsidRPr="00731F55">
        <w:rPr>
          <w:spacing w:val="-1"/>
        </w:rPr>
        <w:t>mų objektų ar subjektų nuomonę ir suteikiama jiems savarankiškumo bei laisvės</w:t>
      </w:r>
      <w:r w:rsidR="00267399">
        <w:rPr>
          <w:spacing w:val="-1"/>
        </w:rPr>
        <w:t>, pabrėžiama komunikacijos reikšmė organizacijoje (V. Baršauskienė ir B. Janulevičiūtė-Ivaškevičienė, 2007; S. A. Burtonshaw-Gunn, 2008)</w:t>
      </w:r>
      <w:r w:rsidR="00841A49" w:rsidRPr="00731F55">
        <w:rPr>
          <w:spacing w:val="-1"/>
        </w:rPr>
        <w:t xml:space="preserve">. </w:t>
      </w:r>
      <w:r w:rsidR="002419E6" w:rsidRPr="00731F55">
        <w:rPr>
          <w:spacing w:val="-1"/>
        </w:rPr>
        <w:t>Lyderis, išvengdamas daugybės kasdienių funkcijų, kurių atlikimas įsuka į smulkių, tačiau būtinų darbų verpetą, leisdamas kitiems organizacijos darbuotojams dalyvauti organizacijos valdyme ir atlikti dalį užduočių, gali skirti laiko objektyviai veiklos ir jos rezultatų analizei, iš šalies pažvelgti į problemas ir</w:t>
      </w:r>
      <w:r w:rsidR="00FB1D24" w:rsidRPr="00731F55">
        <w:rPr>
          <w:spacing w:val="-1"/>
        </w:rPr>
        <w:t xml:space="preserve"> ateities perspektyvas, numatyti tolimesnes veiklos vizijas ir lūkesčius.</w:t>
      </w:r>
      <w:r w:rsidR="00013C62" w:rsidRPr="00731F55">
        <w:rPr>
          <w:spacing w:val="-1"/>
        </w:rPr>
        <w:t xml:space="preserve"> </w:t>
      </w:r>
      <w:r w:rsidR="00B25DB5">
        <w:rPr>
          <w:spacing w:val="-1"/>
        </w:rPr>
        <w:t>Neatsisakydamas</w:t>
      </w:r>
      <w:r w:rsidR="00980E53" w:rsidRPr="00731F55">
        <w:rPr>
          <w:spacing w:val="-1"/>
        </w:rPr>
        <w:t xml:space="preserve"> formal</w:t>
      </w:r>
      <w:r w:rsidR="00013C62" w:rsidRPr="00731F55">
        <w:rPr>
          <w:spacing w:val="-1"/>
        </w:rPr>
        <w:t>ių veiklos standartų, lyderis tuo pačiu</w:t>
      </w:r>
      <w:r w:rsidR="00B25DB5">
        <w:rPr>
          <w:spacing w:val="-1"/>
        </w:rPr>
        <w:t xml:space="preserve"> metu</w:t>
      </w:r>
      <w:r w:rsidR="00013C62" w:rsidRPr="00731F55">
        <w:rPr>
          <w:spacing w:val="-1"/>
        </w:rPr>
        <w:t xml:space="preserve"> iškelia ir pageidautinas moral</w:t>
      </w:r>
      <w:r w:rsidR="005904A8" w:rsidRPr="00731F55">
        <w:rPr>
          <w:spacing w:val="-1"/>
        </w:rPr>
        <w:t>i</w:t>
      </w:r>
      <w:r w:rsidR="00B25DB5">
        <w:rPr>
          <w:spacing w:val="-1"/>
        </w:rPr>
        <w:t>nes normas -</w:t>
      </w:r>
      <w:r w:rsidR="00013C62" w:rsidRPr="00731F55">
        <w:rPr>
          <w:spacing w:val="-1"/>
        </w:rPr>
        <w:t xml:space="preserve"> vertybes ir principus, kurie padeda suvokti standartizuotų principų reikšmę ir svarbą, motyvuojant darbuotojus jų laikytis.</w:t>
      </w:r>
      <w:r w:rsidR="00980E53" w:rsidRPr="00731F55">
        <w:rPr>
          <w:spacing w:val="-1"/>
        </w:rPr>
        <w:t xml:space="preserve"> </w:t>
      </w:r>
      <w:r w:rsidR="005904A8" w:rsidRPr="00731F55">
        <w:rPr>
          <w:spacing w:val="-1"/>
        </w:rPr>
        <w:t>L</w:t>
      </w:r>
      <w:r w:rsidR="00980E53" w:rsidRPr="00731F55">
        <w:rPr>
          <w:spacing w:val="-1"/>
        </w:rPr>
        <w:t>yderis ne tik naudojasi praeities patirtimi, bet ir generuoja naujas mintis bei įžvelgia naujas tendencijas ir galimybes</w:t>
      </w:r>
      <w:r w:rsidR="005904A8" w:rsidRPr="00731F55">
        <w:rPr>
          <w:spacing w:val="-1"/>
        </w:rPr>
        <w:t>,</w:t>
      </w:r>
      <w:r w:rsidR="00980E53" w:rsidRPr="00731F55">
        <w:rPr>
          <w:spacing w:val="-1"/>
        </w:rPr>
        <w:t xml:space="preserve"> stengiasi įžvelgti ateities perspektyvas ir parengti organizacijos narius naujų siekių </w:t>
      </w:r>
      <w:r w:rsidR="00B25DB5">
        <w:rPr>
          <w:spacing w:val="-1"/>
        </w:rPr>
        <w:t>į</w:t>
      </w:r>
      <w:r w:rsidR="00980E53" w:rsidRPr="00731F55">
        <w:rPr>
          <w:spacing w:val="-1"/>
        </w:rPr>
        <w:t xml:space="preserve">gyvendinimui. </w:t>
      </w:r>
    </w:p>
    <w:p w:rsidR="005904A8" w:rsidRPr="00731F55" w:rsidRDefault="008802DD" w:rsidP="00C33E47">
      <w:pPr>
        <w:tabs>
          <w:tab w:val="left" w:pos="851"/>
        </w:tabs>
        <w:spacing w:line="360" w:lineRule="auto"/>
        <w:ind w:firstLine="567"/>
        <w:jc w:val="both"/>
        <w:rPr>
          <w:spacing w:val="-1"/>
        </w:rPr>
      </w:pPr>
      <w:r w:rsidRPr="00731F55">
        <w:rPr>
          <w:spacing w:val="-1"/>
        </w:rPr>
        <w:t>Apibendrinant skirtingas lyderystės sampratas, susiejant lyderystei priskiriamus ypatumus, galima teigti, kad šiuolaikinė lyderystės samprata siejama su lyderystės</w:t>
      </w:r>
      <w:r w:rsidR="00B25DB5">
        <w:rPr>
          <w:spacing w:val="-1"/>
        </w:rPr>
        <w:t>,</w:t>
      </w:r>
      <w:r w:rsidRPr="00731F55">
        <w:rPr>
          <w:spacing w:val="-1"/>
        </w:rPr>
        <w:t xml:space="preserve"> kaip tęstinio proceso</w:t>
      </w:r>
      <w:r w:rsidR="00B25DB5">
        <w:rPr>
          <w:spacing w:val="-1"/>
        </w:rPr>
        <w:t>,</w:t>
      </w:r>
      <w:r w:rsidRPr="00731F55">
        <w:rPr>
          <w:spacing w:val="-1"/>
        </w:rPr>
        <w:t xml:space="preserve"> suvokimu, pabrėžiant lyderystės socialumą ir įtaką aplinkiniams. Lyderystė švietimo organizacijoje išsiskiria lyderystės visuotinumo ir interaktyvaus mokymosi nuolatinės tarpusavio sąveikos eigoje pripažinimu. </w:t>
      </w:r>
      <w:r w:rsidR="00980E53" w:rsidRPr="00731F55">
        <w:rPr>
          <w:spacing w:val="-1"/>
        </w:rPr>
        <w:t>Taigi, lyderio veikla</w:t>
      </w:r>
      <w:r w:rsidRPr="00731F55">
        <w:rPr>
          <w:spacing w:val="-1"/>
        </w:rPr>
        <w:t xml:space="preserve"> organizacijos valdyme</w:t>
      </w:r>
      <w:r w:rsidR="00980E53" w:rsidRPr="00731F55">
        <w:rPr>
          <w:spacing w:val="-1"/>
        </w:rPr>
        <w:t xml:space="preserve"> pasižymi dideliu aktyvumu bendraujant su kitais org</w:t>
      </w:r>
      <w:r w:rsidR="00B25DB5">
        <w:rPr>
          <w:spacing w:val="-1"/>
        </w:rPr>
        <w:t>anizacijos nariais, ne tik dalij</w:t>
      </w:r>
      <w:r w:rsidR="00980E53" w:rsidRPr="00731F55">
        <w:rPr>
          <w:spacing w:val="-1"/>
        </w:rPr>
        <w:t>a</w:t>
      </w:r>
      <w:r w:rsidR="005904A8" w:rsidRPr="00731F55">
        <w:rPr>
          <w:spacing w:val="-1"/>
        </w:rPr>
        <w:t>n</w:t>
      </w:r>
      <w:r w:rsidR="00980E53" w:rsidRPr="00731F55">
        <w:rPr>
          <w:spacing w:val="-1"/>
        </w:rPr>
        <w:t>t konkrečius nurodymus, bet ir diskutuojant, supažindinant juos su naujomis idėjomis ir vizijomis, įkvepiant juos šių idėjų įgyvendinimui, neformaliomis priemonėmis palenkiant savo pusėn.</w:t>
      </w:r>
    </w:p>
    <w:p w:rsidR="005C09F5" w:rsidRDefault="005C09F5" w:rsidP="005C09F5">
      <w:pPr>
        <w:spacing w:line="360" w:lineRule="auto"/>
        <w:ind w:firstLine="900"/>
        <w:jc w:val="both"/>
        <w:rPr>
          <w:spacing w:val="-1"/>
        </w:rPr>
      </w:pPr>
    </w:p>
    <w:p w:rsidR="005C09F5" w:rsidRPr="000802AC" w:rsidRDefault="005C09F5" w:rsidP="00C33E47">
      <w:pPr>
        <w:pStyle w:val="Heading2"/>
        <w:ind w:firstLine="567"/>
        <w:jc w:val="both"/>
        <w:rPr>
          <w:rFonts w:ascii="Times New Roman" w:hAnsi="Times New Roman"/>
          <w:bCs w:val="0"/>
          <w:i w:val="0"/>
          <w:iCs w:val="0"/>
        </w:rPr>
      </w:pPr>
      <w:bookmarkStart w:id="3" w:name="_Toc353735272"/>
      <w:r w:rsidRPr="000802AC">
        <w:rPr>
          <w:rFonts w:ascii="Times New Roman" w:hAnsi="Times New Roman"/>
          <w:bCs w:val="0"/>
          <w:i w:val="0"/>
          <w:iCs w:val="0"/>
        </w:rPr>
        <w:t>1.2. Lyderystės reiškinys švietimo valdyme</w:t>
      </w:r>
      <w:bookmarkEnd w:id="3"/>
    </w:p>
    <w:p w:rsidR="005C09F5" w:rsidRDefault="005C09F5" w:rsidP="005C09F5"/>
    <w:p w:rsidR="005C09F5" w:rsidRDefault="005C09F5" w:rsidP="005C09F5"/>
    <w:p w:rsidR="0093334E" w:rsidRDefault="005C09F5" w:rsidP="00C33E47">
      <w:pPr>
        <w:autoSpaceDE w:val="0"/>
        <w:autoSpaceDN w:val="0"/>
        <w:adjustRightInd w:val="0"/>
        <w:spacing w:line="360" w:lineRule="auto"/>
        <w:ind w:firstLine="567"/>
        <w:jc w:val="both"/>
        <w:rPr>
          <w:iCs/>
        </w:rPr>
      </w:pPr>
      <w:r w:rsidRPr="00FE0D53">
        <w:rPr>
          <w:rStyle w:val="A67"/>
          <w:sz w:val="24"/>
          <w:szCs w:val="24"/>
        </w:rPr>
        <w:t>Mokyklos valdymas, pagalba mokiniui, žmogiškieji ištekliai, ugdymo proceso or</w:t>
      </w:r>
      <w:r w:rsidRPr="00FE0D53">
        <w:rPr>
          <w:rStyle w:val="A67"/>
          <w:sz w:val="24"/>
          <w:szCs w:val="24"/>
        </w:rPr>
        <w:softHyphen/>
        <w:t xml:space="preserve">ganizavimo kokybė – pagrindinės mokyklų stiprybės, kurios </w:t>
      </w:r>
      <w:r w:rsidR="00177364">
        <w:rPr>
          <w:rStyle w:val="A67"/>
          <w:sz w:val="24"/>
          <w:szCs w:val="24"/>
        </w:rPr>
        <w:t>„</w:t>
      </w:r>
      <w:r w:rsidRPr="00177364">
        <w:rPr>
          <w:rStyle w:val="A67"/>
          <w:i/>
          <w:sz w:val="24"/>
          <w:szCs w:val="24"/>
        </w:rPr>
        <w:t>leidžia ieškoti būdų jas su</w:t>
      </w:r>
      <w:r w:rsidRPr="00177364">
        <w:rPr>
          <w:rStyle w:val="A67"/>
          <w:i/>
          <w:sz w:val="24"/>
          <w:szCs w:val="24"/>
        </w:rPr>
        <w:softHyphen/>
        <w:t>sieti su išorės ir vidaus įtakos grupėmis bei ieškoti galimybių jas plėtoti ir kitose moky</w:t>
      </w:r>
      <w:r w:rsidRPr="00177364">
        <w:rPr>
          <w:rStyle w:val="A67"/>
          <w:i/>
          <w:sz w:val="24"/>
          <w:szCs w:val="24"/>
        </w:rPr>
        <w:softHyphen/>
        <w:t>klų veiklos srityse</w:t>
      </w:r>
      <w:r w:rsidR="00177364">
        <w:rPr>
          <w:rStyle w:val="A67"/>
          <w:sz w:val="24"/>
          <w:szCs w:val="24"/>
        </w:rPr>
        <w:t>“</w:t>
      </w:r>
      <w:r w:rsidRPr="00FE0D53">
        <w:rPr>
          <w:rStyle w:val="A67"/>
          <w:sz w:val="24"/>
          <w:szCs w:val="24"/>
        </w:rPr>
        <w:t xml:space="preserve"> (</w:t>
      </w:r>
      <w:r w:rsidRPr="00FE0D53">
        <w:t>A.</w:t>
      </w:r>
      <w:r w:rsidR="008E4582">
        <w:t> </w:t>
      </w:r>
      <w:r w:rsidRPr="00FE0D53">
        <w:t>Gumuliauskienė ir D.</w:t>
      </w:r>
      <w:r w:rsidR="008E4582">
        <w:t> </w:t>
      </w:r>
      <w:r w:rsidRPr="00FE0D53">
        <w:t xml:space="preserve">Gricienė, 2010, p. 124). </w:t>
      </w:r>
      <w:r w:rsidR="00C26BC7">
        <w:t>Pasak G.</w:t>
      </w:r>
      <w:r w:rsidR="00730DBF">
        <w:t xml:space="preserve"> </w:t>
      </w:r>
      <w:r w:rsidR="00C26BC7">
        <w:t xml:space="preserve">Merkio kt. (2009), mokyklos organizacinis ir valdymo modelis išliko nepakitęs bemaž nuo XI-XX a. Todėl </w:t>
      </w:r>
      <w:r w:rsidR="00641D5C">
        <w:t xml:space="preserve">pagal Naują mokyklos valdymo modelį (2008) siūloma keletas </w:t>
      </w:r>
      <w:r w:rsidR="005127DB">
        <w:t xml:space="preserve">mokyklų organizacinės struktūros modelio variantų (žr. 1 priedą), kuriuose išskiriami keli mokyklos valdymo lygiai, perskirstytos ir apibrėžtos atsakomybės ir funkcijos. </w:t>
      </w:r>
      <w:r w:rsidR="00F943AF">
        <w:t xml:space="preserve">Šie pokyčiai sukuria prielaidas lyderystės raiškai ir įsitvirtinimui mokyklos valdymo srityje. </w:t>
      </w:r>
      <w:r w:rsidR="0093334E">
        <w:t xml:space="preserve">Plačiai verslo vadyboje išpopuliarėjusios lyderystės idėjos atrado savo vietą ir švietimo valdyme, tačiau perimant idėjas reikia tai daryti pakankamai atsargiai, nes tai, kas </w:t>
      </w:r>
      <w:r w:rsidR="0093334E">
        <w:lastRenderedPageBreak/>
        <w:t xml:space="preserve">tinka verslui, ne visuomet tinka švietimui </w:t>
      </w:r>
      <w:r w:rsidR="0093334E" w:rsidRPr="0093334E">
        <w:t>(</w:t>
      </w:r>
      <w:r w:rsidR="0093334E" w:rsidRPr="0093334E">
        <w:rPr>
          <w:iCs/>
        </w:rPr>
        <w:t>Leadership for School Improvement, 2001, p. 9).</w:t>
      </w:r>
      <w:r w:rsidR="0093334E">
        <w:rPr>
          <w:i/>
          <w:iCs/>
        </w:rPr>
        <w:t xml:space="preserve"> </w:t>
      </w:r>
      <w:r w:rsidR="00BA15AC">
        <w:rPr>
          <w:iCs/>
        </w:rPr>
        <w:t xml:space="preserve">Skirtumai atsiranda dėl mokyklos socialumo, </w:t>
      </w:r>
      <w:r w:rsidR="00F644CA">
        <w:rPr>
          <w:iCs/>
        </w:rPr>
        <w:t>skiriančio ją nuo verslo įmonių ir darančių mokyklas unikaliomis instituc</w:t>
      </w:r>
      <w:r w:rsidR="00BE1FBD">
        <w:rPr>
          <w:iCs/>
        </w:rPr>
        <w:t>i</w:t>
      </w:r>
      <w:r w:rsidR="00F644CA">
        <w:rPr>
          <w:iCs/>
        </w:rPr>
        <w:t>jomis.</w:t>
      </w:r>
      <w:r w:rsidR="00177364">
        <w:rPr>
          <w:iCs/>
        </w:rPr>
        <w:t xml:space="preserve"> Vis dėlto, pasak G. Hamel ir B. Breen (2008), valdymo sritis reikalauja novatoriškumo, o lyderystė gali šį novatoriškumą pasiūlyti, todėl galima tvirtinti, kad ypač svarbu tampa sudaryti sąlygas lyderystės plėtrai valdymo srityje.</w:t>
      </w:r>
    </w:p>
    <w:p w:rsidR="00900576" w:rsidRPr="00731F55" w:rsidRDefault="00900576" w:rsidP="00C33E47">
      <w:pPr>
        <w:autoSpaceDE w:val="0"/>
        <w:autoSpaceDN w:val="0"/>
        <w:adjustRightInd w:val="0"/>
        <w:spacing w:line="360" w:lineRule="auto"/>
        <w:ind w:firstLine="567"/>
        <w:jc w:val="both"/>
        <w:rPr>
          <w:iCs/>
        </w:rPr>
      </w:pPr>
      <w:r w:rsidRPr="00731F55">
        <w:rPr>
          <w:iCs/>
        </w:rPr>
        <w:t xml:space="preserve">Lyderystės plėtrai </w:t>
      </w:r>
      <w:r w:rsidR="003C6FC3" w:rsidRPr="00731F55">
        <w:rPr>
          <w:iCs/>
        </w:rPr>
        <w:t xml:space="preserve">švietimo organizacijoje </w:t>
      </w:r>
      <w:r w:rsidRPr="00731F55">
        <w:rPr>
          <w:iCs/>
        </w:rPr>
        <w:t>visų pirma prielaidas sukuria mokyklos veiklą reglame</w:t>
      </w:r>
      <w:r w:rsidR="00CB5B16">
        <w:rPr>
          <w:iCs/>
        </w:rPr>
        <w:t>n</w:t>
      </w:r>
      <w:r w:rsidRPr="00731F55">
        <w:rPr>
          <w:iCs/>
        </w:rPr>
        <w:t>tuoja</w:t>
      </w:r>
      <w:r w:rsidR="00CB5B16">
        <w:rPr>
          <w:iCs/>
        </w:rPr>
        <w:t>n</w:t>
      </w:r>
      <w:r w:rsidRPr="00731F55">
        <w:rPr>
          <w:iCs/>
        </w:rPr>
        <w:t>tys Lietuvos Respublikos įstatymai, ypač – Švietimo įstatymas</w:t>
      </w:r>
      <w:r w:rsidR="00731F55" w:rsidRPr="00731F55">
        <w:rPr>
          <w:iCs/>
        </w:rPr>
        <w:t xml:space="preserve"> (2011)</w:t>
      </w:r>
      <w:r w:rsidRPr="00731F55">
        <w:rPr>
          <w:iCs/>
        </w:rPr>
        <w:t>. Didelę reikšmę turi mokyklos steigėjo pozicija. Efektyviam mokyklos valdymui įtakos turi šie veiksniai:</w:t>
      </w:r>
    </w:p>
    <w:p w:rsidR="00900576" w:rsidRPr="00731F55" w:rsidRDefault="00900576" w:rsidP="002955F1">
      <w:pPr>
        <w:numPr>
          <w:ilvl w:val="0"/>
          <w:numId w:val="22"/>
        </w:numPr>
        <w:tabs>
          <w:tab w:val="clear" w:pos="2907"/>
          <w:tab w:val="num" w:pos="1260"/>
        </w:tabs>
        <w:autoSpaceDE w:val="0"/>
        <w:autoSpaceDN w:val="0"/>
        <w:adjustRightInd w:val="0"/>
        <w:spacing w:line="360" w:lineRule="auto"/>
        <w:ind w:left="1260"/>
        <w:jc w:val="both"/>
        <w:rPr>
          <w:iCs/>
        </w:rPr>
      </w:pPr>
      <w:r w:rsidRPr="00731F55">
        <w:rPr>
          <w:iCs/>
        </w:rPr>
        <w:t>Mokyklos struktūra</w:t>
      </w:r>
      <w:r w:rsidR="003C6FC3" w:rsidRPr="00731F55">
        <w:rPr>
          <w:iCs/>
        </w:rPr>
        <w:t>;</w:t>
      </w:r>
    </w:p>
    <w:p w:rsidR="00900576" w:rsidRPr="00731F55" w:rsidRDefault="00900576" w:rsidP="002955F1">
      <w:pPr>
        <w:numPr>
          <w:ilvl w:val="0"/>
          <w:numId w:val="22"/>
        </w:numPr>
        <w:tabs>
          <w:tab w:val="clear" w:pos="2907"/>
          <w:tab w:val="num" w:pos="1260"/>
        </w:tabs>
        <w:autoSpaceDE w:val="0"/>
        <w:autoSpaceDN w:val="0"/>
        <w:adjustRightInd w:val="0"/>
        <w:spacing w:line="360" w:lineRule="auto"/>
        <w:ind w:left="1260"/>
        <w:jc w:val="both"/>
        <w:rPr>
          <w:iCs/>
        </w:rPr>
      </w:pPr>
      <w:r w:rsidRPr="00731F55">
        <w:rPr>
          <w:iCs/>
        </w:rPr>
        <w:t>Mokyklos strategijos ir strateginio plano turėjimas bei mokyklos bendruomenė</w:t>
      </w:r>
      <w:r w:rsidR="003C6FC3" w:rsidRPr="00731F55">
        <w:rPr>
          <w:iCs/>
        </w:rPr>
        <w:t>s įsitraukimas į jo įgyvendinimą;</w:t>
      </w:r>
    </w:p>
    <w:p w:rsidR="00900576" w:rsidRPr="00731F55" w:rsidRDefault="00900576" w:rsidP="002955F1">
      <w:pPr>
        <w:numPr>
          <w:ilvl w:val="0"/>
          <w:numId w:val="22"/>
        </w:numPr>
        <w:tabs>
          <w:tab w:val="clear" w:pos="2907"/>
          <w:tab w:val="num" w:pos="1260"/>
        </w:tabs>
        <w:autoSpaceDE w:val="0"/>
        <w:autoSpaceDN w:val="0"/>
        <w:adjustRightInd w:val="0"/>
        <w:spacing w:line="360" w:lineRule="auto"/>
        <w:ind w:left="1260"/>
        <w:jc w:val="both"/>
        <w:rPr>
          <w:iCs/>
        </w:rPr>
      </w:pPr>
      <w:r w:rsidRPr="00731F55">
        <w:rPr>
          <w:iCs/>
        </w:rPr>
        <w:t>Dalyvavimas priimant sprendimus, atsakomybės paskirstymas</w:t>
      </w:r>
      <w:r w:rsidR="002955F1" w:rsidRPr="00731F55">
        <w:rPr>
          <w:iCs/>
        </w:rPr>
        <w:t xml:space="preserve"> ir prisiėmi</w:t>
      </w:r>
      <w:r w:rsidR="003C6FC3" w:rsidRPr="00731F55">
        <w:rPr>
          <w:iCs/>
        </w:rPr>
        <w:t>mas bei atskaitomybės numatymas;</w:t>
      </w:r>
    </w:p>
    <w:p w:rsidR="002955F1" w:rsidRPr="00731F55" w:rsidRDefault="002955F1" w:rsidP="002955F1">
      <w:pPr>
        <w:numPr>
          <w:ilvl w:val="0"/>
          <w:numId w:val="22"/>
        </w:numPr>
        <w:tabs>
          <w:tab w:val="clear" w:pos="2907"/>
          <w:tab w:val="num" w:pos="1260"/>
        </w:tabs>
        <w:autoSpaceDE w:val="0"/>
        <w:autoSpaceDN w:val="0"/>
        <w:adjustRightInd w:val="0"/>
        <w:spacing w:line="360" w:lineRule="auto"/>
        <w:ind w:left="1260"/>
        <w:jc w:val="both"/>
        <w:rPr>
          <w:iCs/>
        </w:rPr>
      </w:pPr>
      <w:r w:rsidRPr="00731F55">
        <w:rPr>
          <w:iCs/>
        </w:rPr>
        <w:t>Veiklos funkcijų ir ribų, pagal kurias būtų galima numatyti lyderystės lygius ir riba</w:t>
      </w:r>
      <w:r w:rsidR="003C6FC3" w:rsidRPr="00731F55">
        <w:rPr>
          <w:iCs/>
        </w:rPr>
        <w:t>s siekiant skatinti iniciatyvas;</w:t>
      </w:r>
    </w:p>
    <w:p w:rsidR="002955F1" w:rsidRPr="00731F55" w:rsidRDefault="002955F1" w:rsidP="002955F1">
      <w:pPr>
        <w:numPr>
          <w:ilvl w:val="0"/>
          <w:numId w:val="22"/>
        </w:numPr>
        <w:tabs>
          <w:tab w:val="clear" w:pos="2907"/>
          <w:tab w:val="num" w:pos="1260"/>
        </w:tabs>
        <w:autoSpaceDE w:val="0"/>
        <w:autoSpaceDN w:val="0"/>
        <w:adjustRightInd w:val="0"/>
        <w:spacing w:line="360" w:lineRule="auto"/>
        <w:ind w:left="1260"/>
        <w:jc w:val="both"/>
        <w:rPr>
          <w:iCs/>
        </w:rPr>
      </w:pPr>
      <w:r w:rsidRPr="00731F55">
        <w:rPr>
          <w:iCs/>
        </w:rPr>
        <w:t>Mokyklos vadovo kompetencija (</w:t>
      </w:r>
      <w:r w:rsidRPr="00731F55">
        <w:t>Lietuvos mokyklų valdymo efektyvumo tyrimas, 2009).</w:t>
      </w:r>
    </w:p>
    <w:p w:rsidR="003C6FC3" w:rsidRPr="00731F55" w:rsidRDefault="003C6FC3" w:rsidP="00C33E47">
      <w:pPr>
        <w:tabs>
          <w:tab w:val="left" w:pos="0"/>
        </w:tabs>
        <w:spacing w:line="360" w:lineRule="auto"/>
        <w:ind w:firstLine="567"/>
        <w:jc w:val="both"/>
      </w:pPr>
      <w:r w:rsidRPr="00731F55">
        <w:rPr>
          <w:iCs/>
        </w:rPr>
        <w:t>Kadangi efektyvus, prisitaikantis prie visuomenėje vykstančių pokyčių valdymas neįmanomas be lyderystės įtakos, tad jos pozityvi raiška tampa viena iš efektyvaus mokyklos valdymo prielaidų. Pačiai lyderystei mokykloje rastis ir plėtotis reikalingos prielaidos - tai</w:t>
      </w:r>
      <w:r w:rsidR="00C10A5D" w:rsidRPr="00731F55">
        <w:rPr>
          <w:iCs/>
        </w:rPr>
        <w:t>: dalijimasis patirtimi, lyderystės skatinimo priemonės, požiūris, kad lyderiais gali būti visi, investicijos į lyderių ugdymą, aukšta profesinė kvalifikacija ir kompetencija, kolegų palaikymas, karjeros galimybės, gebėjimas daryti įtaką, palankus vadovų požiūris į mokytojų lyderystę, iniciatyvumo ir atsakomybės skatinimas, bendradarbiavimo kultūra (</w:t>
      </w:r>
      <w:r w:rsidR="00C10A5D" w:rsidRPr="00731F55">
        <w:t>Lyderystės vystymosi mokykloje modelis</w:t>
      </w:r>
      <w:r w:rsidR="00C10A5D" w:rsidRPr="00731F55">
        <w:rPr>
          <w:iCs/>
        </w:rPr>
        <w:t xml:space="preserve">, </w:t>
      </w:r>
      <w:r w:rsidR="0028179C" w:rsidRPr="00731F55">
        <w:rPr>
          <w:iCs/>
        </w:rPr>
        <w:t>201</w:t>
      </w:r>
      <w:r w:rsidR="0028179C">
        <w:rPr>
          <w:iCs/>
        </w:rPr>
        <w:t>2</w:t>
      </w:r>
      <w:r w:rsidR="00C10A5D" w:rsidRPr="00731F55">
        <w:rPr>
          <w:iCs/>
        </w:rPr>
        <w:t>, p. 47).</w:t>
      </w:r>
      <w:r w:rsidR="00C10A5D" w:rsidRPr="00731F55">
        <w:t xml:space="preserve"> Lyderiai privalo skleisti savo patirtį, bendrauti ir bendradarbiauti tarpusavyje ir su išorės subjektais, siekdami savo bei visos organizacijos veiklos sinerginio efekto. Lyderių ugdymas ir jų ugdymasis užtikrina veiks</w:t>
      </w:r>
      <w:r w:rsidRPr="00731F55">
        <w:t>m</w:t>
      </w:r>
      <w:r w:rsidR="00C10A5D" w:rsidRPr="00731F55">
        <w:t>o tęstinumą ir perimamumą, tvarų lyderystės vystymąsi.</w:t>
      </w:r>
    </w:p>
    <w:p w:rsidR="005C09F5" w:rsidRDefault="0093334E" w:rsidP="00C33E47">
      <w:pPr>
        <w:autoSpaceDE w:val="0"/>
        <w:autoSpaceDN w:val="0"/>
        <w:adjustRightInd w:val="0"/>
        <w:spacing w:line="360" w:lineRule="auto"/>
        <w:ind w:firstLine="567"/>
        <w:jc w:val="both"/>
      </w:pPr>
      <w:r w:rsidRPr="00731F55">
        <w:t>M</w:t>
      </w:r>
      <w:r w:rsidR="005C09F5" w:rsidRPr="00731F55">
        <w:t>okyklos</w:t>
      </w:r>
      <w:r w:rsidR="00BA15AC" w:rsidRPr="00731F55">
        <w:t xml:space="preserve">, </w:t>
      </w:r>
      <w:r w:rsidR="00BA15AC">
        <w:t>t.y. švietimo organizacijos,</w:t>
      </w:r>
      <w:r w:rsidR="005C09F5" w:rsidRPr="00D9275B">
        <w:t xml:space="preserve"> valdymo pagrindą sudaro paties </w:t>
      </w:r>
      <w:r w:rsidR="002172EA">
        <w:t>lyderio</w:t>
      </w:r>
      <w:r w:rsidR="002172EA" w:rsidRPr="00D9275B">
        <w:t xml:space="preserve"> </w:t>
      </w:r>
      <w:r w:rsidR="005C09F5" w:rsidRPr="00D9275B">
        <w:t>suvokimas apie jo atliekamas funkcijas</w:t>
      </w:r>
      <w:r w:rsidR="00BA15AC">
        <w:t xml:space="preserve"> (</w:t>
      </w:r>
      <w:r w:rsidR="00301DE4">
        <w:t>R.</w:t>
      </w:r>
      <w:r w:rsidR="002172EA">
        <w:t xml:space="preserve"> </w:t>
      </w:r>
      <w:r w:rsidR="00BA15AC">
        <w:t xml:space="preserve">Mečkauskienė, </w:t>
      </w:r>
      <w:r w:rsidR="00231C18">
        <w:t xml:space="preserve">2008. </w:t>
      </w:r>
      <w:r w:rsidR="00BA15AC">
        <w:t>2010)</w:t>
      </w:r>
      <w:r w:rsidR="005C09F5" w:rsidRPr="00D9275B">
        <w:t xml:space="preserve">. </w:t>
      </w:r>
      <w:r w:rsidR="00BA15AC">
        <w:t>Šis suvokimas, kaip pabrėžiama leidinyje Leadership for School improvement (2001)</w:t>
      </w:r>
      <w:r w:rsidR="00513533">
        <w:t>,</w:t>
      </w:r>
      <w:r w:rsidR="00BA15AC">
        <w:t xml:space="preserve"> jau yra pats pirmutinis ir pats tikriausias lyderiškos veiklos rezultatas. </w:t>
      </w:r>
      <w:r w:rsidR="00513533">
        <w:t xml:space="preserve">Funkcijų suvokimas ir jų realizavimas organizacijos valdymo priemonėms, </w:t>
      </w:r>
      <w:r w:rsidR="00791868">
        <w:t>J.</w:t>
      </w:r>
      <w:r w:rsidR="002172EA">
        <w:t xml:space="preserve"> </w:t>
      </w:r>
      <w:r w:rsidR="00791868">
        <w:t xml:space="preserve">Kvedaravičiaus (2008) nuomone, gali būti </w:t>
      </w:r>
      <w:r w:rsidR="00513533">
        <w:t>sulyginamas su kūryba, padedančia</w:t>
      </w:r>
      <w:r w:rsidR="00791868">
        <w:t xml:space="preserve"> priimti valdymo sprendimus ir juos realizuoti.</w:t>
      </w:r>
      <w:r w:rsidR="0053369B">
        <w:t xml:space="preserve"> Kūrybos vaidmuo pabrėžiamas ir lyderystės apibrėžime: „</w:t>
      </w:r>
      <w:r w:rsidR="0053369B" w:rsidRPr="0053369B">
        <w:rPr>
          <w:i/>
        </w:rPr>
        <w:t>lyderystė – visuma raidos ir plėtros procesų, būdingų lyderių veiklai ir pažangai įvairiose šios veiklos srityse, iš jų – orientuotose į kūrybos prioritetus</w:t>
      </w:r>
      <w:r w:rsidR="0053369B">
        <w:t xml:space="preserve">“ (Ekonomikos </w:t>
      </w:r>
      <w:r w:rsidR="0053369B">
        <w:lastRenderedPageBreak/>
        <w:t>modernizavimas, 2011, p. 487).</w:t>
      </w:r>
      <w:r w:rsidR="00773985">
        <w:t xml:space="preserve"> Kūrybiškumas, kaip inovacijų pamatas ir pradmuo</w:t>
      </w:r>
      <w:r w:rsidR="001C23D3">
        <w:t>,</w:t>
      </w:r>
      <w:r w:rsidR="00773985">
        <w:t xml:space="preserve"> yra viena svarbiausių lyderio savybių, užtikrinančių organizacijos pažangą.</w:t>
      </w:r>
      <w:r>
        <w:t xml:space="preserve"> </w:t>
      </w:r>
    </w:p>
    <w:p w:rsidR="00FE0D53" w:rsidRPr="00A5445E" w:rsidRDefault="00FE0D53" w:rsidP="00C33E47">
      <w:pPr>
        <w:spacing w:line="360" w:lineRule="auto"/>
        <w:ind w:firstLine="567"/>
        <w:jc w:val="both"/>
      </w:pPr>
      <w:r>
        <w:t>M</w:t>
      </w:r>
      <w:r w:rsidRPr="00A5445E">
        <w:t>okyklos vadovo lyderystė – tai mokyklos bendruomenę telkianti jėga, kylanti iš vadovo asmeninių bruožų, požiūrių ir vertybių, taip pat iš mokyklos bendruomenės narių ir situacijos sąveikos. Mokyklos vadovo lyderystė pasireiškia gebėjimais:</w:t>
      </w:r>
    </w:p>
    <w:p w:rsidR="00FE0D53" w:rsidRPr="00A5445E" w:rsidRDefault="00FE0D53" w:rsidP="00B27E30">
      <w:pPr>
        <w:numPr>
          <w:ilvl w:val="0"/>
          <w:numId w:val="9"/>
        </w:numPr>
        <w:tabs>
          <w:tab w:val="clear" w:pos="2574"/>
          <w:tab w:val="num" w:pos="993"/>
        </w:tabs>
        <w:spacing w:line="360" w:lineRule="auto"/>
        <w:ind w:left="993" w:hanging="426"/>
        <w:jc w:val="both"/>
      </w:pPr>
      <w:r w:rsidRPr="00A5445E">
        <w:t>sutelkti žmones siekti bendrų tikslų;</w:t>
      </w:r>
    </w:p>
    <w:p w:rsidR="00FE0D53" w:rsidRPr="00A5445E" w:rsidRDefault="00FE0D53" w:rsidP="00B27E30">
      <w:pPr>
        <w:numPr>
          <w:ilvl w:val="0"/>
          <w:numId w:val="9"/>
        </w:numPr>
        <w:tabs>
          <w:tab w:val="clear" w:pos="2574"/>
          <w:tab w:val="num" w:pos="993"/>
        </w:tabs>
        <w:spacing w:line="360" w:lineRule="auto"/>
        <w:ind w:left="993" w:hanging="426"/>
        <w:jc w:val="both"/>
      </w:pPr>
      <w:r w:rsidRPr="00A5445E">
        <w:t>vesti šią švietimo organizaciją pokyčių keliu, siekiant jos veiklos kokybės (</w:t>
      </w:r>
      <w:r w:rsidR="00301DE4">
        <w:t>D.</w:t>
      </w:r>
      <w:r w:rsidR="002172EA">
        <w:t xml:space="preserve"> </w:t>
      </w:r>
      <w:r w:rsidRPr="00A5445E">
        <w:t>Žvirdauskas, 200</w:t>
      </w:r>
      <w:r w:rsidR="0028179C">
        <w:t>6</w:t>
      </w:r>
      <w:r w:rsidRPr="00A5445E">
        <w:t>).</w:t>
      </w:r>
    </w:p>
    <w:p w:rsidR="000743F9" w:rsidRPr="00731F55" w:rsidRDefault="00156BDE" w:rsidP="00C33E47">
      <w:pPr>
        <w:autoSpaceDE w:val="0"/>
        <w:autoSpaceDN w:val="0"/>
        <w:adjustRightInd w:val="0"/>
        <w:spacing w:line="360" w:lineRule="auto"/>
        <w:ind w:firstLine="567"/>
        <w:jc w:val="both"/>
      </w:pPr>
      <w:r>
        <w:t xml:space="preserve">Taip pat mokyklai iškeliamas ir tarnavimo bendruomenei uždavinys. Lyderiai, plėtojantys šią perspektyvą, užtikrina sveiko ir tvaraus mokyklos darbuotojų </w:t>
      </w:r>
      <w:r w:rsidRPr="00156BDE">
        <w:t>kolektyvo kūrimą</w:t>
      </w:r>
      <w:r w:rsidR="00D04554">
        <w:t>. Ne mažiau svarbus ir dėmesys psichologiniam organizacijos mikroklimatui, jos narių pro</w:t>
      </w:r>
      <w:r w:rsidR="00CB5B16">
        <w:t>f</w:t>
      </w:r>
      <w:r w:rsidR="00D04554">
        <w:t>esiniam ir asmeniniam tobulėjimui, galimybių jų asmeninei saviraiškai sudarymui</w:t>
      </w:r>
      <w:r w:rsidRPr="00156BDE">
        <w:t xml:space="preserve"> (</w:t>
      </w:r>
      <w:r w:rsidRPr="00156BDE">
        <w:rPr>
          <w:iCs/>
        </w:rPr>
        <w:t xml:space="preserve">Leadership for School Improvement, </w:t>
      </w:r>
      <w:r w:rsidR="00296712">
        <w:rPr>
          <w:iCs/>
        </w:rPr>
        <w:t>2</w:t>
      </w:r>
      <w:r w:rsidRPr="00156BDE">
        <w:rPr>
          <w:iCs/>
        </w:rPr>
        <w:t>001, p. 10).</w:t>
      </w:r>
      <w:r w:rsidRPr="00156BDE">
        <w:t xml:space="preserve"> </w:t>
      </w:r>
      <w:r w:rsidR="00296712">
        <w:t>Tam, kad atitiktų šiuos reikalavimus, mokyklos lyderis privalo būti labau valdytojas, prižiūrėtojas nei vadovas, diktuojantis pavaldiniams savo valią ir kontroliuojantis nurodymų įgyvendinimą.</w:t>
      </w:r>
      <w:r w:rsidR="000743F9">
        <w:t xml:space="preserve"> </w:t>
      </w:r>
      <w:r w:rsidR="00513533" w:rsidRPr="00156BDE">
        <w:t>Šiuolaikinės mokyklos vadovams keliami vis aukštesni reikalavimai. Mokyklos v</w:t>
      </w:r>
      <w:r w:rsidR="001C23D3">
        <w:t>eiklos kokybė tiesiogiai siejama</w:t>
      </w:r>
      <w:r w:rsidR="00513533" w:rsidRPr="00156BDE">
        <w:t xml:space="preserve"> su jai vadovaujančio asmens darbu (Kaip užsienio šalyse atrenkami, ugdomi ir vertinami mokyklų vadovai?, 2011,</w:t>
      </w:r>
      <w:r w:rsidR="00513533" w:rsidRPr="00513533">
        <w:t xml:space="preserve"> p. 1).</w:t>
      </w:r>
      <w:r w:rsidR="00513533" w:rsidRPr="00513533">
        <w:rPr>
          <w:b/>
        </w:rPr>
        <w:t xml:space="preserve"> </w:t>
      </w:r>
      <w:r w:rsidR="007760FE" w:rsidRPr="00731F55">
        <w:t xml:space="preserve">Mokykla yra visos švietimo sistemos dalis, </w:t>
      </w:r>
      <w:r w:rsidR="00731F55" w:rsidRPr="00731F55">
        <w:t xml:space="preserve">vadinasi, </w:t>
      </w:r>
      <w:r w:rsidR="007760FE" w:rsidRPr="00731F55">
        <w:t xml:space="preserve">ji </w:t>
      </w:r>
      <w:r w:rsidR="00731F55" w:rsidRPr="00731F55">
        <w:t>yra nuo šios sistemos priklausoma</w:t>
      </w:r>
      <w:r w:rsidR="007760FE" w:rsidRPr="00731F55">
        <w:t>. Švietimo valdymui tenka prisitaikyti prie naujų kaitos sąlygų, todėl „</w:t>
      </w:r>
      <w:r w:rsidR="007760FE" w:rsidRPr="00731F55">
        <w:rPr>
          <w:i/>
        </w:rPr>
        <w:t>vadovauti dabartinei mokyklai gali tik vadovai, gebantys valdyti švietimo kaitos procesus, tobulinantys vadybinius gebėjimus ir galintys tapti vadovais lyderiais</w:t>
      </w:r>
      <w:r w:rsidR="007760FE" w:rsidRPr="00731F55">
        <w:t>“ (R.</w:t>
      </w:r>
      <w:r w:rsidR="002172EA">
        <w:t xml:space="preserve"> </w:t>
      </w:r>
      <w:r w:rsidR="007760FE" w:rsidRPr="00731F55">
        <w:t xml:space="preserve">Mečkauskienė, 2010, p. 23). </w:t>
      </w:r>
      <w:r w:rsidR="000743F9" w:rsidRPr="00731F55">
        <w:t>Tokiems vadovams būdingos  šios savybės: vadovas pripažįsta ir vertina kitų asmenų darbą; visada prieinamas ir pasiekiamas; visapusiškai ir veiksmingai bendrauja su visais personalo nariais; yra palaikantis; apibrėžia vaidmenis ir atsakomybę; turi išsamių žinių apie mokyklą ir platesnę bendruomenę; suteikia tobulėjimo galimybių; domisi daugiau nei vien rezultatais; remiasi atviru, konsultaciniu metodu; supranta darbo klasėje principus; nesilaiko hierarchinio požiūrio ir nuolat pataria, kaip elgtis; konstruktyviai vertina pasiekimų valdymą; veiksmingai paskirsto lyderystę; reaguoja ir teikia atsiliepimus iškeltais klausimais (Ką žinome apie mokyklų lyderystę, 2006, p. 8).</w:t>
      </w:r>
      <w:r w:rsidR="00A712DE">
        <w:t xml:space="preserve"> Išvystyti vadovo gebėjimai turi įtakos mokyklos veiklos efektyvumui.</w:t>
      </w:r>
    </w:p>
    <w:p w:rsidR="00DB1336" w:rsidRPr="00731F55" w:rsidRDefault="000743F9" w:rsidP="00C33E47">
      <w:pPr>
        <w:pStyle w:val="Default"/>
        <w:spacing w:line="360" w:lineRule="auto"/>
        <w:ind w:firstLine="567"/>
        <w:jc w:val="both"/>
        <w:rPr>
          <w:rFonts w:ascii="Times New Roman" w:hAnsi="Times New Roman" w:cs="Times New Roman"/>
          <w:color w:val="auto"/>
        </w:rPr>
      </w:pPr>
      <w:r w:rsidRPr="00731F55">
        <w:rPr>
          <w:rFonts w:ascii="Times New Roman" w:hAnsi="Times New Roman" w:cs="Times New Roman"/>
          <w:color w:val="auto"/>
        </w:rPr>
        <w:t>Kadangi</w:t>
      </w:r>
      <w:r w:rsidR="00FE0D53" w:rsidRPr="00731F55">
        <w:rPr>
          <w:rFonts w:ascii="Times New Roman" w:hAnsi="Times New Roman" w:cs="Times New Roman"/>
          <w:color w:val="auto"/>
        </w:rPr>
        <w:t xml:space="preserve"> lyderystės praktika pasireiškia kolektyvine lyderių ir kitų su lyderyste susijusių asmenų sąveika (</w:t>
      </w:r>
      <w:r w:rsidR="0028179C">
        <w:rPr>
          <w:rFonts w:ascii="Times New Roman" w:hAnsi="Times New Roman" w:cs="Times New Roman"/>
          <w:color w:val="auto"/>
        </w:rPr>
        <w:t>A.</w:t>
      </w:r>
      <w:r w:rsidR="002172EA">
        <w:rPr>
          <w:rFonts w:ascii="Times New Roman" w:hAnsi="Times New Roman" w:cs="Times New Roman"/>
          <w:color w:val="auto"/>
        </w:rPr>
        <w:t xml:space="preserve"> </w:t>
      </w:r>
      <w:r w:rsidR="00FE0D53" w:rsidRPr="00731F55">
        <w:rPr>
          <w:rFonts w:ascii="Times New Roman" w:hAnsi="Times New Roman" w:cs="Times New Roman"/>
          <w:color w:val="auto"/>
        </w:rPr>
        <w:t>Harris ir kt., 2010)</w:t>
      </w:r>
      <w:r w:rsidRPr="00731F55">
        <w:rPr>
          <w:rFonts w:ascii="Times New Roman" w:hAnsi="Times New Roman" w:cs="Times New Roman"/>
          <w:color w:val="auto"/>
        </w:rPr>
        <w:t>, tad šie bruožai priskirtini ne tik mokyklos vadovams, bet ir kitiems organizacijos nariams</w:t>
      </w:r>
      <w:r w:rsidR="00FE0D53" w:rsidRPr="00731F55">
        <w:rPr>
          <w:rFonts w:ascii="Times New Roman" w:hAnsi="Times New Roman" w:cs="Times New Roman"/>
          <w:color w:val="auto"/>
        </w:rPr>
        <w:t>.</w:t>
      </w:r>
      <w:r w:rsidR="00DB1336" w:rsidRPr="00731F55">
        <w:rPr>
          <w:rFonts w:ascii="Times New Roman" w:hAnsi="Times New Roman" w:cs="Times New Roman"/>
          <w:color w:val="auto"/>
        </w:rPr>
        <w:t xml:space="preserve"> Kalbant apie švietimo organizacijų lyderystę, siūloma atsikratyti lyderio-didvyrio sampratos (</w:t>
      </w:r>
      <w:r w:rsidR="00DB1336" w:rsidRPr="00731F55">
        <w:rPr>
          <w:rFonts w:ascii="Times New Roman" w:hAnsi="Times New Roman" w:cs="Times New Roman"/>
          <w:iCs/>
          <w:color w:val="auto"/>
        </w:rPr>
        <w:t>Leadership for School Improvement, 2001)</w:t>
      </w:r>
      <w:r w:rsidR="00DB1336" w:rsidRPr="00731F55">
        <w:rPr>
          <w:rFonts w:ascii="Times New Roman" w:hAnsi="Times New Roman" w:cs="Times New Roman"/>
          <w:color w:val="auto"/>
        </w:rPr>
        <w:t>, kuri daro žalingą poveikį lyderystės tvarumui, perimamumui (P.</w:t>
      </w:r>
      <w:r w:rsidR="00945A45">
        <w:rPr>
          <w:rFonts w:ascii="Times New Roman" w:hAnsi="Times New Roman" w:cs="Times New Roman"/>
          <w:color w:val="auto"/>
        </w:rPr>
        <w:t xml:space="preserve"> </w:t>
      </w:r>
      <w:r w:rsidR="00DB1336" w:rsidRPr="00731F55">
        <w:rPr>
          <w:rFonts w:ascii="Times New Roman" w:hAnsi="Times New Roman" w:cs="Times New Roman"/>
          <w:color w:val="auto"/>
        </w:rPr>
        <w:t>Senge, 2008, p. 412-413) ir produktyviam bei veiksmingam tarpusavio bendravimui ir bendradarbiavimui dalinantis idėjomis ir darbas (</w:t>
      </w:r>
      <w:r w:rsidRPr="00731F55">
        <w:rPr>
          <w:rFonts w:ascii="Times New Roman" w:hAnsi="Times New Roman" w:cs="Times New Roman"/>
          <w:color w:val="auto"/>
        </w:rPr>
        <w:t>A.</w:t>
      </w:r>
      <w:r w:rsidR="002172EA">
        <w:rPr>
          <w:rFonts w:ascii="Times New Roman" w:hAnsi="Times New Roman" w:cs="Times New Roman"/>
          <w:color w:val="auto"/>
        </w:rPr>
        <w:t xml:space="preserve"> </w:t>
      </w:r>
      <w:r w:rsidRPr="00731F55">
        <w:rPr>
          <w:rFonts w:ascii="Times New Roman" w:hAnsi="Times New Roman" w:cs="Times New Roman"/>
          <w:color w:val="auto"/>
        </w:rPr>
        <w:t xml:space="preserve">Hargreaves, 1999, p. </w:t>
      </w:r>
      <w:r w:rsidRPr="00731F55">
        <w:rPr>
          <w:rFonts w:ascii="Times New Roman" w:hAnsi="Times New Roman" w:cs="Times New Roman"/>
          <w:color w:val="auto"/>
        </w:rPr>
        <w:lastRenderedPageBreak/>
        <w:t>249-256), suteikiant lyderystės galimybes visiems mokyklos bendruomenės nariams, ypatingai – mokytojams, kurių darbo specifika ir principai tiesiog</w:t>
      </w:r>
      <w:r w:rsidR="00A37164" w:rsidRPr="00731F55">
        <w:rPr>
          <w:rFonts w:ascii="Times New Roman" w:hAnsi="Times New Roman" w:cs="Times New Roman"/>
          <w:color w:val="auto"/>
        </w:rPr>
        <w:t>iai siejami su klasės valdymu ir lyderyste.</w:t>
      </w:r>
      <w:r w:rsidRPr="00731F55">
        <w:rPr>
          <w:rFonts w:ascii="Times New Roman" w:hAnsi="Times New Roman" w:cs="Times New Roman"/>
          <w:color w:val="auto"/>
        </w:rPr>
        <w:t xml:space="preserve"> </w:t>
      </w:r>
      <w:r w:rsidR="00A712DE">
        <w:rPr>
          <w:rFonts w:ascii="Times New Roman" w:hAnsi="Times New Roman" w:cs="Times New Roman"/>
          <w:color w:val="auto"/>
        </w:rPr>
        <w:t>Efektyvus bendradarbiavimas galimas tik gerai sutariančiame kolektyve, kur dominuoja draugiški santykiai ir tarpusavio pagarba (J.</w:t>
      </w:r>
      <w:r w:rsidR="002172EA">
        <w:rPr>
          <w:rFonts w:ascii="Times New Roman" w:hAnsi="Times New Roman" w:cs="Times New Roman"/>
          <w:color w:val="auto"/>
        </w:rPr>
        <w:t xml:space="preserve"> </w:t>
      </w:r>
      <w:r w:rsidR="00A712DE">
        <w:rPr>
          <w:rFonts w:ascii="Times New Roman" w:hAnsi="Times New Roman" w:cs="Times New Roman"/>
          <w:color w:val="auto"/>
        </w:rPr>
        <w:t>A.</w:t>
      </w:r>
      <w:r w:rsidR="002172EA">
        <w:rPr>
          <w:rFonts w:ascii="Times New Roman" w:hAnsi="Times New Roman" w:cs="Times New Roman"/>
          <w:color w:val="auto"/>
        </w:rPr>
        <w:t xml:space="preserve"> </w:t>
      </w:r>
      <w:r w:rsidR="00A712DE">
        <w:rPr>
          <w:rFonts w:ascii="Times New Roman" w:hAnsi="Times New Roman" w:cs="Times New Roman"/>
          <w:color w:val="auto"/>
        </w:rPr>
        <w:t>F.</w:t>
      </w:r>
      <w:r w:rsidR="002172EA">
        <w:rPr>
          <w:rFonts w:ascii="Times New Roman" w:hAnsi="Times New Roman" w:cs="Times New Roman"/>
          <w:color w:val="auto"/>
        </w:rPr>
        <w:t xml:space="preserve"> </w:t>
      </w:r>
      <w:r w:rsidR="00A712DE">
        <w:rPr>
          <w:rFonts w:ascii="Times New Roman" w:hAnsi="Times New Roman" w:cs="Times New Roman"/>
          <w:color w:val="auto"/>
        </w:rPr>
        <w:t>Stoner ir kt., 2006; A.</w:t>
      </w:r>
      <w:r w:rsidR="002172EA">
        <w:rPr>
          <w:rFonts w:ascii="Times New Roman" w:hAnsi="Times New Roman" w:cs="Times New Roman"/>
          <w:color w:val="auto"/>
        </w:rPr>
        <w:t xml:space="preserve"> </w:t>
      </w:r>
      <w:r w:rsidR="00A712DE">
        <w:rPr>
          <w:rFonts w:ascii="Times New Roman" w:hAnsi="Times New Roman" w:cs="Times New Roman"/>
          <w:color w:val="auto"/>
        </w:rPr>
        <w:t>Gumuliauskienė ir E.</w:t>
      </w:r>
      <w:r w:rsidR="002172EA">
        <w:rPr>
          <w:rFonts w:ascii="Times New Roman" w:hAnsi="Times New Roman" w:cs="Times New Roman"/>
          <w:color w:val="auto"/>
        </w:rPr>
        <w:t xml:space="preserve"> </w:t>
      </w:r>
      <w:r w:rsidR="00A712DE">
        <w:rPr>
          <w:rFonts w:ascii="Times New Roman" w:hAnsi="Times New Roman" w:cs="Times New Roman"/>
          <w:color w:val="auto"/>
        </w:rPr>
        <w:t>Taputis, 2005).</w:t>
      </w:r>
      <w:r w:rsidR="00945A45">
        <w:rPr>
          <w:rFonts w:ascii="Times New Roman" w:hAnsi="Times New Roman" w:cs="Times New Roman"/>
          <w:color w:val="auto"/>
        </w:rPr>
        <w:t xml:space="preserve"> Organizacijos vidinė kultūra ir mikroklimatas yra visų jos narių pastangų rezultatas.</w:t>
      </w:r>
      <w:r w:rsidR="00A712DE">
        <w:rPr>
          <w:rFonts w:ascii="Times New Roman" w:hAnsi="Times New Roman" w:cs="Times New Roman"/>
          <w:color w:val="auto"/>
        </w:rPr>
        <w:t xml:space="preserve"> </w:t>
      </w:r>
    </w:p>
    <w:p w:rsidR="00FE0D53" w:rsidRPr="00731F55" w:rsidRDefault="00FE0D53" w:rsidP="00C33E47">
      <w:pPr>
        <w:spacing w:line="360" w:lineRule="auto"/>
        <w:ind w:firstLine="567"/>
        <w:jc w:val="both"/>
      </w:pPr>
      <w:r w:rsidRPr="00731F55">
        <w:t xml:space="preserve">Jei vadovavimas laikomas mokyklos organizacijos palaikymu, o lyderystė – mokyklos plėtra, šie du dalykai negali vykti atskirai. Todėl grafiškai išreiškiant vadovavimo ir lyderystės sąveiką švietimo organizacijos valdyme, galima įžvelgti </w:t>
      </w:r>
      <w:r w:rsidR="00682BD7" w:rsidRPr="00731F55">
        <w:t>bendras šių veiklos sričių raiškos erdves</w:t>
      </w:r>
      <w:r w:rsidR="00231C69" w:rsidRPr="00731F55">
        <w:t xml:space="preserve"> (žr. 2 pav.)</w:t>
      </w:r>
      <w:r w:rsidR="00682BD7" w:rsidRPr="00731F55">
        <w:t>.</w:t>
      </w:r>
    </w:p>
    <w:p w:rsidR="0054019B" w:rsidRPr="003F1CDD" w:rsidRDefault="0054019B" w:rsidP="0054019B">
      <w:pPr>
        <w:jc w:val="center"/>
        <w:rPr>
          <w:color w:val="FF0000"/>
          <w:sz w:val="25"/>
          <w:szCs w:val="28"/>
        </w:rPr>
      </w:pPr>
    </w:p>
    <w:p w:rsidR="00FE0D53" w:rsidRPr="00731F55" w:rsidRDefault="00DE011A" w:rsidP="00231C69">
      <w:pPr>
        <w:spacing w:line="360" w:lineRule="auto"/>
        <w:jc w:val="center"/>
      </w:pPr>
      <w:r w:rsidRPr="003F1CDD">
        <w:rPr>
          <w:noProof/>
          <w:color w:val="FF0000"/>
        </w:rPr>
      </w:r>
      <w:r w:rsidR="00231C69" w:rsidRPr="003F1CDD">
        <w:rPr>
          <w:color w:val="FF0000"/>
        </w:rPr>
        <w:pict>
          <v:group id="_x0000_s1050" editas="venn" style="width:481.95pt;height:294.35pt;mso-position-horizontal-relative:char;mso-position-vertical-relative:line" coordorigin="3202,1552" coordsize="8640,8640">
            <o:lock v:ext="edit" aspectratio="t"/>
            <o:diagram v:ext="edit" dgmstyle="0" dgmscalex="73114" dgmscaley="44655" dgmfontsize="8" constrainbounds="3202,1552,11842,10192">
              <o:relationtable v:ext="edit">
                <o:rel v:ext="edit" idsrc="#_s1052" iddest="#_s1052"/>
                <o:rel v:ext="edit" idsrc="#_s1053" iddest="#_s1052"/>
                <o:rel v:ext="edit" idsrc="#_s1054" iddest="#_s1054"/>
                <o:rel v:ext="edit" idsrc="#_s1055" iddest="#_s1054"/>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3202;top:1552;width:8640;height:8640" o:preferrelative="f">
              <v:fill o:detectmouseclick="t"/>
              <v:path o:extrusionok="t" o:connecttype="none"/>
              <o:lock v:ext="edit" text="t"/>
            </v:shape>
            <v:oval id="_s1052" o:spid="_x0000_s1052" style="position:absolute;left:7136;top:4252;width:3240;height:3240;v-text-anchor:middle" o:dgmnodekind="0" fillcolor="#339" strokecolor="#339" strokeweight=".1297mm">
              <v:fill opacity=".5"/>
              <o:lock v:ext="edit" text="t"/>
            </v:oval>
            <v:rect id="_s1053" o:spid="_x0000_s1053" style="position:absolute;left:10700;top:5467;width:864;height:810;v-text-anchor:middle" o:dgmnodekind="5" filled="f" stroked="f">
              <v:textbox style="mso-next-textbox:#_s1053" inset="0,0,0,0">
                <w:txbxContent>
                  <w:p w:rsidR="00D86C98" w:rsidRPr="0054019B" w:rsidRDefault="00D86C98">
                    <w:pPr>
                      <w:rPr>
                        <w:color w:val="FFFFFF"/>
                      </w:rPr>
                    </w:pPr>
                    <w:r w:rsidRPr="0054019B">
                      <w:rPr>
                        <w:color w:val="FFFFFF"/>
                      </w:rPr>
                      <w:t>k</w:t>
                    </w:r>
                  </w:p>
                </w:txbxContent>
              </v:textbox>
            </v:rect>
            <v:oval id="_s1054" o:spid="_x0000_s1054" style="position:absolute;left:4667;top:4252;width:3240;height:3240;v-text-anchor:middle" o:dgmnodekind="0" fillcolor="#9c0" strokecolor="#9c0" strokeweight=".1297mm">
              <v:fill opacity=".5"/>
              <o:lock v:ext="edit" text="t"/>
            </v:oval>
            <v:rect id="_s1055" o:spid="_x0000_s1055" style="position:absolute;left:3479;top:5467;width:864;height:810;v-text-anchor:middle" o:dgmnodekind="5" filled="f" stroked="f">
              <v:textbox style="mso-next-textbox:#_s1055" inset="0,0,0,0">
                <w:txbxContent>
                  <w:p w:rsidR="00D86C98" w:rsidRPr="0054019B" w:rsidRDefault="00D86C98" w:rsidP="00DE011A">
                    <w:pPr>
                      <w:rPr>
                        <w:color w:val="FFFFFF"/>
                        <w:sz w:val="22"/>
                      </w:rPr>
                    </w:pPr>
                    <w:r w:rsidRPr="0054019B">
                      <w:rPr>
                        <w:color w:val="FFFFFF"/>
                        <w:sz w:val="22"/>
                      </w:rPr>
                      <w:t>f</w:t>
                    </w:r>
                  </w:p>
                </w:txbxContent>
              </v:textbox>
            </v:rect>
            <v:roundrect id="_x0000_s1056" style="position:absolute;left:8204;top:4761;width:1378;height:2120" arcsize="10923f" filled="f" stroked="f">
              <v:textbox style="mso-next-textbox:#_x0000_s1056">
                <w:txbxContent>
                  <w:p w:rsidR="00D86C98" w:rsidRPr="001B184C" w:rsidRDefault="00D86C98" w:rsidP="00DE011A">
                    <w:pPr>
                      <w:jc w:val="center"/>
                      <w:rPr>
                        <w:b/>
                      </w:rPr>
                    </w:pPr>
                    <w:r w:rsidRPr="001B184C">
                      <w:rPr>
                        <w:b/>
                      </w:rPr>
                      <w:t>Lyderystė</w:t>
                    </w:r>
                  </w:p>
                  <w:p w:rsidR="00D86C98" w:rsidRPr="001B184C" w:rsidRDefault="00D86C98" w:rsidP="00DE011A">
                    <w:pPr>
                      <w:jc w:val="center"/>
                      <w:rPr>
                        <w:b/>
                      </w:rPr>
                    </w:pPr>
                    <w:r w:rsidRPr="001B184C">
                      <w:rPr>
                        <w:b/>
                      </w:rPr>
                      <w:t>kaip mokyklos plėtra</w:t>
                    </w:r>
                  </w:p>
                </w:txbxContent>
              </v:textbox>
            </v:roundrect>
            <v:shape id="_x0000_s1057" type="#_x0000_t93" style="position:absolute;left:6345;top:3534;width:2335;height:1210;rotation:90" fillcolor="#bfbfbf"/>
            <v:roundrect id="_x0000_s1058" style="position:absolute;left:6087;top:1732;width:2891;height:1150" arcsize="10923f">
              <v:textbox style="mso-next-textbox:#_x0000_s1058">
                <w:txbxContent>
                  <w:p w:rsidR="00D86C98" w:rsidRPr="00682BD7" w:rsidRDefault="00D86C98" w:rsidP="00DE011A">
                    <w:pPr>
                      <w:jc w:val="center"/>
                      <w:rPr>
                        <w:b/>
                      </w:rPr>
                    </w:pPr>
                    <w:r>
                      <w:rPr>
                        <w:b/>
                      </w:rPr>
                      <w:t>Lyderystės raiškos mokyklos valdyme sritys</w:t>
                    </w:r>
                  </w:p>
                  <w:p w:rsidR="00D86C98" w:rsidRDefault="00D86C98" w:rsidP="00DE011A"/>
                </w:txbxContent>
              </v:textbox>
            </v:roundrect>
            <v:roundrect id="_x0000_s1059" style="position:absolute;left:5299;top:4514;width:1710;height:2740" arcsize="10923f" filled="f" stroked="f">
              <v:textbox style="mso-next-textbox:#_x0000_s1059">
                <w:txbxContent>
                  <w:p w:rsidR="00D86C98" w:rsidRPr="00231C69" w:rsidRDefault="00D86C98" w:rsidP="00DE011A">
                    <w:pPr>
                      <w:jc w:val="center"/>
                      <w:rPr>
                        <w:b/>
                        <w:sz w:val="22"/>
                        <w:szCs w:val="22"/>
                      </w:rPr>
                    </w:pPr>
                    <w:r w:rsidRPr="00231C69">
                      <w:rPr>
                        <w:b/>
                        <w:sz w:val="22"/>
                        <w:szCs w:val="22"/>
                      </w:rPr>
                      <w:t xml:space="preserve">Mokyklos valdymas, palaikant efektyvią </w:t>
                    </w:r>
                  </w:p>
                  <w:p w:rsidR="00D86C98" w:rsidRPr="00231C69" w:rsidRDefault="00D86C98" w:rsidP="00DE011A">
                    <w:pPr>
                      <w:jc w:val="center"/>
                      <w:rPr>
                        <w:b/>
                        <w:sz w:val="22"/>
                        <w:szCs w:val="22"/>
                      </w:rPr>
                    </w:pPr>
                    <w:r w:rsidRPr="00231C69">
                      <w:rPr>
                        <w:b/>
                        <w:sz w:val="22"/>
                        <w:szCs w:val="22"/>
                      </w:rPr>
                      <w:t>organizacijos veiklą</w:t>
                    </w:r>
                  </w:p>
                </w:txbxContent>
              </v:textbox>
            </v:roundrect>
            <w10:wrap type="none"/>
            <w10:anchorlock/>
          </v:group>
        </w:pict>
      </w:r>
      <w:r w:rsidR="00231C69" w:rsidRPr="00731F55">
        <w:t>2</w:t>
      </w:r>
      <w:r w:rsidR="00BB1F4A" w:rsidRPr="00731F55">
        <w:t xml:space="preserve"> </w:t>
      </w:r>
      <w:r w:rsidR="00682BD7" w:rsidRPr="00731F55">
        <w:t xml:space="preserve">pav. </w:t>
      </w:r>
      <w:r w:rsidR="000C7AFC" w:rsidRPr="00C33E47">
        <w:rPr>
          <w:b/>
        </w:rPr>
        <w:t>Lyderystės raiška efektyviame mokyklos valdyme</w:t>
      </w:r>
      <w:r w:rsidR="00265FB3" w:rsidRPr="00C33E47">
        <w:rPr>
          <w:b/>
        </w:rPr>
        <w:t xml:space="preserve"> (sudaryta autorės)</w:t>
      </w:r>
    </w:p>
    <w:p w:rsidR="009F63A1" w:rsidRPr="00731F55" w:rsidRDefault="009F63A1" w:rsidP="00231C69">
      <w:pPr>
        <w:spacing w:line="360" w:lineRule="auto"/>
        <w:jc w:val="center"/>
      </w:pPr>
    </w:p>
    <w:p w:rsidR="00682BD7" w:rsidRPr="00731F55" w:rsidRDefault="00953F47" w:rsidP="00C33E47">
      <w:pPr>
        <w:autoSpaceDE w:val="0"/>
        <w:autoSpaceDN w:val="0"/>
        <w:adjustRightInd w:val="0"/>
        <w:spacing w:line="360" w:lineRule="auto"/>
        <w:ind w:firstLine="567"/>
        <w:jc w:val="both"/>
      </w:pPr>
      <w:r w:rsidRPr="00F9067C">
        <w:t xml:space="preserve">Lyderystė, skatindama pokyčius ir pažangą, daro įtaką požiūrįui į organizacijos vykdomą veiklą, jos kaitą ir siekiamus tikslus. Tuo tarpu valdymas tampa šių tikslų realizavimo priemone, konkrečiu įrankiu, padedančiu įgyvendinti numatytus siekius. Per šiuos aspektus, lyderystės ir valdymo sąveiką ir vienas kito pastiprinimą atsiskleidžia lyderystės įtaka mokyklos valdymui. </w:t>
      </w:r>
      <w:r w:rsidR="00231C69" w:rsidRPr="00F9067C">
        <w:t>Lyderystės ir valdymo sąlytis sukuria efektyvaus valdymo prielaidas lyderystės įtakoje. Nors lyderyst</w:t>
      </w:r>
      <w:r w:rsidR="00231C69" w:rsidRPr="00F9067C">
        <w:rPr>
          <w:rFonts w:ascii="TT906o00" w:eastAsia="TT906o00" w:cs="TT906o00" w:hint="eastAsia"/>
        </w:rPr>
        <w:t>ė</w:t>
      </w:r>
      <w:r w:rsidR="00231C69" w:rsidRPr="00F9067C">
        <w:rPr>
          <w:rFonts w:ascii="TT906o00" w:eastAsia="TT906o00" w:cs="TT906o00"/>
        </w:rPr>
        <w:t xml:space="preserve"> </w:t>
      </w:r>
      <w:r w:rsidR="00231C69" w:rsidRPr="00F9067C">
        <w:t>yra susijusi su organizacij</w:t>
      </w:r>
      <w:r w:rsidR="00231C69" w:rsidRPr="00F9067C">
        <w:rPr>
          <w:rFonts w:ascii="TT906o00" w:eastAsia="TT906o00" w:cs="TT906o00" w:hint="eastAsia"/>
        </w:rPr>
        <w:t>ų</w:t>
      </w:r>
      <w:r w:rsidR="00231C69" w:rsidRPr="00F9067C">
        <w:rPr>
          <w:rFonts w:ascii="TT906o00" w:eastAsia="TT906o00" w:cs="TT906o00"/>
        </w:rPr>
        <w:t xml:space="preserve"> </w:t>
      </w:r>
      <w:r w:rsidR="00231C69" w:rsidRPr="00F9067C">
        <w:t>valdymu, formuojant kit</w:t>
      </w:r>
      <w:r w:rsidR="00231C69" w:rsidRPr="00F9067C">
        <w:rPr>
          <w:rFonts w:ascii="TT906o00" w:eastAsia="TT906o00" w:cs="TT906o00" w:hint="eastAsia"/>
        </w:rPr>
        <w:t>ų</w:t>
      </w:r>
      <w:r w:rsidR="00231C69" w:rsidRPr="00F9067C">
        <w:rPr>
          <w:rFonts w:ascii="TT906o00" w:eastAsia="TT906o00" w:cs="TT906o00"/>
        </w:rPr>
        <w:t xml:space="preserve"> </w:t>
      </w:r>
      <w:r w:rsidR="00231C69" w:rsidRPr="00F9067C">
        <w:t>žmoni</w:t>
      </w:r>
      <w:r w:rsidR="00231C69" w:rsidRPr="00F9067C">
        <w:rPr>
          <w:rFonts w:ascii="TT906o00" w:eastAsia="TT906o00" w:cs="TT906o00" w:hint="eastAsia"/>
        </w:rPr>
        <w:t>ų</w:t>
      </w:r>
      <w:r w:rsidR="00231C69" w:rsidRPr="00F9067C">
        <w:rPr>
          <w:rFonts w:ascii="TT906o00" w:eastAsia="TT906o00" w:cs="TT906o00"/>
        </w:rPr>
        <w:t xml:space="preserve"> </w:t>
      </w:r>
      <w:r w:rsidR="00231C69" w:rsidRPr="00F9067C">
        <w:t>nuostatas, motyvacij</w:t>
      </w:r>
      <w:r w:rsidR="00231C69" w:rsidRPr="00F9067C">
        <w:rPr>
          <w:rFonts w:ascii="TT906o00" w:eastAsia="TT906o00" w:cs="TT906o00" w:hint="eastAsia"/>
        </w:rPr>
        <w:t>ą</w:t>
      </w:r>
      <w:r w:rsidR="00231C69" w:rsidRPr="00F9067C">
        <w:rPr>
          <w:rFonts w:ascii="TT906o00" w:eastAsia="TT906o00" w:cs="TT906o00"/>
        </w:rPr>
        <w:t xml:space="preserve"> </w:t>
      </w:r>
      <w:r w:rsidR="00231C69" w:rsidRPr="00F9067C">
        <w:t>ir elgsen</w:t>
      </w:r>
      <w:r w:rsidR="00231C69" w:rsidRPr="00F9067C">
        <w:rPr>
          <w:rFonts w:ascii="TT906o00" w:eastAsia="TT906o00" w:cs="TT906o00" w:hint="eastAsia"/>
        </w:rPr>
        <w:t>ą</w:t>
      </w:r>
      <w:r w:rsidR="00231C69" w:rsidRPr="00F9067C">
        <w:t>, valdymas yra glaudžiau susij</w:t>
      </w:r>
      <w:r w:rsidR="00231C69" w:rsidRPr="00F9067C">
        <w:rPr>
          <w:rFonts w:ascii="TT906o00" w:eastAsia="TT906o00" w:cs="TT906o00" w:hint="eastAsia"/>
        </w:rPr>
        <w:t>ę</w:t>
      </w:r>
      <w:r w:rsidR="00231C69" w:rsidRPr="00F9067C">
        <w:t>s su esamos veiklos palaikymu</w:t>
      </w:r>
      <w:r w:rsidR="0028179C">
        <w:t xml:space="preserve"> </w:t>
      </w:r>
      <w:r w:rsidR="00231C69" w:rsidRPr="00731F55">
        <w:t xml:space="preserve">(Improving School Leadership: The Toolkit, 2009). Šių sąvokų ir procesų persipynimas užtikrina veiksmingą valdymo kaitą ir tobulėjimą. </w:t>
      </w:r>
      <w:r w:rsidR="00DC79D0" w:rsidRPr="00731F55">
        <w:t xml:space="preserve">Vieno šių procesų sėkmė neįmanoma be kito proceso sėkmės. </w:t>
      </w:r>
      <w:r w:rsidR="000C7AFC" w:rsidRPr="00731F55">
        <w:t xml:space="preserve">Atliekant </w:t>
      </w:r>
      <w:r w:rsidR="000C7AFC" w:rsidRPr="00731F55">
        <w:lastRenderedPageBreak/>
        <w:t xml:space="preserve">pagrindines </w:t>
      </w:r>
      <w:r w:rsidR="00AE639D" w:rsidRPr="00731F55">
        <w:t>valdymo funkcijas ir leidžiant jose p</w:t>
      </w:r>
      <w:r w:rsidR="00435B1B">
        <w:t xml:space="preserve">asireikšti lyderystei, vadovas </w:t>
      </w:r>
      <w:r w:rsidR="00AE639D" w:rsidRPr="00731F55">
        <w:t xml:space="preserve"> lyderis atlieka keletą svarbių vaidmenų</w:t>
      </w:r>
      <w:r w:rsidR="00AF3F0A" w:rsidRPr="00731F55">
        <w:t xml:space="preserve">: </w:t>
      </w:r>
      <w:r w:rsidR="00B70621" w:rsidRPr="00731F55">
        <w:t xml:space="preserve"> </w:t>
      </w:r>
    </w:p>
    <w:p w:rsidR="00B70621" w:rsidRPr="00731F55" w:rsidRDefault="00B70621" w:rsidP="00231C69">
      <w:pPr>
        <w:numPr>
          <w:ilvl w:val="0"/>
          <w:numId w:val="12"/>
        </w:numPr>
        <w:tabs>
          <w:tab w:val="clear" w:pos="3141"/>
        </w:tabs>
        <w:spacing w:line="360" w:lineRule="auto"/>
        <w:ind w:left="1080"/>
        <w:jc w:val="both"/>
      </w:pPr>
      <w:r w:rsidRPr="00731F55">
        <w:t>Verslumą, padedantį rasti naujų galimybių;</w:t>
      </w:r>
    </w:p>
    <w:p w:rsidR="00B70621" w:rsidRPr="00731F55" w:rsidRDefault="00B70621" w:rsidP="00231C69">
      <w:pPr>
        <w:numPr>
          <w:ilvl w:val="0"/>
          <w:numId w:val="12"/>
        </w:numPr>
        <w:tabs>
          <w:tab w:val="clear" w:pos="3141"/>
        </w:tabs>
        <w:spacing w:line="360" w:lineRule="auto"/>
        <w:ind w:left="1080"/>
        <w:jc w:val="both"/>
      </w:pPr>
      <w:r w:rsidRPr="00731F55">
        <w:t>Motyvavimą, įkvepiantį ir skatinantį kitus prisidėti;</w:t>
      </w:r>
    </w:p>
    <w:p w:rsidR="00B70621" w:rsidRPr="00731F55" w:rsidRDefault="00B70621" w:rsidP="00231C69">
      <w:pPr>
        <w:numPr>
          <w:ilvl w:val="0"/>
          <w:numId w:val="12"/>
        </w:numPr>
        <w:tabs>
          <w:tab w:val="clear" w:pos="3141"/>
        </w:tabs>
        <w:spacing w:line="360" w:lineRule="auto"/>
        <w:ind w:left="1080"/>
        <w:jc w:val="both"/>
      </w:pPr>
      <w:r w:rsidRPr="00731F55">
        <w:t>Reprezentavimą – atstovaujant organizacijai</w:t>
      </w:r>
      <w:r w:rsidR="00243A45" w:rsidRPr="00731F55">
        <w:t>;</w:t>
      </w:r>
    </w:p>
    <w:p w:rsidR="00B70621" w:rsidRPr="00731F55" w:rsidRDefault="00B70621" w:rsidP="00231C69">
      <w:pPr>
        <w:numPr>
          <w:ilvl w:val="0"/>
          <w:numId w:val="12"/>
        </w:numPr>
        <w:tabs>
          <w:tab w:val="clear" w:pos="3141"/>
        </w:tabs>
        <w:spacing w:line="360" w:lineRule="auto"/>
        <w:ind w:left="1080"/>
        <w:jc w:val="both"/>
      </w:pPr>
      <w:r w:rsidRPr="00731F55">
        <w:t>Aiškinimą, išreiškiantį pagrindinius organizacijos siekius (</w:t>
      </w:r>
      <w:r w:rsidR="00231C69" w:rsidRPr="00731F55">
        <w:t>B.</w:t>
      </w:r>
      <w:r w:rsidR="002172EA">
        <w:t xml:space="preserve"> </w:t>
      </w:r>
      <w:r w:rsidRPr="00731F55">
        <w:t>Fidler, 2006, p. 37).</w:t>
      </w:r>
    </w:p>
    <w:p w:rsidR="00B56E61" w:rsidRPr="00731F55" w:rsidRDefault="00AF3F0A" w:rsidP="00C33E47">
      <w:pPr>
        <w:pStyle w:val="Default"/>
        <w:tabs>
          <w:tab w:val="num" w:pos="0"/>
        </w:tabs>
        <w:spacing w:line="360" w:lineRule="auto"/>
        <w:ind w:firstLine="567"/>
        <w:jc w:val="both"/>
        <w:rPr>
          <w:rFonts w:ascii="Times New Roman" w:hAnsi="Times New Roman" w:cs="Times New Roman"/>
          <w:color w:val="auto"/>
        </w:rPr>
      </w:pPr>
      <w:r w:rsidRPr="00731F55">
        <w:rPr>
          <w:rFonts w:ascii="Times New Roman" w:hAnsi="Times New Roman" w:cs="Times New Roman"/>
          <w:color w:val="auto"/>
        </w:rPr>
        <w:t>Atliekant šiuos vaidmenis, siekiama veiklos efektyvumo, kuris vertinamas atsižvelgiant į tam tikrus kriterijus. Nurodoma, kad tai turėtų būti</w:t>
      </w:r>
      <w:r w:rsidR="00B56E61" w:rsidRPr="00731F55">
        <w:rPr>
          <w:rFonts w:ascii="Times New Roman" w:hAnsi="Times New Roman" w:cs="Times New Roman"/>
          <w:color w:val="auto"/>
        </w:rPr>
        <w:t>:</w:t>
      </w:r>
    </w:p>
    <w:p w:rsidR="00B56E61" w:rsidRDefault="00B56E61" w:rsidP="00B56E61">
      <w:pPr>
        <w:pStyle w:val="Default"/>
        <w:numPr>
          <w:ilvl w:val="0"/>
          <w:numId w:val="21"/>
        </w:numPr>
        <w:tabs>
          <w:tab w:val="clear" w:pos="2574"/>
          <w:tab w:val="num" w:pos="1080"/>
        </w:tabs>
        <w:spacing w:line="360" w:lineRule="auto"/>
        <w:ind w:left="1080"/>
        <w:jc w:val="both"/>
        <w:rPr>
          <w:rFonts w:ascii="Times New Roman" w:hAnsi="Times New Roman" w:cs="Times New Roman"/>
          <w:color w:val="auto"/>
        </w:rPr>
      </w:pPr>
      <w:r>
        <w:rPr>
          <w:rFonts w:ascii="Times New Roman" w:hAnsi="Times New Roman" w:cs="Times New Roman"/>
          <w:color w:val="auto"/>
        </w:rPr>
        <w:t>Ateities vizija paremta lyderystė, apimanti kūrybiškumą ir bendravimą, įgyvendinant „visų vaikų ir jaunimo sėkmės“ idėją.</w:t>
      </w:r>
    </w:p>
    <w:p w:rsidR="00B56E61" w:rsidRDefault="00B56E61" w:rsidP="00B56E61">
      <w:pPr>
        <w:pStyle w:val="Default"/>
        <w:numPr>
          <w:ilvl w:val="0"/>
          <w:numId w:val="21"/>
        </w:numPr>
        <w:tabs>
          <w:tab w:val="clear" w:pos="2574"/>
          <w:tab w:val="num" w:pos="1080"/>
        </w:tabs>
        <w:spacing w:line="360" w:lineRule="auto"/>
        <w:ind w:left="1080"/>
        <w:jc w:val="both"/>
        <w:rPr>
          <w:rFonts w:ascii="Times New Roman" w:hAnsi="Times New Roman" w:cs="Times New Roman"/>
          <w:color w:val="auto"/>
        </w:rPr>
      </w:pPr>
      <w:r>
        <w:rPr>
          <w:rFonts w:ascii="Times New Roman" w:hAnsi="Times New Roman" w:cs="Times New Roman"/>
          <w:color w:val="auto"/>
        </w:rPr>
        <w:t>Mokyklos valdymo įgūdžiai ir bendradarbiavimo politikos formavimas, atskleidžiantis platesnį politinį, socialinį, ekonominį, juridinį ir kultūrinį kontekstą.</w:t>
      </w:r>
    </w:p>
    <w:p w:rsidR="00B56E61" w:rsidRDefault="00B56E61" w:rsidP="00B56E61">
      <w:pPr>
        <w:pStyle w:val="Default"/>
        <w:numPr>
          <w:ilvl w:val="0"/>
          <w:numId w:val="21"/>
        </w:numPr>
        <w:tabs>
          <w:tab w:val="clear" w:pos="2574"/>
          <w:tab w:val="num" w:pos="1080"/>
        </w:tabs>
        <w:spacing w:line="360" w:lineRule="auto"/>
        <w:ind w:left="1080"/>
        <w:jc w:val="both"/>
        <w:rPr>
          <w:rFonts w:ascii="Times New Roman" w:hAnsi="Times New Roman" w:cs="Times New Roman"/>
          <w:color w:val="auto"/>
        </w:rPr>
      </w:pPr>
      <w:r>
        <w:rPr>
          <w:rFonts w:ascii="Times New Roman" w:hAnsi="Times New Roman" w:cs="Times New Roman"/>
          <w:color w:val="auto"/>
        </w:rPr>
        <w:t xml:space="preserve"> Efektyvi komunikacija ir bendruomenės santykių vystymo gebėjimai kuriant efektyvią mokyklos bendruomenės partnerystę.</w:t>
      </w:r>
    </w:p>
    <w:p w:rsidR="00B56E61" w:rsidRDefault="00B56E61" w:rsidP="00B56E61">
      <w:pPr>
        <w:pStyle w:val="Default"/>
        <w:numPr>
          <w:ilvl w:val="0"/>
          <w:numId w:val="21"/>
        </w:numPr>
        <w:tabs>
          <w:tab w:val="clear" w:pos="2574"/>
          <w:tab w:val="num" w:pos="1080"/>
        </w:tabs>
        <w:spacing w:line="360" w:lineRule="auto"/>
        <w:ind w:left="1080"/>
        <w:jc w:val="both"/>
        <w:rPr>
          <w:rFonts w:ascii="Times New Roman" w:hAnsi="Times New Roman" w:cs="Times New Roman"/>
          <w:color w:val="auto"/>
        </w:rPr>
      </w:pPr>
      <w:r>
        <w:rPr>
          <w:rFonts w:ascii="Times New Roman" w:hAnsi="Times New Roman" w:cs="Times New Roman"/>
          <w:color w:val="auto"/>
        </w:rPr>
        <w:t xml:space="preserve">Organizacijos vadybos gebėjimai, apimantys ir duomenų analizės ir sprendimų, daromų jų pagrindu, gebėjimus. </w:t>
      </w:r>
    </w:p>
    <w:p w:rsidR="00B56E61" w:rsidRDefault="00B56E61" w:rsidP="00B56E61">
      <w:pPr>
        <w:pStyle w:val="Default"/>
        <w:numPr>
          <w:ilvl w:val="0"/>
          <w:numId w:val="21"/>
        </w:numPr>
        <w:tabs>
          <w:tab w:val="clear" w:pos="2574"/>
          <w:tab w:val="num" w:pos="1080"/>
        </w:tabs>
        <w:spacing w:line="360" w:lineRule="auto"/>
        <w:ind w:left="1080"/>
        <w:jc w:val="both"/>
        <w:rPr>
          <w:rFonts w:ascii="Times New Roman" w:hAnsi="Times New Roman" w:cs="Times New Roman"/>
          <w:color w:val="auto"/>
        </w:rPr>
      </w:pPr>
      <w:r>
        <w:rPr>
          <w:rFonts w:ascii="Times New Roman" w:hAnsi="Times New Roman" w:cs="Times New Roman"/>
          <w:color w:val="auto"/>
        </w:rPr>
        <w:t>Gebėjimas planuoti ir tobulinti ugdymą, kurti taisykles, gerinančias mokinių mokymąsi.</w:t>
      </w:r>
    </w:p>
    <w:p w:rsidR="00B56E61" w:rsidRDefault="00B56E61" w:rsidP="00B56E61">
      <w:pPr>
        <w:pStyle w:val="Default"/>
        <w:numPr>
          <w:ilvl w:val="0"/>
          <w:numId w:val="21"/>
        </w:numPr>
        <w:tabs>
          <w:tab w:val="clear" w:pos="2574"/>
          <w:tab w:val="num" w:pos="1080"/>
        </w:tabs>
        <w:spacing w:line="360" w:lineRule="auto"/>
        <w:ind w:left="1080"/>
        <w:jc w:val="both"/>
        <w:rPr>
          <w:rFonts w:ascii="Times New Roman" w:hAnsi="Times New Roman" w:cs="Times New Roman"/>
          <w:color w:val="auto"/>
        </w:rPr>
      </w:pPr>
      <w:r>
        <w:rPr>
          <w:rFonts w:ascii="Times New Roman" w:hAnsi="Times New Roman" w:cs="Times New Roman"/>
          <w:color w:val="auto"/>
        </w:rPr>
        <w:t>Gebėjimas efektyviai vertinti personalo veiklą, kurti profesinio tobulėjimo planus.</w:t>
      </w:r>
    </w:p>
    <w:p w:rsidR="00B56E61" w:rsidRDefault="00B56E61" w:rsidP="00B56E61">
      <w:pPr>
        <w:pStyle w:val="Default"/>
        <w:numPr>
          <w:ilvl w:val="0"/>
          <w:numId w:val="21"/>
        </w:numPr>
        <w:tabs>
          <w:tab w:val="clear" w:pos="2574"/>
          <w:tab w:val="num" w:pos="1080"/>
        </w:tabs>
        <w:spacing w:line="360" w:lineRule="auto"/>
        <w:ind w:left="1080"/>
        <w:jc w:val="both"/>
        <w:rPr>
          <w:rFonts w:ascii="Times New Roman" w:hAnsi="Times New Roman" w:cs="Times New Roman"/>
          <w:color w:val="auto"/>
        </w:rPr>
      </w:pPr>
      <w:r>
        <w:rPr>
          <w:rFonts w:ascii="Times New Roman" w:hAnsi="Times New Roman" w:cs="Times New Roman"/>
          <w:color w:val="auto"/>
        </w:rPr>
        <w:t>Gebėjimas taikyti edukacinius tyrimus, jų vertinimą, analizę ir planavimą, remiantis gautais duomenimis, tobulin</w:t>
      </w:r>
      <w:r w:rsidR="00CB5B16">
        <w:rPr>
          <w:rFonts w:ascii="Times New Roman" w:hAnsi="Times New Roman" w:cs="Times New Roman"/>
          <w:color w:val="auto"/>
        </w:rPr>
        <w:t>a</w:t>
      </w:r>
      <w:r>
        <w:rPr>
          <w:rFonts w:ascii="Times New Roman" w:hAnsi="Times New Roman" w:cs="Times New Roman"/>
          <w:color w:val="auto"/>
        </w:rPr>
        <w:t>nt mokinių ugdymą.</w:t>
      </w:r>
    </w:p>
    <w:p w:rsidR="00B56E61" w:rsidRDefault="00B56E61" w:rsidP="00B56E61">
      <w:pPr>
        <w:pStyle w:val="Default"/>
        <w:numPr>
          <w:ilvl w:val="0"/>
          <w:numId w:val="21"/>
        </w:numPr>
        <w:tabs>
          <w:tab w:val="clear" w:pos="2574"/>
          <w:tab w:val="num" w:pos="1080"/>
        </w:tabs>
        <w:spacing w:line="360" w:lineRule="auto"/>
        <w:ind w:left="1080"/>
        <w:jc w:val="both"/>
        <w:rPr>
          <w:rFonts w:ascii="Times New Roman" w:hAnsi="Times New Roman" w:cs="Times New Roman"/>
          <w:color w:val="auto"/>
        </w:rPr>
      </w:pPr>
      <w:r>
        <w:rPr>
          <w:rFonts w:ascii="Times New Roman" w:hAnsi="Times New Roman" w:cs="Times New Roman"/>
          <w:color w:val="auto"/>
        </w:rPr>
        <w:t>Etinių, moralinių ir asmeninių vertybių demonstravimas, jautrumas, padedantis kurti demokratišką, multikultūrinę mokyklą (</w:t>
      </w:r>
      <w:r w:rsidRPr="00156BDE">
        <w:rPr>
          <w:rFonts w:ascii="Times New Roman" w:hAnsi="Times New Roman" w:cs="Times New Roman"/>
          <w:iCs/>
        </w:rPr>
        <w:t xml:space="preserve">Leadership for School Improvement, </w:t>
      </w:r>
      <w:r>
        <w:rPr>
          <w:rFonts w:ascii="Times New Roman" w:hAnsi="Times New Roman" w:cs="Times New Roman"/>
          <w:iCs/>
        </w:rPr>
        <w:t>2</w:t>
      </w:r>
      <w:r w:rsidRPr="00156BDE">
        <w:rPr>
          <w:rFonts w:ascii="Times New Roman" w:hAnsi="Times New Roman" w:cs="Times New Roman"/>
          <w:iCs/>
        </w:rPr>
        <w:t>001</w:t>
      </w:r>
      <w:r>
        <w:rPr>
          <w:rFonts w:ascii="Times New Roman" w:hAnsi="Times New Roman" w:cs="Times New Roman"/>
          <w:iCs/>
        </w:rPr>
        <w:t>, p. 8).</w:t>
      </w:r>
    </w:p>
    <w:p w:rsidR="001D5EF7" w:rsidRPr="00FE0D53" w:rsidRDefault="00AF3F0A" w:rsidP="00C33E47">
      <w:pPr>
        <w:pStyle w:val="Default"/>
        <w:spacing w:line="360" w:lineRule="auto"/>
        <w:ind w:firstLine="567"/>
        <w:jc w:val="both"/>
        <w:rPr>
          <w:rFonts w:ascii="Times New Roman" w:hAnsi="Times New Roman" w:cs="Times New Roman"/>
        </w:rPr>
      </w:pPr>
      <w:r w:rsidRPr="009A58C9">
        <w:rPr>
          <w:rFonts w:ascii="Times New Roman" w:hAnsi="Times New Roman" w:cs="Times New Roman"/>
          <w:spacing w:val="-1"/>
        </w:rPr>
        <w:t>Efektyviam vadovavimui organizacijos vadovas turi išsiugdyti keletą pagrindinių valdymo kompetencijų: dėmesio, prasmės, pasitikėjimo, savęs, paradokso, efektyvumo, įsipareigojimo (</w:t>
      </w:r>
      <w:r w:rsidR="0028179C">
        <w:rPr>
          <w:rFonts w:ascii="Times New Roman" w:hAnsi="Times New Roman" w:cs="Times New Roman"/>
          <w:spacing w:val="-1"/>
        </w:rPr>
        <w:t>T.</w:t>
      </w:r>
      <w:r w:rsidR="002172EA">
        <w:rPr>
          <w:rFonts w:ascii="Times New Roman" w:hAnsi="Times New Roman" w:cs="Times New Roman"/>
          <w:spacing w:val="-1"/>
        </w:rPr>
        <w:t xml:space="preserve"> </w:t>
      </w:r>
      <w:r w:rsidR="0028179C">
        <w:rPr>
          <w:rFonts w:ascii="Times New Roman" w:hAnsi="Times New Roman" w:cs="Times New Roman"/>
          <w:spacing w:val="-1"/>
        </w:rPr>
        <w:t>J.</w:t>
      </w:r>
      <w:r w:rsidR="002172EA">
        <w:rPr>
          <w:rFonts w:ascii="Times New Roman" w:hAnsi="Times New Roman" w:cs="Times New Roman"/>
          <w:spacing w:val="-1"/>
        </w:rPr>
        <w:t xml:space="preserve"> </w:t>
      </w:r>
      <w:r w:rsidRPr="009A58C9">
        <w:rPr>
          <w:rFonts w:ascii="Times New Roman" w:hAnsi="Times New Roman" w:cs="Times New Roman"/>
          <w:spacing w:val="-1"/>
        </w:rPr>
        <w:t>Sergiovanni, 2005, p. 52)</w:t>
      </w:r>
      <w:r>
        <w:rPr>
          <w:rFonts w:ascii="Times New Roman" w:hAnsi="Times New Roman" w:cs="Times New Roman"/>
          <w:spacing w:val="-1"/>
        </w:rPr>
        <w:t xml:space="preserve">.  </w:t>
      </w:r>
      <w:r w:rsidRPr="009A58C9">
        <w:rPr>
          <w:rFonts w:ascii="Times New Roman" w:hAnsi="Times New Roman" w:cs="Times New Roman"/>
          <w:spacing w:val="-1"/>
        </w:rPr>
        <w:t xml:space="preserve">Dėmesio valdymas yra siejamas su gebėjimu sutelkti kitus į vertybes, idėjas ir tikslus, taigi, ši kompetencija gali būti siejama su lyderio gebėjimu nustatyti lūkesčius. Valdant prasmę, padedama mokyklos bendruomenės nariams (mokytojams, mokiniams ir jų tėvams) suvokti jų ryšį su mokykla ir joje vykdoma veikla. Pasitikėjimo valdymas suprantamas kaip buvimas patikimu ir sąžiningu, nepažeidžiant moralinių ir teisinių normų. Savęs valdymas yra sudėtingas, bet būtinas savo asmenybės, siekių ir galimybių pažinimas. Paradokso valdymas </w:t>
      </w:r>
      <w:r w:rsidR="00435B1B">
        <w:rPr>
          <w:rFonts w:ascii="Times New Roman" w:hAnsi="Times New Roman" w:cs="Times New Roman"/>
          <w:spacing w:val="-1"/>
        </w:rPr>
        <w:t>mokyklos aplinkoje aktualus at</w:t>
      </w:r>
      <w:r w:rsidRPr="009A58C9">
        <w:rPr>
          <w:rFonts w:ascii="Times New Roman" w:hAnsi="Times New Roman" w:cs="Times New Roman"/>
          <w:spacing w:val="-1"/>
        </w:rPr>
        <w:t>randant</w:t>
      </w:r>
      <w:r w:rsidR="00435B1B">
        <w:rPr>
          <w:rFonts w:ascii="Times New Roman" w:hAnsi="Times New Roman" w:cs="Times New Roman"/>
          <w:spacing w:val="-1"/>
        </w:rPr>
        <w:t>,</w:t>
      </w:r>
      <w:r w:rsidRPr="009A58C9">
        <w:rPr>
          <w:rFonts w:ascii="Times New Roman" w:hAnsi="Times New Roman" w:cs="Times New Roman"/>
          <w:spacing w:val="-1"/>
        </w:rPr>
        <w:t xml:space="preserve"> deri</w:t>
      </w:r>
      <w:r w:rsidR="00435B1B">
        <w:rPr>
          <w:rFonts w:ascii="Times New Roman" w:hAnsi="Times New Roman" w:cs="Times New Roman"/>
          <w:spacing w:val="-1"/>
        </w:rPr>
        <w:t>nant prieštaringas idėjas, pvz.,</w:t>
      </w:r>
      <w:r w:rsidRPr="009A58C9">
        <w:rPr>
          <w:rFonts w:ascii="Times New Roman" w:hAnsi="Times New Roman" w:cs="Times New Roman"/>
          <w:spacing w:val="-1"/>
        </w:rPr>
        <w:t xml:space="preserve"> mokinių laisvės ir saugumo poreikius.</w:t>
      </w:r>
      <w:r>
        <w:rPr>
          <w:rFonts w:ascii="Times New Roman" w:hAnsi="Times New Roman" w:cs="Times New Roman"/>
          <w:spacing w:val="-1"/>
        </w:rPr>
        <w:t xml:space="preserve"> Efektyvumo valdymas apibūdinamas kaip susitelkimas į  mokyklos sėkmę, puoselėjant jos narių gebėjimus, siekiant vis geresnio darbo atlikimo. Paskutinioji kompetencija apima bendrą valdymo struktūrą, įsipareigojant atsiriboti nuo biurokratinių bei asmeninių veiksnių ir orientuojantis į įgyvendinamą idėją, viziją. </w:t>
      </w:r>
      <w:r w:rsidR="00231C69">
        <w:rPr>
          <w:rFonts w:ascii="Times New Roman" w:hAnsi="Times New Roman" w:cs="Times New Roman"/>
          <w:color w:val="auto"/>
        </w:rPr>
        <w:t xml:space="preserve">Tobulinant kompetencijas, keliant kvalifikaciją, svarbus nuolatinis </w:t>
      </w:r>
      <w:r w:rsidR="00231C69">
        <w:rPr>
          <w:rFonts w:ascii="Times New Roman" w:hAnsi="Times New Roman" w:cs="Times New Roman"/>
          <w:color w:val="auto"/>
        </w:rPr>
        <w:lastRenderedPageBreak/>
        <w:t xml:space="preserve">ugdymas(is). </w:t>
      </w:r>
      <w:r w:rsidR="001D5EF7" w:rsidRPr="007760FE">
        <w:rPr>
          <w:rFonts w:ascii="Times New Roman" w:hAnsi="Times New Roman" w:cs="Times New Roman"/>
          <w:color w:val="auto"/>
        </w:rPr>
        <w:t>Siekiant, kad vadovai gerai atliktų pareigas, kandidatai yra palaipsniui parengiami ir įvedami į sistemą. Įvairūs apmokymai ir</w:t>
      </w:r>
      <w:r w:rsidR="001D5EF7" w:rsidRPr="00A5445E">
        <w:rPr>
          <w:rFonts w:ascii="Times New Roman" w:hAnsi="Times New Roman" w:cs="Times New Roman"/>
          <w:color w:val="auto"/>
        </w:rPr>
        <w:t xml:space="preserve"> tobulinimosi programos užtikrina visapusiškai profesionalų kasdieninį vadovo darbą. </w:t>
      </w:r>
      <w:r w:rsidR="00FD1D9C">
        <w:rPr>
          <w:rFonts w:ascii="Times New Roman" w:hAnsi="Times New Roman" w:cs="Times New Roman"/>
          <w:color w:val="auto"/>
        </w:rPr>
        <w:t>Trūkstant</w:t>
      </w:r>
      <w:r w:rsidR="00FD1D9C">
        <w:rPr>
          <w:rFonts w:ascii="Times New Roman" w:hAnsi="Times New Roman" w:cs="Times New Roman"/>
        </w:rPr>
        <w:t xml:space="preserve"> vadybinių kompetencijų, </w:t>
      </w:r>
      <w:r w:rsidR="001D5EF7" w:rsidRPr="004C58E5">
        <w:rPr>
          <w:rFonts w:ascii="Times New Roman" w:hAnsi="Times New Roman" w:cs="Times New Roman"/>
        </w:rPr>
        <w:t xml:space="preserve">nukenčia įstaigos rezultatai, </w:t>
      </w:r>
      <w:r w:rsidR="00FD1D9C">
        <w:rPr>
          <w:rFonts w:ascii="Times New Roman" w:hAnsi="Times New Roman" w:cs="Times New Roman"/>
        </w:rPr>
        <w:t xml:space="preserve">t.y. </w:t>
      </w:r>
      <w:r w:rsidR="001D5EF7" w:rsidRPr="004C58E5">
        <w:rPr>
          <w:rFonts w:ascii="Times New Roman" w:hAnsi="Times New Roman" w:cs="Times New Roman"/>
        </w:rPr>
        <w:t xml:space="preserve">švietimo kokybė. </w:t>
      </w:r>
      <w:r w:rsidR="001D5EF7" w:rsidRPr="00FE0D53">
        <w:rPr>
          <w:rFonts w:ascii="Times New Roman" w:hAnsi="Times New Roman" w:cs="Times New Roman"/>
        </w:rPr>
        <w:t>Kalbant ne tik apie mokyklos vadovų lyderystę, vadovavimą ir kompetenciją, bet ir apie mokytojų kompetenciją, akcentuojamas ne tik mokomųjų dalykų išmanymas, bet ir gebėjimas tai efektyviai perteikti. Pastarąsias galimybes didina mokytojų lyderystės ir vadybos komp</w:t>
      </w:r>
      <w:r w:rsidR="00435B1B">
        <w:rPr>
          <w:rFonts w:ascii="Times New Roman" w:hAnsi="Times New Roman" w:cs="Times New Roman"/>
        </w:rPr>
        <w:t>etencijos, kurios tampa būtino</w:t>
      </w:r>
      <w:r w:rsidR="001D5EF7" w:rsidRPr="00FE0D53">
        <w:rPr>
          <w:rFonts w:ascii="Times New Roman" w:hAnsi="Times New Roman" w:cs="Times New Roman"/>
        </w:rPr>
        <w:t>s.</w:t>
      </w:r>
    </w:p>
    <w:p w:rsidR="00C33E47" w:rsidRDefault="001D5EF7" w:rsidP="00844AFC">
      <w:pPr>
        <w:tabs>
          <w:tab w:val="left" w:pos="0"/>
        </w:tabs>
        <w:spacing w:line="360" w:lineRule="auto"/>
        <w:ind w:firstLine="567"/>
        <w:jc w:val="both"/>
      </w:pPr>
      <w:r w:rsidRPr="004C58E5">
        <w:t>Atsižvelgiant į mokyklų tinklo optimizavimą šalyje, besikeičiančius įstatymus, urbanizaciją ir bendrą šalies situaciją, galima prognozuoti, kad bendrojo lavinimo mokyklų skaičius Lietuvoje mažės. Didžiausia tikimybė išlikti yra toms mokykloms, kurios garantuoja mokiniams aukštą mokymosi kokybę. Norint užtikrinti kokybę ir visapusį išsilavinimą, reikia stiprinti pedagogų vadybines kompetencijas. Jeigu mokyklose dirbs lyderiai, mokiniai bus mokomi kompetentingiau, jie bus geriau paruošti ir psichologiškai, ir praktiškai</w:t>
      </w:r>
      <w:r w:rsidRPr="00731F55">
        <w:t xml:space="preserve">. </w:t>
      </w:r>
      <w:r w:rsidR="00ED73F8" w:rsidRPr="00731F55">
        <w:t>Lyderystė švietime yra labiau sisteminis bendruomeninis nei individualistinis procesas, įtraukiantis visus mokyklų tipus ir skirtingus valdymo lygmenis, skatinantis asmeninį ir sisteminį tobulėjimą (</w:t>
      </w:r>
      <w:r w:rsidR="000A5B99" w:rsidRPr="00731F55">
        <w:t>The Making of: Leadership in Education, 2010).</w:t>
      </w:r>
      <w:r w:rsidR="00DC79D0" w:rsidRPr="00731F55">
        <w:t xml:space="preserve"> </w:t>
      </w:r>
      <w:r w:rsidR="00AF3F0A" w:rsidRPr="00731F55">
        <w:t xml:space="preserve">Šį požiūrį iliustruoja ir patvirtina lyderystės raiškos įvairiuose lygmenyse atskleidimas. </w:t>
      </w:r>
      <w:r w:rsidR="00953F47">
        <w:t>Lyderystės sistemiškumas įvairiose dimensijose pasireiškia per lyderystės įtaką skirtingiems valdymo lygmenims. Visų pirma akcentuojama asmeninė dimensija, kurioje lyderystė pasireiškia asmeninių pokyčių valdymu</w:t>
      </w:r>
      <w:r w:rsidR="00435B1B">
        <w:t>,</w:t>
      </w:r>
      <w:r w:rsidR="00953F47">
        <w:t xml:space="preserve"> gebėjimu numatyti savo asmeninius siekius, tikslus ir juos įgyvendinti, keisti ir formuoti asmenines nuostatas, asmeninę poziciją. Ypač svarbus lyderystės</w:t>
      </w:r>
      <w:r w:rsidR="00435B1B">
        <w:t>,</w:t>
      </w:r>
      <w:r w:rsidR="00953F47">
        <w:t xml:space="preserve"> kaip mąstymo ir gyvenimo būdo</w:t>
      </w:r>
      <w:r w:rsidR="00435B1B">
        <w:t>,</w:t>
      </w:r>
      <w:r w:rsidR="00953F47">
        <w:t xml:space="preserve"> atsiskleidimas, kuris leidžia lyderystę suvokti kaip natūralią būseną, persmelkiančią visą asmens esybę, nepaliekant vietos abejonėms</w:t>
      </w:r>
      <w:r w:rsidR="000F307F">
        <w:t xml:space="preserve">. </w:t>
      </w:r>
      <w:r w:rsidR="00AF3F0A" w:rsidRPr="00731F55">
        <w:t>Lyderystė mokyklos valdyme pasireiškia trijose dimensijose (žr. 1 lentelę).</w:t>
      </w:r>
      <w:r w:rsidR="00901A5D">
        <w:t xml:space="preserve"> Šios dimensijos atskleidžia lyderystės savybę daryti įtaką, leidžia pasireikšti lyderystės kaip proceso ypatumams. Trijų skirtingų dimensijų tarpusavio sąveika, kaip nuolatinės, nenutrūkstamos įtakos procesas, leidžia plėtotis lyderys</w:t>
      </w:r>
      <w:r w:rsidR="00435B1B">
        <w:t>tės veikiamai vadybinei veiklai</w:t>
      </w:r>
      <w:r w:rsidR="00901A5D">
        <w:t xml:space="preserve"> mokyklos aplinkoje visuose vadybiniuose lygmenyse. Į vadybinius procesus įtraukiami visi mokyklos bendruomenės nariai</w:t>
      </w:r>
      <w:r w:rsidR="0060123E">
        <w:t xml:space="preserve">. Tokiu būdu lyderystė pasireiškia prasidėdama nuo kiekvieno asmeninės pozicijos ir plinta per sąveiką su kitais organizacijos nariais, virsdama vieninga visos organizacijos </w:t>
      </w:r>
      <w:r w:rsidR="008F1D42">
        <w:t>veikla, padedančia įgyvendinti bendrą viziją ir vadybinės veiklos tikslus.</w:t>
      </w:r>
    </w:p>
    <w:p w:rsidR="007B00E7" w:rsidRDefault="007B00E7" w:rsidP="00844AFC">
      <w:pPr>
        <w:tabs>
          <w:tab w:val="left" w:pos="0"/>
        </w:tabs>
        <w:spacing w:line="360" w:lineRule="auto"/>
        <w:ind w:firstLine="567"/>
        <w:jc w:val="both"/>
      </w:pPr>
    </w:p>
    <w:p w:rsidR="007B00E7" w:rsidRDefault="007B00E7" w:rsidP="00844AFC">
      <w:pPr>
        <w:tabs>
          <w:tab w:val="left" w:pos="0"/>
        </w:tabs>
        <w:spacing w:line="360" w:lineRule="auto"/>
        <w:ind w:firstLine="567"/>
        <w:jc w:val="both"/>
      </w:pPr>
    </w:p>
    <w:p w:rsidR="007B00E7" w:rsidRDefault="007B00E7" w:rsidP="00844AFC">
      <w:pPr>
        <w:tabs>
          <w:tab w:val="left" w:pos="0"/>
        </w:tabs>
        <w:spacing w:line="360" w:lineRule="auto"/>
        <w:ind w:firstLine="567"/>
        <w:jc w:val="both"/>
      </w:pPr>
    </w:p>
    <w:p w:rsidR="007B00E7" w:rsidRDefault="007B00E7" w:rsidP="00844AFC">
      <w:pPr>
        <w:tabs>
          <w:tab w:val="left" w:pos="0"/>
        </w:tabs>
        <w:spacing w:line="360" w:lineRule="auto"/>
        <w:ind w:firstLine="567"/>
        <w:jc w:val="both"/>
      </w:pPr>
    </w:p>
    <w:p w:rsidR="00C33E47" w:rsidRDefault="00C33E47" w:rsidP="00C33E47">
      <w:pPr>
        <w:tabs>
          <w:tab w:val="left" w:pos="0"/>
        </w:tabs>
        <w:spacing w:line="360" w:lineRule="auto"/>
        <w:ind w:firstLine="567"/>
        <w:jc w:val="both"/>
      </w:pPr>
    </w:p>
    <w:p w:rsidR="00AF3F0A" w:rsidRPr="00731F55" w:rsidRDefault="00AF3F0A" w:rsidP="00C33E47">
      <w:pPr>
        <w:tabs>
          <w:tab w:val="left" w:pos="0"/>
        </w:tabs>
        <w:spacing w:line="360" w:lineRule="auto"/>
        <w:ind w:firstLine="709"/>
        <w:jc w:val="center"/>
      </w:pPr>
      <w:r w:rsidRPr="00731F55">
        <w:lastRenderedPageBreak/>
        <w:t>1 lentelė</w:t>
      </w:r>
      <w:r w:rsidR="00C33E47">
        <w:t xml:space="preserve">. </w:t>
      </w:r>
      <w:r w:rsidRPr="00C33E47">
        <w:rPr>
          <w:b/>
        </w:rPr>
        <w:t>Lyderystės raiškos mokykloje dimensijos</w:t>
      </w:r>
    </w:p>
    <w:p w:rsidR="00AF3F0A" w:rsidRPr="00C33E47" w:rsidRDefault="00C33E47" w:rsidP="00C33E47">
      <w:pPr>
        <w:tabs>
          <w:tab w:val="left" w:pos="0"/>
        </w:tabs>
        <w:ind w:firstLine="567"/>
        <w:rPr>
          <w:sz w:val="20"/>
          <w:szCs w:val="20"/>
        </w:rPr>
      </w:pPr>
      <w:r w:rsidRPr="00C33E47">
        <w:rPr>
          <w:sz w:val="20"/>
          <w:szCs w:val="20"/>
        </w:rPr>
        <w:t xml:space="preserve">Šaltinis: sudaryta </w:t>
      </w:r>
      <w:r w:rsidR="00AF3F0A" w:rsidRPr="00C33E47">
        <w:rPr>
          <w:sz w:val="20"/>
          <w:szCs w:val="20"/>
        </w:rPr>
        <w:t>pagal A.</w:t>
      </w:r>
      <w:r w:rsidR="002172EA" w:rsidRPr="00C33E47">
        <w:rPr>
          <w:sz w:val="20"/>
          <w:szCs w:val="20"/>
        </w:rPr>
        <w:t xml:space="preserve"> </w:t>
      </w:r>
      <w:r w:rsidR="00AF3F0A" w:rsidRPr="00C33E47">
        <w:rPr>
          <w:sz w:val="20"/>
          <w:szCs w:val="20"/>
        </w:rPr>
        <w:t>Skaržauskienę, 2008, p. 67</w:t>
      </w:r>
      <w:r w:rsidRPr="00C33E47">
        <w:rPr>
          <w:sz w:val="20"/>
          <w:szCs w:val="20"/>
        </w:rPr>
        <w:t>.</w:t>
      </w:r>
    </w:p>
    <w:p w:rsidR="008F1D42" w:rsidRPr="00731F55" w:rsidRDefault="008F1D42" w:rsidP="00953F47">
      <w:pPr>
        <w:tabs>
          <w:tab w:val="left" w:pos="0"/>
        </w:tabs>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653"/>
      </w:tblGrid>
      <w:tr w:rsidR="00AF3F0A" w:rsidRPr="00731F55" w:rsidTr="00772D42">
        <w:trPr>
          <w:jc w:val="center"/>
        </w:trPr>
        <w:tc>
          <w:tcPr>
            <w:tcW w:w="2669" w:type="dxa"/>
          </w:tcPr>
          <w:p w:rsidR="00AF3F0A" w:rsidRPr="00731F55" w:rsidRDefault="00AF3F0A" w:rsidP="00AF3F0A">
            <w:pPr>
              <w:tabs>
                <w:tab w:val="left" w:pos="0"/>
              </w:tabs>
              <w:jc w:val="center"/>
              <w:rPr>
                <w:b/>
              </w:rPr>
            </w:pPr>
            <w:r w:rsidRPr="00731F55">
              <w:rPr>
                <w:b/>
              </w:rPr>
              <w:t>Lyderystės raiškos dimensijos</w:t>
            </w:r>
          </w:p>
        </w:tc>
        <w:tc>
          <w:tcPr>
            <w:tcW w:w="6653" w:type="dxa"/>
          </w:tcPr>
          <w:p w:rsidR="00AF3F0A" w:rsidRPr="00731F55" w:rsidRDefault="00AF3F0A" w:rsidP="00AF3F0A">
            <w:pPr>
              <w:tabs>
                <w:tab w:val="left" w:pos="0"/>
              </w:tabs>
              <w:jc w:val="center"/>
              <w:rPr>
                <w:b/>
              </w:rPr>
            </w:pPr>
            <w:r w:rsidRPr="00731F55">
              <w:rPr>
                <w:b/>
              </w:rPr>
              <w:t>Lyderystės raiška</w:t>
            </w:r>
          </w:p>
        </w:tc>
      </w:tr>
      <w:tr w:rsidR="00AF3F0A" w:rsidRPr="00731F55" w:rsidTr="00772D42">
        <w:trPr>
          <w:jc w:val="center"/>
        </w:trPr>
        <w:tc>
          <w:tcPr>
            <w:tcW w:w="2669" w:type="dxa"/>
          </w:tcPr>
          <w:p w:rsidR="00AF3F0A" w:rsidRPr="00731F55" w:rsidRDefault="00AF3F0A" w:rsidP="00AF3F0A">
            <w:pPr>
              <w:tabs>
                <w:tab w:val="left" w:pos="0"/>
              </w:tabs>
              <w:rPr>
                <w:b/>
                <w:bCs/>
              </w:rPr>
            </w:pPr>
            <w:r w:rsidRPr="00731F55">
              <w:rPr>
                <w:b/>
                <w:bCs/>
              </w:rPr>
              <w:t>Asmeninė dimensija</w:t>
            </w:r>
          </w:p>
          <w:p w:rsidR="00AF3F0A" w:rsidRPr="00731F55" w:rsidRDefault="00AF3F0A" w:rsidP="00AF3F0A">
            <w:pPr>
              <w:tabs>
                <w:tab w:val="left" w:pos="0"/>
              </w:tabs>
            </w:pPr>
          </w:p>
        </w:tc>
        <w:tc>
          <w:tcPr>
            <w:tcW w:w="6653" w:type="dxa"/>
          </w:tcPr>
          <w:p w:rsidR="00AF3F0A" w:rsidRPr="00731F55" w:rsidRDefault="00844AFC" w:rsidP="009F11A0">
            <w:pPr>
              <w:numPr>
                <w:ilvl w:val="0"/>
                <w:numId w:val="24"/>
              </w:numPr>
              <w:tabs>
                <w:tab w:val="left" w:pos="308"/>
                <w:tab w:val="left" w:pos="450"/>
              </w:tabs>
              <w:autoSpaceDE w:val="0"/>
              <w:autoSpaceDN w:val="0"/>
              <w:adjustRightInd w:val="0"/>
              <w:ind w:left="308" w:hanging="283"/>
              <w:jc w:val="both"/>
            </w:pPr>
            <w:r>
              <w:t>Lyderystė -</w:t>
            </w:r>
            <w:r w:rsidR="00AF3F0A" w:rsidRPr="00731F55">
              <w:t xml:space="preserve"> kaip asmeninis tobulėjimas: asmeninė branda, asmeniniai pokyčiai, asmeninis profesionalumas ir meistriškumas, asmeninės vertybės ir nuostatos, nuolatinis mokymasis.</w:t>
            </w:r>
          </w:p>
          <w:p w:rsidR="00AF3F0A" w:rsidRPr="00731F55" w:rsidRDefault="00844AFC" w:rsidP="009F11A0">
            <w:pPr>
              <w:numPr>
                <w:ilvl w:val="0"/>
                <w:numId w:val="24"/>
              </w:numPr>
              <w:tabs>
                <w:tab w:val="left" w:pos="308"/>
                <w:tab w:val="left" w:pos="450"/>
              </w:tabs>
              <w:autoSpaceDE w:val="0"/>
              <w:autoSpaceDN w:val="0"/>
              <w:adjustRightInd w:val="0"/>
              <w:ind w:left="308" w:hanging="283"/>
              <w:jc w:val="both"/>
            </w:pPr>
            <w:r>
              <w:t>Lyderystė -</w:t>
            </w:r>
            <w:r w:rsidR="00AF3F0A" w:rsidRPr="00731F55">
              <w:t xml:space="preserve"> kaip mąstymo ir gyvenimo būdas: gyvenimo filosofija, dvasinė būsena, gyvenimo pusiausvyra, moraliniai standartai, savirealizacija.</w:t>
            </w:r>
          </w:p>
        </w:tc>
      </w:tr>
      <w:tr w:rsidR="00AF3F0A" w:rsidRPr="00731F55" w:rsidTr="00772D42">
        <w:trPr>
          <w:jc w:val="center"/>
        </w:trPr>
        <w:tc>
          <w:tcPr>
            <w:tcW w:w="2669" w:type="dxa"/>
          </w:tcPr>
          <w:p w:rsidR="00AF3F0A" w:rsidRPr="00731F55" w:rsidRDefault="00AF3F0A" w:rsidP="00AF3F0A">
            <w:pPr>
              <w:tabs>
                <w:tab w:val="left" w:pos="0"/>
              </w:tabs>
            </w:pPr>
            <w:r w:rsidRPr="00731F55">
              <w:rPr>
                <w:b/>
                <w:bCs/>
              </w:rPr>
              <w:t>Tarpusavio santykių dimensija</w:t>
            </w:r>
          </w:p>
        </w:tc>
        <w:tc>
          <w:tcPr>
            <w:tcW w:w="6653" w:type="dxa"/>
          </w:tcPr>
          <w:p w:rsidR="00AF3F0A" w:rsidRPr="00731F55" w:rsidRDefault="00844AFC" w:rsidP="00AF3F0A">
            <w:pPr>
              <w:numPr>
                <w:ilvl w:val="0"/>
                <w:numId w:val="25"/>
              </w:numPr>
              <w:tabs>
                <w:tab w:val="left" w:pos="0"/>
              </w:tabs>
              <w:autoSpaceDE w:val="0"/>
              <w:autoSpaceDN w:val="0"/>
              <w:adjustRightInd w:val="0"/>
              <w:ind w:left="308" w:hanging="283"/>
              <w:jc w:val="both"/>
            </w:pPr>
            <w:r>
              <w:t>Lyderystė -</w:t>
            </w:r>
            <w:r w:rsidR="00AF3F0A" w:rsidRPr="00731F55">
              <w:t xml:space="preserve"> kaip tarpusavio sąveika su pasekėjais: įtaka, sąveika, pasitikėjimas, individualizuotas dėmesys, intelektualinė stimuliacija, tarnystė.</w:t>
            </w:r>
          </w:p>
          <w:p w:rsidR="00AF3F0A" w:rsidRPr="00731F55" w:rsidRDefault="00844AFC" w:rsidP="00AF3F0A">
            <w:pPr>
              <w:numPr>
                <w:ilvl w:val="0"/>
                <w:numId w:val="25"/>
              </w:numPr>
              <w:tabs>
                <w:tab w:val="left" w:pos="0"/>
              </w:tabs>
              <w:autoSpaceDE w:val="0"/>
              <w:autoSpaceDN w:val="0"/>
              <w:adjustRightInd w:val="0"/>
              <w:ind w:left="308" w:hanging="283"/>
              <w:jc w:val="both"/>
            </w:pPr>
            <w:r>
              <w:t>Lyderystė -</w:t>
            </w:r>
            <w:r w:rsidR="00AF3F0A" w:rsidRPr="00731F55">
              <w:t xml:space="preserve"> kaip gebėjimas kurti viziją: inspiracinė motyvacija, entuziazmas, įkvėpimas siekti vizijos.</w:t>
            </w:r>
          </w:p>
        </w:tc>
      </w:tr>
      <w:tr w:rsidR="00AF3F0A" w:rsidRPr="00731F55" w:rsidTr="00772D42">
        <w:trPr>
          <w:jc w:val="center"/>
        </w:trPr>
        <w:tc>
          <w:tcPr>
            <w:tcW w:w="2669" w:type="dxa"/>
          </w:tcPr>
          <w:p w:rsidR="00AF3F0A" w:rsidRPr="00731F55" w:rsidRDefault="00AF3F0A" w:rsidP="00AF3F0A">
            <w:pPr>
              <w:tabs>
                <w:tab w:val="left" w:pos="0"/>
              </w:tabs>
            </w:pPr>
            <w:r w:rsidRPr="00731F55">
              <w:rPr>
                <w:b/>
                <w:bCs/>
              </w:rPr>
              <w:t>Organizacinė/strateginė dimensija</w:t>
            </w:r>
          </w:p>
        </w:tc>
        <w:tc>
          <w:tcPr>
            <w:tcW w:w="6653" w:type="dxa"/>
          </w:tcPr>
          <w:p w:rsidR="00AF3F0A" w:rsidRPr="00731F55" w:rsidRDefault="00844AFC" w:rsidP="00AF3F0A">
            <w:pPr>
              <w:numPr>
                <w:ilvl w:val="0"/>
                <w:numId w:val="27"/>
              </w:numPr>
              <w:tabs>
                <w:tab w:val="left" w:pos="0"/>
              </w:tabs>
              <w:autoSpaceDE w:val="0"/>
              <w:autoSpaceDN w:val="0"/>
              <w:adjustRightInd w:val="0"/>
              <w:jc w:val="both"/>
            </w:pPr>
            <w:r>
              <w:t xml:space="preserve">Lyderystė - </w:t>
            </w:r>
            <w:r w:rsidR="00AF3F0A" w:rsidRPr="00731F55">
              <w:t>kaip pokyčių inicijavimas, organizacijos transformacija: produktyvus darbas, geri darbo rezultatai, pasipriešinimo pokyčiams įveikimas, stipriausių poveikio taškų suradimas, globalizacijos konteksto suvokimas ir t.t.</w:t>
            </w:r>
          </w:p>
          <w:p w:rsidR="00AF3F0A" w:rsidRPr="00731F55" w:rsidRDefault="00844AFC" w:rsidP="00AF3F0A">
            <w:pPr>
              <w:numPr>
                <w:ilvl w:val="0"/>
                <w:numId w:val="27"/>
              </w:numPr>
              <w:tabs>
                <w:tab w:val="left" w:pos="0"/>
              </w:tabs>
              <w:jc w:val="both"/>
            </w:pPr>
            <w:r>
              <w:t>Lyderis -</w:t>
            </w:r>
            <w:r w:rsidR="00AF3F0A" w:rsidRPr="00731F55">
              <w:t xml:space="preserve"> kaip organizacijos konstruktorius: besimokančios organizacijos kūrimas, požiūris į organizaciją kaip į sistemą, proceso orientacija</w:t>
            </w:r>
            <w:r>
              <w:t>.</w:t>
            </w:r>
          </w:p>
        </w:tc>
      </w:tr>
    </w:tbl>
    <w:p w:rsidR="00AF3F0A" w:rsidRPr="00731F55" w:rsidRDefault="00AF3F0A" w:rsidP="00AF3F0A">
      <w:pPr>
        <w:tabs>
          <w:tab w:val="left" w:pos="0"/>
        </w:tabs>
        <w:spacing w:line="360" w:lineRule="auto"/>
        <w:ind w:firstLine="709"/>
        <w:jc w:val="both"/>
      </w:pPr>
    </w:p>
    <w:p w:rsidR="001D5EF7" w:rsidRPr="00731F55" w:rsidRDefault="00C27EC9" w:rsidP="00C33E47">
      <w:pPr>
        <w:pStyle w:val="Default"/>
        <w:tabs>
          <w:tab w:val="num" w:pos="0"/>
        </w:tabs>
        <w:spacing w:line="360" w:lineRule="auto"/>
        <w:ind w:firstLine="567"/>
        <w:jc w:val="both"/>
        <w:rPr>
          <w:rFonts w:ascii="Times New Roman" w:hAnsi="Times New Roman" w:cs="Times New Roman"/>
          <w:color w:val="auto"/>
        </w:rPr>
      </w:pPr>
      <w:r w:rsidRPr="00731F55">
        <w:rPr>
          <w:rFonts w:ascii="Times New Roman" w:hAnsi="Times New Roman" w:cs="Times New Roman"/>
          <w:color w:val="auto"/>
        </w:rPr>
        <w:t xml:space="preserve">Veikdama visose trijose dimensijose lyderystė nuo asmeninio lygmens transformuojasi į organizacinį lygmenį, įtakojant organizacinio lygio pokyčius ir veiklos rezultatus. </w:t>
      </w:r>
      <w:r w:rsidR="00AF3F0A" w:rsidRPr="00731F55">
        <w:rPr>
          <w:rFonts w:ascii="Times New Roman" w:hAnsi="Times New Roman" w:cs="Times New Roman"/>
          <w:color w:val="auto"/>
        </w:rPr>
        <w:t>Apie lyderystės raišką mokyklos valdyme galima spręsti iš aiškaus mokyklos misijos ir tikslų formulavimo; bendros atmosferos mokykloje ir atskirose klasėse; mokytojų nuostatų; mokytojų darbo klasėse; ugdymo turinio rengimo ir organizavimo bei mokinių mokymosi sąlygų (R.</w:t>
      </w:r>
      <w:r w:rsidR="002172EA">
        <w:rPr>
          <w:rFonts w:ascii="Times New Roman" w:hAnsi="Times New Roman" w:cs="Times New Roman"/>
          <w:color w:val="auto"/>
        </w:rPr>
        <w:t xml:space="preserve"> </w:t>
      </w:r>
      <w:r w:rsidR="00AF3F0A" w:rsidRPr="00731F55">
        <w:rPr>
          <w:rFonts w:ascii="Times New Roman" w:hAnsi="Times New Roman" w:cs="Times New Roman"/>
          <w:color w:val="auto"/>
        </w:rPr>
        <w:t xml:space="preserve">J. Marzano ir kt., 2011). </w:t>
      </w:r>
      <w:r w:rsidR="001D5EF7" w:rsidRPr="00731F55">
        <w:rPr>
          <w:rFonts w:ascii="Times New Roman" w:hAnsi="Times New Roman" w:cs="Times New Roman"/>
          <w:color w:val="auto"/>
        </w:rPr>
        <w:t>Mokyklų tobulėjimas priklauso nuo geresnės lyderystės sistemos, tačiau reikiamas lyderių ugdymo lygmuo, greitis ir tvarumas ne</w:t>
      </w:r>
      <w:r w:rsidR="00AF3F0A" w:rsidRPr="00731F55">
        <w:rPr>
          <w:rFonts w:ascii="Times New Roman" w:hAnsi="Times New Roman" w:cs="Times New Roman"/>
          <w:color w:val="auto"/>
        </w:rPr>
        <w:t>gali būti</w:t>
      </w:r>
      <w:r w:rsidR="001D5EF7" w:rsidRPr="00731F55">
        <w:rPr>
          <w:rFonts w:ascii="Times New Roman" w:hAnsi="Times New Roman" w:cs="Times New Roman"/>
          <w:color w:val="auto"/>
        </w:rPr>
        <w:t xml:space="preserve"> pasiektas tik taikant centralizuotos veiklos principą (</w:t>
      </w:r>
      <w:r w:rsidR="00E54152">
        <w:rPr>
          <w:rFonts w:ascii="Times New Roman" w:hAnsi="Times New Roman" w:cs="Times New Roman"/>
          <w:color w:val="auto"/>
        </w:rPr>
        <w:t>D.</w:t>
      </w:r>
      <w:r w:rsidR="002172EA">
        <w:rPr>
          <w:rFonts w:ascii="Times New Roman" w:hAnsi="Times New Roman" w:cs="Times New Roman"/>
          <w:color w:val="auto"/>
        </w:rPr>
        <w:t xml:space="preserve"> </w:t>
      </w:r>
      <w:r w:rsidR="00E54152">
        <w:rPr>
          <w:rFonts w:ascii="Times New Roman" w:hAnsi="Times New Roman" w:cs="Times New Roman"/>
          <w:color w:val="auto"/>
        </w:rPr>
        <w:t xml:space="preserve">H. </w:t>
      </w:r>
      <w:r w:rsidR="001D5EF7" w:rsidRPr="00731F55">
        <w:rPr>
          <w:rFonts w:ascii="Times New Roman" w:hAnsi="Times New Roman" w:cs="Times New Roman"/>
          <w:color w:val="auto"/>
        </w:rPr>
        <w:t xml:space="preserve">Hargryvsas, 2010). </w:t>
      </w:r>
      <w:r w:rsidR="00AF3F0A" w:rsidRPr="00731F55">
        <w:rPr>
          <w:rFonts w:ascii="Times New Roman" w:hAnsi="Times New Roman" w:cs="Times New Roman"/>
          <w:color w:val="auto"/>
        </w:rPr>
        <w:t>Lyderystės raiška skirtingose mokyklos valdymo srityse, skirtingose dimensijose veikia įvairialypę mokyklos valdymo erdvę ir nulemia šioje erdvėje vykdomos veiklos efektyvumą.</w:t>
      </w:r>
    </w:p>
    <w:p w:rsidR="005904A8" w:rsidRPr="00731F55" w:rsidRDefault="00FD1BD0" w:rsidP="00C33E47">
      <w:pPr>
        <w:tabs>
          <w:tab w:val="left" w:pos="851"/>
        </w:tabs>
        <w:spacing w:line="360" w:lineRule="auto"/>
        <w:ind w:firstLine="567"/>
        <w:jc w:val="both"/>
        <w:rPr>
          <w:b/>
        </w:rPr>
      </w:pPr>
      <w:r w:rsidRPr="00731F55">
        <w:t xml:space="preserve">Apibendrinant išsakytas mintis, galima teigti, </w:t>
      </w:r>
      <w:r w:rsidR="00013B4B">
        <w:t>kad efektyvus mokyklos valdymas yra siejamas su mokinių mokymosi pasiekimais. Valdymui įtakos turi daugelis išorinių ir vidinių organizacijos veiksnių. Bendruomenės sutelkimas ir kryptingas užsibrėžtų tikslų siekimas yra ne tik vadovo, bet ir kitų mokyklos bendruomenės narių veiklos rezultatas. L</w:t>
      </w:r>
      <w:r w:rsidR="00940401" w:rsidRPr="00731F55">
        <w:t xml:space="preserve">yderystė švietimo valdyme pasireiškia </w:t>
      </w:r>
      <w:r w:rsidR="003C7E5C" w:rsidRPr="00731F55">
        <w:t>įvairiose dimensijose</w:t>
      </w:r>
      <w:r w:rsidR="00940401" w:rsidRPr="00731F55">
        <w:t xml:space="preserve"> (asmeninėje, tarpusavio santykių ir organizacijos)</w:t>
      </w:r>
      <w:r w:rsidR="003C7E5C" w:rsidRPr="00731F55">
        <w:t xml:space="preserve">, tuo būdu </w:t>
      </w:r>
      <w:r w:rsidR="00396AA6">
        <w:t>darant įtaką</w:t>
      </w:r>
      <w:r w:rsidR="00396AA6" w:rsidRPr="00731F55">
        <w:t xml:space="preserve"> įvairialyp</w:t>
      </w:r>
      <w:r w:rsidR="00396AA6">
        <w:t>ei</w:t>
      </w:r>
      <w:r w:rsidR="00396AA6" w:rsidRPr="00731F55">
        <w:t xml:space="preserve"> </w:t>
      </w:r>
      <w:r w:rsidR="003C7E5C" w:rsidRPr="00731F55">
        <w:t xml:space="preserve">mokyklinio gyvenimo </w:t>
      </w:r>
      <w:r w:rsidR="00396AA6" w:rsidRPr="00731F55">
        <w:t>erdv</w:t>
      </w:r>
      <w:r w:rsidR="00396AA6">
        <w:t>ei</w:t>
      </w:r>
      <w:r w:rsidR="003C7E5C" w:rsidRPr="00731F55">
        <w:t xml:space="preserve">, </w:t>
      </w:r>
      <w:r w:rsidR="00396AA6" w:rsidRPr="00731F55">
        <w:t>vis</w:t>
      </w:r>
      <w:r w:rsidR="00396AA6">
        <w:t>oms</w:t>
      </w:r>
      <w:r w:rsidR="00396AA6" w:rsidRPr="00731F55">
        <w:t xml:space="preserve"> </w:t>
      </w:r>
      <w:r w:rsidR="003C7E5C" w:rsidRPr="00731F55">
        <w:t>valdymo sriti</w:t>
      </w:r>
      <w:r w:rsidR="00396AA6">
        <w:t>m</w:t>
      </w:r>
      <w:r w:rsidR="003C7E5C" w:rsidRPr="00731F55">
        <w:t>s ir lygmeni</w:t>
      </w:r>
      <w:r w:rsidR="00396AA6">
        <w:t>m</w:t>
      </w:r>
      <w:r w:rsidR="003C7E5C" w:rsidRPr="00731F55">
        <w:t xml:space="preserve">s. </w:t>
      </w:r>
      <w:r w:rsidR="00940401" w:rsidRPr="00731F55">
        <w:t xml:space="preserve">Lyderystė, </w:t>
      </w:r>
      <w:r w:rsidR="00396AA6">
        <w:t>veik</w:t>
      </w:r>
      <w:r w:rsidR="00396AA6" w:rsidRPr="00731F55">
        <w:t xml:space="preserve">dama </w:t>
      </w:r>
      <w:r w:rsidR="00940401" w:rsidRPr="00731F55">
        <w:t xml:space="preserve">mokyklos valdymą, sudaro sąlygas mokyklos plėtrai ir jos valdymo efektyvinimui. </w:t>
      </w:r>
      <w:r w:rsidR="00940401" w:rsidRPr="00731F55">
        <w:lastRenderedPageBreak/>
        <w:t>L</w:t>
      </w:r>
      <w:r w:rsidR="005904A8" w:rsidRPr="00731F55">
        <w:t>yderio vaidmens pastovumas, tvarumas ir nuolatinė, pastovi įtaka kitiems organizacijos nariams</w:t>
      </w:r>
      <w:r w:rsidR="00940401" w:rsidRPr="00731F55">
        <w:t xml:space="preserve"> užtikrina valdymo nuoseklumą ir vykdomų pokyčių ilgalaikiškumą</w:t>
      </w:r>
      <w:r w:rsidR="005904A8" w:rsidRPr="00731F55">
        <w:t>. Todėl vis svarbiau tampa, kad organizacijos darbuotojai įgytų vadovavimo ir lyderystės gebėjimų, siekiant efektyvesnio darbo rezultatų</w:t>
      </w:r>
      <w:r w:rsidR="00A0097B" w:rsidRPr="00731F55">
        <w:t>, būtų siekiama jų kompetencijų ir profesinių gebėjimų ugdymo</w:t>
      </w:r>
      <w:r w:rsidR="00013B4B">
        <w:t>, kaip efektyvaus mokykos valdymo sąlygų, sudarančių pagrindą sėkmingam mokinių mokymui ir mokymuisi</w:t>
      </w:r>
      <w:r w:rsidR="00A0097B" w:rsidRPr="00731F55">
        <w:t>.</w:t>
      </w:r>
    </w:p>
    <w:p w:rsidR="005904A8" w:rsidRDefault="005904A8" w:rsidP="00C27EC9">
      <w:pPr>
        <w:spacing w:line="360" w:lineRule="auto"/>
        <w:ind w:firstLine="567"/>
        <w:jc w:val="both"/>
      </w:pPr>
    </w:p>
    <w:p w:rsidR="004D6342" w:rsidRDefault="00535115" w:rsidP="007C7670">
      <w:pPr>
        <w:pStyle w:val="Heading2"/>
        <w:spacing w:before="0" w:after="0" w:line="360" w:lineRule="auto"/>
        <w:ind w:firstLine="567"/>
        <w:rPr>
          <w:rFonts w:ascii="Times New Roman" w:hAnsi="Times New Roman"/>
          <w:i w:val="0"/>
        </w:rPr>
      </w:pPr>
      <w:bookmarkStart w:id="4" w:name="_Toc353735273"/>
      <w:r>
        <w:rPr>
          <w:rFonts w:ascii="Times New Roman" w:hAnsi="Times New Roman"/>
          <w:i w:val="0"/>
        </w:rPr>
        <w:t>1.3.</w:t>
      </w:r>
      <w:r w:rsidR="004D6342">
        <w:rPr>
          <w:rFonts w:ascii="Times New Roman" w:hAnsi="Times New Roman"/>
          <w:i w:val="0"/>
        </w:rPr>
        <w:t xml:space="preserve"> Lyderystės tipai</w:t>
      </w:r>
      <w:r w:rsidR="005D3AD2">
        <w:rPr>
          <w:rFonts w:ascii="Times New Roman" w:hAnsi="Times New Roman"/>
          <w:i w:val="0"/>
        </w:rPr>
        <w:t xml:space="preserve"> ir jų efektyvumas</w:t>
      </w:r>
      <w:bookmarkEnd w:id="4"/>
    </w:p>
    <w:p w:rsidR="003F1CDD" w:rsidRPr="00731F55" w:rsidRDefault="003F1CDD" w:rsidP="00C33E47">
      <w:pPr>
        <w:autoSpaceDE w:val="0"/>
        <w:autoSpaceDN w:val="0"/>
        <w:adjustRightInd w:val="0"/>
        <w:spacing w:line="360" w:lineRule="auto"/>
        <w:ind w:firstLine="567"/>
        <w:jc w:val="both"/>
      </w:pPr>
      <w:r w:rsidRPr="00731F55">
        <w:t xml:space="preserve">Lyderystės raiška yra įvairialypė, priklausanti nuo daugelio veiksnių. </w:t>
      </w:r>
      <w:r w:rsidR="002172EA">
        <w:t>Organizacijo</w:t>
      </w:r>
      <w:r w:rsidR="00013B4B">
        <w:t>j</w:t>
      </w:r>
      <w:r w:rsidR="002172EA">
        <w:t>e lyderystė dažnai</w:t>
      </w:r>
      <w:r w:rsidR="00FD1D9C">
        <w:t xml:space="preserve"> p</w:t>
      </w:r>
      <w:r w:rsidR="008E4582">
        <w:t>a</w:t>
      </w:r>
      <w:r w:rsidR="00FD1D9C">
        <w:t xml:space="preserve">sireiškia kaip </w:t>
      </w:r>
      <w:r w:rsidR="002172EA">
        <w:t>išskirtinių asmenybių</w:t>
      </w:r>
      <w:r w:rsidR="00FD1D9C">
        <w:t xml:space="preserve">, </w:t>
      </w:r>
      <w:r w:rsidR="002172EA">
        <w:t xml:space="preserve">galinčių </w:t>
      </w:r>
      <w:r w:rsidR="00FD1D9C">
        <w:t>pasiūlyti kūrybinių idėjų, valdyti pokyčius organizacijoje ir juos įgyvendinti</w:t>
      </w:r>
      <w:r w:rsidR="00013B4B">
        <w:t>,</w:t>
      </w:r>
      <w:r w:rsidR="00FD1D9C">
        <w:t xml:space="preserve"> </w:t>
      </w:r>
      <w:r w:rsidR="002172EA">
        <w:t xml:space="preserve">veikla </w:t>
      </w:r>
      <w:r w:rsidR="00FD1D9C">
        <w:t>(K.</w:t>
      </w:r>
      <w:r w:rsidR="008E4582">
        <w:t> </w:t>
      </w:r>
      <w:r w:rsidR="00FD1D9C">
        <w:t>Ž.</w:t>
      </w:r>
      <w:r w:rsidR="008E4582">
        <w:t> </w:t>
      </w:r>
      <w:r w:rsidR="00FD1D9C">
        <w:t xml:space="preserve">Svetikas ir M. Arimavičiūtė, 2011). </w:t>
      </w:r>
      <w:r w:rsidRPr="00731F55">
        <w:t xml:space="preserve">Kiekvienu atveju, priklausomai </w:t>
      </w:r>
      <w:r w:rsidR="00FD3288">
        <w:t xml:space="preserve">nuo </w:t>
      </w:r>
      <w:r w:rsidRPr="00731F55">
        <w:t>susiklosčiusios situacijos, tikslingai ar atsitiktinai, gali formuotis skirtingas lyderyst</w:t>
      </w:r>
      <w:r w:rsidR="00FD1D9C">
        <w:t>ės raiškos organizacijoje tipas</w:t>
      </w:r>
      <w:r w:rsidR="00013B4B">
        <w:t>, kurio poveikis organizacijos valdymui yra savitas</w:t>
      </w:r>
      <w:r w:rsidR="006B6AA3">
        <w:t xml:space="preserve">. </w:t>
      </w:r>
    </w:p>
    <w:p w:rsidR="00F30336" w:rsidRDefault="00F30336" w:rsidP="00C33E47">
      <w:pPr>
        <w:autoSpaceDE w:val="0"/>
        <w:autoSpaceDN w:val="0"/>
        <w:adjustRightInd w:val="0"/>
        <w:spacing w:line="360" w:lineRule="auto"/>
        <w:ind w:firstLine="567"/>
        <w:jc w:val="both"/>
      </w:pPr>
      <w:r w:rsidRPr="00731F55">
        <w:t xml:space="preserve">Kiekvienas lyderystės tipas atsiskleidžia įgyvendinant ir plėtojant šiam tipui būdingą lyderystės stilių. </w:t>
      </w:r>
      <w:r w:rsidR="00BE278E" w:rsidRPr="00731F55">
        <w:t xml:space="preserve">Leidinyje Lyderystės vystymosi mokykloje modelis (2012, p. 113) pateikiamas išsamus lyderystės stilių tipologizavimas (žr. 3 pav.), </w:t>
      </w:r>
      <w:r w:rsidR="00BE278E" w:rsidRPr="00BE278E">
        <w:t xml:space="preserve">kurių raidą galima prilyginti žmogaus raidos teorijai – nuo primityvaus akmens amžiaus žmogaus iki šiuolaikinio, imlaus naujovėms, besinaudojančio informacinėmis technologijomis, prisitaikiusio gyventi nuolat kintančiomis ir globalizacijos veikiamomis sąlygomis individo. </w:t>
      </w:r>
    </w:p>
    <w:p w:rsidR="00EA2460" w:rsidRDefault="007B00E7" w:rsidP="00F30336">
      <w:pPr>
        <w:autoSpaceDE w:val="0"/>
        <w:autoSpaceDN w:val="0"/>
        <w:adjustRightInd w:val="0"/>
        <w:spacing w:line="360" w:lineRule="auto"/>
        <w:ind w:firstLine="851"/>
        <w:jc w:val="both"/>
      </w:pPr>
      <w:r>
        <w:rPr>
          <w:noProof/>
        </w:rPr>
        <mc:AlternateContent>
          <mc:Choice Requires="wps">
            <w:drawing>
              <wp:anchor distT="0" distB="0" distL="114300" distR="114300" simplePos="0" relativeHeight="251665920" behindDoc="0" locked="0" layoutInCell="1" allowOverlap="1">
                <wp:simplePos x="0" y="0"/>
                <wp:positionH relativeFrom="column">
                  <wp:posOffset>1596390</wp:posOffset>
                </wp:positionH>
                <wp:positionV relativeFrom="paragraph">
                  <wp:posOffset>26670</wp:posOffset>
                </wp:positionV>
                <wp:extent cx="2676525" cy="1175385"/>
                <wp:effectExtent l="15240" t="7620" r="13335" b="7620"/>
                <wp:wrapNone/>
                <wp:docPr id="24"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76525" cy="1175385"/>
                        </a:xfrm>
                        <a:custGeom>
                          <a:avLst/>
                          <a:gdLst>
                            <a:gd name="G0" fmla="+- 2025 0 0"/>
                            <a:gd name="G1" fmla="+- 21600 0 2025"/>
                            <a:gd name="G2" fmla="*/ 2025 1 2"/>
                            <a:gd name="G3" fmla="+- 21600 0 G2"/>
                            <a:gd name="G4" fmla="+/ 2025 21600 2"/>
                            <a:gd name="G5" fmla="+/ G1 0 2"/>
                            <a:gd name="G6" fmla="*/ 21600 21600 2025"/>
                            <a:gd name="G7" fmla="*/ G6 1 2"/>
                            <a:gd name="G8" fmla="+- 21600 0 G7"/>
                            <a:gd name="G9" fmla="*/ 21600 1 2"/>
                            <a:gd name="G10" fmla="+- 2025 0 G9"/>
                            <a:gd name="G11" fmla="?: G10 G8 0"/>
                            <a:gd name="G12" fmla="?: G10 G7 21600"/>
                            <a:gd name="T0" fmla="*/ 20587 w 21600"/>
                            <a:gd name="T1" fmla="*/ 10800 h 21600"/>
                            <a:gd name="T2" fmla="*/ 10800 w 21600"/>
                            <a:gd name="T3" fmla="*/ 21600 h 21600"/>
                            <a:gd name="T4" fmla="*/ 1013 w 21600"/>
                            <a:gd name="T5" fmla="*/ 10800 h 21600"/>
                            <a:gd name="T6" fmla="*/ 10800 w 21600"/>
                            <a:gd name="T7" fmla="*/ 0 h 21600"/>
                            <a:gd name="T8" fmla="*/ 2813 w 21600"/>
                            <a:gd name="T9" fmla="*/ 2813 h 21600"/>
                            <a:gd name="T10" fmla="*/ 18787 w 21600"/>
                            <a:gd name="T11" fmla="*/ 18787 h 21600"/>
                          </a:gdLst>
                          <a:ahLst/>
                          <a:cxnLst>
                            <a:cxn ang="0">
                              <a:pos x="T0" y="T1"/>
                            </a:cxn>
                            <a:cxn ang="0">
                              <a:pos x="T2" y="T3"/>
                            </a:cxn>
                            <a:cxn ang="0">
                              <a:pos x="T4" y="T5"/>
                            </a:cxn>
                            <a:cxn ang="0">
                              <a:pos x="T6" y="T7"/>
                            </a:cxn>
                          </a:cxnLst>
                          <a:rect l="T8" t="T9" r="T10" b="T11"/>
                          <a:pathLst>
                            <a:path w="21600" h="21600">
                              <a:moveTo>
                                <a:pt x="0" y="0"/>
                              </a:moveTo>
                              <a:lnTo>
                                <a:pt x="2025" y="21600"/>
                              </a:lnTo>
                              <a:lnTo>
                                <a:pt x="19575" y="21600"/>
                              </a:lnTo>
                              <a:lnTo>
                                <a:pt x="21600" y="0"/>
                              </a:lnTo>
                              <a:close/>
                            </a:path>
                          </a:pathLst>
                        </a:custGeom>
                        <a:solidFill>
                          <a:srgbClr val="FFFFFF"/>
                        </a:solidFill>
                        <a:ln w="9525">
                          <a:solidFill>
                            <a:srgbClr val="000000"/>
                          </a:solidFill>
                          <a:miter lim="800000"/>
                          <a:headEnd/>
                          <a:tailEnd/>
                        </a:ln>
                      </wps:spPr>
                      <wps:txbx>
                        <w:txbxContent>
                          <w:p w:rsidR="00D86C98" w:rsidRPr="00153921" w:rsidRDefault="00D86C98" w:rsidP="00EA2460">
                            <w:pPr>
                              <w:jc w:val="center"/>
                              <w:rPr>
                                <w:b/>
                                <w:sz w:val="22"/>
                                <w:szCs w:val="22"/>
                              </w:rPr>
                            </w:pPr>
                            <w:r w:rsidRPr="00153921">
                              <w:rPr>
                                <w:b/>
                                <w:sz w:val="22"/>
                                <w:szCs w:val="22"/>
                              </w:rPr>
                              <w:t>Išmintinga lyderystė:</w:t>
                            </w:r>
                          </w:p>
                          <w:p w:rsidR="00D86C98" w:rsidRPr="00153921" w:rsidRDefault="00D86C98" w:rsidP="00EA2460">
                            <w:pPr>
                              <w:jc w:val="center"/>
                              <w:rPr>
                                <w:sz w:val="22"/>
                                <w:szCs w:val="22"/>
                              </w:rPr>
                            </w:pPr>
                            <w:r w:rsidRPr="00153921">
                              <w:rPr>
                                <w:sz w:val="22"/>
                                <w:szCs w:val="22"/>
                              </w:rPr>
                              <w:t>tvarioji, transformacinė, atstovaujančioji, besidalijanti, tarnaujančioji, paslaugioji, etiška, ekspertinė</w:t>
                            </w:r>
                          </w:p>
                          <w:p w:rsidR="00D86C98" w:rsidRPr="00EA2460" w:rsidRDefault="00D86C98" w:rsidP="00EA2460">
                            <w:pPr>
                              <w:jc w:val="center"/>
                              <w:rPr>
                                <w:b/>
                              </w:rPr>
                            </w:pPr>
                          </w:p>
                          <w:p w:rsidR="00D86C98" w:rsidRDefault="00D86C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8" o:spid="_x0000_s1026" style="position:absolute;left:0;text-align:left;margin-left:125.7pt;margin-top:2.1pt;width:210.75pt;height:92.55pt;rotation:18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" adj="-11796480,,5400" path="m,l2025,21600r17550,l21600,,,xe">
                <v:stroke joinstyle="miter"/>
                <v:formulas/>
                <v:path o:connecttype="custom" o:connectlocs="2551001,587693;1338263,1175385;125524,587693;1338263,0" o:connectangles="0,0,0,0" textboxrect="2813,2813,18787,18787"/>
                <v:textbox>
                  <w:txbxContent>
                    <w:p w:rsidR="00D86C98" w:rsidRPr="00153921" w:rsidRDefault="00D86C98" w:rsidP="00EA2460">
                      <w:pPr>
                        <w:jc w:val="center"/>
                        <w:rPr>
                          <w:b/>
                          <w:sz w:val="22"/>
                          <w:szCs w:val="22"/>
                        </w:rPr>
                      </w:pPr>
                      <w:r w:rsidRPr="00153921">
                        <w:rPr>
                          <w:b/>
                          <w:sz w:val="22"/>
                          <w:szCs w:val="22"/>
                        </w:rPr>
                        <w:t>Išmintinga lyderystė:</w:t>
                      </w:r>
                    </w:p>
                    <w:p w:rsidR="00D86C98" w:rsidRPr="00153921" w:rsidRDefault="00D86C98" w:rsidP="00EA2460">
                      <w:pPr>
                        <w:jc w:val="center"/>
                        <w:rPr>
                          <w:sz w:val="22"/>
                          <w:szCs w:val="22"/>
                        </w:rPr>
                      </w:pPr>
                      <w:r w:rsidRPr="00153921">
                        <w:rPr>
                          <w:sz w:val="22"/>
                          <w:szCs w:val="22"/>
                        </w:rPr>
                        <w:t>tvarioji, transformacinė, atstovaujančioji, besidalijanti, tarnaujančioji, paslaugioji, etiška, ekspertinė</w:t>
                      </w:r>
                    </w:p>
                    <w:p w:rsidR="00D86C98" w:rsidRPr="00EA2460" w:rsidRDefault="00D86C98" w:rsidP="00EA2460">
                      <w:pPr>
                        <w:jc w:val="center"/>
                        <w:rPr>
                          <w:b/>
                        </w:rPr>
                      </w:pPr>
                    </w:p>
                    <w:p w:rsidR="00D86C98" w:rsidRDefault="00D86C98"/>
                  </w:txbxContent>
                </v:textbox>
              </v:shape>
            </w:pict>
          </mc:Fallback>
        </mc:AlternateContent>
      </w:r>
    </w:p>
    <w:p w:rsidR="00EA2460" w:rsidRDefault="00EA2460" w:rsidP="00F30336">
      <w:pPr>
        <w:autoSpaceDE w:val="0"/>
        <w:autoSpaceDN w:val="0"/>
        <w:adjustRightInd w:val="0"/>
        <w:spacing w:line="360" w:lineRule="auto"/>
        <w:ind w:firstLine="851"/>
        <w:jc w:val="both"/>
      </w:pPr>
    </w:p>
    <w:p w:rsidR="00EA2460" w:rsidRDefault="00EA2460" w:rsidP="00F30336">
      <w:pPr>
        <w:autoSpaceDE w:val="0"/>
        <w:autoSpaceDN w:val="0"/>
        <w:adjustRightInd w:val="0"/>
        <w:spacing w:line="360" w:lineRule="auto"/>
        <w:ind w:firstLine="851"/>
        <w:jc w:val="both"/>
      </w:pPr>
    </w:p>
    <w:p w:rsidR="00EA2460" w:rsidRDefault="00EA2460" w:rsidP="00F30336">
      <w:pPr>
        <w:autoSpaceDE w:val="0"/>
        <w:autoSpaceDN w:val="0"/>
        <w:adjustRightInd w:val="0"/>
        <w:spacing w:line="360" w:lineRule="auto"/>
        <w:ind w:firstLine="851"/>
        <w:jc w:val="both"/>
      </w:pPr>
    </w:p>
    <w:p w:rsidR="00EA2460" w:rsidRDefault="007B00E7" w:rsidP="00F30336">
      <w:pPr>
        <w:autoSpaceDE w:val="0"/>
        <w:autoSpaceDN w:val="0"/>
        <w:adjustRightInd w:val="0"/>
        <w:spacing w:line="360" w:lineRule="auto"/>
        <w:ind w:firstLine="851"/>
        <w:jc w:val="both"/>
      </w:pPr>
      <w:r>
        <w:rPr>
          <w:noProof/>
        </w:rPr>
        <mc:AlternateContent>
          <mc:Choice Requires="wps">
            <w:drawing>
              <wp:anchor distT="0" distB="0" distL="114300" distR="114300" simplePos="0" relativeHeight="251664896" behindDoc="0" locked="0" layoutInCell="1" allowOverlap="1">
                <wp:simplePos x="0" y="0"/>
                <wp:positionH relativeFrom="column">
                  <wp:posOffset>1301115</wp:posOffset>
                </wp:positionH>
                <wp:positionV relativeFrom="paragraph">
                  <wp:posOffset>150495</wp:posOffset>
                </wp:positionV>
                <wp:extent cx="3267075" cy="857885"/>
                <wp:effectExtent l="15240" t="7620" r="13335" b="10795"/>
                <wp:wrapNone/>
                <wp:docPr id="23"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67075" cy="857885"/>
                        </a:xfrm>
                        <a:custGeom>
                          <a:avLst/>
                          <a:gdLst>
                            <a:gd name="G0" fmla="+- 2025 0 0"/>
                            <a:gd name="G1" fmla="+- 21600 0 2025"/>
                            <a:gd name="G2" fmla="*/ 2025 1 2"/>
                            <a:gd name="G3" fmla="+- 21600 0 G2"/>
                            <a:gd name="G4" fmla="+/ 2025 21600 2"/>
                            <a:gd name="G5" fmla="+/ G1 0 2"/>
                            <a:gd name="G6" fmla="*/ 21600 21600 2025"/>
                            <a:gd name="G7" fmla="*/ G6 1 2"/>
                            <a:gd name="G8" fmla="+- 21600 0 G7"/>
                            <a:gd name="G9" fmla="*/ 21600 1 2"/>
                            <a:gd name="G10" fmla="+- 2025 0 G9"/>
                            <a:gd name="G11" fmla="?: G10 G8 0"/>
                            <a:gd name="G12" fmla="?: G10 G7 21600"/>
                            <a:gd name="T0" fmla="*/ 20587 w 21600"/>
                            <a:gd name="T1" fmla="*/ 10800 h 21600"/>
                            <a:gd name="T2" fmla="*/ 10800 w 21600"/>
                            <a:gd name="T3" fmla="*/ 21600 h 21600"/>
                            <a:gd name="T4" fmla="*/ 1013 w 21600"/>
                            <a:gd name="T5" fmla="*/ 10800 h 21600"/>
                            <a:gd name="T6" fmla="*/ 10800 w 21600"/>
                            <a:gd name="T7" fmla="*/ 0 h 21600"/>
                            <a:gd name="T8" fmla="*/ 2813 w 21600"/>
                            <a:gd name="T9" fmla="*/ 2813 h 21600"/>
                            <a:gd name="T10" fmla="*/ 18787 w 21600"/>
                            <a:gd name="T11" fmla="*/ 18787 h 21600"/>
                          </a:gdLst>
                          <a:ahLst/>
                          <a:cxnLst>
                            <a:cxn ang="0">
                              <a:pos x="T0" y="T1"/>
                            </a:cxn>
                            <a:cxn ang="0">
                              <a:pos x="T2" y="T3"/>
                            </a:cxn>
                            <a:cxn ang="0">
                              <a:pos x="T4" y="T5"/>
                            </a:cxn>
                            <a:cxn ang="0">
                              <a:pos x="T6" y="T7"/>
                            </a:cxn>
                          </a:cxnLst>
                          <a:rect l="T8" t="T9" r="T10" b="T11"/>
                          <a:pathLst>
                            <a:path w="21600" h="21600">
                              <a:moveTo>
                                <a:pt x="0" y="0"/>
                              </a:moveTo>
                              <a:lnTo>
                                <a:pt x="2025" y="21600"/>
                              </a:lnTo>
                              <a:lnTo>
                                <a:pt x="19575" y="21600"/>
                              </a:lnTo>
                              <a:lnTo>
                                <a:pt x="21600" y="0"/>
                              </a:lnTo>
                              <a:close/>
                            </a:path>
                          </a:pathLst>
                        </a:custGeom>
                        <a:solidFill>
                          <a:srgbClr val="FFFFFF"/>
                        </a:solidFill>
                        <a:ln w="9525">
                          <a:solidFill>
                            <a:srgbClr val="000000"/>
                          </a:solidFill>
                          <a:miter lim="800000"/>
                          <a:headEnd/>
                          <a:tailEnd/>
                        </a:ln>
                      </wps:spPr>
                      <wps:txbx>
                        <w:txbxContent>
                          <w:p w:rsidR="00D86C98" w:rsidRPr="00153921" w:rsidRDefault="00D86C98" w:rsidP="00EA2460">
                            <w:pPr>
                              <w:jc w:val="center"/>
                              <w:rPr>
                                <w:b/>
                                <w:sz w:val="22"/>
                                <w:szCs w:val="22"/>
                              </w:rPr>
                            </w:pPr>
                            <w:r w:rsidRPr="00153921">
                              <w:rPr>
                                <w:b/>
                                <w:sz w:val="22"/>
                                <w:szCs w:val="22"/>
                              </w:rPr>
                              <w:t>Moderni lyderystė:</w:t>
                            </w:r>
                          </w:p>
                          <w:p w:rsidR="00D86C98" w:rsidRPr="00153921" w:rsidRDefault="00D86C98" w:rsidP="00EA2460">
                            <w:pPr>
                              <w:jc w:val="center"/>
                              <w:rPr>
                                <w:sz w:val="22"/>
                                <w:szCs w:val="22"/>
                              </w:rPr>
                            </w:pPr>
                            <w:r w:rsidRPr="00153921">
                              <w:rPr>
                                <w:sz w:val="22"/>
                                <w:szCs w:val="22"/>
                              </w:rPr>
                              <w:t>dalyvaujančioji, veiklos, įgalinančioji, kooperatyvi, įtraukiančioji, dalinė</w:t>
                            </w:r>
                          </w:p>
                          <w:p w:rsidR="00D86C98" w:rsidRDefault="00D86C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7" o:spid="_x0000_s1027" style="position:absolute;left:0;text-align:left;margin-left:102.45pt;margin-top:11.85pt;width:257.25pt;height:67.55pt;rotation:18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" adj="-11796480,,5400" path="m,l2025,21600r17550,l21600,,,xe">
                <v:stroke joinstyle="miter"/>
                <v:formulas/>
                <v:path o:connecttype="custom" o:connectlocs="3113855,428943;1633538,857885;153220,428943;1633538,0" o:connectangles="0,0,0,0" textboxrect="2813,2813,18787,18787"/>
                <v:textbox>
                  <w:txbxContent>
                    <w:p w:rsidR="00D86C98" w:rsidRPr="00153921" w:rsidRDefault="00D86C98" w:rsidP="00EA2460">
                      <w:pPr>
                        <w:jc w:val="center"/>
                        <w:rPr>
                          <w:b/>
                          <w:sz w:val="22"/>
                          <w:szCs w:val="22"/>
                        </w:rPr>
                      </w:pPr>
                      <w:r w:rsidRPr="00153921">
                        <w:rPr>
                          <w:b/>
                          <w:sz w:val="22"/>
                          <w:szCs w:val="22"/>
                        </w:rPr>
                        <w:t>Moderni lyderystė:</w:t>
                      </w:r>
                    </w:p>
                    <w:p w:rsidR="00D86C98" w:rsidRPr="00153921" w:rsidRDefault="00D86C98" w:rsidP="00EA2460">
                      <w:pPr>
                        <w:jc w:val="center"/>
                        <w:rPr>
                          <w:sz w:val="22"/>
                          <w:szCs w:val="22"/>
                        </w:rPr>
                      </w:pPr>
                      <w:r w:rsidRPr="00153921">
                        <w:rPr>
                          <w:sz w:val="22"/>
                          <w:szCs w:val="22"/>
                        </w:rPr>
                        <w:t>dalyvaujančioji, veiklos, įgalinančioji, kooperatyvi, įtraukiančioji, dalinė</w:t>
                      </w:r>
                    </w:p>
                    <w:p w:rsidR="00D86C98" w:rsidRDefault="00D86C98"/>
                  </w:txbxContent>
                </v:textbox>
              </v:shape>
            </w:pict>
          </mc:Fallback>
        </mc:AlternateContent>
      </w:r>
    </w:p>
    <w:p w:rsidR="00EA2460" w:rsidRDefault="00EA2460" w:rsidP="00F30336">
      <w:pPr>
        <w:autoSpaceDE w:val="0"/>
        <w:autoSpaceDN w:val="0"/>
        <w:adjustRightInd w:val="0"/>
        <w:spacing w:line="360" w:lineRule="auto"/>
        <w:ind w:firstLine="851"/>
        <w:jc w:val="both"/>
      </w:pPr>
    </w:p>
    <w:p w:rsidR="00EA2460" w:rsidRDefault="00EA2460" w:rsidP="00F30336">
      <w:pPr>
        <w:autoSpaceDE w:val="0"/>
        <w:autoSpaceDN w:val="0"/>
        <w:adjustRightInd w:val="0"/>
        <w:spacing w:line="360" w:lineRule="auto"/>
        <w:ind w:firstLine="851"/>
        <w:jc w:val="both"/>
      </w:pPr>
    </w:p>
    <w:p w:rsidR="00EA2460" w:rsidRDefault="007B00E7" w:rsidP="00F30336">
      <w:pPr>
        <w:autoSpaceDE w:val="0"/>
        <w:autoSpaceDN w:val="0"/>
        <w:adjustRightInd w:val="0"/>
        <w:spacing w:line="360" w:lineRule="auto"/>
        <w:ind w:firstLine="851"/>
        <w:jc w:val="both"/>
      </w:pPr>
      <w:r>
        <w:rPr>
          <w:noProof/>
        </w:rPr>
        <mc:AlternateContent>
          <mc:Choice Requires="wps">
            <w:drawing>
              <wp:anchor distT="0" distB="0" distL="114300" distR="114300" simplePos="0" relativeHeight="251663872" behindDoc="0" locked="0" layoutInCell="1" allowOverlap="1">
                <wp:simplePos x="0" y="0"/>
                <wp:positionH relativeFrom="column">
                  <wp:posOffset>929640</wp:posOffset>
                </wp:positionH>
                <wp:positionV relativeFrom="paragraph">
                  <wp:posOffset>219710</wp:posOffset>
                </wp:positionV>
                <wp:extent cx="4010025" cy="581025"/>
                <wp:effectExtent l="15240" t="10160" r="22860" b="8890"/>
                <wp:wrapNone/>
                <wp:docPr id="22"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010025" cy="581025"/>
                        </a:xfrm>
                        <a:custGeom>
                          <a:avLst/>
                          <a:gdLst>
                            <a:gd name="G0" fmla="+- 2025 0 0"/>
                            <a:gd name="G1" fmla="+- 21600 0 2025"/>
                            <a:gd name="G2" fmla="*/ 2025 1 2"/>
                            <a:gd name="G3" fmla="+- 21600 0 G2"/>
                            <a:gd name="G4" fmla="+/ 2025 21600 2"/>
                            <a:gd name="G5" fmla="+/ G1 0 2"/>
                            <a:gd name="G6" fmla="*/ 21600 21600 2025"/>
                            <a:gd name="G7" fmla="*/ G6 1 2"/>
                            <a:gd name="G8" fmla="+- 21600 0 G7"/>
                            <a:gd name="G9" fmla="*/ 21600 1 2"/>
                            <a:gd name="G10" fmla="+- 2025 0 G9"/>
                            <a:gd name="G11" fmla="?: G10 G8 0"/>
                            <a:gd name="G12" fmla="?: G10 G7 21600"/>
                            <a:gd name="T0" fmla="*/ 20587 w 21600"/>
                            <a:gd name="T1" fmla="*/ 10800 h 21600"/>
                            <a:gd name="T2" fmla="*/ 10800 w 21600"/>
                            <a:gd name="T3" fmla="*/ 21600 h 21600"/>
                            <a:gd name="T4" fmla="*/ 1013 w 21600"/>
                            <a:gd name="T5" fmla="*/ 10800 h 21600"/>
                            <a:gd name="T6" fmla="*/ 10800 w 21600"/>
                            <a:gd name="T7" fmla="*/ 0 h 21600"/>
                            <a:gd name="T8" fmla="*/ 2813 w 21600"/>
                            <a:gd name="T9" fmla="*/ 2813 h 21600"/>
                            <a:gd name="T10" fmla="*/ 18787 w 21600"/>
                            <a:gd name="T11" fmla="*/ 18787 h 21600"/>
                          </a:gdLst>
                          <a:ahLst/>
                          <a:cxnLst>
                            <a:cxn ang="0">
                              <a:pos x="T0" y="T1"/>
                            </a:cxn>
                            <a:cxn ang="0">
                              <a:pos x="T2" y="T3"/>
                            </a:cxn>
                            <a:cxn ang="0">
                              <a:pos x="T4" y="T5"/>
                            </a:cxn>
                            <a:cxn ang="0">
                              <a:pos x="T6" y="T7"/>
                            </a:cxn>
                          </a:cxnLst>
                          <a:rect l="T8" t="T9" r="T10" b="T11"/>
                          <a:pathLst>
                            <a:path w="21600" h="21600">
                              <a:moveTo>
                                <a:pt x="0" y="0"/>
                              </a:moveTo>
                              <a:lnTo>
                                <a:pt x="2025" y="21600"/>
                              </a:lnTo>
                              <a:lnTo>
                                <a:pt x="19575" y="21600"/>
                              </a:lnTo>
                              <a:lnTo>
                                <a:pt x="21600" y="0"/>
                              </a:lnTo>
                              <a:close/>
                            </a:path>
                          </a:pathLst>
                        </a:custGeom>
                        <a:solidFill>
                          <a:srgbClr val="FFFFFF"/>
                        </a:solidFill>
                        <a:ln w="9525">
                          <a:solidFill>
                            <a:srgbClr val="000000"/>
                          </a:solidFill>
                          <a:miter lim="800000"/>
                          <a:headEnd/>
                          <a:tailEnd/>
                        </a:ln>
                      </wps:spPr>
                      <wps:txbx>
                        <w:txbxContent>
                          <w:p w:rsidR="00D86C98" w:rsidRPr="00153921" w:rsidRDefault="00D86C98" w:rsidP="00EA2460">
                            <w:pPr>
                              <w:jc w:val="center"/>
                              <w:rPr>
                                <w:b/>
                                <w:sz w:val="22"/>
                                <w:szCs w:val="22"/>
                              </w:rPr>
                            </w:pPr>
                            <w:r w:rsidRPr="00153921">
                              <w:rPr>
                                <w:b/>
                                <w:sz w:val="22"/>
                                <w:szCs w:val="22"/>
                              </w:rPr>
                              <w:t>Paternalistinė lyderystė:</w:t>
                            </w:r>
                          </w:p>
                          <w:p w:rsidR="00D86C98" w:rsidRPr="00153921" w:rsidRDefault="00D86C98" w:rsidP="00EA2460">
                            <w:pPr>
                              <w:jc w:val="center"/>
                              <w:rPr>
                                <w:sz w:val="22"/>
                                <w:szCs w:val="22"/>
                              </w:rPr>
                            </w:pPr>
                            <w:r w:rsidRPr="00153921">
                              <w:rPr>
                                <w:sz w:val="22"/>
                                <w:szCs w:val="22"/>
                              </w:rPr>
                              <w:t>ugdomoji, mentorystės, transakcinė, charizmatinė</w:t>
                            </w:r>
                          </w:p>
                          <w:p w:rsidR="00D86C98" w:rsidRDefault="00D86C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6" o:spid="_x0000_s1028" style="position:absolute;left:0;text-align:left;margin-left:73.2pt;margin-top:17.3pt;width:315.75pt;height:45.75pt;rotation:18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" adj="-11796480,,5400" path="m,l2025,21600r17550,l21600,,,xe">
                <v:stroke joinstyle="miter"/>
                <v:formulas/>
                <v:path o:connecttype="custom" o:connectlocs="3821962,290513;2005013,581025;188063,290513;2005013,0" o:connectangles="0,0,0,0" textboxrect="2813,2813,18787,18787"/>
                <v:textbox>
                  <w:txbxContent>
                    <w:p w:rsidR="00D86C98" w:rsidRPr="00153921" w:rsidRDefault="00D86C98" w:rsidP="00EA2460">
                      <w:pPr>
                        <w:jc w:val="center"/>
                        <w:rPr>
                          <w:b/>
                          <w:sz w:val="22"/>
                          <w:szCs w:val="22"/>
                        </w:rPr>
                      </w:pPr>
                      <w:r w:rsidRPr="00153921">
                        <w:rPr>
                          <w:b/>
                          <w:sz w:val="22"/>
                          <w:szCs w:val="22"/>
                        </w:rPr>
                        <w:t>Paternalistinė lyderystė:</w:t>
                      </w:r>
                    </w:p>
                    <w:p w:rsidR="00D86C98" w:rsidRPr="00153921" w:rsidRDefault="00D86C98" w:rsidP="00EA2460">
                      <w:pPr>
                        <w:jc w:val="center"/>
                        <w:rPr>
                          <w:sz w:val="22"/>
                          <w:szCs w:val="22"/>
                        </w:rPr>
                      </w:pPr>
                      <w:r w:rsidRPr="00153921">
                        <w:rPr>
                          <w:sz w:val="22"/>
                          <w:szCs w:val="22"/>
                        </w:rPr>
                        <w:t>ugdomoji, mentorystės, transakcinė, charizmatinė</w:t>
                      </w:r>
                    </w:p>
                    <w:p w:rsidR="00D86C98" w:rsidRDefault="00D86C98"/>
                  </w:txbxContent>
                </v:textbox>
              </v:shape>
            </w:pict>
          </mc:Fallback>
        </mc:AlternateContent>
      </w:r>
    </w:p>
    <w:p w:rsidR="00EA2460" w:rsidRDefault="00EA2460" w:rsidP="00F30336">
      <w:pPr>
        <w:autoSpaceDE w:val="0"/>
        <w:autoSpaceDN w:val="0"/>
        <w:adjustRightInd w:val="0"/>
        <w:spacing w:line="360" w:lineRule="auto"/>
        <w:ind w:firstLine="851"/>
        <w:jc w:val="both"/>
      </w:pPr>
    </w:p>
    <w:p w:rsidR="00EA2460" w:rsidRDefault="00EA2460" w:rsidP="00F30336">
      <w:pPr>
        <w:autoSpaceDE w:val="0"/>
        <w:autoSpaceDN w:val="0"/>
        <w:adjustRightInd w:val="0"/>
        <w:spacing w:line="360" w:lineRule="auto"/>
        <w:ind w:firstLine="851"/>
        <w:jc w:val="both"/>
      </w:pPr>
    </w:p>
    <w:p w:rsidR="00EA2460" w:rsidRDefault="007B00E7" w:rsidP="00F30336">
      <w:pPr>
        <w:autoSpaceDE w:val="0"/>
        <w:autoSpaceDN w:val="0"/>
        <w:adjustRightInd w:val="0"/>
        <w:spacing w:line="360" w:lineRule="auto"/>
        <w:ind w:firstLine="851"/>
        <w:jc w:val="both"/>
      </w:pPr>
      <w:r>
        <w:rPr>
          <w:noProof/>
        </w:rPr>
        <mc:AlternateContent>
          <mc:Choice Requires="wps">
            <w:drawing>
              <wp:anchor distT="0" distB="0" distL="114300" distR="114300" simplePos="0" relativeHeight="251662848" behindDoc="0" locked="0" layoutInCell="1" allowOverlap="1">
                <wp:simplePos x="0" y="0"/>
                <wp:positionH relativeFrom="column">
                  <wp:posOffset>510540</wp:posOffset>
                </wp:positionH>
                <wp:positionV relativeFrom="paragraph">
                  <wp:posOffset>12065</wp:posOffset>
                </wp:positionV>
                <wp:extent cx="4924425" cy="561975"/>
                <wp:effectExtent l="15240" t="12065" r="22860" b="6985"/>
                <wp:wrapNone/>
                <wp:docPr id="21"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24425" cy="561975"/>
                        </a:xfrm>
                        <a:custGeom>
                          <a:avLst/>
                          <a:gdLst>
                            <a:gd name="G0" fmla="+- 2025 0 0"/>
                            <a:gd name="G1" fmla="+- 21600 0 2025"/>
                            <a:gd name="G2" fmla="*/ 2025 1 2"/>
                            <a:gd name="G3" fmla="+- 21600 0 G2"/>
                            <a:gd name="G4" fmla="+/ 2025 21600 2"/>
                            <a:gd name="G5" fmla="+/ G1 0 2"/>
                            <a:gd name="G6" fmla="*/ 21600 21600 2025"/>
                            <a:gd name="G7" fmla="*/ G6 1 2"/>
                            <a:gd name="G8" fmla="+- 21600 0 G7"/>
                            <a:gd name="G9" fmla="*/ 21600 1 2"/>
                            <a:gd name="G10" fmla="+- 2025 0 G9"/>
                            <a:gd name="G11" fmla="?: G10 G8 0"/>
                            <a:gd name="G12" fmla="?: G10 G7 21600"/>
                            <a:gd name="T0" fmla="*/ 20587 w 21600"/>
                            <a:gd name="T1" fmla="*/ 10800 h 21600"/>
                            <a:gd name="T2" fmla="*/ 10800 w 21600"/>
                            <a:gd name="T3" fmla="*/ 21600 h 21600"/>
                            <a:gd name="T4" fmla="*/ 1013 w 21600"/>
                            <a:gd name="T5" fmla="*/ 10800 h 21600"/>
                            <a:gd name="T6" fmla="*/ 10800 w 21600"/>
                            <a:gd name="T7" fmla="*/ 0 h 21600"/>
                            <a:gd name="T8" fmla="*/ 2813 w 21600"/>
                            <a:gd name="T9" fmla="*/ 2813 h 21600"/>
                            <a:gd name="T10" fmla="*/ 18787 w 21600"/>
                            <a:gd name="T11" fmla="*/ 18787 h 21600"/>
                          </a:gdLst>
                          <a:ahLst/>
                          <a:cxnLst>
                            <a:cxn ang="0">
                              <a:pos x="T0" y="T1"/>
                            </a:cxn>
                            <a:cxn ang="0">
                              <a:pos x="T2" y="T3"/>
                            </a:cxn>
                            <a:cxn ang="0">
                              <a:pos x="T4" y="T5"/>
                            </a:cxn>
                            <a:cxn ang="0">
                              <a:pos x="T6" y="T7"/>
                            </a:cxn>
                          </a:cxnLst>
                          <a:rect l="T8" t="T9" r="T10" b="T11"/>
                          <a:pathLst>
                            <a:path w="21600" h="21600">
                              <a:moveTo>
                                <a:pt x="0" y="0"/>
                              </a:moveTo>
                              <a:lnTo>
                                <a:pt x="2025" y="21600"/>
                              </a:lnTo>
                              <a:lnTo>
                                <a:pt x="19575" y="21600"/>
                              </a:lnTo>
                              <a:lnTo>
                                <a:pt x="21600" y="0"/>
                              </a:lnTo>
                              <a:close/>
                            </a:path>
                          </a:pathLst>
                        </a:custGeom>
                        <a:solidFill>
                          <a:srgbClr val="FFFFFF"/>
                        </a:solidFill>
                        <a:ln w="9525">
                          <a:solidFill>
                            <a:srgbClr val="000000"/>
                          </a:solidFill>
                          <a:miter lim="800000"/>
                          <a:headEnd/>
                          <a:tailEnd/>
                        </a:ln>
                      </wps:spPr>
                      <wps:txbx>
                        <w:txbxContent>
                          <w:p w:rsidR="00D86C98" w:rsidRPr="00153921" w:rsidRDefault="00D86C98" w:rsidP="00EA2460">
                            <w:pPr>
                              <w:jc w:val="center"/>
                              <w:rPr>
                                <w:b/>
                                <w:sz w:val="22"/>
                                <w:szCs w:val="22"/>
                              </w:rPr>
                            </w:pPr>
                            <w:r w:rsidRPr="00153921">
                              <w:rPr>
                                <w:b/>
                                <w:sz w:val="22"/>
                                <w:szCs w:val="22"/>
                              </w:rPr>
                              <w:t>Primityvi lyderystė:</w:t>
                            </w:r>
                          </w:p>
                          <w:p w:rsidR="00D86C98" w:rsidRPr="00153921" w:rsidRDefault="00D86C98" w:rsidP="00EA2460">
                            <w:pPr>
                              <w:jc w:val="center"/>
                              <w:rPr>
                                <w:sz w:val="22"/>
                                <w:szCs w:val="22"/>
                              </w:rPr>
                            </w:pPr>
                            <w:r w:rsidRPr="00153921">
                              <w:rPr>
                                <w:sz w:val="22"/>
                                <w:szCs w:val="22"/>
                              </w:rPr>
                              <w:t>autokratinė, deleguojanti, biurokratinė, narciziška, toksiška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5" o:spid="_x0000_s1029" style="position:absolute;left:0;text-align:left;margin-left:40.2pt;margin-top:.95pt;width:387.75pt;height:44.25pt;rotation:18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" adj="-11796480,,5400" path="m,l2025,21600r17550,l21600,,,xe">
                <v:stroke joinstyle="miter"/>
                <v:formulas/>
                <v:path o:connecttype="custom" o:connectlocs="4693479,280988;2462213,561975;230946,280988;2462213,0" o:connectangles="0,0,0,0" textboxrect="2813,2813,18787,18787"/>
                <v:textbox>
                  <w:txbxContent>
                    <w:p w:rsidR="00D86C98" w:rsidRPr="00153921" w:rsidRDefault="00D86C98" w:rsidP="00EA2460">
                      <w:pPr>
                        <w:jc w:val="center"/>
                        <w:rPr>
                          <w:b/>
                          <w:sz w:val="22"/>
                          <w:szCs w:val="22"/>
                        </w:rPr>
                      </w:pPr>
                      <w:r w:rsidRPr="00153921">
                        <w:rPr>
                          <w:b/>
                          <w:sz w:val="22"/>
                          <w:szCs w:val="22"/>
                        </w:rPr>
                        <w:t>Primityvi lyderystė:</w:t>
                      </w:r>
                    </w:p>
                    <w:p w:rsidR="00D86C98" w:rsidRPr="00153921" w:rsidRDefault="00D86C98" w:rsidP="00EA2460">
                      <w:pPr>
                        <w:jc w:val="center"/>
                        <w:rPr>
                          <w:sz w:val="22"/>
                          <w:szCs w:val="22"/>
                        </w:rPr>
                      </w:pPr>
                      <w:r w:rsidRPr="00153921">
                        <w:rPr>
                          <w:sz w:val="22"/>
                          <w:szCs w:val="22"/>
                        </w:rPr>
                        <w:t>autokratinė, deleguojanti, biurokratinė, narciziška, toksiška</w:t>
                      </w:r>
                    </w:p>
                  </w:txbxContent>
                </v:textbox>
              </v:shape>
            </w:pict>
          </mc:Fallback>
        </mc:AlternateContent>
      </w:r>
    </w:p>
    <w:p w:rsidR="00EA2460" w:rsidRDefault="00EA2460" w:rsidP="00F30336">
      <w:pPr>
        <w:autoSpaceDE w:val="0"/>
        <w:autoSpaceDN w:val="0"/>
        <w:adjustRightInd w:val="0"/>
        <w:spacing w:line="360" w:lineRule="auto"/>
        <w:ind w:firstLine="851"/>
        <w:jc w:val="both"/>
      </w:pPr>
    </w:p>
    <w:p w:rsidR="007C7670" w:rsidRDefault="007C7670" w:rsidP="00F30336">
      <w:pPr>
        <w:autoSpaceDE w:val="0"/>
        <w:autoSpaceDN w:val="0"/>
        <w:adjustRightInd w:val="0"/>
        <w:spacing w:line="360" w:lineRule="auto"/>
        <w:ind w:firstLine="851"/>
        <w:jc w:val="both"/>
      </w:pPr>
    </w:p>
    <w:p w:rsidR="00C33E47" w:rsidRPr="007B00E7" w:rsidRDefault="00C33E47" w:rsidP="00C33E47">
      <w:pPr>
        <w:autoSpaceDE w:val="0"/>
        <w:autoSpaceDN w:val="0"/>
        <w:adjustRightInd w:val="0"/>
        <w:rPr>
          <w:sz w:val="20"/>
          <w:szCs w:val="20"/>
        </w:rPr>
      </w:pPr>
      <w:r w:rsidRPr="00C33E47">
        <w:rPr>
          <w:b/>
          <w:sz w:val="20"/>
          <w:szCs w:val="20"/>
        </w:rPr>
        <w:t>Šaltinis:</w:t>
      </w:r>
      <w:r w:rsidRPr="00C33E47">
        <w:rPr>
          <w:sz w:val="20"/>
          <w:szCs w:val="20"/>
        </w:rPr>
        <w:t xml:space="preserve"> sudaryta pagal leidinį Lyderystės vystymosi mokykloje modelis, 2012, p. 113.</w:t>
      </w:r>
    </w:p>
    <w:p w:rsidR="007C7670" w:rsidRDefault="007C7670" w:rsidP="00C33E47">
      <w:pPr>
        <w:autoSpaceDE w:val="0"/>
        <w:autoSpaceDN w:val="0"/>
        <w:adjustRightInd w:val="0"/>
      </w:pPr>
    </w:p>
    <w:p w:rsidR="00EA2460" w:rsidRDefault="00EA2460" w:rsidP="00EA2460">
      <w:pPr>
        <w:autoSpaceDE w:val="0"/>
        <w:autoSpaceDN w:val="0"/>
        <w:adjustRightInd w:val="0"/>
        <w:jc w:val="center"/>
      </w:pPr>
      <w:r>
        <w:t xml:space="preserve">3 pav. </w:t>
      </w:r>
      <w:r w:rsidRPr="00C33E47">
        <w:rPr>
          <w:b/>
        </w:rPr>
        <w:t>Lyderystės tipų ir stilių raidos piramidė</w:t>
      </w:r>
      <w:r>
        <w:t xml:space="preserve"> </w:t>
      </w:r>
    </w:p>
    <w:p w:rsidR="00EA2460" w:rsidRPr="00BE278E" w:rsidRDefault="00EA2460" w:rsidP="00F30336">
      <w:pPr>
        <w:autoSpaceDE w:val="0"/>
        <w:autoSpaceDN w:val="0"/>
        <w:adjustRightInd w:val="0"/>
        <w:spacing w:line="360" w:lineRule="auto"/>
        <w:ind w:firstLine="851"/>
        <w:jc w:val="both"/>
        <w:rPr>
          <w:color w:val="FF0000"/>
        </w:rPr>
      </w:pPr>
    </w:p>
    <w:p w:rsidR="006B6AA3" w:rsidRPr="00731F55" w:rsidRDefault="006B6AA3" w:rsidP="00C33E47">
      <w:pPr>
        <w:autoSpaceDE w:val="0"/>
        <w:autoSpaceDN w:val="0"/>
        <w:adjustRightInd w:val="0"/>
        <w:spacing w:line="360" w:lineRule="auto"/>
        <w:ind w:firstLine="567"/>
        <w:jc w:val="both"/>
      </w:pPr>
      <w:r>
        <w:lastRenderedPageBreak/>
        <w:t xml:space="preserve">Nuo organizacijoje susiformavusio lyderystės tipo priklauso galimi veiklos rezultatai, veiklos efektyvumas, organizacijos narių lūkesčiai. Primityvios lyderystės atveju pasireiškia autoritarinis valdymo stilius, žemesnio rango organizacijos nariai vengia rodyti iniciatyvą ir pan. </w:t>
      </w:r>
      <w:r>
        <w:rPr>
          <w:iCs/>
        </w:rPr>
        <w:t>P</w:t>
      </w:r>
      <w:r w:rsidRPr="00731F55">
        <w:rPr>
          <w:iCs/>
        </w:rPr>
        <w:t xml:space="preserve">rimityvi </w:t>
      </w:r>
      <w:r w:rsidRPr="00731F55">
        <w:t>lyderystė orientuota į paklusnumą, nuolankumą, vykdymą, rezultatą, darbo instrukcijas</w:t>
      </w:r>
      <w:r>
        <w:t>. Primityvios lyderystės atveju pasireiškia autoritarinis valdymo stilius, žemesnio rango organizacijos nariai vengia rodyti iniciatyvą ir pan. P</w:t>
      </w:r>
      <w:r w:rsidRPr="00731F55">
        <w:rPr>
          <w:iCs/>
        </w:rPr>
        <w:t xml:space="preserve">aternalistinė lyderystė </w:t>
      </w:r>
      <w:r w:rsidRPr="00731F55">
        <w:t>orientuota į kompetencijų įgijimą ir asmenybės ugdymą, darbo procesą, mokymąsi veikloje</w:t>
      </w:r>
      <w:r>
        <w:t>. M</w:t>
      </w:r>
      <w:r w:rsidRPr="00731F55">
        <w:rPr>
          <w:iCs/>
        </w:rPr>
        <w:t xml:space="preserve">oderni lyderystė </w:t>
      </w:r>
      <w:r w:rsidRPr="00731F55">
        <w:t>orientuota į paramą, įgalinimą, veiklos ir kompetencijų plėtotę, reflektavimą, dalyvavimą ir veikimą, santykius</w:t>
      </w:r>
      <w:r>
        <w:t>. Visiškai priešinga yra išmintingos lyderystės raiška organizacijoje. Išmintinga lyderystė pasireiškia kaip visų narių lygiavertis tobulėjimas, bendravimas, keitimasis patirtimi ir atsakomybės vei veiklos sričių pasidalijimas. I</w:t>
      </w:r>
      <w:r w:rsidRPr="00731F55">
        <w:rPr>
          <w:iCs/>
        </w:rPr>
        <w:t xml:space="preserve">šmintinga lyderystė </w:t>
      </w:r>
      <w:r w:rsidRPr="00731F55">
        <w:t>orientuota į veiklos ir kompetentingumo plėtotę, bendradarbiavimą, tarnavimą visuomenei, dalijimąsi vaidmenimis ir atsakomybėmis, darną, etiškumą ir moralę (Lyderystės vystymosi mokykloje modelis, 2012, p. 114).</w:t>
      </w:r>
    </w:p>
    <w:p w:rsidR="00090E27" w:rsidRPr="00090E27" w:rsidRDefault="00C57197" w:rsidP="00C33E47">
      <w:pPr>
        <w:spacing w:line="360" w:lineRule="auto"/>
        <w:ind w:firstLine="567"/>
        <w:jc w:val="both"/>
        <w:rPr>
          <w:color w:val="000000"/>
        </w:rPr>
      </w:pPr>
      <w:r w:rsidRPr="00090E27">
        <w:rPr>
          <w:color w:val="000000"/>
        </w:rPr>
        <w:t>Ka</w:t>
      </w:r>
      <w:r w:rsidR="001C0714" w:rsidRPr="00090E27">
        <w:rPr>
          <w:color w:val="000000"/>
        </w:rPr>
        <w:t xml:space="preserve">dangi lyderystė yra procesas, o kiekvienas procesas pasižymi tęstinumu ir nuolatiniu vystymusi, natūralia kaita prisitaikant prie vidinių ir išorinių veiksnių, tad ir lyderystės tipams yra būdinga kaita, augimas ir perėjimas, transformavimasis iš vieno stiliaus į kitą, vieno tipo – į kitą tipą. Bendri tam tikrus lyderystės tipus ir stilius vienijantys bruožai lemia vienų ar kitų ypatumų susilpnėjimą ar sustiprėjimą, įgaunant daugiau požymių, būdingų gretimam lyderystės stiliui ar tipui. Tuo būdu kiekvienas primityvus lyderystės stilius palaipsniui gali išsivystyti į </w:t>
      </w:r>
      <w:r w:rsidR="00090E27" w:rsidRPr="00090E27">
        <w:rPr>
          <w:color w:val="000000"/>
        </w:rPr>
        <w:t>pažangų modelį, ir atvirkščiai – pažangus modelis gali transformuotis į primityvesnį lyderystės stilių ar tipą. Išskiriami šeši pagrindiniai lyderystės stilių plėtros procesų tipai:</w:t>
      </w:r>
    </w:p>
    <w:p w:rsidR="00090E27" w:rsidRPr="00090E27" w:rsidRDefault="00090E27" w:rsidP="00FD1D9C">
      <w:pPr>
        <w:numPr>
          <w:ilvl w:val="0"/>
          <w:numId w:val="33"/>
        </w:numPr>
        <w:spacing w:line="360" w:lineRule="auto"/>
        <w:ind w:left="1701" w:hanging="708"/>
        <w:jc w:val="both"/>
      </w:pPr>
      <w:r w:rsidRPr="00090E27">
        <w:t xml:space="preserve">nuoseklus linijinis, </w:t>
      </w:r>
    </w:p>
    <w:p w:rsidR="00090E27" w:rsidRPr="00090E27" w:rsidRDefault="00090E27" w:rsidP="00FD1D9C">
      <w:pPr>
        <w:numPr>
          <w:ilvl w:val="0"/>
          <w:numId w:val="33"/>
        </w:numPr>
        <w:spacing w:line="360" w:lineRule="auto"/>
        <w:ind w:left="1701" w:hanging="708"/>
        <w:jc w:val="both"/>
      </w:pPr>
      <w:r w:rsidRPr="00090E27">
        <w:t>nuoseklus ciklinis,</w:t>
      </w:r>
    </w:p>
    <w:p w:rsidR="00090E27" w:rsidRPr="00090E27" w:rsidRDefault="00090E27" w:rsidP="00FD1D9C">
      <w:pPr>
        <w:numPr>
          <w:ilvl w:val="0"/>
          <w:numId w:val="33"/>
        </w:numPr>
        <w:spacing w:line="360" w:lineRule="auto"/>
        <w:ind w:left="1701" w:hanging="708"/>
        <w:jc w:val="both"/>
      </w:pPr>
      <w:r w:rsidRPr="00090E27">
        <w:t xml:space="preserve">transformacinis linijinis; </w:t>
      </w:r>
    </w:p>
    <w:p w:rsidR="00090E27" w:rsidRPr="00090E27" w:rsidRDefault="00090E27" w:rsidP="00FD1D9C">
      <w:pPr>
        <w:numPr>
          <w:ilvl w:val="0"/>
          <w:numId w:val="33"/>
        </w:numPr>
        <w:spacing w:line="360" w:lineRule="auto"/>
        <w:ind w:left="1701" w:hanging="708"/>
        <w:jc w:val="both"/>
      </w:pPr>
      <w:r w:rsidRPr="00090E27">
        <w:t xml:space="preserve">transformacinis ciklinis; </w:t>
      </w:r>
    </w:p>
    <w:p w:rsidR="00090E27" w:rsidRPr="00090E27" w:rsidRDefault="00090E27" w:rsidP="00FD1D9C">
      <w:pPr>
        <w:numPr>
          <w:ilvl w:val="0"/>
          <w:numId w:val="33"/>
        </w:numPr>
        <w:spacing w:line="360" w:lineRule="auto"/>
        <w:ind w:left="1701" w:hanging="708"/>
        <w:jc w:val="both"/>
      </w:pPr>
      <w:r w:rsidRPr="00090E27">
        <w:t xml:space="preserve">konkuruojantis linijinis; </w:t>
      </w:r>
    </w:p>
    <w:p w:rsidR="00090E27" w:rsidRPr="004F5CB5" w:rsidRDefault="00090E27" w:rsidP="00FD1D9C">
      <w:pPr>
        <w:numPr>
          <w:ilvl w:val="0"/>
          <w:numId w:val="33"/>
        </w:numPr>
        <w:spacing w:line="360" w:lineRule="auto"/>
        <w:ind w:left="1701" w:hanging="708"/>
        <w:jc w:val="both"/>
        <w:rPr>
          <w:u w:val="single"/>
        </w:rPr>
      </w:pPr>
      <w:r w:rsidRPr="004F5CB5">
        <w:t>konkuruojantis ciklinis (Lyderystės vystymosi mokykloje modelis, 2012, p. 116).</w:t>
      </w:r>
    </w:p>
    <w:p w:rsidR="00F00503" w:rsidRPr="004F5CB5" w:rsidRDefault="00C033CD" w:rsidP="00C33E47">
      <w:pPr>
        <w:spacing w:line="360" w:lineRule="auto"/>
        <w:ind w:firstLine="567"/>
        <w:jc w:val="both"/>
      </w:pPr>
      <w:r>
        <w:t xml:space="preserve">Įvairių veiksnių samplaika lemia lyderystės stilių plėtros procesų tipo vyravimą ir rezultatą. </w:t>
      </w:r>
      <w:r w:rsidR="000B778F">
        <w:t xml:space="preserve">Todėl labai svarbus tampa lyderystės raidos stebėjimas, jos krypčių diagnozavimas. </w:t>
      </w:r>
      <w:r w:rsidR="00F00503" w:rsidRPr="004F5CB5">
        <w:t xml:space="preserve">Lyderystės praktiką sudaro individų sąveika, ne tik jų veiksmai. Viena pagrindinių kliūčių mokytojų lyderystei </w:t>
      </w:r>
      <w:r w:rsidR="00772D42" w:rsidRPr="004F5CB5">
        <w:t xml:space="preserve">ir jos efektyvumui </w:t>
      </w:r>
      <w:r w:rsidR="00F00503" w:rsidRPr="004F5CB5">
        <w:t>yra susijusi su direktyviniu lyderystės modeliu, vadinamuoju „iš viršaus į apačią“, kuris vis dar dominuoja daugelyje mokyklų (</w:t>
      </w:r>
      <w:r w:rsidR="00F00503" w:rsidRPr="004F5CB5">
        <w:rPr>
          <w:iCs/>
        </w:rPr>
        <w:t>Leadership for School Improvement, 2001, p. 15)</w:t>
      </w:r>
      <w:r w:rsidR="00F00503" w:rsidRPr="004F5CB5">
        <w:t>. Galimybė įgyvendinti mokytojų lyderystę bet kurioje mokykloje priklaus</w:t>
      </w:r>
      <w:r w:rsidR="004F5CB5" w:rsidRPr="004F5CB5">
        <w:t>o</w:t>
      </w:r>
      <w:r w:rsidR="00F00503" w:rsidRPr="004F5CB5">
        <w:t xml:space="preserve"> nuo to, ar mokyklos direktorius ir mokyklos vadovybė perduo</w:t>
      </w:r>
      <w:r w:rsidR="004F5CB5" w:rsidRPr="004F5CB5">
        <w:t>da</w:t>
      </w:r>
      <w:r w:rsidR="00F00503" w:rsidRPr="004F5CB5">
        <w:t xml:space="preserve"> vadovavimo galias mokytojams, ir nuo to, kiek patys mokytojai yra pasirengę priimti savo kolegų, paskirtų lyderiauti tam tikrose srityse, įtaką. </w:t>
      </w:r>
      <w:r w:rsidR="0023010E">
        <w:t xml:space="preserve">Tokią </w:t>
      </w:r>
      <w:r w:rsidR="0023010E">
        <w:lastRenderedPageBreak/>
        <w:t xml:space="preserve">lyderystės stilių, santykio su kitais organizacijos nariais, pavaldžiais lyderiui, kaitą pastebi ir L. Lašvėjus (2010b), pabrėždamas, kad lyderiai nuolat turi keisti judėjimo kryptį, taikyti vis pažangesnius ir efektyvesnius metodus, keisti valdymo stilius. </w:t>
      </w:r>
      <w:r w:rsidR="00F00503" w:rsidRPr="004F5CB5">
        <w:t xml:space="preserve">Norint įtvirtinti mokytojų lyderystę, mokyklų direktoriams </w:t>
      </w:r>
      <w:r w:rsidR="00E46673" w:rsidRPr="004F5CB5">
        <w:t xml:space="preserve">tenka </w:t>
      </w:r>
      <w:r w:rsidR="00F00503" w:rsidRPr="004F5CB5">
        <w:t xml:space="preserve">tapti „lyderių lyderiais“, kurių tikslas </w:t>
      </w:r>
      <w:r w:rsidR="00E46673" w:rsidRPr="004F5CB5">
        <w:t xml:space="preserve">yra </w:t>
      </w:r>
      <w:r w:rsidR="00F00503" w:rsidRPr="004F5CB5">
        <w:t xml:space="preserve">kurti pasitikėjimu grįstus santykius su darbuotojais ir skatinti lyderystę ir autonomiją visoje mokykloje. </w:t>
      </w:r>
    </w:p>
    <w:p w:rsidR="00F00503" w:rsidRPr="004F5CB5" w:rsidRDefault="00F00503" w:rsidP="00153921">
      <w:pPr>
        <w:spacing w:line="360" w:lineRule="auto"/>
        <w:ind w:firstLine="851"/>
        <w:jc w:val="both"/>
      </w:pPr>
      <w:r w:rsidRPr="004F5CB5">
        <w:t>Siekiant sukurti ir palaikyti mokytojų lyderystę patariama:</w:t>
      </w:r>
    </w:p>
    <w:p w:rsidR="00F00503" w:rsidRPr="004F5CB5" w:rsidRDefault="00F00503" w:rsidP="00EC4A46">
      <w:pPr>
        <w:numPr>
          <w:ilvl w:val="0"/>
          <w:numId w:val="11"/>
        </w:numPr>
        <w:tabs>
          <w:tab w:val="clear" w:pos="2007"/>
          <w:tab w:val="left" w:pos="851"/>
          <w:tab w:val="num" w:pos="1276"/>
        </w:tabs>
        <w:autoSpaceDE w:val="0"/>
        <w:autoSpaceDN w:val="0"/>
        <w:adjustRightInd w:val="0"/>
        <w:spacing w:line="360" w:lineRule="auto"/>
        <w:ind w:left="1276" w:hanging="425"/>
        <w:jc w:val="both"/>
      </w:pPr>
      <w:r w:rsidRPr="004F5CB5">
        <w:t>suteikti mokytojams galios ir juos skatinti tapti lyderiais, suteikti galimybes ugdyti jų lyderystės įgūdžius;</w:t>
      </w:r>
    </w:p>
    <w:p w:rsidR="00F00503" w:rsidRPr="004F5CB5" w:rsidRDefault="00F00503" w:rsidP="00EC4A46">
      <w:pPr>
        <w:numPr>
          <w:ilvl w:val="0"/>
          <w:numId w:val="11"/>
        </w:numPr>
        <w:tabs>
          <w:tab w:val="clear" w:pos="2007"/>
          <w:tab w:val="left" w:pos="851"/>
          <w:tab w:val="num" w:pos="1276"/>
        </w:tabs>
        <w:autoSpaceDE w:val="0"/>
        <w:autoSpaceDN w:val="0"/>
        <w:adjustRightInd w:val="0"/>
        <w:spacing w:line="360" w:lineRule="auto"/>
        <w:ind w:left="1276" w:hanging="425"/>
        <w:jc w:val="both"/>
      </w:pPr>
      <w:r w:rsidRPr="004F5CB5">
        <w:t>skirti laiko mokytojų lyderystės veiklai, įskaitant laiką, skirtą profesiniam tobulėjimui ir bendradarbiavimo veiklai, bendram planavimui, mokytojų tinklų kūrimui ir apsilankymams klasėse;</w:t>
      </w:r>
    </w:p>
    <w:p w:rsidR="00F00503" w:rsidRPr="00DE2DC7" w:rsidRDefault="00F00503" w:rsidP="00EC4A46">
      <w:pPr>
        <w:numPr>
          <w:ilvl w:val="0"/>
          <w:numId w:val="11"/>
        </w:numPr>
        <w:tabs>
          <w:tab w:val="clear" w:pos="2007"/>
          <w:tab w:val="left" w:pos="851"/>
          <w:tab w:val="num" w:pos="1276"/>
        </w:tabs>
        <w:autoSpaceDE w:val="0"/>
        <w:autoSpaceDN w:val="0"/>
        <w:adjustRightInd w:val="0"/>
        <w:spacing w:line="360" w:lineRule="auto"/>
        <w:ind w:left="1276" w:hanging="425"/>
        <w:jc w:val="both"/>
      </w:pPr>
      <w:r w:rsidRPr="004F5CB5">
        <w:t xml:space="preserve">galimybių tęstiniam profesiniam tobulėjimui, kuris yra sutelktas ne tik į mokytojų įgūdžių ugdymą ir žinių kaupimą, bet ir į skirtingų lyderių vaidmenų aspektus, pavyzdžiui, į lyderiavimą grupėse ar seminaruose, bendradarbiaujant, apmokant, mokant </w:t>
      </w:r>
      <w:r w:rsidRPr="00DE2DC7">
        <w:t>suaugusiuosius ir atliekant tyrimus (</w:t>
      </w:r>
      <w:r w:rsidR="00E54152" w:rsidRPr="00DE2DC7">
        <w:t>A.</w:t>
      </w:r>
      <w:r w:rsidR="002172EA">
        <w:t xml:space="preserve"> </w:t>
      </w:r>
      <w:r w:rsidRPr="00DE2DC7">
        <w:t xml:space="preserve">Harris, </w:t>
      </w:r>
      <w:r w:rsidR="00E54152" w:rsidRPr="00DE2DC7">
        <w:t>D.</w:t>
      </w:r>
      <w:r w:rsidR="002172EA">
        <w:t xml:space="preserve"> </w:t>
      </w:r>
      <w:r w:rsidRPr="00DE2DC7">
        <w:t xml:space="preserve">Mjuisas, 2003). </w:t>
      </w:r>
    </w:p>
    <w:p w:rsidR="00535115" w:rsidRPr="00283C51" w:rsidRDefault="00535115" w:rsidP="00C33E47">
      <w:pPr>
        <w:autoSpaceDE w:val="0"/>
        <w:autoSpaceDN w:val="0"/>
        <w:adjustRightInd w:val="0"/>
        <w:spacing w:line="360" w:lineRule="auto"/>
        <w:ind w:firstLine="567"/>
        <w:jc w:val="both"/>
      </w:pPr>
      <w:r w:rsidRPr="00DE2DC7">
        <w:t>T.</w:t>
      </w:r>
      <w:r w:rsidR="002172EA">
        <w:t xml:space="preserve"> </w:t>
      </w:r>
      <w:r w:rsidRPr="00DE2DC7">
        <w:t>J.</w:t>
      </w:r>
      <w:r w:rsidR="002172EA">
        <w:t xml:space="preserve"> </w:t>
      </w:r>
      <w:r w:rsidRPr="00DE2DC7">
        <w:t>Sergiovanni (2005) pabrėžia, kad mokytojų įtraukimui ir paskatinimui svarbus rėmimasis bendromis idėjomis ir idealais, nes moraliniai saitai kur kas svarbesni nei vidinio ir išo</w:t>
      </w:r>
      <w:r w:rsidR="0023010E">
        <w:t>rinio atlygio sąlygojami saitai, be to, svarbi yra vadovo vertybinė pozicija, moralinės nuostatos (L. Lašvėjus, 2010a).</w:t>
      </w:r>
      <w:r w:rsidRPr="00DE2DC7">
        <w:t xml:space="preserve"> </w:t>
      </w:r>
      <w:r w:rsidR="0023010E">
        <w:t>Mokykloje</w:t>
      </w:r>
      <w:r w:rsidRPr="00DE2DC7">
        <w:t xml:space="preserve"> remiamasi bendromis kultūrinėmis organizacijos normomis, įkūnijančiomis organizaciją vienijančią idėją. Remiantis šiais bendrais idealais, vyraujant tvirtiems moraliniams saitams, galimas bendravimas, bendradarbiavimas, įpareigojimų pasidalijimas, pasi</w:t>
      </w:r>
      <w:r w:rsidR="004F5CB5" w:rsidRPr="00DE2DC7">
        <w:t xml:space="preserve">tikėjimas deleguojant užduotis </w:t>
      </w:r>
      <w:r w:rsidRPr="00DE2DC7">
        <w:t>(</w:t>
      </w:r>
      <w:r w:rsidR="00E54152" w:rsidRPr="00DE2DC7">
        <w:t>T.</w:t>
      </w:r>
      <w:r w:rsidR="002172EA">
        <w:t xml:space="preserve"> </w:t>
      </w:r>
      <w:r w:rsidR="00E54152" w:rsidRPr="00DE2DC7">
        <w:t>J.</w:t>
      </w:r>
      <w:r w:rsidR="002172EA">
        <w:t xml:space="preserve"> </w:t>
      </w:r>
      <w:r w:rsidRPr="00DE2DC7">
        <w:t>Sergiovanni, 2005, p. 39).</w:t>
      </w:r>
      <w:r w:rsidR="006D7F31" w:rsidRPr="00DE2DC7">
        <w:t xml:space="preserve"> V.</w:t>
      </w:r>
      <w:r w:rsidR="002172EA">
        <w:t xml:space="preserve"> </w:t>
      </w:r>
      <w:r w:rsidR="006D7F31" w:rsidRPr="00DE2DC7">
        <w:t xml:space="preserve">Alen (2009) </w:t>
      </w:r>
      <w:r w:rsidR="00B12584">
        <w:t>bei D.</w:t>
      </w:r>
      <w:r w:rsidR="002172EA">
        <w:t xml:space="preserve"> </w:t>
      </w:r>
      <w:r w:rsidR="00B12584">
        <w:t xml:space="preserve">Goleman ir kt. (2007) </w:t>
      </w:r>
      <w:r w:rsidR="006D7F31" w:rsidRPr="00DE2DC7">
        <w:t>nuomone, ypač svarbus yra emocinis lyderystės lygmuo, tačiau į</w:t>
      </w:r>
      <w:r w:rsidRPr="00DE2DC7">
        <w:t xml:space="preserve">gyvendinant </w:t>
      </w:r>
      <w:r w:rsidR="004A49D1" w:rsidRPr="00DE2DC7">
        <w:t xml:space="preserve">mokytojų lyderystės idėją </w:t>
      </w:r>
      <w:r w:rsidRPr="00DE2DC7">
        <w:t xml:space="preserve">labiau vertinamas ir matomas mokytojų darbas, kurį jie atlieka kiekvieną dieną vykdydami įvairias </w:t>
      </w:r>
      <w:r w:rsidR="004F5CB5" w:rsidRPr="00DE2DC7">
        <w:t xml:space="preserve">svarbias lyderystės funkcijas. </w:t>
      </w:r>
      <w:r w:rsidR="00DE2DC7">
        <w:t>Emocinė lyderystė susijusi su gebėjimu</w:t>
      </w:r>
      <w:r w:rsidR="00DE2DC7" w:rsidRPr="00DE2DC7">
        <w:t xml:space="preserve"> reaguoti į aplinką ir suvokti, atpažinti, suprasti ir</w:t>
      </w:r>
      <w:r w:rsidR="00DE2DC7">
        <w:t xml:space="preserve"> </w:t>
      </w:r>
      <w:r w:rsidR="00DE2DC7" w:rsidRPr="00DE2DC7">
        <w:t>patenkinti kitų poreikius bei sustiprinti motyvaciją</w:t>
      </w:r>
      <w:r w:rsidR="00DE2DC7">
        <w:t>, kuris</w:t>
      </w:r>
      <w:r w:rsidR="00844AFC">
        <w:t>,</w:t>
      </w:r>
      <w:r w:rsidR="00DE2DC7">
        <w:t xml:space="preserve"> Chr. Day </w:t>
      </w:r>
      <w:r w:rsidR="004F0477">
        <w:t xml:space="preserve">ir kt. </w:t>
      </w:r>
      <w:r w:rsidR="00DE2DC7">
        <w:t>(2010) teigimu</w:t>
      </w:r>
      <w:r w:rsidR="00844AFC">
        <w:t>,</w:t>
      </w:r>
      <w:r w:rsidR="00DE2DC7" w:rsidRPr="00DE2DC7">
        <w:t xml:space="preserve"> apibrėžia </w:t>
      </w:r>
      <w:r w:rsidR="00DE2DC7">
        <w:t xml:space="preserve">lyderio </w:t>
      </w:r>
      <w:r w:rsidR="00DE2DC7" w:rsidRPr="00DE2DC7">
        <w:t>sėkmės lygį.</w:t>
      </w:r>
      <w:r w:rsidR="00DE2DC7">
        <w:t xml:space="preserve"> </w:t>
      </w:r>
      <w:r w:rsidR="004F5CB5" w:rsidRPr="00DE2DC7">
        <w:t>L</w:t>
      </w:r>
      <w:r w:rsidRPr="00DE2DC7">
        <w:t xml:space="preserve">yderystės veikla turi </w:t>
      </w:r>
      <w:r w:rsidR="004F5CB5" w:rsidRPr="00DE2DC7">
        <w:t xml:space="preserve">įtakos </w:t>
      </w:r>
      <w:r w:rsidRPr="00DE2DC7">
        <w:t>profesinių santykių ir mokymo standartų kokybei mokykloje.</w:t>
      </w:r>
      <w:r w:rsidR="00844AFC">
        <w:t xml:space="preserve"> Taigi -</w:t>
      </w:r>
      <w:r w:rsidRPr="004F5CB5">
        <w:t xml:space="preserve"> lyderiaujantys mokytojai daro didžiulę įtaką mokymosi patirčiai klasėse. Švietimo politikos lygmeniu mokytojų lyderystė nukreipia link „naujojo profesionalumo“, pagrįsto savitarpio pasitikėjimu, pripažinimu, galių suteikimu ir parama. Praktine prasme mokytojų lyderystės idėja parodo, kaip mokytojai gali dirbti kartu, siekdami pagerinti jaunų žmonių mokymosi patirtį (</w:t>
      </w:r>
      <w:r w:rsidR="00E54152" w:rsidRPr="004F5CB5">
        <w:t xml:space="preserve">A. </w:t>
      </w:r>
      <w:r w:rsidRPr="004F5CB5">
        <w:t xml:space="preserve">Harris, </w:t>
      </w:r>
      <w:r w:rsidR="00E54152" w:rsidRPr="004F5CB5">
        <w:t xml:space="preserve">D. </w:t>
      </w:r>
      <w:r w:rsidRPr="004F5CB5">
        <w:t xml:space="preserve">Mjuisas, 2003). </w:t>
      </w:r>
      <w:r w:rsidR="004F5CB5" w:rsidRPr="004F5CB5">
        <w:t>Vadinasi, partneriškas lyderystės modelis, kitaip tariant, modernioji lyderystė, teigiamai veikia mokyklo</w:t>
      </w:r>
      <w:r w:rsidR="00185AF4">
        <w:t>s</w:t>
      </w:r>
      <w:r w:rsidR="004F5CB5" w:rsidRPr="004F5CB5">
        <w:t xml:space="preserve"> veiklo</w:t>
      </w:r>
      <w:r w:rsidR="00185AF4">
        <w:t>s</w:t>
      </w:r>
      <w:r w:rsidR="004F5CB5" w:rsidRPr="004F5CB5">
        <w:t xml:space="preserve"> formaliuosiu</w:t>
      </w:r>
      <w:r w:rsidR="00185AF4">
        <w:t>s</w:t>
      </w:r>
      <w:r w:rsidR="004F5CB5" w:rsidRPr="004F5CB5">
        <w:t xml:space="preserve"> rezultatus.</w:t>
      </w:r>
      <w:r w:rsidR="0021429C">
        <w:t xml:space="preserve"> Išmintingoji lyderystės</w:t>
      </w:r>
      <w:r w:rsidR="00341563">
        <w:t xml:space="preserve"> kaip aukščiausias lyderystės lygmuo</w:t>
      </w:r>
      <w:r w:rsidR="0021429C">
        <w:t>,</w:t>
      </w:r>
      <w:r w:rsidR="00341563">
        <w:t xml:space="preserve"> siejama su gerais vidiniais organizacijos santykiais, efektyvia komunikacija ir informacijos sklaida </w:t>
      </w:r>
      <w:r w:rsidR="00341563">
        <w:lastRenderedPageBreak/>
        <w:t>organizacijos viduje</w:t>
      </w:r>
      <w:r w:rsidR="0021429C">
        <w:t>,</w:t>
      </w:r>
      <w:r w:rsidR="00341563">
        <w:t xml:space="preserve"> (B. Palaitytė, 2006; N.</w:t>
      </w:r>
      <w:r w:rsidR="002172EA">
        <w:t xml:space="preserve"> </w:t>
      </w:r>
      <w:r w:rsidR="00341563">
        <w:t>Paliulis ir kt., 2004; P. Pečiuliauskienė, 2009).</w:t>
      </w:r>
      <w:r w:rsidR="00B12584">
        <w:t xml:space="preserve"> S.</w:t>
      </w:r>
      <w:r w:rsidR="002172EA">
        <w:t xml:space="preserve"> </w:t>
      </w:r>
      <w:r w:rsidR="00B12584">
        <w:t>P. Robbins (2006, 2007) nuomone, organizacijos nariai ir jų tarpusavio sąveika  yra varomoji organizacijos jėga, lemianti jos valdymo efektyvumą ir pokyčių įgyvendinimo sėkmę.</w:t>
      </w:r>
      <w:r w:rsidR="0021429C">
        <w:t xml:space="preserve"> Todėl aktuali</w:t>
      </w:r>
      <w:r w:rsidR="00384F13">
        <w:t xml:space="preserve"> tampa visų organizacijos narių saviugda ir tobulėjimas ne tik profesiniu, bet ir asmeniniu aspektu (J. Starr, 2009), leidžiantis kiekvienam mokyklos bendruomenės nariui imtis iniciatyvos ir tapti lyderiu, įgyvendinant naujas idėjas bei pokyčius.</w:t>
      </w:r>
      <w:r w:rsidR="00283C51">
        <w:t xml:space="preserve"> Dž. </w:t>
      </w:r>
      <w:r w:rsidR="00283C51" w:rsidRPr="00283C51">
        <w:t>Vest-Burnhamo ir Dž. Airson (2010) teigimu, efektyvi, išmintinga lyderystė pasiekiama tik esant sudėtingai ir palankiai asmeninių savybių, profesinių gebėjimų ir patirties sąveikai.</w:t>
      </w:r>
      <w:r w:rsidR="00283C51">
        <w:t xml:space="preserve"> Asmeninis tobulėjimas pasiekiamas ne tik formalaus mokymosi, bet ir refleksijos keliu, per kurį ugdomas tikslo suvokimas ir atsiranda stimulas imtis veiklos. Saviugda yra įtakos kitiems darymo pagrindas, nes tik pažįstant ir sugebant tobulinti save įgyjamas pasitikėjimas savimi ir gebėjimas skatinti kitų tobulėjimą.</w:t>
      </w:r>
    </w:p>
    <w:p w:rsidR="004F5CB5" w:rsidRDefault="004F5CB5" w:rsidP="00C33E47">
      <w:pPr>
        <w:spacing w:line="360" w:lineRule="auto"/>
        <w:ind w:firstLine="567"/>
        <w:jc w:val="both"/>
      </w:pPr>
      <w:r w:rsidRPr="004F5CB5">
        <w:t>Tam, kad pažangios idėjos ir nuolatinis tobulėjimas įsišaknytų mokyklos bendruomenėje ir taptų tvarus</w:t>
      </w:r>
      <w:r w:rsidR="00852368">
        <w:t>, masinis</w:t>
      </w:r>
      <w:r w:rsidRPr="004F5CB5">
        <w:t xml:space="preserve"> bei ilgalaikis reiškinys, peraugantis į nuolatinį ir natūralų gyvenimo būdą, būtinas visų mokyklos bendruomenės narių įsitraukimas į veiklą, priimant  ją kaip savo idėją, dalinantis ja ir plėtojant pagal savo galimybes (</w:t>
      </w:r>
      <w:r w:rsidRPr="004F5CB5">
        <w:rPr>
          <w:iCs/>
        </w:rPr>
        <w:t>Leadership for School Improvement, 2001</w:t>
      </w:r>
      <w:r w:rsidR="00852368">
        <w:rPr>
          <w:iCs/>
        </w:rPr>
        <w:t>; B. Simonaitienė ir kt., 2004</w:t>
      </w:r>
      <w:r w:rsidR="00E026BF">
        <w:rPr>
          <w:iCs/>
        </w:rPr>
        <w:t>; S. Stolpas, 1994</w:t>
      </w:r>
      <w:r w:rsidRPr="004F5CB5">
        <w:rPr>
          <w:iCs/>
        </w:rPr>
        <w:t>)</w:t>
      </w:r>
      <w:r w:rsidRPr="004F5CB5">
        <w:t>. Tokiu būdu sukuriamos prielaidos tvarios, išmintingosios lyderystės idėjų realizavimui</w:t>
      </w:r>
      <w:r w:rsidR="00E026BF">
        <w:t>, lyderystės tapimui mokyklos kultūros dalimi.</w:t>
      </w:r>
      <w:r w:rsidR="00870716">
        <w:t xml:space="preserve"> V.Alen (2009) teigimu, lyderystės tvarumui </w:t>
      </w:r>
      <w:r w:rsidR="000B778F">
        <w:t xml:space="preserve">ir efektyvaus lyderystės tipo vystymuisi </w:t>
      </w:r>
      <w:r w:rsidR="00870716">
        <w:t>turi įtakos organizacijos narių emocinis ryšys, leidžiantis išsaugoti susitelkimą į bendrą tikslą.</w:t>
      </w:r>
      <w:r w:rsidR="00E61E18">
        <w:t xml:space="preserve"> P. </w:t>
      </w:r>
      <w:r w:rsidR="00E61E18" w:rsidRPr="00E61E18">
        <w:t xml:space="preserve">Liuisas ir R. Merfis </w:t>
      </w:r>
      <w:r w:rsidR="00E61E18">
        <w:t>(</w:t>
      </w:r>
      <w:r w:rsidR="00E61E18" w:rsidRPr="00E61E18">
        <w:t>2008)</w:t>
      </w:r>
      <w:r w:rsidR="00E61E18">
        <w:t xml:space="preserve"> pabrėžia lyde</w:t>
      </w:r>
      <w:r w:rsidR="0021429C">
        <w:t xml:space="preserve">rystės perimamumo reikšmę, </w:t>
      </w:r>
      <w:r w:rsidR="00E61E18">
        <w:t xml:space="preserve"> lyderių kaitą, naujos lyderių kartos ugdymą, padedantį išsaugoti pasiektą organizacijos veiklos valdymo efektyvumą ir aukštą lyderystės lygį.</w:t>
      </w:r>
    </w:p>
    <w:p w:rsidR="00C33E47" w:rsidRDefault="00907C0B" w:rsidP="007C7670">
      <w:pPr>
        <w:spacing w:line="360" w:lineRule="auto"/>
        <w:ind w:firstLine="567"/>
        <w:jc w:val="both"/>
      </w:pPr>
      <w:r>
        <w:t xml:space="preserve">Apibendrinant lyderystės tipų </w:t>
      </w:r>
      <w:r w:rsidR="00EC4A46">
        <w:t>ir jų plėtros procesų rezultatus, galima išskirti keturis pagrindinius lyderystės teorijų tipus, kurie apima daug įvairių lyderystės stilių (primityvi</w:t>
      </w:r>
      <w:r w:rsidR="0021429C">
        <w:t>ą, paternalistinę</w:t>
      </w:r>
      <w:r w:rsidR="00EC4A46">
        <w:t>, moderni</w:t>
      </w:r>
      <w:r w:rsidR="0021429C">
        <w:t>ąją ir išmintingąją</w:t>
      </w:r>
      <w:r w:rsidR="00EC4A46">
        <w:t xml:space="preserve"> lyde</w:t>
      </w:r>
      <w:r w:rsidR="0021429C">
        <w:t>rystę</w:t>
      </w:r>
      <w:r w:rsidR="00EC4A46">
        <w:t xml:space="preserve">). Lyderystės prilyginimas procesui leidžia teigti, kad lyderystei būdinga nuolatinė raida, kurios metu galima tiek kokybinė lyderystės pažanga, tiek ir nuosmukis. Skiriami šeši lyderystės proceso plėtros stiliai: </w:t>
      </w:r>
      <w:r w:rsidR="00EC4A46" w:rsidRPr="00090E27">
        <w:t>nuoseklus linijinis</w:t>
      </w:r>
      <w:r w:rsidR="00EC4A46">
        <w:t>,</w:t>
      </w:r>
      <w:r w:rsidR="00EC4A46" w:rsidRPr="00090E27">
        <w:t xml:space="preserve"> nuoseklus ciklinis,</w:t>
      </w:r>
      <w:r w:rsidR="00EC4A46">
        <w:t xml:space="preserve"> </w:t>
      </w:r>
      <w:r w:rsidR="00EC4A46" w:rsidRPr="00090E27">
        <w:t>transformacinis linijinis</w:t>
      </w:r>
      <w:r w:rsidR="00EC4A46">
        <w:t>,</w:t>
      </w:r>
      <w:r w:rsidR="00EC4A46" w:rsidRPr="00090E27">
        <w:t xml:space="preserve"> transformacinis ciklinis</w:t>
      </w:r>
      <w:r w:rsidR="00EC4A46">
        <w:t>,</w:t>
      </w:r>
      <w:r w:rsidR="00EC4A46" w:rsidRPr="00090E27">
        <w:t xml:space="preserve"> konkuruojantis linijinis</w:t>
      </w:r>
      <w:r w:rsidR="00EC4A46">
        <w:t xml:space="preserve"> ir </w:t>
      </w:r>
      <w:r w:rsidR="00EC4A46" w:rsidRPr="004F5CB5">
        <w:t>konkuruojantis ciklinis</w:t>
      </w:r>
      <w:r w:rsidR="00EC4A46">
        <w:t>, kurių metu vyksta lyderystės stilių ir tipų kaita.</w:t>
      </w:r>
      <w:r w:rsidR="00C76AFC">
        <w:t xml:space="preserve"> Siekiant kryptingai vystyti efektyviausią lyderystės raiškos tipą, svarbus yra visos organizacijos bendruomenės narių emocinis ryšys, jų įsitraukimas, asmeninis bei profesinis tobulėjimas.</w:t>
      </w:r>
    </w:p>
    <w:p w:rsidR="00C33E47" w:rsidRDefault="00C33E47" w:rsidP="005C09F5"/>
    <w:p w:rsidR="007B00E7" w:rsidRDefault="007B00E7" w:rsidP="005C09F5"/>
    <w:p w:rsidR="007B00E7" w:rsidRDefault="007B00E7" w:rsidP="005C09F5"/>
    <w:p w:rsidR="007B00E7" w:rsidRDefault="007B00E7" w:rsidP="005C09F5"/>
    <w:p w:rsidR="005C09F5" w:rsidRPr="00E15484" w:rsidRDefault="005C09F5" w:rsidP="00C33E47">
      <w:pPr>
        <w:pStyle w:val="Heading2"/>
        <w:ind w:firstLine="567"/>
        <w:rPr>
          <w:rFonts w:ascii="Times New Roman" w:hAnsi="Times New Roman"/>
          <w:i w:val="0"/>
        </w:rPr>
      </w:pPr>
      <w:bookmarkStart w:id="5" w:name="_Toc353735274"/>
      <w:r>
        <w:rPr>
          <w:rFonts w:ascii="Times New Roman" w:hAnsi="Times New Roman"/>
          <w:i w:val="0"/>
        </w:rPr>
        <w:lastRenderedPageBreak/>
        <w:t>1.</w:t>
      </w:r>
      <w:r w:rsidR="00D47572">
        <w:rPr>
          <w:rFonts w:ascii="Times New Roman" w:hAnsi="Times New Roman"/>
          <w:i w:val="0"/>
        </w:rPr>
        <w:t>3</w:t>
      </w:r>
      <w:r>
        <w:rPr>
          <w:rFonts w:ascii="Times New Roman" w:hAnsi="Times New Roman"/>
          <w:i w:val="0"/>
        </w:rPr>
        <w:t xml:space="preserve">. </w:t>
      </w:r>
      <w:r w:rsidRPr="00E15484">
        <w:rPr>
          <w:rFonts w:ascii="Times New Roman" w:hAnsi="Times New Roman"/>
          <w:i w:val="0"/>
        </w:rPr>
        <w:t>Švietimo organizacijos valdymo efektyvum</w:t>
      </w:r>
      <w:r w:rsidR="00BE70BC">
        <w:rPr>
          <w:rFonts w:ascii="Times New Roman" w:hAnsi="Times New Roman"/>
          <w:i w:val="0"/>
        </w:rPr>
        <w:t>as</w:t>
      </w:r>
      <w:bookmarkEnd w:id="5"/>
      <w:r w:rsidR="00BE70BC">
        <w:rPr>
          <w:rFonts w:ascii="Times New Roman" w:hAnsi="Times New Roman"/>
          <w:i w:val="0"/>
        </w:rPr>
        <w:t xml:space="preserve"> </w:t>
      </w:r>
    </w:p>
    <w:p w:rsidR="005C09F5" w:rsidRDefault="005C09F5" w:rsidP="005C09F5"/>
    <w:p w:rsidR="005C09F5" w:rsidRDefault="005C09F5" w:rsidP="005C09F5"/>
    <w:p w:rsidR="005C09F5" w:rsidRDefault="00A91FDC" w:rsidP="00C33E47">
      <w:pPr>
        <w:spacing w:line="360" w:lineRule="auto"/>
        <w:ind w:firstLine="567"/>
        <w:jc w:val="both"/>
      </w:pPr>
      <w:r>
        <w:t xml:space="preserve">Mokykla yra </w:t>
      </w:r>
      <w:r w:rsidR="007E2EB2">
        <w:t>tampriai susijusi su</w:t>
      </w:r>
      <w:r>
        <w:t xml:space="preserve"> aplinka, jos veikla svarbi visos visuomenės plėtrai ir vystymuisi, tačiau ir pati mokykla yra veikiama visuomenėje vykstančių procesų. </w:t>
      </w:r>
      <w:r w:rsidR="005C09F5">
        <w:t>Pokyčiai visuomenėje lemia požiūrio į mokyklos</w:t>
      </w:r>
      <w:r w:rsidR="00DA0ADA">
        <w:t>,</w:t>
      </w:r>
      <w:r w:rsidR="005C09F5">
        <w:t xml:space="preserve"> kaip į ugdymo i</w:t>
      </w:r>
      <w:r w:rsidR="00B70621">
        <w:t>n</w:t>
      </w:r>
      <w:r w:rsidR="005C09F5">
        <w:t>stitucijos</w:t>
      </w:r>
      <w:r w:rsidR="00DA0ADA">
        <w:t>,</w:t>
      </w:r>
      <w:r w:rsidR="005C09F5">
        <w:t xml:space="preserve"> paskirties kaitą (R.Mečkauskienė, 2010). </w:t>
      </w:r>
      <w:r w:rsidR="00DA0ADA">
        <w:t>Remiantis sparčia ekonomikos raida,</w:t>
      </w:r>
      <w:r w:rsidR="00535115">
        <w:t xml:space="preserve"> mokyklai dažnai priskiriama bū</w:t>
      </w:r>
      <w:r w:rsidR="00DA0ADA">
        <w:t>simų ekonominės visuomenės narių ruošimo funkcija</w:t>
      </w:r>
      <w:r w:rsidR="00DA0ADA" w:rsidRPr="00FE7CA4">
        <w:t>.</w:t>
      </w:r>
      <w:r w:rsidR="00DA0ADA">
        <w:t xml:space="preserve"> Pastebimi ir prieštaravimai, kad mokyklos nėra profesinio rengimo centrai ir pirmiausiai reikėtų ugdyti asmenybės kūrybiškumą, turintį įtakos visuomenės raidai ir tobulėjimui (</w:t>
      </w:r>
      <w:r w:rsidR="00DA0ADA" w:rsidRPr="00FE7CA4">
        <w:rPr>
          <w:iCs/>
        </w:rPr>
        <w:t>Leadership for School Improvement, 2001</w:t>
      </w:r>
      <w:r w:rsidR="00DA0ADA">
        <w:rPr>
          <w:iCs/>
        </w:rPr>
        <w:t>, p. 19</w:t>
      </w:r>
      <w:r w:rsidR="00DA0ADA" w:rsidRPr="00FE7CA4">
        <w:rPr>
          <w:iCs/>
        </w:rPr>
        <w:t>)</w:t>
      </w:r>
      <w:r w:rsidR="00DA0ADA">
        <w:rPr>
          <w:iCs/>
        </w:rPr>
        <w:t>.</w:t>
      </w:r>
      <w:r w:rsidR="00BE0B57">
        <w:rPr>
          <w:iCs/>
        </w:rPr>
        <w:t xml:space="preserve"> </w:t>
      </w:r>
      <w:r w:rsidR="00083944">
        <w:rPr>
          <w:iCs/>
        </w:rPr>
        <w:t>Visuomenėje vykstantys pokyčiai turi įtakos švietimo vertinimui ir jo prioritetų kaitai (R.</w:t>
      </w:r>
      <w:r w:rsidR="005E7E64">
        <w:rPr>
          <w:iCs/>
        </w:rPr>
        <w:t> </w:t>
      </w:r>
      <w:r w:rsidR="00083944">
        <w:rPr>
          <w:iCs/>
        </w:rPr>
        <w:t>Ališauskas ir R.</w:t>
      </w:r>
      <w:r w:rsidR="005E7E64">
        <w:rPr>
          <w:iCs/>
        </w:rPr>
        <w:t> </w:t>
      </w:r>
      <w:r w:rsidR="00083944">
        <w:rPr>
          <w:iCs/>
        </w:rPr>
        <w:t>Dukynaitė, 2005). Vertinimas yra svarbi švietimo valdymo dalis, leidžianti vadovaujantis vertinimo metu gautais rezultatais siekti didesnio valdymo efektyvumo.</w:t>
      </w:r>
    </w:p>
    <w:p w:rsidR="00BE0B57" w:rsidRDefault="005C09F5" w:rsidP="00C33E47">
      <w:pPr>
        <w:spacing w:line="360" w:lineRule="auto"/>
        <w:ind w:firstLine="567"/>
        <w:jc w:val="both"/>
      </w:pPr>
      <w:r>
        <w:t xml:space="preserve"> A.</w:t>
      </w:r>
      <w:r w:rsidR="002172EA">
        <w:t xml:space="preserve"> </w:t>
      </w:r>
      <w:r>
        <w:t>Bagdonas ir P.</w:t>
      </w:r>
      <w:r w:rsidR="002172EA">
        <w:t xml:space="preserve"> </w:t>
      </w:r>
      <w:r>
        <w:t>Jucevičienė (2000) teigia, kad švietimo organizacijos valdymo efektyvumas yra viena opiausių problemų ne tik Lietuvoje, bet ir pasaulyje.</w:t>
      </w:r>
      <w:r w:rsidR="008A17F2">
        <w:t xml:space="preserve"> Tuo tarpu lyderystė laikoma vienu svarbiausių veiksnių, turinčių įtakos mokyklos veiklos efektyvumui (R.</w:t>
      </w:r>
      <w:r w:rsidR="002172EA">
        <w:t xml:space="preserve"> </w:t>
      </w:r>
      <w:r w:rsidR="008A17F2">
        <w:t xml:space="preserve">J. Marzano ir kt., </w:t>
      </w:r>
      <w:r w:rsidR="00A5572C">
        <w:t>2011, p. 13).</w:t>
      </w:r>
      <w:r w:rsidR="009939DD">
        <w:t xml:space="preserve"> </w:t>
      </w:r>
      <w:r w:rsidR="004A49D1" w:rsidRPr="004A49D1">
        <w:t xml:space="preserve">Lyderystė mokykloje yra siektinas reiškinys norint gerinti mokyklos veiklos kokybę (Lyderystės vystymosi mokykloje modelis, </w:t>
      </w:r>
      <w:r w:rsidR="00E54152" w:rsidRPr="004A49D1">
        <w:t>201</w:t>
      </w:r>
      <w:r w:rsidR="00E54152">
        <w:t>2</w:t>
      </w:r>
      <w:r w:rsidR="004A49D1" w:rsidRPr="004A49D1">
        <w:t>, p. 41).</w:t>
      </w:r>
      <w:r w:rsidR="004A49D1">
        <w:rPr>
          <w:b/>
        </w:rPr>
        <w:t xml:space="preserve"> </w:t>
      </w:r>
      <w:r w:rsidR="000B2CD7" w:rsidRPr="00731F55">
        <w:t>D.</w:t>
      </w:r>
      <w:r w:rsidR="002172EA">
        <w:t xml:space="preserve"> </w:t>
      </w:r>
      <w:r w:rsidR="000B2CD7" w:rsidRPr="00731F55">
        <w:t>Žvirdauskas (200</w:t>
      </w:r>
      <w:r w:rsidR="000B2CD7">
        <w:t>6</w:t>
      </w:r>
      <w:r w:rsidR="000B2CD7" w:rsidRPr="00731F55">
        <w:t>) pabrėžia, kad kelias į efektyvumą veda per efektyvų valdymą, kuris prik</w:t>
      </w:r>
      <w:r w:rsidR="007E2EB2">
        <w:t>lauso nuo jį atliekančių asmenų</w:t>
      </w:r>
      <w:r w:rsidR="000B2CD7" w:rsidRPr="00731F55">
        <w:t xml:space="preserve"> jiems būdingų bruožų, gebėjimų ir kompetencijų valdymo srityje.</w:t>
      </w:r>
      <w:r w:rsidR="000B2CD7">
        <w:t xml:space="preserve"> </w:t>
      </w:r>
      <w:r w:rsidR="009939DD">
        <w:rPr>
          <w:spacing w:val="-1"/>
        </w:rPr>
        <w:t>Vienas iš lyderystės veiksmingumo įrodymų</w:t>
      </w:r>
      <w:r w:rsidR="007E2EB2">
        <w:rPr>
          <w:spacing w:val="-1"/>
        </w:rPr>
        <w:t>,</w:t>
      </w:r>
      <w:r w:rsidR="009939DD">
        <w:rPr>
          <w:spacing w:val="-1"/>
        </w:rPr>
        <w:t xml:space="preserve"> R.</w:t>
      </w:r>
      <w:r w:rsidR="002172EA">
        <w:rPr>
          <w:spacing w:val="-1"/>
        </w:rPr>
        <w:t xml:space="preserve"> </w:t>
      </w:r>
      <w:r w:rsidR="009939DD">
        <w:rPr>
          <w:spacing w:val="-1"/>
        </w:rPr>
        <w:t>Paravinskaitės ir R.</w:t>
      </w:r>
      <w:r w:rsidR="002172EA">
        <w:rPr>
          <w:spacing w:val="-1"/>
        </w:rPr>
        <w:t xml:space="preserve"> </w:t>
      </w:r>
      <w:r w:rsidR="009939DD">
        <w:rPr>
          <w:spacing w:val="-1"/>
        </w:rPr>
        <w:t xml:space="preserve">Bartaševičiaus (2011) teigimu, yra tai, kad mokyklų, kurių vadovų veikla yra aukštos kokybės, efektyvumas taip pat yra aukštesnis. Pasak šių autorių, mokyklų vadovams priskirtina atsakomybė net už 5-7 procentus veiksnių, lemiančių mokinių pasiekimus, kurie objektyviai vertinami kaip mokyklų darbo efektyvumo rodikliai. </w:t>
      </w:r>
      <w:r w:rsidR="004A49D1">
        <w:rPr>
          <w:spacing w:val="-1"/>
        </w:rPr>
        <w:t>Apie lyderystės įtaką mokinių pasiekimams patvirtina ir R.</w:t>
      </w:r>
      <w:r w:rsidR="002172EA">
        <w:rPr>
          <w:spacing w:val="-1"/>
        </w:rPr>
        <w:t xml:space="preserve"> </w:t>
      </w:r>
      <w:r w:rsidR="004A49D1">
        <w:rPr>
          <w:spacing w:val="-1"/>
        </w:rPr>
        <w:t xml:space="preserve">J. </w:t>
      </w:r>
      <w:r w:rsidR="004A49D1" w:rsidRPr="004A49D1">
        <w:t>Marzano, T. Waters ir B.</w:t>
      </w:r>
      <w:r w:rsidR="002172EA">
        <w:t xml:space="preserve"> </w:t>
      </w:r>
      <w:r w:rsidR="004A49D1" w:rsidRPr="004A49D1">
        <w:t>A.  McNulty (2011) analizuojami lyderystės raiškos ir jos įtakos mokyklos veiklos rezultatams tyrimai.</w:t>
      </w:r>
    </w:p>
    <w:p w:rsidR="005C09F5" w:rsidRDefault="005C09F5" w:rsidP="00C33E47">
      <w:pPr>
        <w:spacing w:line="360" w:lineRule="auto"/>
        <w:ind w:firstLine="567"/>
        <w:jc w:val="both"/>
      </w:pPr>
      <w:r>
        <w:t>Sudėtinga yra efektyvumo sampratos suvokimo problema švietimo organizacijos valdyme. A.</w:t>
      </w:r>
      <w:r w:rsidR="002172EA">
        <w:t xml:space="preserve"> </w:t>
      </w:r>
      <w:r>
        <w:t>Bagdono ir P.</w:t>
      </w:r>
      <w:r w:rsidR="002172EA">
        <w:t xml:space="preserve"> </w:t>
      </w:r>
      <w:r>
        <w:t>Jucevičienės (2000) nuomone, aiškiam ir vienareikšmiškam efektyvumo sampratos suvokimui kliudo šio termino ryšys su kitų kalbų vertiniais ir nevienodas požiūris į terminą priklausomai nuo to, kokioje mokslo šakoje jis yra vartojamas. Taigi efektyvumo samprata daugeliu atvejų priklauso nuo jos aplinkos ir konteksto. Todėl svarbu išsiaiškinti, koks efektyvumo pagrindas ir kontekstas analizuojant švietimo organizacijų valdymo efektyvumą. Autoriai atkreipia dėmesį į tai, kad mokslinėje literatūroje ir diskusijose, vertinant švietimo ir ugdymo kokybę</w:t>
      </w:r>
      <w:r w:rsidR="007E2EB2">
        <w:t>,</w:t>
      </w:r>
      <w:r>
        <w:t xml:space="preserve"> efektyvumas dažnai tapatinamas su rezultatyvumu.</w:t>
      </w:r>
      <w:r w:rsidR="00BE0B57">
        <w:t xml:space="preserve"> </w:t>
      </w:r>
    </w:p>
    <w:p w:rsidR="005C09F5" w:rsidRDefault="005C09F5" w:rsidP="00C33E47">
      <w:pPr>
        <w:spacing w:line="360" w:lineRule="auto"/>
        <w:ind w:firstLine="567"/>
        <w:jc w:val="both"/>
      </w:pPr>
      <w:r>
        <w:t xml:space="preserve">Analizuojat efektyvumo sampratą mokyklos aplinkoje, jis įgyja dvi prasmes; edukacinę ir vadybinę (žr. </w:t>
      </w:r>
      <w:r w:rsidR="00EC794C">
        <w:t xml:space="preserve">4 </w:t>
      </w:r>
      <w:r>
        <w:t>pav.).</w:t>
      </w:r>
    </w:p>
    <w:p w:rsidR="005C09F5" w:rsidRDefault="007B00E7" w:rsidP="005C09F5">
      <w:pPr>
        <w:spacing w:line="360" w:lineRule="auto"/>
        <w:jc w:val="both"/>
      </w:pPr>
      <w:r>
        <w:rPr>
          <w:noProof/>
        </w:rPr>
        <w:lastRenderedPageBreak/>
        <mc:AlternateContent>
          <mc:Choice Requires="wpc">
            <w:drawing>
              <wp:inline distT="0" distB="0" distL="0" distR="0">
                <wp:extent cx="6057900" cy="2514600"/>
                <wp:effectExtent l="0" t="0" r="0" b="0"/>
                <wp:docPr id="20"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 name="Oval 4"/>
                        <wps:cNvSpPr>
                          <a:spLocks noChangeArrowheads="1"/>
                        </wps:cNvSpPr>
                        <wps:spPr bwMode="auto">
                          <a:xfrm>
                            <a:off x="571294" y="342900"/>
                            <a:ext cx="1943576" cy="1828800"/>
                          </a:xfrm>
                          <a:prstGeom prst="ellipse">
                            <a:avLst/>
                          </a:prstGeom>
                          <a:solidFill>
                            <a:srgbClr val="FFFF99"/>
                          </a:solidFill>
                          <a:ln w="9525">
                            <a:solidFill>
                              <a:srgbClr val="000000"/>
                            </a:solidFill>
                            <a:round/>
                            <a:headEnd/>
                            <a:tailEnd/>
                          </a:ln>
                        </wps:spPr>
                        <wps:txbx>
                          <w:txbxContent>
                            <w:p w:rsidR="00D86C98" w:rsidRDefault="00D86C98" w:rsidP="005C09F5">
                              <w:pPr>
                                <w:rPr>
                                  <w:b/>
                                  <w:sz w:val="28"/>
                                  <w:szCs w:val="28"/>
                                </w:rPr>
                              </w:pPr>
                            </w:p>
                            <w:p w:rsidR="00D86C98" w:rsidRDefault="00D86C98" w:rsidP="005C09F5">
                              <w:pPr>
                                <w:rPr>
                                  <w:b/>
                                  <w:sz w:val="28"/>
                                  <w:szCs w:val="28"/>
                                </w:rPr>
                              </w:pPr>
                            </w:p>
                            <w:p w:rsidR="00D86C98" w:rsidRPr="000535B7" w:rsidRDefault="00D86C98" w:rsidP="005C09F5">
                              <w:pPr>
                                <w:rPr>
                                  <w:b/>
                                  <w:sz w:val="28"/>
                                  <w:szCs w:val="28"/>
                                </w:rPr>
                              </w:pPr>
                              <w:r w:rsidRPr="000535B7">
                                <w:rPr>
                                  <w:b/>
                                  <w:sz w:val="28"/>
                                  <w:szCs w:val="28"/>
                                </w:rPr>
                                <w:t xml:space="preserve">Edukacinė </w:t>
                              </w:r>
                            </w:p>
                            <w:p w:rsidR="00D86C98" w:rsidRPr="000535B7" w:rsidRDefault="00D86C98" w:rsidP="005C09F5">
                              <w:pPr>
                                <w:rPr>
                                  <w:b/>
                                  <w:sz w:val="28"/>
                                  <w:szCs w:val="28"/>
                                </w:rPr>
                              </w:pPr>
                              <w:r w:rsidRPr="000535B7">
                                <w:rPr>
                                  <w:b/>
                                  <w:sz w:val="28"/>
                                  <w:szCs w:val="28"/>
                                </w:rPr>
                                <w:t>veikla</w:t>
                              </w:r>
                            </w:p>
                          </w:txbxContent>
                        </wps:txbx>
                        <wps:bodyPr rot="0" vert="horz" wrap="square" lIns="91440" tIns="45720" rIns="91440" bIns="45720" anchor="t" anchorCtr="0" upright="1">
                          <a:noAutofit/>
                        </wps:bodyPr>
                      </wps:wsp>
                      <wps:wsp>
                        <wps:cNvPr id="18" name="Oval 5"/>
                        <wps:cNvSpPr>
                          <a:spLocks noChangeArrowheads="1"/>
                        </wps:cNvSpPr>
                        <wps:spPr bwMode="auto">
                          <a:xfrm>
                            <a:off x="3657457" y="342900"/>
                            <a:ext cx="1943576" cy="1828800"/>
                          </a:xfrm>
                          <a:prstGeom prst="ellipse">
                            <a:avLst/>
                          </a:prstGeom>
                          <a:solidFill>
                            <a:srgbClr val="99CCFF"/>
                          </a:solidFill>
                          <a:ln w="9525">
                            <a:solidFill>
                              <a:srgbClr val="000000"/>
                            </a:solidFill>
                            <a:round/>
                            <a:headEnd/>
                            <a:tailEnd/>
                          </a:ln>
                        </wps:spPr>
                        <wps:txbx>
                          <w:txbxContent>
                            <w:p w:rsidR="00D86C98" w:rsidRDefault="00D86C98" w:rsidP="005C09F5">
                              <w:pPr>
                                <w:jc w:val="right"/>
                                <w:rPr>
                                  <w:b/>
                                  <w:sz w:val="28"/>
                                  <w:szCs w:val="28"/>
                                </w:rPr>
                              </w:pPr>
                            </w:p>
                            <w:p w:rsidR="00D86C98" w:rsidRDefault="00D86C98" w:rsidP="005C09F5">
                              <w:pPr>
                                <w:jc w:val="right"/>
                                <w:rPr>
                                  <w:b/>
                                  <w:sz w:val="28"/>
                                  <w:szCs w:val="28"/>
                                </w:rPr>
                              </w:pPr>
                            </w:p>
                            <w:p w:rsidR="00D86C98" w:rsidRPr="000535B7" w:rsidRDefault="00D86C98" w:rsidP="005C09F5">
                              <w:pPr>
                                <w:jc w:val="right"/>
                                <w:rPr>
                                  <w:b/>
                                  <w:sz w:val="28"/>
                                  <w:szCs w:val="28"/>
                                </w:rPr>
                              </w:pPr>
                              <w:r w:rsidRPr="000535B7">
                                <w:rPr>
                                  <w:b/>
                                  <w:sz w:val="28"/>
                                  <w:szCs w:val="28"/>
                                </w:rPr>
                                <w:t>Vadybinė</w:t>
                              </w:r>
                            </w:p>
                            <w:p w:rsidR="00D86C98" w:rsidRPr="000535B7" w:rsidRDefault="00D86C98" w:rsidP="005C09F5">
                              <w:pPr>
                                <w:jc w:val="right"/>
                                <w:rPr>
                                  <w:b/>
                                  <w:sz w:val="28"/>
                                  <w:szCs w:val="28"/>
                                </w:rPr>
                              </w:pPr>
                              <w:r w:rsidRPr="000535B7">
                                <w:rPr>
                                  <w:b/>
                                  <w:sz w:val="28"/>
                                  <w:szCs w:val="28"/>
                                </w:rPr>
                                <w:t>veikla</w:t>
                              </w:r>
                            </w:p>
                          </w:txbxContent>
                        </wps:txbx>
                        <wps:bodyPr rot="0" vert="horz" wrap="square" lIns="91440" tIns="45720" rIns="91440" bIns="45720" anchor="t" anchorCtr="0" upright="1">
                          <a:noAutofit/>
                        </wps:bodyPr>
                      </wps:wsp>
                      <wps:wsp>
                        <wps:cNvPr id="19" name="Oval 6"/>
                        <wps:cNvSpPr>
                          <a:spLocks noChangeArrowheads="1"/>
                        </wps:cNvSpPr>
                        <wps:spPr bwMode="auto">
                          <a:xfrm>
                            <a:off x="2171589" y="342900"/>
                            <a:ext cx="1944418" cy="1828800"/>
                          </a:xfrm>
                          <a:prstGeom prst="ellipse">
                            <a:avLst/>
                          </a:prstGeom>
                          <a:solidFill>
                            <a:srgbClr val="CCFFCC"/>
                          </a:solidFill>
                          <a:ln w="9525">
                            <a:solidFill>
                              <a:srgbClr val="000000"/>
                            </a:solidFill>
                            <a:round/>
                            <a:headEnd/>
                            <a:tailEnd/>
                          </a:ln>
                        </wps:spPr>
                        <wps:txbx>
                          <w:txbxContent>
                            <w:p w:rsidR="00D86C98" w:rsidRDefault="00D86C98" w:rsidP="005C09F5">
                              <w:pPr>
                                <w:jc w:val="center"/>
                                <w:rPr>
                                  <w:b/>
                                  <w:sz w:val="28"/>
                                  <w:szCs w:val="28"/>
                                </w:rPr>
                              </w:pPr>
                            </w:p>
                            <w:p w:rsidR="00D86C98" w:rsidRPr="00776051" w:rsidRDefault="00D86C98" w:rsidP="005C09F5">
                              <w:pPr>
                                <w:jc w:val="center"/>
                                <w:rPr>
                                  <w:b/>
                                  <w:sz w:val="28"/>
                                  <w:szCs w:val="28"/>
                                </w:rPr>
                              </w:pPr>
                              <w:r w:rsidRPr="00776051">
                                <w:rPr>
                                  <w:b/>
                                  <w:sz w:val="28"/>
                                  <w:szCs w:val="28"/>
                                </w:rPr>
                                <w:t>Švietimo organizacijos valdymo efektyvumas</w:t>
                              </w:r>
                            </w:p>
                          </w:txbxContent>
                        </wps:txbx>
                        <wps:bodyPr rot="0" vert="horz" wrap="square" lIns="91440" tIns="45720" rIns="91440" bIns="45720" anchor="t" anchorCtr="0" upright="1">
                          <a:noAutofit/>
                        </wps:bodyPr>
                      </wps:wsp>
                    </wpc:wpc>
                  </a:graphicData>
                </a:graphic>
              </wp:inline>
            </w:drawing>
          </mc:Choice>
          <mc:Fallback>
            <w:pict>
              <v:group id="Canvas 2" o:spid="_x0000_s1030" editas="canvas" style="width:477pt;height:198pt;mso-position-horizontal-relative:char;mso-position-vertical-relative:line" coordsize="60579,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">
                <v:shape id="_x0000_s1031" type="#_x0000_t75" style="position:absolute;width:60579;height:25146;visibility:visible;mso-wrap-style:square">
                  <v:fill o:detectmouseclick="t"/>
                  <v:path o:connecttype="none"/>
                </v:shape>
                <v:oval id="Oval 4" o:spid="_x0000_s1032" style="position:absolute;left:5712;top:3429;width:19436;height:18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HTMQA&#10;AADbAAAADwAAAGRycy9kb3ducmV2LnhtbERP22oCMRB9F/yHMIJvmq1CK6tRiqUgSmnrDXwbN+Pu&#10;0s1km6S69eubguDbHM51JrPGVOJMzpeWFTz0ExDEmdUl5wq2m9feCIQPyBory6TglzzMpu3WBFNt&#10;L/xJ53XIRQxhn6KCIoQ6ldJnBRn0fVsTR+5kncEQoculdniJ4aaSgyR5lAZLjg0F1jQvKPta/xgF&#10;1/32MP8erOpFcqSP4fvbarl7cUp1O83zGESgJtzFN/dCx/lP8P9LPE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rx0zEAAAA2wAAAA8AAAAAAAAAAAAAAAAAmAIAAGRycy9k&#10;b3ducmV2LnhtbFBLBQYAAAAABAAEAPUAAACJAwAAAAA=&#10;" fillcolor="#ff9">
                  <v:textbox>
                    <w:txbxContent>
                      <w:p w:rsidR="00D86C98" w:rsidRDefault="00D86C98" w:rsidP="005C09F5">
                        <w:pPr>
                          <w:rPr>
                            <w:b/>
                            <w:sz w:val="28"/>
                            <w:szCs w:val="28"/>
                          </w:rPr>
                        </w:pPr>
                      </w:p>
                      <w:p w:rsidR="00D86C98" w:rsidRDefault="00D86C98" w:rsidP="005C09F5">
                        <w:pPr>
                          <w:rPr>
                            <w:b/>
                            <w:sz w:val="28"/>
                            <w:szCs w:val="28"/>
                          </w:rPr>
                        </w:pPr>
                      </w:p>
                      <w:p w:rsidR="00D86C98" w:rsidRPr="000535B7" w:rsidRDefault="00D86C98" w:rsidP="005C09F5">
                        <w:pPr>
                          <w:rPr>
                            <w:b/>
                            <w:sz w:val="28"/>
                            <w:szCs w:val="28"/>
                          </w:rPr>
                        </w:pPr>
                        <w:r w:rsidRPr="000535B7">
                          <w:rPr>
                            <w:b/>
                            <w:sz w:val="28"/>
                            <w:szCs w:val="28"/>
                          </w:rPr>
                          <w:t xml:space="preserve">Edukacinė </w:t>
                        </w:r>
                      </w:p>
                      <w:p w:rsidR="00D86C98" w:rsidRPr="000535B7" w:rsidRDefault="00D86C98" w:rsidP="005C09F5">
                        <w:pPr>
                          <w:rPr>
                            <w:b/>
                            <w:sz w:val="28"/>
                            <w:szCs w:val="28"/>
                          </w:rPr>
                        </w:pPr>
                        <w:r w:rsidRPr="000535B7">
                          <w:rPr>
                            <w:b/>
                            <w:sz w:val="28"/>
                            <w:szCs w:val="28"/>
                          </w:rPr>
                          <w:t>veikla</w:t>
                        </w:r>
                      </w:p>
                    </w:txbxContent>
                  </v:textbox>
                </v:oval>
                <v:oval id="Oval 5" o:spid="_x0000_s1033" style="position:absolute;left:36574;top:3429;width:19436;height:18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U+AsUA&#10;AADbAAAADwAAAGRycy9kb3ducmV2LnhtbESPT2/CMAzF75P2HSJP4jZSdmBTIaAJhDTEYaL7c3Yb&#10;05Q1TtUEKPv08wFpN1vv+b2f58vBt+pMfWwCG5iMM1DEVbAN1wY+PzaPL6BiQrbYBiYDV4qwXNzf&#10;zTG34cJ7OhepVhLCMUcDLqUu1zpWjjzGceiIRTuE3mOSta+17fEi4b7VT1k21R4blgaHHa0cVT/F&#10;yRsov07b6dEOz9fftSvet2X5fYg7Y0YPw+sMVKIh/Ztv129W8AVWfpEB9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1T4CxQAAANsAAAAPAAAAAAAAAAAAAAAAAJgCAABkcnMv&#10;ZG93bnJldi54bWxQSwUGAAAAAAQABAD1AAAAigMAAAAA&#10;" fillcolor="#9cf">
                  <v:textbox>
                    <w:txbxContent>
                      <w:p w:rsidR="00D86C98" w:rsidRDefault="00D86C98" w:rsidP="005C09F5">
                        <w:pPr>
                          <w:jc w:val="right"/>
                          <w:rPr>
                            <w:b/>
                            <w:sz w:val="28"/>
                            <w:szCs w:val="28"/>
                          </w:rPr>
                        </w:pPr>
                      </w:p>
                      <w:p w:rsidR="00D86C98" w:rsidRDefault="00D86C98" w:rsidP="005C09F5">
                        <w:pPr>
                          <w:jc w:val="right"/>
                          <w:rPr>
                            <w:b/>
                            <w:sz w:val="28"/>
                            <w:szCs w:val="28"/>
                          </w:rPr>
                        </w:pPr>
                      </w:p>
                      <w:p w:rsidR="00D86C98" w:rsidRPr="000535B7" w:rsidRDefault="00D86C98" w:rsidP="005C09F5">
                        <w:pPr>
                          <w:jc w:val="right"/>
                          <w:rPr>
                            <w:b/>
                            <w:sz w:val="28"/>
                            <w:szCs w:val="28"/>
                          </w:rPr>
                        </w:pPr>
                        <w:r w:rsidRPr="000535B7">
                          <w:rPr>
                            <w:b/>
                            <w:sz w:val="28"/>
                            <w:szCs w:val="28"/>
                          </w:rPr>
                          <w:t>Vadybinė</w:t>
                        </w:r>
                      </w:p>
                      <w:p w:rsidR="00D86C98" w:rsidRPr="000535B7" w:rsidRDefault="00D86C98" w:rsidP="005C09F5">
                        <w:pPr>
                          <w:jc w:val="right"/>
                          <w:rPr>
                            <w:b/>
                            <w:sz w:val="28"/>
                            <w:szCs w:val="28"/>
                          </w:rPr>
                        </w:pPr>
                        <w:r w:rsidRPr="000535B7">
                          <w:rPr>
                            <w:b/>
                            <w:sz w:val="28"/>
                            <w:szCs w:val="28"/>
                          </w:rPr>
                          <w:t>veikla</w:t>
                        </w:r>
                      </w:p>
                    </w:txbxContent>
                  </v:textbox>
                </v:oval>
                <v:oval id="Oval 6" o:spid="_x0000_s1034" style="position:absolute;left:21715;top:3429;width:19445;height:18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3HQ8EA&#10;AADbAAAADwAAAGRycy9kb3ducmV2LnhtbERP24rCMBB9F/yHMMK+aWpBcatRVBDcXUStfsDQjG2x&#10;mZQm1u7fmwVh3+ZwrrNYdaYSLTWutKxgPIpAEGdWl5wruF52wxkI55E1VpZJwS85WC37vQUm2j75&#10;TG3qcxFC2CWooPC+TqR0WUEG3cjWxIG72cagD7DJpW7wGcJNJeMomkqDJYeGAmvaFpTd04dRkKbH&#10;n8PhS5/i742LW3NqJ+vjTamPQbeeg/DU+X/x273XYf4n/P0SDp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9x0PBAAAA2wAAAA8AAAAAAAAAAAAAAAAAmAIAAGRycy9kb3du&#10;cmV2LnhtbFBLBQYAAAAABAAEAPUAAACGAwAAAAA=&#10;" fillcolor="#cfc">
                  <v:textbox>
                    <w:txbxContent>
                      <w:p w:rsidR="00D86C98" w:rsidRDefault="00D86C98" w:rsidP="005C09F5">
                        <w:pPr>
                          <w:jc w:val="center"/>
                          <w:rPr>
                            <w:b/>
                            <w:sz w:val="28"/>
                            <w:szCs w:val="28"/>
                          </w:rPr>
                        </w:pPr>
                      </w:p>
                      <w:p w:rsidR="00D86C98" w:rsidRPr="00776051" w:rsidRDefault="00D86C98" w:rsidP="005C09F5">
                        <w:pPr>
                          <w:jc w:val="center"/>
                          <w:rPr>
                            <w:b/>
                            <w:sz w:val="28"/>
                            <w:szCs w:val="28"/>
                          </w:rPr>
                        </w:pPr>
                        <w:r w:rsidRPr="00776051">
                          <w:rPr>
                            <w:b/>
                            <w:sz w:val="28"/>
                            <w:szCs w:val="28"/>
                          </w:rPr>
                          <w:t>Švietimo organizacijos valdymo efektyvumas</w:t>
                        </w:r>
                      </w:p>
                    </w:txbxContent>
                  </v:textbox>
                </v:oval>
                <w10:anchorlock/>
              </v:group>
            </w:pict>
          </mc:Fallback>
        </mc:AlternateContent>
      </w:r>
    </w:p>
    <w:p w:rsidR="00C33E47" w:rsidRDefault="00C33E47" w:rsidP="00882E95">
      <w:pPr>
        <w:ind w:firstLine="567"/>
        <w:rPr>
          <w:sz w:val="20"/>
          <w:szCs w:val="20"/>
        </w:rPr>
      </w:pPr>
      <w:r w:rsidRPr="00882E95">
        <w:rPr>
          <w:b/>
          <w:sz w:val="20"/>
          <w:szCs w:val="20"/>
        </w:rPr>
        <w:t>Šaltinis</w:t>
      </w:r>
      <w:r w:rsidRPr="00C33E47">
        <w:rPr>
          <w:sz w:val="20"/>
          <w:szCs w:val="20"/>
        </w:rPr>
        <w:t>: sudaryta autorės, remiantis A. Bagdonu ir P. Jucevičiene, 2000, p. 96.</w:t>
      </w:r>
    </w:p>
    <w:p w:rsidR="00C33E47" w:rsidRPr="00C33E47" w:rsidRDefault="00C33E47" w:rsidP="00C33E47">
      <w:pPr>
        <w:rPr>
          <w:sz w:val="20"/>
          <w:szCs w:val="20"/>
        </w:rPr>
      </w:pPr>
    </w:p>
    <w:p w:rsidR="005C09F5" w:rsidRDefault="00EC794C" w:rsidP="00DD62BB">
      <w:pPr>
        <w:jc w:val="center"/>
      </w:pPr>
      <w:r>
        <w:t xml:space="preserve">4 </w:t>
      </w:r>
      <w:r w:rsidR="005C09F5">
        <w:t xml:space="preserve">pav. </w:t>
      </w:r>
      <w:r w:rsidR="005C09F5" w:rsidRPr="00882E95">
        <w:rPr>
          <w:b/>
        </w:rPr>
        <w:t>Švietimo organizacijos valdymo efektyvumo raiškos sritys švietimo organizacijos valdyme</w:t>
      </w:r>
    </w:p>
    <w:p w:rsidR="005C09F5" w:rsidRDefault="005C09F5" w:rsidP="005C09F5">
      <w:pPr>
        <w:spacing w:line="360" w:lineRule="auto"/>
        <w:jc w:val="center"/>
      </w:pPr>
    </w:p>
    <w:p w:rsidR="005C09F5" w:rsidRDefault="005C09F5" w:rsidP="00882E95">
      <w:pPr>
        <w:autoSpaceDE w:val="0"/>
        <w:autoSpaceDN w:val="0"/>
        <w:adjustRightInd w:val="0"/>
        <w:spacing w:line="360" w:lineRule="auto"/>
        <w:ind w:firstLine="567"/>
        <w:jc w:val="both"/>
      </w:pPr>
      <w:r w:rsidRPr="00923FE4">
        <w:t>Remiantis tokiu požiūriu</w:t>
      </w:r>
      <w:r w:rsidR="007E2EB2">
        <w:t>,</w:t>
      </w:r>
      <w:r w:rsidRPr="00923FE4">
        <w:t xml:space="preserve"> edukaciniam efektyvumui galima priskirti tokį požymį</w:t>
      </w:r>
      <w:r w:rsidR="007E2EB2">
        <w:t>,</w:t>
      </w:r>
      <w:r w:rsidRPr="00923FE4">
        <w:t xml:space="preserve"> kaip pažanga. Vertinant pažangą</w:t>
      </w:r>
      <w:r w:rsidR="007E2EB2">
        <w:t>,</w:t>
      </w:r>
      <w:r w:rsidRPr="00923FE4">
        <w:t xml:space="preserve"> išskiriami trys jos lygmenys (arba sritys) – individuali pažanga, grupinė pažanga ir organizacijos pažanga (A.</w:t>
      </w:r>
      <w:r w:rsidR="002172EA">
        <w:t xml:space="preserve"> </w:t>
      </w:r>
      <w:r w:rsidRPr="00923FE4">
        <w:t>Bagdonas ir P.</w:t>
      </w:r>
      <w:r w:rsidR="002172EA">
        <w:t xml:space="preserve"> </w:t>
      </w:r>
      <w:r w:rsidRPr="00923FE4">
        <w:t>Jucevičienė, 2000). Edukacine prasme</w:t>
      </w:r>
      <w:r>
        <w:t>, G.</w:t>
      </w:r>
      <w:r w:rsidR="002172EA">
        <w:t xml:space="preserve"> </w:t>
      </w:r>
      <w:r>
        <w:t xml:space="preserve">Dirsienės (2011, p. 32) teigimu, </w:t>
      </w:r>
      <w:r w:rsidRPr="00923FE4">
        <w:t xml:space="preserve">efektyvumas suprantamas kaip </w:t>
      </w:r>
      <w:r>
        <w:t>„</w:t>
      </w:r>
      <w:r w:rsidRPr="00215979">
        <w:rPr>
          <w:i/>
        </w:rPr>
        <w:t xml:space="preserve">reikšmingas pedagoginio </w:t>
      </w:r>
      <w:r w:rsidRPr="00731F55">
        <w:rPr>
          <w:i/>
        </w:rPr>
        <w:t>poveikio rezultatas, pasekmė</w:t>
      </w:r>
      <w:r w:rsidR="00083944">
        <w:rPr>
          <w:i/>
        </w:rPr>
        <w:t xml:space="preserve">.“ </w:t>
      </w:r>
      <w:r w:rsidR="00083944" w:rsidRPr="00083944">
        <w:t>Pagal pedagoginio darbo efektyvum</w:t>
      </w:r>
      <w:r w:rsidR="00083944">
        <w:t xml:space="preserve">o lygį </w:t>
      </w:r>
      <w:r w:rsidR="00083944" w:rsidRPr="00083944">
        <w:t>vertinamas šio darbo sėkmingumas, pasiekti  ugdymo rezultatai lyginami su reikalavimais, nustatant jų pasiekimo laipsnį</w:t>
      </w:r>
      <w:r w:rsidRPr="00083944">
        <w:t xml:space="preserve">. </w:t>
      </w:r>
      <w:r w:rsidR="00940401" w:rsidRPr="00731F55">
        <w:t>Rezultatai, kurių yra siekiama</w:t>
      </w:r>
      <w:r w:rsidR="007E2EB2">
        <w:t>,</w:t>
      </w:r>
      <w:r w:rsidR="00940401" w:rsidRPr="00731F55">
        <w:t xml:space="preserve"> yra apibrėžiami įvairiais mokyklos darbo vertinimą reglamentuojančiais dokumentais.  Skirtinguose lygmenyse (ar srityse) dėmesys skiriamas skirtingų rezultatų vertinimui. </w:t>
      </w:r>
      <w:r w:rsidR="00D02B3E">
        <w:t xml:space="preserve">Remiantis </w:t>
      </w:r>
      <w:r w:rsidRPr="00731F55">
        <w:t>A.</w:t>
      </w:r>
      <w:r w:rsidR="002172EA">
        <w:t xml:space="preserve"> </w:t>
      </w:r>
      <w:r w:rsidR="00D02B3E" w:rsidRPr="00731F55">
        <w:t>Bagdon</w:t>
      </w:r>
      <w:r w:rsidR="00D02B3E">
        <w:t xml:space="preserve">o </w:t>
      </w:r>
      <w:r w:rsidRPr="00731F55">
        <w:t>ir P.</w:t>
      </w:r>
      <w:r w:rsidR="002172EA">
        <w:t xml:space="preserve"> </w:t>
      </w:r>
      <w:r w:rsidRPr="00731F55">
        <w:t>Jucevičienė</w:t>
      </w:r>
      <w:r w:rsidR="00D02B3E">
        <w:t>s</w:t>
      </w:r>
      <w:r w:rsidRPr="00731F55">
        <w:t xml:space="preserve"> (2000), Lietuvos švietimo koncepcija (1992), Lietuvos bendrojo lavinimo mokyklų Bendrosiomis programomis </w:t>
      </w:r>
      <w:r>
        <w:t xml:space="preserve">(2008), </w:t>
      </w:r>
      <w:r w:rsidR="00D02B3E">
        <w:t>R.</w:t>
      </w:r>
      <w:r w:rsidR="002172EA">
        <w:t xml:space="preserve"> </w:t>
      </w:r>
      <w:r>
        <w:t>Želvio (1999) ir kitų autorių teiginiais išskiria</w:t>
      </w:r>
      <w:r w:rsidR="00D02B3E">
        <w:t>mi</w:t>
      </w:r>
      <w:r>
        <w:t xml:space="preserve"> </w:t>
      </w:r>
      <w:r w:rsidR="00D02B3E">
        <w:t xml:space="preserve">šie </w:t>
      </w:r>
      <w:r>
        <w:t xml:space="preserve">bendrojo lavinimo mokyklų </w:t>
      </w:r>
      <w:r w:rsidR="00D02B3E">
        <w:t>siekiami rezultatai</w:t>
      </w:r>
      <w:r>
        <w:t>:</w:t>
      </w:r>
    </w:p>
    <w:p w:rsidR="005C09F5" w:rsidRDefault="005C09F5" w:rsidP="005C09F5">
      <w:pPr>
        <w:numPr>
          <w:ilvl w:val="0"/>
          <w:numId w:val="3"/>
        </w:numPr>
        <w:tabs>
          <w:tab w:val="clear" w:pos="2907"/>
          <w:tab w:val="num" w:pos="1620"/>
        </w:tabs>
        <w:spacing w:line="360" w:lineRule="auto"/>
        <w:ind w:left="1620"/>
        <w:jc w:val="both"/>
      </w:pPr>
      <w:r>
        <w:t>Išugdytas logiškas, kritiškas, konstruktyvus moksleivių mąstymas, sugebėjimas argumentuotai pasirinkti ir apsispręsti.</w:t>
      </w:r>
    </w:p>
    <w:p w:rsidR="005C09F5" w:rsidRDefault="005C09F5" w:rsidP="005C09F5">
      <w:pPr>
        <w:numPr>
          <w:ilvl w:val="0"/>
          <w:numId w:val="3"/>
        </w:numPr>
        <w:tabs>
          <w:tab w:val="clear" w:pos="2907"/>
          <w:tab w:val="num" w:pos="1620"/>
        </w:tabs>
        <w:spacing w:line="360" w:lineRule="auto"/>
        <w:ind w:left="1620"/>
        <w:jc w:val="both"/>
      </w:pPr>
      <w:r>
        <w:t>Suformuoti mokinių poreikiai mokytis visą gyvenimą, siekti pažinti ir suprasti save ir aplinką, nuolatos savarankiškai plėsti kultūrinę, socialinę ir pro</w:t>
      </w:r>
      <w:r w:rsidR="007E2EB2">
        <w:t>f</w:t>
      </w:r>
      <w:r>
        <w:t>esinę kompetencijas.</w:t>
      </w:r>
    </w:p>
    <w:p w:rsidR="005C09F5" w:rsidRDefault="005C09F5" w:rsidP="005C09F5">
      <w:pPr>
        <w:numPr>
          <w:ilvl w:val="0"/>
          <w:numId w:val="3"/>
        </w:numPr>
        <w:tabs>
          <w:tab w:val="clear" w:pos="2907"/>
          <w:tab w:val="num" w:pos="1620"/>
        </w:tabs>
        <w:spacing w:line="360" w:lineRule="auto"/>
        <w:ind w:left="1620"/>
        <w:jc w:val="both"/>
      </w:pPr>
      <w:r>
        <w:t>Išplėtoti moksleivių gebėjimai gyventi bendruomenėje, drauge su kitais, darniai bendrauti ir bendradarbiauti.</w:t>
      </w:r>
    </w:p>
    <w:p w:rsidR="005C09F5" w:rsidRDefault="005C09F5" w:rsidP="005C09F5">
      <w:pPr>
        <w:numPr>
          <w:ilvl w:val="0"/>
          <w:numId w:val="3"/>
        </w:numPr>
        <w:tabs>
          <w:tab w:val="clear" w:pos="2907"/>
          <w:tab w:val="num" w:pos="1620"/>
        </w:tabs>
        <w:spacing w:line="360" w:lineRule="auto"/>
        <w:ind w:left="1620"/>
        <w:jc w:val="both"/>
      </w:pPr>
      <w:r>
        <w:t>Suformuotas moksleivių gebėjimas atsakingai, kompetentingai veikti įvairiose (profesinėje, kultūrinėje, visuomeninėje-politinėje, ūkinėje) srityse</w:t>
      </w:r>
      <w:r w:rsidR="007B5370">
        <w:t>.</w:t>
      </w:r>
    </w:p>
    <w:p w:rsidR="005C09F5" w:rsidRDefault="000B778F" w:rsidP="00882E95">
      <w:pPr>
        <w:autoSpaceDE w:val="0"/>
        <w:autoSpaceDN w:val="0"/>
        <w:adjustRightInd w:val="0"/>
        <w:spacing w:line="360" w:lineRule="auto"/>
        <w:ind w:firstLine="567"/>
        <w:jc w:val="both"/>
      </w:pPr>
      <w:r>
        <w:t>C</w:t>
      </w:r>
      <w:r w:rsidR="002172EA">
        <w:t xml:space="preserve">. </w:t>
      </w:r>
      <w:r>
        <w:t xml:space="preserve">Day ir kt. (2010) nuomone, mokyklose, kuriose plėtojama lyderystė, pastebimi ugdytinių elgesio, lankomumo ir motyvacijos pokyčiai. Tokio aktyvumo pavyzdžiu gali būti gimnazijos, </w:t>
      </w:r>
      <w:r>
        <w:lastRenderedPageBreak/>
        <w:t xml:space="preserve">kurios savo aktyviu pavyzdžiu paskatino keistis kitas Lietuvos mokyklas ir pirmos pradėjo įgyvendinti ugdymo individualizavimo idėjas (R. Dukynaitė, 2008, 2010). </w:t>
      </w:r>
      <w:r w:rsidR="00A403D2">
        <w:t>Vis dėlto</w:t>
      </w:r>
      <w:r w:rsidR="005C09F5">
        <w:t xml:space="preserve"> iškeliama efektyvumo vertinimo problema, kadangi </w:t>
      </w:r>
      <w:r>
        <w:t>kai kurie</w:t>
      </w:r>
      <w:r w:rsidR="005C09F5">
        <w:t xml:space="preserve"> apibrėžti konkretūs rezultatai sunkiai įvertinami konkrečiu laikotarpiu. Jų efektyvumas, pasiekimo laipsnis gali atsiskleisti ne mokyklos aplinkoje, o žymiai vėliau.</w:t>
      </w:r>
    </w:p>
    <w:p w:rsidR="005C09F5" w:rsidRDefault="000B2CD7" w:rsidP="00882E95">
      <w:pPr>
        <w:autoSpaceDE w:val="0"/>
        <w:autoSpaceDN w:val="0"/>
        <w:adjustRightInd w:val="0"/>
        <w:spacing w:line="360" w:lineRule="auto"/>
        <w:ind w:firstLine="567"/>
        <w:jc w:val="both"/>
      </w:pPr>
      <w:r w:rsidRPr="00731F55">
        <w:t>A.</w:t>
      </w:r>
      <w:r w:rsidR="002172EA">
        <w:t xml:space="preserve"> </w:t>
      </w:r>
      <w:r w:rsidRPr="00731F55">
        <w:t>Gumuliauskienės ir D.</w:t>
      </w:r>
      <w:r w:rsidR="002172EA">
        <w:t xml:space="preserve"> </w:t>
      </w:r>
      <w:r w:rsidRPr="00731F55">
        <w:t xml:space="preserve">Gricienės (2010) atliktas tyrimas rodo, </w:t>
      </w:r>
      <w:r>
        <w:t>jog</w:t>
      </w:r>
      <w:r w:rsidRPr="00731F55">
        <w:t xml:space="preserve"> mokyklos valdymas išryškėja kaip svarbiausia stiprybė bendrojo lavinimo mokyklų veiklos strateginiame planavime. Mokyklų išlikimą kintančioje aplinkoje užtikrina nuolatinis veiklos efektyvinimas, efektyvus pokyčių valdymas, siekiant kuo geresnių veiklos rezultatų. Vadinasi, galima pagrįstai teigti, kad v</w:t>
      </w:r>
      <w:r>
        <w:t>aldy</w:t>
      </w:r>
      <w:r w:rsidRPr="00731F55">
        <w:t>mo efektyvumas yra susijęs su organizacijos veiklos rezultatyvumu. Valdymo efektyvumui įtakos turi lyderystės ir jos inicijuojamų pokyčių organizacijoje tvarumas (Improving School Leadership: The Toolkit, 2010)</w:t>
      </w:r>
      <w:r>
        <w:t xml:space="preserve">, lyderystės stilius ir tipas, priklausantis nuo mokyklos lyderių bruožų bei gebėjimų. </w:t>
      </w:r>
      <w:r w:rsidR="00D02B3E">
        <w:t xml:space="preserve">Vadybinės veiklos </w:t>
      </w:r>
      <w:r w:rsidR="00F65216">
        <w:t xml:space="preserve">efektyvumo vertinimas </w:t>
      </w:r>
      <w:r w:rsidR="00D02B3E">
        <w:t>tampa mokyklos valdymo sprendimų ir strateginio planavimo pagrindu</w:t>
      </w:r>
      <w:r w:rsidR="00F65216">
        <w:t xml:space="preserve">. </w:t>
      </w:r>
      <w:r w:rsidR="005C09F5">
        <w:t xml:space="preserve">Mokykla, kaip </w:t>
      </w:r>
      <w:r w:rsidR="00D02B3E">
        <w:t xml:space="preserve">socialinė </w:t>
      </w:r>
      <w:r w:rsidR="005C09F5">
        <w:t xml:space="preserve">sistema, </w:t>
      </w:r>
      <w:r w:rsidR="00D02B3E">
        <w:t>veikiama</w:t>
      </w:r>
      <w:r w:rsidR="005C09F5">
        <w:t xml:space="preserve"> daug</w:t>
      </w:r>
      <w:r w:rsidR="00A403D2">
        <w:t>elio</w:t>
      </w:r>
      <w:r w:rsidR="005C09F5">
        <w:t xml:space="preserve"> išorinių ir vidinių veiksnių (A.</w:t>
      </w:r>
      <w:r w:rsidR="002172EA">
        <w:t xml:space="preserve"> </w:t>
      </w:r>
      <w:r w:rsidR="005C09F5">
        <w:t>Gumuliauskienė, D.</w:t>
      </w:r>
      <w:r w:rsidR="002172EA">
        <w:t xml:space="preserve"> </w:t>
      </w:r>
      <w:r w:rsidR="005C09F5">
        <w:t>Gricienė, 2010, p. 110)</w:t>
      </w:r>
      <w:r w:rsidR="00D02B3E">
        <w:t>,</w:t>
      </w:r>
      <w:r w:rsidR="005C09F5">
        <w:t xml:space="preserve"> </w:t>
      </w:r>
      <w:r w:rsidR="00D02B3E">
        <w:t>v</w:t>
      </w:r>
      <w:r w:rsidR="005C09F5">
        <w:t>ykdydama vadybinę veiklą</w:t>
      </w:r>
      <w:r w:rsidR="00A403D2">
        <w:t>,</w:t>
      </w:r>
      <w:r w:rsidR="005C09F5">
        <w:t>sąveikauja su daug</w:t>
      </w:r>
      <w:r w:rsidR="00A403D2">
        <w:t>eliu</w:t>
      </w:r>
      <w:r w:rsidR="005C09F5">
        <w:t xml:space="preserve"> įvairių partnerių ir pasiduoda besikeičiančios aplinkos įtakai. Todėl, A.</w:t>
      </w:r>
      <w:r w:rsidR="002172EA">
        <w:t xml:space="preserve"> </w:t>
      </w:r>
      <w:r w:rsidR="005C09F5">
        <w:t>Gumuliauskienės ir D.</w:t>
      </w:r>
      <w:r w:rsidR="002172EA">
        <w:t xml:space="preserve"> </w:t>
      </w:r>
      <w:r w:rsidR="005C09F5">
        <w:t xml:space="preserve">Gricienės (2010) tvirtinimu, švietimo organizacijos vadyba negali apsieiti be strateginio planavimo, padedančio </w:t>
      </w:r>
      <w:r w:rsidR="005C09F5" w:rsidRPr="00E97A0B">
        <w:t>susieti šiuolaikinę švietimo organizaciją su nuolatos besikeičiančia aplinka. Strateginio planavimo dėka aprėpiamos visos vadybinės mokyklos veiklos sritys, orientuojamasi į ateities perspektyvų įgyvendinimo siekį. Taip pat vykdoma veikla įgyja kompleksiškumo, kryptingumo ir racionalumo, o tai ypač svarbu jos efektyvumui. Strateginis planavimas padeda realiai įvertinti esamą situaciją ir neatsilikti nuo aukštų reikalavimų, keliamų šiuo</w:t>
      </w:r>
      <w:r w:rsidR="00A53CC6">
        <w:t>laikinei švietimo organizacijai (R.</w:t>
      </w:r>
      <w:r w:rsidR="002172EA">
        <w:t xml:space="preserve"> </w:t>
      </w:r>
      <w:r w:rsidR="00A53CC6">
        <w:t>Dukynaitė, R.</w:t>
      </w:r>
      <w:r w:rsidR="002172EA">
        <w:t xml:space="preserve"> </w:t>
      </w:r>
      <w:r w:rsidR="00A53CC6">
        <w:t>Ališauskas, 2009, 2012</w:t>
      </w:r>
      <w:r w:rsidR="00945A45">
        <w:t xml:space="preserve">; Kaip praktiškai įgyvendinti </w:t>
      </w:r>
      <w:r w:rsidR="00A403D2">
        <w:t>s</w:t>
      </w:r>
      <w:r w:rsidR="00945A45">
        <w:t>trateginius planus, 2007</w:t>
      </w:r>
      <w:r w:rsidR="00A53CC6">
        <w:t>).</w:t>
      </w:r>
      <w:r w:rsidR="005C09F5" w:rsidRPr="00E97A0B">
        <w:t xml:space="preserve"> Pastaraisiais metais „</w:t>
      </w:r>
      <w:r w:rsidR="005C09F5" w:rsidRPr="00E97A0B">
        <w:rPr>
          <w:rStyle w:val="A67"/>
          <w:i/>
          <w:sz w:val="24"/>
          <w:szCs w:val="24"/>
        </w:rPr>
        <w:t>strateginio planavimo procesas įgauna ir ugdomąjį vaidmenį, kai vadybinis potencialas siejamas su aplinkos pokyčiais ir reikalavimais</w:t>
      </w:r>
      <w:r w:rsidR="005C09F5" w:rsidRPr="00E97A0B">
        <w:rPr>
          <w:rStyle w:val="A67"/>
          <w:sz w:val="24"/>
          <w:szCs w:val="24"/>
        </w:rPr>
        <w:t>“ (</w:t>
      </w:r>
      <w:r w:rsidR="005C09F5" w:rsidRPr="00E97A0B">
        <w:t>A.</w:t>
      </w:r>
      <w:r w:rsidR="002172EA">
        <w:t xml:space="preserve"> </w:t>
      </w:r>
      <w:r w:rsidR="005C09F5" w:rsidRPr="00E97A0B">
        <w:t>Gumuliauskienė ir D.</w:t>
      </w:r>
      <w:r w:rsidR="002172EA">
        <w:t xml:space="preserve"> </w:t>
      </w:r>
      <w:r w:rsidR="005C09F5" w:rsidRPr="00E97A0B">
        <w:t xml:space="preserve">Gricienė, 2010, p. 113). </w:t>
      </w:r>
      <w:r w:rsidR="002617EB">
        <w:t xml:space="preserve">Strateginio planavimo įtaka organizacijos narių tobulėjimui, profesiniam augimui pabrėžiama ir leidinyje </w:t>
      </w:r>
      <w:r w:rsidR="00A403D2">
        <w:t>„</w:t>
      </w:r>
      <w:r w:rsidR="002617EB">
        <w:t xml:space="preserve">Kaip praktiškai įgyvendinti </w:t>
      </w:r>
      <w:r w:rsidR="003978CD">
        <w:t>s</w:t>
      </w:r>
      <w:r w:rsidR="002617EB">
        <w:t>trateginius planus (2007)</w:t>
      </w:r>
      <w:r w:rsidR="00A403D2">
        <w:t>“</w:t>
      </w:r>
      <w:r w:rsidR="002617EB">
        <w:t>. S</w:t>
      </w:r>
      <w:r w:rsidR="0053369B">
        <w:t>ėkmingam, efektyviam, lyderystės idėjų nestokojančiam planavimui ir vadovavimui būdingas kūrybiškumas, kuris, kaip ir kūrybinės veiklos aktyvinimas bei „</w:t>
      </w:r>
      <w:r w:rsidR="0053369B" w:rsidRPr="0053369B">
        <w:rPr>
          <w:i/>
        </w:rPr>
        <w:t>naujų lyderystės plėtros galimybių atskleidimas ir kryptingas panaudojimas suvoktini kaip išskirtinai svarbūs šiuolaikinės visuomenės tolesnio modernizavimo ir pažangos spartinimo veiksniai, pasižymintys ypatingu reikšmingumu globalizacijos ir žiniomis grindžiamos visuomenės kūrimosi aplinkoje</w:t>
      </w:r>
      <w:r w:rsidR="0053369B">
        <w:t xml:space="preserve">“ (Ekonomikos modernizavimas, 2011, p. 480). </w:t>
      </w:r>
      <w:r w:rsidR="00A403D2">
        <w:t>Taigi</w:t>
      </w:r>
      <w:r w:rsidR="005C09F5" w:rsidRPr="00E97A0B">
        <w:t xml:space="preserve"> galima teigti, kad edukaciniai (ugdomieji) ir vadybiniai aspektai švietimo organizacijos veikloje glaudžiai susilieja į vieningą </w:t>
      </w:r>
      <w:r w:rsidR="005C09F5" w:rsidRPr="00E97A0B">
        <w:lastRenderedPageBreak/>
        <w:t>visumą. Skirtingi mokyklų vadybiniai gebėjimai atspindi nevienodą veiklos organizavimo stilių, nevienodus</w:t>
      </w:r>
      <w:r w:rsidR="005C09F5">
        <w:t xml:space="preserve"> mokymosi gebėjimus</w:t>
      </w:r>
      <w:r w:rsidR="00D02B3E">
        <w:t xml:space="preserve"> ir lemia skirtingą veiklos efektyvumo lygį.</w:t>
      </w:r>
    </w:p>
    <w:p w:rsidR="008B6079" w:rsidRPr="009000A8" w:rsidRDefault="004A4D69" w:rsidP="00882E95">
      <w:pPr>
        <w:spacing w:line="360" w:lineRule="auto"/>
        <w:ind w:firstLine="567"/>
        <w:jc w:val="both"/>
      </w:pPr>
      <w:r w:rsidRPr="00731F55">
        <w:t xml:space="preserve">Pasiektų </w:t>
      </w:r>
      <w:r w:rsidR="007B5370">
        <w:t xml:space="preserve">edukacinės ir vadybinės veiklos </w:t>
      </w:r>
      <w:r w:rsidRPr="00731F55">
        <w:t>rezultatų vertinimui taikomos įvairios metodikos. Viena iš jų – tai mokyklų</w:t>
      </w:r>
      <w:r>
        <w:t xml:space="preserve"> s</w:t>
      </w:r>
      <w:r w:rsidR="00446EAA">
        <w:t>avęs vertinimas, kuris, B.</w:t>
      </w:r>
      <w:r w:rsidR="002172EA">
        <w:t xml:space="preserve"> </w:t>
      </w:r>
      <w:r w:rsidR="00E54152">
        <w:t xml:space="preserve">Prakapo </w:t>
      </w:r>
      <w:r w:rsidR="00446EAA">
        <w:t>(2010) teigimu</w:t>
      </w:r>
      <w:r w:rsidR="00A403D2">
        <w:t>,</w:t>
      </w:r>
      <w:r w:rsidR="00446EAA">
        <w:t xml:space="preserve"> pradėtas taikyti Lietuvos mokyklose nuo 2002 metų, o 2004-2005 metais tapo privalomu visose bendrojo lavinimo mokyklose. Savęs įsivertinimas yra reikšmingas įgyvendinant pokyčius, kuriais siekiama organizacijos tobulėjimo. </w:t>
      </w:r>
      <w:r w:rsidR="007B5370">
        <w:t xml:space="preserve">Vidiniu mokyklos įsivertinimu </w:t>
      </w:r>
      <w:r w:rsidR="007B5370">
        <w:rPr>
          <w:rStyle w:val="A6"/>
          <w:b w:val="0"/>
          <w:sz w:val="24"/>
          <w:szCs w:val="24"/>
        </w:rPr>
        <w:t>“sie</w:t>
      </w:r>
      <w:r w:rsidR="00446EAA" w:rsidRPr="00446EAA">
        <w:rPr>
          <w:rStyle w:val="A6"/>
          <w:b w:val="0"/>
          <w:sz w:val="24"/>
          <w:szCs w:val="24"/>
        </w:rPr>
        <w:t>kiama išsiaiškinti mokyklos pasiekimus ir trūkumus, nustatyti mokyklos plėtros prioritetus, fiksuoti pažangiosios patirties pavyzdžius ir juos skleisti mokykloje</w:t>
      </w:r>
      <w:r w:rsidR="00446EAA">
        <w:rPr>
          <w:rStyle w:val="A6"/>
          <w:b w:val="0"/>
          <w:i w:val="0"/>
          <w:sz w:val="24"/>
          <w:szCs w:val="24"/>
        </w:rPr>
        <w:t>“ (</w:t>
      </w:r>
      <w:r w:rsidR="00E54152">
        <w:rPr>
          <w:rStyle w:val="A6"/>
          <w:b w:val="0"/>
          <w:i w:val="0"/>
          <w:sz w:val="24"/>
          <w:szCs w:val="24"/>
        </w:rPr>
        <w:t xml:space="preserve">B. </w:t>
      </w:r>
      <w:r w:rsidR="00446EAA">
        <w:rPr>
          <w:rStyle w:val="A6"/>
          <w:b w:val="0"/>
          <w:i w:val="0"/>
          <w:sz w:val="24"/>
          <w:szCs w:val="24"/>
        </w:rPr>
        <w:t>Prakapas, 2010, p. 2)</w:t>
      </w:r>
      <w:r w:rsidR="00446EAA" w:rsidRPr="00446EAA">
        <w:rPr>
          <w:rStyle w:val="A6"/>
          <w:b w:val="0"/>
          <w:i w:val="0"/>
          <w:sz w:val="24"/>
          <w:szCs w:val="24"/>
        </w:rPr>
        <w:t>.</w:t>
      </w:r>
      <w:r w:rsidR="00446EAA">
        <w:rPr>
          <w:rStyle w:val="A6"/>
          <w:b w:val="0"/>
          <w:i w:val="0"/>
          <w:sz w:val="24"/>
          <w:szCs w:val="24"/>
        </w:rPr>
        <w:t xml:space="preserve"> </w:t>
      </w:r>
      <w:r w:rsidR="007B5370">
        <w:rPr>
          <w:rStyle w:val="A6"/>
          <w:b w:val="0"/>
          <w:i w:val="0"/>
          <w:sz w:val="24"/>
          <w:szCs w:val="24"/>
        </w:rPr>
        <w:t>Į</w:t>
      </w:r>
      <w:r w:rsidR="00446EAA">
        <w:rPr>
          <w:rStyle w:val="A6"/>
          <w:b w:val="0"/>
          <w:i w:val="0"/>
          <w:sz w:val="24"/>
          <w:szCs w:val="24"/>
        </w:rPr>
        <w:t>sivertinim</w:t>
      </w:r>
      <w:r w:rsidR="007B5370">
        <w:rPr>
          <w:rStyle w:val="A6"/>
          <w:b w:val="0"/>
          <w:i w:val="0"/>
          <w:sz w:val="24"/>
          <w:szCs w:val="24"/>
        </w:rPr>
        <w:t>o sąsajas</w:t>
      </w:r>
      <w:r w:rsidR="00446EAA">
        <w:rPr>
          <w:rStyle w:val="A6"/>
          <w:b w:val="0"/>
          <w:i w:val="0"/>
          <w:sz w:val="24"/>
          <w:szCs w:val="24"/>
        </w:rPr>
        <w:t xml:space="preserve"> su veiklos efektyvumu, jos tobulinimu ir kaita galima paaiškinti analizuojant savęs vertinimo proceso etapus. Pirmiausiai atliekamas pasirengimas</w:t>
      </w:r>
      <w:r w:rsidR="007B5370">
        <w:rPr>
          <w:rStyle w:val="A6"/>
          <w:b w:val="0"/>
          <w:i w:val="0"/>
          <w:sz w:val="24"/>
          <w:szCs w:val="24"/>
        </w:rPr>
        <w:t>, po kurio pradedamas</w:t>
      </w:r>
      <w:r w:rsidR="00446EAA">
        <w:rPr>
          <w:rStyle w:val="A6"/>
          <w:b w:val="0"/>
          <w:i w:val="0"/>
          <w:sz w:val="24"/>
          <w:szCs w:val="24"/>
        </w:rPr>
        <w:t xml:space="preserve"> „platusis“ savęs vertinimas, nuosekliai pereinant prie </w:t>
      </w:r>
      <w:r w:rsidR="007B5370">
        <w:rPr>
          <w:rStyle w:val="A6"/>
          <w:b w:val="0"/>
          <w:i w:val="0"/>
          <w:sz w:val="24"/>
          <w:szCs w:val="24"/>
        </w:rPr>
        <w:t xml:space="preserve">atskiros </w:t>
      </w:r>
      <w:r w:rsidR="00446EAA">
        <w:rPr>
          <w:rStyle w:val="A6"/>
          <w:b w:val="0"/>
          <w:i w:val="0"/>
          <w:sz w:val="24"/>
          <w:szCs w:val="24"/>
        </w:rPr>
        <w:t>pasirinktos srities ar sričių analizės</w:t>
      </w:r>
      <w:r w:rsidR="007D4CDA">
        <w:rPr>
          <w:rStyle w:val="A6"/>
          <w:b w:val="0"/>
          <w:i w:val="0"/>
          <w:sz w:val="24"/>
          <w:szCs w:val="24"/>
        </w:rPr>
        <w:t xml:space="preserve"> (E.</w:t>
      </w:r>
      <w:r w:rsidR="002172EA">
        <w:rPr>
          <w:rStyle w:val="A6"/>
          <w:b w:val="0"/>
          <w:i w:val="0"/>
          <w:sz w:val="24"/>
          <w:szCs w:val="24"/>
        </w:rPr>
        <w:t xml:space="preserve"> </w:t>
      </w:r>
      <w:r w:rsidR="007D4CDA">
        <w:rPr>
          <w:rStyle w:val="A6"/>
          <w:b w:val="0"/>
          <w:i w:val="0"/>
          <w:sz w:val="24"/>
          <w:szCs w:val="24"/>
        </w:rPr>
        <w:t>Katiliūtė ir kt., 2009).</w:t>
      </w:r>
      <w:r w:rsidR="00446EAA">
        <w:rPr>
          <w:rStyle w:val="A6"/>
          <w:b w:val="0"/>
          <w:i w:val="0"/>
          <w:sz w:val="24"/>
          <w:szCs w:val="24"/>
        </w:rPr>
        <w:t xml:space="preserve"> </w:t>
      </w:r>
      <w:r w:rsidR="007B5370">
        <w:rPr>
          <w:rStyle w:val="A6"/>
          <w:b w:val="0"/>
          <w:i w:val="0"/>
          <w:sz w:val="24"/>
          <w:szCs w:val="24"/>
        </w:rPr>
        <w:t>Tolesnis</w:t>
      </w:r>
      <w:r w:rsidR="00446EAA">
        <w:rPr>
          <w:rStyle w:val="A6"/>
          <w:b w:val="0"/>
          <w:i w:val="0"/>
          <w:sz w:val="24"/>
          <w:szCs w:val="24"/>
        </w:rPr>
        <w:t xml:space="preserve"> žingsnis yra atsiskaitymas ir informavimas apie </w:t>
      </w:r>
      <w:r w:rsidR="007B5370">
        <w:rPr>
          <w:rStyle w:val="A6"/>
          <w:b w:val="0"/>
          <w:i w:val="0"/>
          <w:sz w:val="24"/>
          <w:szCs w:val="24"/>
        </w:rPr>
        <w:t xml:space="preserve">atlikto </w:t>
      </w:r>
      <w:r w:rsidR="00446EAA">
        <w:rPr>
          <w:rStyle w:val="A6"/>
          <w:b w:val="0"/>
          <w:i w:val="0"/>
          <w:sz w:val="24"/>
          <w:szCs w:val="24"/>
        </w:rPr>
        <w:t xml:space="preserve">įsivertinimo rezultatus. </w:t>
      </w:r>
      <w:r w:rsidR="007B5370">
        <w:rPr>
          <w:rStyle w:val="A6"/>
          <w:b w:val="0"/>
          <w:i w:val="0"/>
          <w:sz w:val="24"/>
          <w:szCs w:val="24"/>
        </w:rPr>
        <w:t xml:space="preserve">Įsivertinimo pabaigoje, </w:t>
      </w:r>
      <w:r w:rsidR="00446EAA">
        <w:rPr>
          <w:rStyle w:val="A6"/>
          <w:b w:val="0"/>
          <w:i w:val="0"/>
          <w:sz w:val="24"/>
          <w:szCs w:val="24"/>
        </w:rPr>
        <w:t xml:space="preserve">remiantis gautais rezultatais, vykdoma viena iš </w:t>
      </w:r>
      <w:r w:rsidR="007B5370">
        <w:rPr>
          <w:rStyle w:val="A6"/>
          <w:b w:val="0"/>
          <w:i w:val="0"/>
          <w:sz w:val="24"/>
          <w:szCs w:val="24"/>
        </w:rPr>
        <w:t xml:space="preserve">pagrindinių </w:t>
      </w:r>
      <w:r w:rsidR="00446EAA">
        <w:rPr>
          <w:rStyle w:val="A6"/>
          <w:b w:val="0"/>
          <w:i w:val="0"/>
          <w:sz w:val="24"/>
          <w:szCs w:val="24"/>
        </w:rPr>
        <w:t xml:space="preserve">valdymo funkcijų – planavimas. </w:t>
      </w:r>
      <w:r w:rsidR="007B5370">
        <w:rPr>
          <w:rStyle w:val="A6"/>
          <w:b w:val="0"/>
          <w:i w:val="0"/>
          <w:sz w:val="24"/>
          <w:szCs w:val="24"/>
        </w:rPr>
        <w:t>Tai reiškia, kad a</w:t>
      </w:r>
      <w:r w:rsidR="00446EAA">
        <w:rPr>
          <w:rStyle w:val="A6"/>
          <w:b w:val="0"/>
          <w:i w:val="0"/>
          <w:sz w:val="24"/>
          <w:szCs w:val="24"/>
        </w:rPr>
        <w:t>nalizės rezultatų pagrindu yra numatomi tolimesni veiklos planai, pokyčiai, siekiant šalinti trūkumus ir toliau plėtoti sėkmingas veiklos sritis. B.</w:t>
      </w:r>
      <w:r w:rsidR="002172EA">
        <w:rPr>
          <w:rStyle w:val="A6"/>
          <w:b w:val="0"/>
          <w:i w:val="0"/>
          <w:sz w:val="24"/>
          <w:szCs w:val="24"/>
        </w:rPr>
        <w:t xml:space="preserve"> </w:t>
      </w:r>
      <w:r w:rsidR="00446EAA">
        <w:rPr>
          <w:rStyle w:val="A6"/>
          <w:b w:val="0"/>
          <w:i w:val="0"/>
          <w:sz w:val="24"/>
          <w:szCs w:val="24"/>
        </w:rPr>
        <w:t>Fidler (2006) teigimu, atsakymas į klausimą, kaip sekasi įgyvendinti užsibrėžtus tikslus</w:t>
      </w:r>
      <w:r w:rsidR="007B5370">
        <w:rPr>
          <w:rStyle w:val="A6"/>
          <w:b w:val="0"/>
          <w:i w:val="0"/>
          <w:sz w:val="24"/>
          <w:szCs w:val="24"/>
        </w:rPr>
        <w:t>,</w:t>
      </w:r>
      <w:r w:rsidR="00446EAA">
        <w:rPr>
          <w:rStyle w:val="A6"/>
          <w:b w:val="0"/>
          <w:i w:val="0"/>
          <w:sz w:val="24"/>
          <w:szCs w:val="24"/>
        </w:rPr>
        <w:t xml:space="preserve"> ir yra vienas iš  veiklos efektyvumo rodiklių.</w:t>
      </w:r>
      <w:r w:rsidR="006F13F0">
        <w:rPr>
          <w:rStyle w:val="A6"/>
          <w:b w:val="0"/>
          <w:i w:val="0"/>
          <w:sz w:val="24"/>
          <w:szCs w:val="24"/>
        </w:rPr>
        <w:t xml:space="preserve"> Daugelyje užsienio šalių kiek skiriasi vadovo darbo efektyvumo vertinimo kriterijai. Paprastai nurodomi šie vadovo darbo vertinimo aspektai: mokyklos vadovo veiklos rezultatai, mokinių pasiekimai, mokyklos tikslų pasiekimas, mokytojų, tėvų ir mokinių atsiliepimai bei kasmetinio finansinio plano vykdymas (</w:t>
      </w:r>
      <w:r w:rsidR="006F13F0" w:rsidRPr="006F13F0">
        <w:t>Kaip užsienio šalyse atrenkami, ugdomi ir vertinami mokyklų vadovai?, 2011, p. 5)</w:t>
      </w:r>
      <w:r w:rsidR="006F13F0" w:rsidRPr="006F13F0">
        <w:rPr>
          <w:rStyle w:val="A6"/>
          <w:b w:val="0"/>
          <w:i w:val="0"/>
          <w:sz w:val="24"/>
          <w:szCs w:val="24"/>
        </w:rPr>
        <w:t>.</w:t>
      </w:r>
      <w:r w:rsidR="006F13F0">
        <w:rPr>
          <w:rStyle w:val="A6"/>
          <w:b w:val="0"/>
          <w:i w:val="0"/>
          <w:sz w:val="24"/>
          <w:szCs w:val="24"/>
        </w:rPr>
        <w:t xml:space="preserve"> Įvairūs šių iškeltų vertinimo kriterijų deriniai sudaro vadovo darbo efektyvumo vertinimo pagrindą. Todėl dėmesys tinkamo vadovo parinkimui yra tolygus </w:t>
      </w:r>
      <w:r w:rsidR="00C17574">
        <w:rPr>
          <w:rStyle w:val="A6"/>
          <w:b w:val="0"/>
          <w:i w:val="0"/>
          <w:sz w:val="24"/>
          <w:szCs w:val="24"/>
        </w:rPr>
        <w:t>mokyklos veiklos efektyvumo</w:t>
      </w:r>
      <w:r w:rsidR="00DB5D55">
        <w:rPr>
          <w:rStyle w:val="A6"/>
          <w:b w:val="0"/>
          <w:i w:val="0"/>
          <w:sz w:val="24"/>
          <w:szCs w:val="24"/>
        </w:rPr>
        <w:t xml:space="preserve"> kėlimui ir palaikymui. Siekiant remti ir puoselėti lyderišką vadovavimą, skatinti jo raišką, svarbu pritraukti gabius ir talentingus pedagogus, palaikyti naujus vadovus ir teikti jiems įvairiapusę paramą, o taip pat skirti dėmesio jau esančių vadovų kvalifikacijos to</w:t>
      </w:r>
      <w:r w:rsidR="007326AE">
        <w:rPr>
          <w:rStyle w:val="A6"/>
          <w:b w:val="0"/>
          <w:i w:val="0"/>
          <w:sz w:val="24"/>
          <w:szCs w:val="24"/>
        </w:rPr>
        <w:t>bulinimui, vertinimui ir skatinimui (</w:t>
      </w:r>
      <w:r w:rsidR="007326AE" w:rsidRPr="006F13F0">
        <w:t>Kaip užsienio šalyse atrenkami, ugdomi ir vertinami mokyklų vadovai?, 2011</w:t>
      </w:r>
      <w:r w:rsidR="00E05638">
        <w:t xml:space="preserve">; P. </w:t>
      </w:r>
      <w:r w:rsidR="00E05638" w:rsidRPr="00E05638">
        <w:t>Einsvortas, 2009</w:t>
      </w:r>
      <w:r w:rsidR="007326AE">
        <w:t>).</w:t>
      </w:r>
      <w:r w:rsidR="007B5370">
        <w:t xml:space="preserve"> Investicijos į lyderių ugdymą</w:t>
      </w:r>
      <w:r w:rsidR="009000A8">
        <w:t>, jų mokymas ir profesinio tobulėjimo skatinimas</w:t>
      </w:r>
      <w:r w:rsidR="007B5370">
        <w:t xml:space="preserve"> pasiteisina kaip aukštesnių mokyklos veiklos rezultatų siekis</w:t>
      </w:r>
      <w:r w:rsidR="009000A8">
        <w:t xml:space="preserve"> (C.</w:t>
      </w:r>
      <w:r w:rsidR="002172EA">
        <w:t xml:space="preserve"> </w:t>
      </w:r>
      <w:r w:rsidR="009000A8">
        <w:t>Cohen ir kt., 2006)</w:t>
      </w:r>
      <w:r w:rsidR="007B5370">
        <w:t>.</w:t>
      </w:r>
      <w:r w:rsidR="009000A8">
        <w:t xml:space="preserve"> Pasak K. </w:t>
      </w:r>
      <w:r w:rsidR="009000A8" w:rsidRPr="009000A8">
        <w:t xml:space="preserve">Bulačo, V. Piketo ir D.  Buse (1998), </w:t>
      </w:r>
      <w:r w:rsidR="009000A8">
        <w:t>tobulėjimas leidžia išvengti daugelio lyderystės klaidų, susijusių su tarpasmeniniais santykiais, gebėjimu vadovauti ir kt.</w:t>
      </w:r>
    </w:p>
    <w:p w:rsidR="00A91FDC" w:rsidRDefault="00657ABF" w:rsidP="007C7670">
      <w:pPr>
        <w:spacing w:line="360" w:lineRule="auto"/>
        <w:ind w:firstLine="567"/>
        <w:jc w:val="both"/>
      </w:pPr>
      <w:r w:rsidRPr="00731F55">
        <w:t xml:space="preserve">Vertinant mokyklos veiklos rezultatus, dėmesys skiriamas tiek formaliesiems rezultatams, tiek ir lyderystės raiškai ir valdymo kokybei (žr. </w:t>
      </w:r>
      <w:r w:rsidR="00EC794C">
        <w:t>5</w:t>
      </w:r>
      <w:r w:rsidR="00EC794C" w:rsidRPr="00731F55">
        <w:t xml:space="preserve"> </w:t>
      </w:r>
      <w:r w:rsidRPr="00731F55">
        <w:t>pav.).</w:t>
      </w:r>
    </w:p>
    <w:p w:rsidR="007B00E7" w:rsidRDefault="007B00E7" w:rsidP="007C7670">
      <w:pPr>
        <w:spacing w:line="360" w:lineRule="auto"/>
        <w:ind w:firstLine="567"/>
        <w:jc w:val="both"/>
      </w:pPr>
    </w:p>
    <w:p w:rsidR="00A91FDC" w:rsidRPr="00731F55" w:rsidRDefault="00A91FDC" w:rsidP="00153921">
      <w:pPr>
        <w:spacing w:line="360" w:lineRule="auto"/>
        <w:ind w:firstLine="851"/>
        <w:jc w:val="both"/>
      </w:pPr>
    </w:p>
    <w:p w:rsidR="00657ABF" w:rsidRPr="00575BD3" w:rsidRDefault="007B00E7" w:rsidP="008B6079">
      <w:pPr>
        <w:spacing w:line="360" w:lineRule="auto"/>
        <w:ind w:firstLine="567"/>
        <w:jc w:val="both"/>
        <w:rPr>
          <w:color w:val="FF0000"/>
        </w:rPr>
      </w:pPr>
      <w:r>
        <w:rPr>
          <w:noProof/>
        </w:rPr>
        <w:lastRenderedPageBreak/>
        <mc:AlternateContent>
          <mc:Choice Requires="wps">
            <w:drawing>
              <wp:anchor distT="0" distB="0" distL="114300" distR="114300" simplePos="0" relativeHeight="251653632" behindDoc="0" locked="0" layoutInCell="1" allowOverlap="1">
                <wp:simplePos x="0" y="0"/>
                <wp:positionH relativeFrom="column">
                  <wp:posOffset>939165</wp:posOffset>
                </wp:positionH>
                <wp:positionV relativeFrom="paragraph">
                  <wp:posOffset>-205740</wp:posOffset>
                </wp:positionV>
                <wp:extent cx="1962150" cy="371475"/>
                <wp:effectExtent l="5715" t="13335" r="13335" b="5715"/>
                <wp:wrapNone/>
                <wp:docPr id="16"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371475"/>
                        </a:xfrm>
                        <a:prstGeom prst="roundRect">
                          <a:avLst>
                            <a:gd name="adj" fmla="val 16667"/>
                          </a:avLst>
                        </a:prstGeom>
                        <a:solidFill>
                          <a:srgbClr val="FFFFFF"/>
                        </a:solidFill>
                        <a:ln w="9525">
                          <a:solidFill>
                            <a:srgbClr val="000000"/>
                          </a:solidFill>
                          <a:round/>
                          <a:headEnd/>
                          <a:tailEnd/>
                        </a:ln>
                      </wps:spPr>
                      <wps:txbx>
                        <w:txbxContent>
                          <w:p w:rsidR="00D86C98" w:rsidRPr="006620BC" w:rsidRDefault="00D86C98" w:rsidP="006620BC">
                            <w:pPr>
                              <w:jc w:val="center"/>
                              <w:rPr>
                                <w:b/>
                              </w:rPr>
                            </w:pPr>
                            <w:r w:rsidRPr="006620BC">
                              <w:rPr>
                                <w:b/>
                              </w:rPr>
                              <w:t>Vertinimo sritys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1" o:spid="_x0000_s1035" style="position:absolute;left:0;text-align:left;margin-left:73.95pt;margin-top:-16.2pt;width:154.5pt;height:2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">
                <v:textbox>
                  <w:txbxContent>
                    <w:p w:rsidR="00D86C98" w:rsidRPr="006620BC" w:rsidRDefault="00D86C98" w:rsidP="006620BC">
                      <w:pPr>
                        <w:jc w:val="center"/>
                        <w:rPr>
                          <w:b/>
                        </w:rPr>
                      </w:pPr>
                      <w:r w:rsidRPr="006620BC">
                        <w:rPr>
                          <w:b/>
                        </w:rPr>
                        <w:t>Vertinimo sritys</w:t>
                      </w:r>
                    </w:p>
                  </w:txbxContent>
                </v:textbox>
              </v:roundrect>
            </w:pict>
          </mc:Fallback>
        </mc:AlternateContent>
      </w:r>
      <w:r>
        <w:rPr>
          <w:noProof/>
          <w:color w:val="FF0000"/>
        </w:rPr>
        <mc:AlternateContent>
          <mc:Choice Requires="wps">
            <w:drawing>
              <wp:anchor distT="0" distB="0" distL="114300" distR="114300" simplePos="0" relativeHeight="251660800" behindDoc="0" locked="0" layoutInCell="1" allowOverlap="1">
                <wp:simplePos x="0" y="0"/>
                <wp:positionH relativeFrom="column">
                  <wp:posOffset>2810510</wp:posOffset>
                </wp:positionH>
                <wp:positionV relativeFrom="paragraph">
                  <wp:posOffset>252095</wp:posOffset>
                </wp:positionV>
                <wp:extent cx="485775" cy="285750"/>
                <wp:effectExtent l="67310" t="118745" r="0" b="0"/>
                <wp:wrapNone/>
                <wp:docPr id="15"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58875">
                          <a:off x="0" y="0"/>
                          <a:ext cx="485775" cy="285750"/>
                        </a:xfrm>
                        <a:prstGeom prst="chevron">
                          <a:avLst>
                            <a:gd name="adj" fmla="val 1033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08" o:spid="_x0000_s1026" type="#_x0000_t55" style="position:absolute;margin-left:221.3pt;margin-top:19.85pt;width:38.25pt;height:22.5pt;rotation:1702707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" adj="8471"/>
            </w:pict>
          </mc:Fallback>
        </mc:AlternateContent>
      </w:r>
      <w:r>
        <w:rPr>
          <w:noProof/>
          <w:color w:val="FF0000"/>
        </w:rPr>
        <mc:AlternateContent>
          <mc:Choice Requires="wps">
            <w:drawing>
              <wp:anchor distT="0" distB="0" distL="114300" distR="114300" simplePos="0" relativeHeight="251658752" behindDoc="0" locked="0" layoutInCell="1" allowOverlap="1">
                <wp:simplePos x="0" y="0"/>
                <wp:positionH relativeFrom="column">
                  <wp:posOffset>562610</wp:posOffset>
                </wp:positionH>
                <wp:positionV relativeFrom="paragraph">
                  <wp:posOffset>252095</wp:posOffset>
                </wp:positionV>
                <wp:extent cx="485775" cy="285750"/>
                <wp:effectExtent l="0" t="137795" r="66040" b="14605"/>
                <wp:wrapNone/>
                <wp:docPr id="14"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708535">
                          <a:off x="0" y="0"/>
                          <a:ext cx="485775" cy="285750"/>
                        </a:xfrm>
                        <a:prstGeom prst="chevron">
                          <a:avLst>
                            <a:gd name="adj" fmla="val 1033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6" o:spid="_x0000_s1026" type="#_x0000_t55" style="position:absolute;margin-left:44.3pt;margin-top:19.85pt;width:38.25pt;height:22.5pt;rotation:951204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" adj="8471"/>
            </w:pict>
          </mc:Fallback>
        </mc:AlternateContent>
      </w:r>
      <w:r w:rsidR="009000A8">
        <w:rPr>
          <w:color w:val="FF0000"/>
        </w:rPr>
        <w:t xml:space="preserve"> </w:t>
      </w:r>
    </w:p>
    <w:p w:rsidR="00657ABF" w:rsidRPr="00575BD3" w:rsidRDefault="007B00E7" w:rsidP="008B6079">
      <w:pPr>
        <w:spacing w:line="360" w:lineRule="auto"/>
        <w:ind w:firstLine="567"/>
        <w:jc w:val="both"/>
        <w:rPr>
          <w:color w:val="FF0000"/>
        </w:rPr>
      </w:pPr>
      <w:r>
        <w:rPr>
          <w:noProof/>
          <w:color w:val="FF0000"/>
        </w:rPr>
        <mc:AlternateContent>
          <mc:Choice Requires="wps">
            <w:drawing>
              <wp:anchor distT="0" distB="0" distL="114300" distR="114300" simplePos="0" relativeHeight="251657728" behindDoc="0" locked="0" layoutInCell="1" allowOverlap="1">
                <wp:simplePos x="0" y="0"/>
                <wp:positionH relativeFrom="column">
                  <wp:posOffset>2806065</wp:posOffset>
                </wp:positionH>
                <wp:positionV relativeFrom="paragraph">
                  <wp:posOffset>227330</wp:posOffset>
                </wp:positionV>
                <wp:extent cx="3124200" cy="485775"/>
                <wp:effectExtent l="5715" t="8255" r="13335" b="10795"/>
                <wp:wrapNone/>
                <wp:docPr id="13"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485775"/>
                        </a:xfrm>
                        <a:prstGeom prst="roundRect">
                          <a:avLst>
                            <a:gd name="adj" fmla="val 16667"/>
                          </a:avLst>
                        </a:prstGeom>
                        <a:solidFill>
                          <a:srgbClr val="FFFFFF"/>
                        </a:solidFill>
                        <a:ln w="9525">
                          <a:solidFill>
                            <a:srgbClr val="000000"/>
                          </a:solidFill>
                          <a:round/>
                          <a:headEnd/>
                          <a:tailEnd/>
                        </a:ln>
                      </wps:spPr>
                      <wps:txbx>
                        <w:txbxContent>
                          <w:p w:rsidR="00D86C98" w:rsidRDefault="00D86C98" w:rsidP="006620BC">
                            <w:pPr>
                              <w:jc w:val="center"/>
                              <w:rPr>
                                <w:b/>
                              </w:rPr>
                            </w:pPr>
                            <w:r>
                              <w:rPr>
                                <w:b/>
                              </w:rPr>
                              <w:t>Mokytojų lyderystės ir vadybos kokybė,</w:t>
                            </w:r>
                          </w:p>
                          <w:p w:rsidR="00D86C98" w:rsidRPr="006620BC" w:rsidRDefault="00D86C98" w:rsidP="006620BC">
                            <w:pPr>
                              <w:jc w:val="center"/>
                              <w:rPr>
                                <w:b/>
                              </w:rPr>
                            </w:pPr>
                            <w:r>
                              <w:rPr>
                                <w:b/>
                              </w:rPr>
                              <w:t>sąlygų mokymui ir mokymuisi kūrimas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3" o:spid="_x0000_s1036" style="position:absolute;left:0;text-align:left;margin-left:220.95pt;margin-top:17.9pt;width:246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">
                <v:textbox>
                  <w:txbxContent>
                    <w:p w:rsidR="00D86C98" w:rsidRDefault="00D86C98" w:rsidP="006620BC">
                      <w:pPr>
                        <w:jc w:val="center"/>
                        <w:rPr>
                          <w:b/>
                        </w:rPr>
                      </w:pPr>
                      <w:r>
                        <w:rPr>
                          <w:b/>
                        </w:rPr>
                        <w:t>Mokytojų lyderystės ir vadybos kokybė,</w:t>
                      </w:r>
                    </w:p>
                    <w:p w:rsidR="00D86C98" w:rsidRPr="006620BC" w:rsidRDefault="00D86C98" w:rsidP="006620BC">
                      <w:pPr>
                        <w:jc w:val="center"/>
                        <w:rPr>
                          <w:b/>
                        </w:rPr>
                      </w:pPr>
                      <w:r>
                        <w:rPr>
                          <w:b/>
                        </w:rPr>
                        <w:t>sąlygų mokymui ir mokymuisi kūrimas</w:t>
                      </w:r>
                    </w:p>
                  </w:txbxContent>
                </v:textbox>
              </v:roundrect>
            </w:pict>
          </mc:Fallback>
        </mc:AlternateContent>
      </w:r>
    </w:p>
    <w:p w:rsidR="00657ABF" w:rsidRPr="00575BD3" w:rsidRDefault="007B00E7" w:rsidP="008B6079">
      <w:pPr>
        <w:spacing w:line="360" w:lineRule="auto"/>
        <w:ind w:firstLine="567"/>
        <w:jc w:val="both"/>
        <w:rPr>
          <w:color w:val="FF0000"/>
        </w:rPr>
      </w:pPr>
      <w:r>
        <w:rPr>
          <w:noProof/>
          <w:color w:val="FF0000"/>
        </w:rPr>
        <mc:AlternateContent>
          <mc:Choice Requires="wps">
            <w:drawing>
              <wp:anchor distT="0" distB="0" distL="114300" distR="114300" simplePos="0" relativeHeight="251656704" behindDoc="0" locked="0" layoutInCell="1" allowOverlap="1">
                <wp:simplePos x="0" y="0"/>
                <wp:positionH relativeFrom="column">
                  <wp:posOffset>-62230</wp:posOffset>
                </wp:positionH>
                <wp:positionV relativeFrom="paragraph">
                  <wp:posOffset>12065</wp:posOffset>
                </wp:positionV>
                <wp:extent cx="2163445" cy="371475"/>
                <wp:effectExtent l="13970" t="12065" r="13335" b="6985"/>
                <wp:wrapNone/>
                <wp:docPr id="12"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3445" cy="371475"/>
                        </a:xfrm>
                        <a:prstGeom prst="roundRect">
                          <a:avLst>
                            <a:gd name="adj" fmla="val 16667"/>
                          </a:avLst>
                        </a:prstGeom>
                        <a:solidFill>
                          <a:srgbClr val="FFFFFF"/>
                        </a:solidFill>
                        <a:ln w="9525">
                          <a:solidFill>
                            <a:srgbClr val="000000"/>
                          </a:solidFill>
                          <a:round/>
                          <a:headEnd/>
                          <a:tailEnd/>
                        </a:ln>
                      </wps:spPr>
                      <wps:txbx>
                        <w:txbxContent>
                          <w:p w:rsidR="00D86C98" w:rsidRPr="006620BC" w:rsidRDefault="00D86C98" w:rsidP="006620BC">
                            <w:pPr>
                              <w:jc w:val="center"/>
                              <w:rPr>
                                <w:b/>
                              </w:rPr>
                            </w:pPr>
                            <w:r>
                              <w:rPr>
                                <w:b/>
                              </w:rPr>
                              <w:t>Formalieji švietimo rezultatai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2" o:spid="_x0000_s1037" style="position:absolute;left:0;text-align:left;margin-left:-4.9pt;margin-top:.95pt;width:170.35pt;height:2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">
                <v:textbox>
                  <w:txbxContent>
                    <w:p w:rsidR="00D86C98" w:rsidRPr="006620BC" w:rsidRDefault="00D86C98" w:rsidP="006620BC">
                      <w:pPr>
                        <w:jc w:val="center"/>
                        <w:rPr>
                          <w:b/>
                        </w:rPr>
                      </w:pPr>
                      <w:r>
                        <w:rPr>
                          <w:b/>
                        </w:rPr>
                        <w:t>Formalieji švietimo rezultatai</w:t>
                      </w:r>
                    </w:p>
                  </w:txbxContent>
                </v:textbox>
              </v:roundrect>
            </w:pict>
          </mc:Fallback>
        </mc:AlternateContent>
      </w:r>
    </w:p>
    <w:p w:rsidR="006620BC" w:rsidRPr="00575BD3" w:rsidRDefault="007B00E7" w:rsidP="008B6079">
      <w:pPr>
        <w:spacing w:line="360" w:lineRule="auto"/>
        <w:ind w:firstLine="567"/>
        <w:jc w:val="both"/>
        <w:rPr>
          <w:color w:val="FF0000"/>
        </w:rPr>
      </w:pPr>
      <w:r>
        <w:rPr>
          <w:noProof/>
          <w:color w:val="FF0000"/>
        </w:rPr>
        <mc:AlternateContent>
          <mc:Choice Requires="wps">
            <w:drawing>
              <wp:anchor distT="0" distB="0" distL="114300" distR="114300" simplePos="0" relativeHeight="251661824" behindDoc="0" locked="0" layoutInCell="1" allowOverlap="1">
                <wp:simplePos x="0" y="0"/>
                <wp:positionH relativeFrom="column">
                  <wp:posOffset>937260</wp:posOffset>
                </wp:positionH>
                <wp:positionV relativeFrom="paragraph">
                  <wp:posOffset>46990</wp:posOffset>
                </wp:positionV>
                <wp:extent cx="285750" cy="433070"/>
                <wp:effectExtent l="6350" t="15875" r="8255" b="12700"/>
                <wp:wrapNone/>
                <wp:docPr id="11"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5750" cy="433070"/>
                        </a:xfrm>
                        <a:prstGeom prst="chevron">
                          <a:avLst>
                            <a:gd name="adj" fmla="val 6349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0" o:spid="_x0000_s1026" type="#_x0000_t55" style="position:absolute;margin-left:73.8pt;margin-top:3.7pt;width:22.5pt;height:34.1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" adj="7886"/>
            </w:pict>
          </mc:Fallback>
        </mc:AlternateContent>
      </w:r>
      <w:r>
        <w:rPr>
          <w:noProof/>
          <w:color w:val="FF0000"/>
        </w:rPr>
        <mc:AlternateContent>
          <mc:Choice Requires="wps">
            <w:drawing>
              <wp:anchor distT="0" distB="0" distL="114300" distR="114300" simplePos="0" relativeHeight="251659776" behindDoc="0" locked="0" layoutInCell="1" allowOverlap="1">
                <wp:simplePos x="0" y="0"/>
                <wp:positionH relativeFrom="column">
                  <wp:posOffset>4256405</wp:posOffset>
                </wp:positionH>
                <wp:positionV relativeFrom="paragraph">
                  <wp:posOffset>46990</wp:posOffset>
                </wp:positionV>
                <wp:extent cx="285750" cy="433070"/>
                <wp:effectExtent l="10795" t="15875" r="13335" b="12700"/>
                <wp:wrapNone/>
                <wp:docPr id="1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5750" cy="433070"/>
                        </a:xfrm>
                        <a:prstGeom prst="chevron">
                          <a:avLst>
                            <a:gd name="adj" fmla="val 6349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7" o:spid="_x0000_s1026" type="#_x0000_t55" style="position:absolute;margin-left:335.15pt;margin-top:3.7pt;width:22.5pt;height:34.1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" adj="7886"/>
            </w:pict>
          </mc:Fallback>
        </mc:AlternateContent>
      </w:r>
    </w:p>
    <w:p w:rsidR="006620BC" w:rsidRPr="00575BD3" w:rsidRDefault="007B00E7" w:rsidP="008B6079">
      <w:pPr>
        <w:spacing w:line="360" w:lineRule="auto"/>
        <w:ind w:firstLine="567"/>
        <w:jc w:val="both"/>
        <w:rPr>
          <w:color w:val="FF0000"/>
        </w:rPr>
      </w:pPr>
      <w:r>
        <w:rPr>
          <w:noProof/>
          <w:color w:val="FF0000"/>
        </w:rPr>
        <mc:AlternateContent>
          <mc:Choice Requires="wps">
            <w:drawing>
              <wp:anchor distT="0" distB="0" distL="114300" distR="114300" simplePos="0" relativeHeight="251655680" behindDoc="0" locked="0" layoutInCell="1" allowOverlap="1">
                <wp:simplePos x="0" y="0"/>
                <wp:positionH relativeFrom="column">
                  <wp:posOffset>-213360</wp:posOffset>
                </wp:positionH>
                <wp:positionV relativeFrom="paragraph">
                  <wp:posOffset>86360</wp:posOffset>
                </wp:positionV>
                <wp:extent cx="2724150" cy="1952625"/>
                <wp:effectExtent l="5715" t="10160" r="13335" b="8890"/>
                <wp:wrapNone/>
                <wp:docPr id="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1952625"/>
                        </a:xfrm>
                        <a:prstGeom prst="roundRect">
                          <a:avLst>
                            <a:gd name="adj" fmla="val 16667"/>
                          </a:avLst>
                        </a:prstGeom>
                        <a:solidFill>
                          <a:srgbClr val="FFFFFF"/>
                        </a:solidFill>
                        <a:ln w="9525">
                          <a:solidFill>
                            <a:srgbClr val="000000"/>
                          </a:solidFill>
                          <a:round/>
                          <a:headEnd/>
                          <a:tailEnd/>
                        </a:ln>
                      </wps:spPr>
                      <wps:txbx>
                        <w:txbxContent>
                          <w:p w:rsidR="00D86C98" w:rsidRPr="00731F55" w:rsidRDefault="00D86C98" w:rsidP="00575BD3">
                            <w:pPr>
                              <w:numPr>
                                <w:ilvl w:val="0"/>
                                <w:numId w:val="28"/>
                              </w:numPr>
                              <w:ind w:left="284"/>
                              <w:jc w:val="both"/>
                              <w:rPr>
                                <w:sz w:val="20"/>
                                <w:szCs w:val="20"/>
                              </w:rPr>
                            </w:pPr>
                            <w:r w:rsidRPr="00731F55">
                              <w:rPr>
                                <w:sz w:val="20"/>
                                <w:szCs w:val="20"/>
                              </w:rPr>
                              <w:t>bendrieji asmenybės raidos pasiekimai (individualių augimo poreikių tenkinimą ir galių plėtotę; pasaulėžiūrinių nuostatų, elgesio ir gyvenimo būdo pokyčius; asmenybės brandą);</w:t>
                            </w:r>
                          </w:p>
                          <w:p w:rsidR="00D86C98" w:rsidRPr="00731F55" w:rsidRDefault="00D86C98" w:rsidP="00575BD3">
                            <w:pPr>
                              <w:numPr>
                                <w:ilvl w:val="0"/>
                                <w:numId w:val="28"/>
                              </w:numPr>
                              <w:ind w:left="284"/>
                              <w:jc w:val="both"/>
                              <w:rPr>
                                <w:sz w:val="20"/>
                                <w:szCs w:val="20"/>
                              </w:rPr>
                            </w:pPr>
                            <w:r w:rsidRPr="00731F55">
                              <w:rPr>
                                <w:sz w:val="20"/>
                                <w:szCs w:val="20"/>
                              </w:rPr>
                              <w:t>formalūs mokymosi pasiekimai , išsilavinimas (žinios, įgūdžiai, gebėjimai, nuostatos, kompetencijos);</w:t>
                            </w:r>
                          </w:p>
                          <w:p w:rsidR="00D86C98" w:rsidRPr="00731F55" w:rsidRDefault="00D86C98" w:rsidP="00575BD3">
                            <w:pPr>
                              <w:numPr>
                                <w:ilvl w:val="0"/>
                                <w:numId w:val="28"/>
                              </w:numPr>
                              <w:ind w:left="284"/>
                              <w:rPr>
                                <w:sz w:val="20"/>
                                <w:szCs w:val="20"/>
                              </w:rPr>
                            </w:pPr>
                            <w:r w:rsidRPr="00731F55">
                              <w:rPr>
                                <w:sz w:val="20"/>
                                <w:szCs w:val="20"/>
                              </w:rPr>
                              <w:t>įvairių mokymosi pakopų, kursų ir kt. baigimas, išsilavinimo ir kvalifikacijos įgijimo mastai.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4" o:spid="_x0000_s1038" style="position:absolute;left:0;text-align:left;margin-left:-16.8pt;margin-top:6.8pt;width:214.5pt;height:15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">
                <v:textbox>
                  <w:txbxContent>
                    <w:p w:rsidR="00D86C98" w:rsidRPr="00731F55" w:rsidRDefault="00D86C98" w:rsidP="00575BD3">
                      <w:pPr>
                        <w:numPr>
                          <w:ilvl w:val="0"/>
                          <w:numId w:val="28"/>
                        </w:numPr>
                        <w:ind w:left="284"/>
                        <w:jc w:val="both"/>
                        <w:rPr>
                          <w:sz w:val="20"/>
                          <w:szCs w:val="20"/>
                        </w:rPr>
                      </w:pPr>
                      <w:r w:rsidRPr="00731F55">
                        <w:rPr>
                          <w:sz w:val="20"/>
                          <w:szCs w:val="20"/>
                        </w:rPr>
                        <w:t>bendrieji asmenybės raidos pasiekimai (individualių augimo poreikių tenkinimą ir galių plėtotę; pasaulėžiūrinių nuostatų, elgesio ir gyvenimo būdo pokyčius; asmenybės brandą);</w:t>
                      </w:r>
                    </w:p>
                    <w:p w:rsidR="00D86C98" w:rsidRPr="00731F55" w:rsidRDefault="00D86C98" w:rsidP="00575BD3">
                      <w:pPr>
                        <w:numPr>
                          <w:ilvl w:val="0"/>
                          <w:numId w:val="28"/>
                        </w:numPr>
                        <w:ind w:left="284"/>
                        <w:jc w:val="both"/>
                        <w:rPr>
                          <w:sz w:val="20"/>
                          <w:szCs w:val="20"/>
                        </w:rPr>
                      </w:pPr>
                      <w:r w:rsidRPr="00731F55">
                        <w:rPr>
                          <w:sz w:val="20"/>
                          <w:szCs w:val="20"/>
                        </w:rPr>
                        <w:t>formalūs mokymosi pasiekimai , išsilavinimas (žinios, įgūdžiai, gebėjimai, nuostatos, kompetencijos);</w:t>
                      </w:r>
                    </w:p>
                    <w:p w:rsidR="00D86C98" w:rsidRPr="00731F55" w:rsidRDefault="00D86C98" w:rsidP="00575BD3">
                      <w:pPr>
                        <w:numPr>
                          <w:ilvl w:val="0"/>
                          <w:numId w:val="28"/>
                        </w:numPr>
                        <w:ind w:left="284"/>
                        <w:rPr>
                          <w:sz w:val="20"/>
                          <w:szCs w:val="20"/>
                        </w:rPr>
                      </w:pPr>
                      <w:r w:rsidRPr="00731F55">
                        <w:rPr>
                          <w:sz w:val="20"/>
                          <w:szCs w:val="20"/>
                        </w:rPr>
                        <w:t>įvairių mokymosi pakopų, kursų ir kt. baigimas, išsilavinimo ir kvalifikacijos įgijimo mastai.</w:t>
                      </w:r>
                    </w:p>
                  </w:txbxContent>
                </v:textbox>
              </v:roundrect>
            </w:pict>
          </mc:Fallback>
        </mc:AlternateContent>
      </w:r>
      <w:r>
        <w:rPr>
          <w:noProof/>
          <w:color w:val="FF0000"/>
        </w:rPr>
        <mc:AlternateContent>
          <mc:Choice Requires="wps">
            <w:drawing>
              <wp:anchor distT="0" distB="0" distL="114300" distR="114300" simplePos="0" relativeHeight="251654656" behindDoc="0" locked="0" layoutInCell="1" allowOverlap="1">
                <wp:simplePos x="0" y="0"/>
                <wp:positionH relativeFrom="column">
                  <wp:posOffset>2806065</wp:posOffset>
                </wp:positionH>
                <wp:positionV relativeFrom="paragraph">
                  <wp:posOffset>86360</wp:posOffset>
                </wp:positionV>
                <wp:extent cx="3124200" cy="1952625"/>
                <wp:effectExtent l="5715" t="10160" r="13335" b="8890"/>
                <wp:wrapNone/>
                <wp:docPr id="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952625"/>
                        </a:xfrm>
                        <a:prstGeom prst="roundRect">
                          <a:avLst>
                            <a:gd name="adj" fmla="val 16667"/>
                          </a:avLst>
                        </a:prstGeom>
                        <a:solidFill>
                          <a:srgbClr val="FFFFFF"/>
                        </a:solidFill>
                        <a:ln w="9525">
                          <a:solidFill>
                            <a:srgbClr val="000000"/>
                          </a:solidFill>
                          <a:round/>
                          <a:headEnd/>
                          <a:tailEnd/>
                        </a:ln>
                      </wps:spPr>
                      <wps:txbx>
                        <w:txbxContent>
                          <w:p w:rsidR="00D86C98" w:rsidRPr="00731F55" w:rsidRDefault="00D86C98" w:rsidP="00575BD3">
                            <w:pPr>
                              <w:pStyle w:val="Hyperlink1"/>
                              <w:numPr>
                                <w:ilvl w:val="0"/>
                                <w:numId w:val="30"/>
                              </w:numPr>
                              <w:spacing w:line="240" w:lineRule="auto"/>
                              <w:ind w:left="426" w:hanging="284"/>
                              <w:rPr>
                                <w:color w:val="auto"/>
                                <w:lang w:val="lt-LT"/>
                              </w:rPr>
                            </w:pPr>
                            <w:r w:rsidRPr="00731F55">
                              <w:rPr>
                                <w:color w:val="auto"/>
                                <w:lang w:val="lt-LT"/>
                              </w:rPr>
                              <w:t>švietimo vizijos, tikslų ir strategijų kūrimas;</w:t>
                            </w:r>
                          </w:p>
                          <w:p w:rsidR="00D86C98" w:rsidRPr="00731F55" w:rsidRDefault="00D86C98" w:rsidP="00575BD3">
                            <w:pPr>
                              <w:pStyle w:val="Hyperlink1"/>
                              <w:numPr>
                                <w:ilvl w:val="0"/>
                                <w:numId w:val="30"/>
                              </w:numPr>
                              <w:spacing w:line="240" w:lineRule="auto"/>
                              <w:ind w:left="426" w:hanging="284"/>
                              <w:rPr>
                                <w:color w:val="auto"/>
                                <w:lang w:val="lt-LT"/>
                              </w:rPr>
                            </w:pPr>
                            <w:r w:rsidRPr="00731F55">
                              <w:rPr>
                                <w:color w:val="auto"/>
                                <w:lang w:val="lt-LT"/>
                              </w:rPr>
                              <w:t>švietimo organizavimas ir procesų valdymas;</w:t>
                            </w:r>
                          </w:p>
                          <w:p w:rsidR="00D86C98" w:rsidRPr="00731F55" w:rsidRDefault="00D86C98" w:rsidP="00575BD3">
                            <w:pPr>
                              <w:pStyle w:val="Hyperlink1"/>
                              <w:numPr>
                                <w:ilvl w:val="0"/>
                                <w:numId w:val="30"/>
                              </w:numPr>
                              <w:spacing w:line="240" w:lineRule="auto"/>
                              <w:ind w:left="426" w:hanging="284"/>
                              <w:rPr>
                                <w:color w:val="auto"/>
                                <w:lang w:val="lt-LT"/>
                              </w:rPr>
                            </w:pPr>
                            <w:r w:rsidRPr="00731F55">
                              <w:rPr>
                                <w:color w:val="auto"/>
                                <w:lang w:val="lt-LT"/>
                              </w:rPr>
                              <w:t xml:space="preserve">valdymo vertybės ir principai (švietimo bendruomenės įtraukimas ir atvirumas partneriams, centralizavimo/decentralizavimo lygis, valdymo demokratiškumas ir kt.); </w:t>
                            </w:r>
                          </w:p>
                          <w:p w:rsidR="00D86C98" w:rsidRPr="00731F55" w:rsidRDefault="00D86C98" w:rsidP="00575BD3">
                            <w:pPr>
                              <w:pStyle w:val="Hyperlink1"/>
                              <w:numPr>
                                <w:ilvl w:val="0"/>
                                <w:numId w:val="30"/>
                              </w:numPr>
                              <w:spacing w:line="240" w:lineRule="auto"/>
                              <w:ind w:left="426" w:hanging="284"/>
                              <w:rPr>
                                <w:color w:val="auto"/>
                                <w:lang w:val="lt-LT"/>
                              </w:rPr>
                            </w:pPr>
                            <w:r w:rsidRPr="00731F55">
                              <w:rPr>
                                <w:color w:val="auto"/>
                                <w:lang w:val="lt-LT"/>
                              </w:rPr>
                              <w:t xml:space="preserve">administracinė struktūra (padaliniai, jų funkcijos ir ryšiai, valdymo ir pavaldumo schemos, pareigybės); </w:t>
                            </w:r>
                          </w:p>
                          <w:p w:rsidR="00D86C98" w:rsidRPr="00731F55" w:rsidRDefault="00D86C98" w:rsidP="00575BD3">
                            <w:pPr>
                              <w:pStyle w:val="Hyperlink1"/>
                              <w:numPr>
                                <w:ilvl w:val="0"/>
                                <w:numId w:val="30"/>
                              </w:numPr>
                              <w:spacing w:line="240" w:lineRule="auto"/>
                              <w:ind w:left="426" w:hanging="284"/>
                              <w:rPr>
                                <w:color w:val="auto"/>
                              </w:rPr>
                            </w:pPr>
                            <w:r w:rsidRPr="00731F55">
                              <w:rPr>
                                <w:color w:val="auto"/>
                                <w:lang w:val="lt-LT"/>
                              </w:rPr>
                              <w:t>kokybės užtikrinimo sistemos ir 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3" o:spid="_x0000_s1039" style="position:absolute;left:0;text-align:left;margin-left:220.95pt;margin-top:6.8pt;width:246pt;height:15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">
                <v:textbox>
                  <w:txbxContent>
                    <w:p w:rsidR="00D86C98" w:rsidRPr="00731F55" w:rsidRDefault="00D86C98" w:rsidP="00575BD3">
                      <w:pPr>
                        <w:pStyle w:val="Hyperlink1"/>
                        <w:numPr>
                          <w:ilvl w:val="0"/>
                          <w:numId w:val="30"/>
                        </w:numPr>
                        <w:spacing w:line="240" w:lineRule="auto"/>
                        <w:ind w:left="426" w:hanging="284"/>
                        <w:rPr>
                          <w:color w:val="auto"/>
                          <w:lang w:val="lt-LT"/>
                        </w:rPr>
                      </w:pPr>
                      <w:r w:rsidRPr="00731F55">
                        <w:rPr>
                          <w:color w:val="auto"/>
                          <w:lang w:val="lt-LT"/>
                        </w:rPr>
                        <w:t>švietimo vizijos, tikslų ir strategijų kūrimas;</w:t>
                      </w:r>
                    </w:p>
                    <w:p w:rsidR="00D86C98" w:rsidRPr="00731F55" w:rsidRDefault="00D86C98" w:rsidP="00575BD3">
                      <w:pPr>
                        <w:pStyle w:val="Hyperlink1"/>
                        <w:numPr>
                          <w:ilvl w:val="0"/>
                          <w:numId w:val="30"/>
                        </w:numPr>
                        <w:spacing w:line="240" w:lineRule="auto"/>
                        <w:ind w:left="426" w:hanging="284"/>
                        <w:rPr>
                          <w:color w:val="auto"/>
                          <w:lang w:val="lt-LT"/>
                        </w:rPr>
                      </w:pPr>
                      <w:r w:rsidRPr="00731F55">
                        <w:rPr>
                          <w:color w:val="auto"/>
                          <w:lang w:val="lt-LT"/>
                        </w:rPr>
                        <w:t>švietimo organizavimas ir procesų valdymas;</w:t>
                      </w:r>
                    </w:p>
                    <w:p w:rsidR="00D86C98" w:rsidRPr="00731F55" w:rsidRDefault="00D86C98" w:rsidP="00575BD3">
                      <w:pPr>
                        <w:pStyle w:val="Hyperlink1"/>
                        <w:numPr>
                          <w:ilvl w:val="0"/>
                          <w:numId w:val="30"/>
                        </w:numPr>
                        <w:spacing w:line="240" w:lineRule="auto"/>
                        <w:ind w:left="426" w:hanging="284"/>
                        <w:rPr>
                          <w:color w:val="auto"/>
                          <w:lang w:val="lt-LT"/>
                        </w:rPr>
                      </w:pPr>
                      <w:r w:rsidRPr="00731F55">
                        <w:rPr>
                          <w:color w:val="auto"/>
                          <w:lang w:val="lt-LT"/>
                        </w:rPr>
                        <w:t xml:space="preserve">valdymo vertybės ir principai (švietimo bendruomenės įtraukimas ir atvirumas partneriams, centralizavimo/decentralizavimo lygis, valdymo demokratiškumas ir kt.); </w:t>
                      </w:r>
                    </w:p>
                    <w:p w:rsidR="00D86C98" w:rsidRPr="00731F55" w:rsidRDefault="00D86C98" w:rsidP="00575BD3">
                      <w:pPr>
                        <w:pStyle w:val="Hyperlink1"/>
                        <w:numPr>
                          <w:ilvl w:val="0"/>
                          <w:numId w:val="30"/>
                        </w:numPr>
                        <w:spacing w:line="240" w:lineRule="auto"/>
                        <w:ind w:left="426" w:hanging="284"/>
                        <w:rPr>
                          <w:color w:val="auto"/>
                          <w:lang w:val="lt-LT"/>
                        </w:rPr>
                      </w:pPr>
                      <w:r w:rsidRPr="00731F55">
                        <w:rPr>
                          <w:color w:val="auto"/>
                          <w:lang w:val="lt-LT"/>
                        </w:rPr>
                        <w:t xml:space="preserve">administracinė struktūra (padaliniai, jų funkcijos ir ryšiai, valdymo ir pavaldumo schemos, pareigybės); </w:t>
                      </w:r>
                    </w:p>
                    <w:p w:rsidR="00D86C98" w:rsidRPr="00731F55" w:rsidRDefault="00D86C98" w:rsidP="00575BD3">
                      <w:pPr>
                        <w:pStyle w:val="Hyperlink1"/>
                        <w:numPr>
                          <w:ilvl w:val="0"/>
                          <w:numId w:val="30"/>
                        </w:numPr>
                        <w:spacing w:line="240" w:lineRule="auto"/>
                        <w:ind w:left="426" w:hanging="284"/>
                        <w:rPr>
                          <w:color w:val="auto"/>
                        </w:rPr>
                      </w:pPr>
                      <w:r w:rsidRPr="00731F55">
                        <w:rPr>
                          <w:color w:val="auto"/>
                          <w:lang w:val="lt-LT"/>
                        </w:rPr>
                        <w:t>kokybės užtikrinimo sistemos ir kt.</w:t>
                      </w:r>
                    </w:p>
                  </w:txbxContent>
                </v:textbox>
              </v:roundrect>
            </w:pict>
          </mc:Fallback>
        </mc:AlternateContent>
      </w:r>
    </w:p>
    <w:p w:rsidR="006620BC" w:rsidRPr="00575BD3" w:rsidRDefault="006620BC" w:rsidP="008B6079">
      <w:pPr>
        <w:spacing w:line="360" w:lineRule="auto"/>
        <w:ind w:firstLine="567"/>
        <w:jc w:val="both"/>
        <w:rPr>
          <w:color w:val="FF0000"/>
        </w:rPr>
      </w:pPr>
    </w:p>
    <w:p w:rsidR="006620BC" w:rsidRDefault="006620BC" w:rsidP="008B6079">
      <w:pPr>
        <w:spacing w:line="360" w:lineRule="auto"/>
        <w:ind w:firstLine="567"/>
        <w:jc w:val="both"/>
      </w:pPr>
    </w:p>
    <w:p w:rsidR="006620BC" w:rsidRDefault="006620BC" w:rsidP="008B6079">
      <w:pPr>
        <w:spacing w:line="360" w:lineRule="auto"/>
        <w:ind w:firstLine="567"/>
        <w:jc w:val="both"/>
      </w:pPr>
    </w:p>
    <w:p w:rsidR="00657ABF" w:rsidRDefault="00657ABF" w:rsidP="00657ABF">
      <w:pPr>
        <w:spacing w:line="360" w:lineRule="auto"/>
        <w:ind w:firstLine="567"/>
        <w:jc w:val="right"/>
      </w:pPr>
    </w:p>
    <w:p w:rsidR="006620BC" w:rsidRDefault="006620BC" w:rsidP="00657ABF">
      <w:pPr>
        <w:spacing w:line="360" w:lineRule="auto"/>
        <w:ind w:firstLine="567"/>
        <w:jc w:val="right"/>
      </w:pPr>
    </w:p>
    <w:p w:rsidR="006620BC" w:rsidRDefault="006620BC" w:rsidP="00657ABF">
      <w:pPr>
        <w:spacing w:line="360" w:lineRule="auto"/>
        <w:ind w:firstLine="567"/>
        <w:jc w:val="right"/>
      </w:pPr>
    </w:p>
    <w:p w:rsidR="006620BC" w:rsidRDefault="006620BC" w:rsidP="00657ABF">
      <w:pPr>
        <w:spacing w:line="360" w:lineRule="auto"/>
        <w:ind w:firstLine="567"/>
        <w:jc w:val="right"/>
      </w:pPr>
    </w:p>
    <w:p w:rsidR="006620BC" w:rsidRDefault="006620BC" w:rsidP="00657ABF">
      <w:pPr>
        <w:spacing w:line="360" w:lineRule="auto"/>
        <w:ind w:firstLine="567"/>
        <w:jc w:val="right"/>
      </w:pPr>
    </w:p>
    <w:p w:rsidR="00882E95" w:rsidRPr="00882E95" w:rsidRDefault="00882E95" w:rsidP="00882E95">
      <w:pPr>
        <w:spacing w:line="360" w:lineRule="auto"/>
        <w:ind w:firstLine="567"/>
        <w:rPr>
          <w:sz w:val="20"/>
          <w:szCs w:val="20"/>
        </w:rPr>
      </w:pPr>
      <w:r w:rsidRPr="00882E95">
        <w:rPr>
          <w:b/>
          <w:sz w:val="20"/>
          <w:szCs w:val="20"/>
        </w:rPr>
        <w:t>Šaltinis:</w:t>
      </w:r>
      <w:r w:rsidRPr="00882E95">
        <w:rPr>
          <w:sz w:val="20"/>
          <w:szCs w:val="20"/>
        </w:rPr>
        <w:t xml:space="preserve"> sudaryta pagal Formaliojo švietimo kokybės užtikrinimo sistemos koncepciją, 2008, p. 3</w:t>
      </w:r>
      <w:r>
        <w:rPr>
          <w:sz w:val="20"/>
          <w:szCs w:val="20"/>
        </w:rPr>
        <w:t>.</w:t>
      </w:r>
    </w:p>
    <w:p w:rsidR="00657ABF" w:rsidRPr="00731F55" w:rsidRDefault="00EC794C" w:rsidP="00882E95">
      <w:pPr>
        <w:jc w:val="center"/>
      </w:pPr>
      <w:r>
        <w:t xml:space="preserve">5 </w:t>
      </w:r>
      <w:r w:rsidR="00657ABF">
        <w:t>pav.</w:t>
      </w:r>
      <w:r w:rsidR="00657ABF" w:rsidRPr="00882E95">
        <w:rPr>
          <w:b/>
        </w:rPr>
        <w:t xml:space="preserve"> Švietimo rezultatų vertinimo sritys </w:t>
      </w:r>
    </w:p>
    <w:p w:rsidR="00B82742" w:rsidRPr="00731F55" w:rsidRDefault="00B82742" w:rsidP="008B6079">
      <w:pPr>
        <w:spacing w:line="360" w:lineRule="auto"/>
        <w:ind w:firstLine="567"/>
        <w:jc w:val="both"/>
      </w:pPr>
    </w:p>
    <w:p w:rsidR="00DD62BB" w:rsidRPr="00731F55" w:rsidRDefault="00FE74A0" w:rsidP="00882E95">
      <w:pPr>
        <w:pStyle w:val="Hyperlink1"/>
        <w:spacing w:line="360" w:lineRule="auto"/>
        <w:ind w:firstLine="567"/>
        <w:rPr>
          <w:color w:val="auto"/>
          <w:sz w:val="24"/>
          <w:szCs w:val="24"/>
          <w:lang w:val="lt-LT"/>
        </w:rPr>
      </w:pPr>
      <w:r w:rsidRPr="00731F55">
        <w:rPr>
          <w:color w:val="auto"/>
          <w:sz w:val="24"/>
          <w:szCs w:val="24"/>
          <w:lang w:val="lt-LT"/>
        </w:rPr>
        <w:t xml:space="preserve">Remiantis šiuo skirstymu galima teigti, kad lyderystė labiausiai </w:t>
      </w:r>
      <w:r w:rsidR="006F411C">
        <w:rPr>
          <w:color w:val="auto"/>
          <w:sz w:val="24"/>
          <w:szCs w:val="24"/>
          <w:lang w:val="lt-LT"/>
        </w:rPr>
        <w:t>veikia</w:t>
      </w:r>
      <w:r w:rsidR="006F411C" w:rsidRPr="00731F55">
        <w:rPr>
          <w:color w:val="auto"/>
          <w:sz w:val="24"/>
          <w:szCs w:val="24"/>
          <w:lang w:val="lt-LT"/>
        </w:rPr>
        <w:t xml:space="preserve"> </w:t>
      </w:r>
      <w:r w:rsidRPr="00731F55">
        <w:rPr>
          <w:color w:val="auto"/>
          <w:sz w:val="24"/>
          <w:szCs w:val="24"/>
          <w:lang w:val="lt-LT"/>
        </w:rPr>
        <w:t xml:space="preserve">būtent vadybinius mokyklos veiklos aspektus, tačiau netiesiogiai jos poveikis jaučiamas ir formaliųjų švietimo rezultatų pokyčiuose. </w:t>
      </w:r>
      <w:r w:rsidR="001E4D80" w:rsidRPr="00731F55">
        <w:rPr>
          <w:color w:val="auto"/>
          <w:sz w:val="24"/>
          <w:szCs w:val="24"/>
          <w:lang w:val="lt-LT"/>
        </w:rPr>
        <w:t>Formaliojo švietimo kokybė užtikrinama laikantis bendrųjų principų: visuotinumo (kai užtikrinant kokybę dalyvauja visi švietimo teikėjai ir švietimo valdymo subjektai), pažangumo (inovacijų ir pozityvios kaitos skatinimo pasirenkant kokybės užtikrinimo būdus ir priemones); nuoseklumo (kokybės užtikrinimo tikslų, principų ir priemonių dermės) (Formaliojo švietimo kokybės užtikrinimo sistemos koncepcija, 2008, p. 5). Formalaus ugdymo rezultatai nesunkiai apibūdinami analizuojant objektyviai vertinamus duomenis</w:t>
      </w:r>
      <w:r w:rsidR="001E4D80">
        <w:rPr>
          <w:color w:val="auto"/>
          <w:sz w:val="24"/>
          <w:szCs w:val="24"/>
          <w:lang w:val="lt-LT"/>
        </w:rPr>
        <w:t xml:space="preserve">. </w:t>
      </w:r>
      <w:r w:rsidR="004630CE" w:rsidRPr="00731F55">
        <w:rPr>
          <w:color w:val="auto"/>
          <w:sz w:val="24"/>
          <w:szCs w:val="24"/>
          <w:lang w:val="lt-LT"/>
        </w:rPr>
        <w:t>Bendriausia prasme galima teigti, kad f</w:t>
      </w:r>
      <w:r w:rsidR="007B7770" w:rsidRPr="00731F55">
        <w:rPr>
          <w:color w:val="auto"/>
          <w:sz w:val="24"/>
          <w:szCs w:val="24"/>
          <w:lang w:val="lt-LT"/>
        </w:rPr>
        <w:t xml:space="preserve">ormaliojo švietimo indėlio kokybė yra jo tinkamumas pageidaujamiems rezultatams pasiekti. </w:t>
      </w:r>
      <w:r w:rsidR="004630CE" w:rsidRPr="00731F55">
        <w:rPr>
          <w:color w:val="auto"/>
          <w:sz w:val="24"/>
          <w:szCs w:val="24"/>
          <w:lang w:val="lt-LT"/>
        </w:rPr>
        <w:t>Šis indėlis yra suprantamas kaip m</w:t>
      </w:r>
      <w:r w:rsidR="007B7770" w:rsidRPr="00731F55">
        <w:rPr>
          <w:color w:val="auto"/>
          <w:sz w:val="24"/>
          <w:szCs w:val="24"/>
          <w:lang w:val="lt-LT"/>
        </w:rPr>
        <w:t>okiniai</w:t>
      </w:r>
      <w:r w:rsidR="004630CE" w:rsidRPr="00731F55">
        <w:rPr>
          <w:color w:val="auto"/>
          <w:sz w:val="24"/>
          <w:szCs w:val="24"/>
          <w:lang w:val="lt-LT"/>
        </w:rPr>
        <w:t xml:space="preserve"> (ar studentai), personalas, </w:t>
      </w:r>
      <w:r w:rsidR="007B7770" w:rsidRPr="00731F55">
        <w:rPr>
          <w:color w:val="auto"/>
          <w:sz w:val="24"/>
          <w:szCs w:val="24"/>
          <w:lang w:val="lt-LT"/>
        </w:rPr>
        <w:t>ug</w:t>
      </w:r>
      <w:r w:rsidR="004630CE" w:rsidRPr="00731F55">
        <w:rPr>
          <w:color w:val="auto"/>
          <w:sz w:val="24"/>
          <w:szCs w:val="24"/>
          <w:lang w:val="lt-LT"/>
        </w:rPr>
        <w:t>dymo, mokymo, studijų programos, mok</w:t>
      </w:r>
      <w:r w:rsidR="007B7770" w:rsidRPr="00731F55">
        <w:rPr>
          <w:color w:val="auto"/>
          <w:sz w:val="24"/>
          <w:szCs w:val="24"/>
          <w:lang w:val="lt-LT"/>
        </w:rPr>
        <w:t>ymo ir mokymosi priemonės, įrang</w:t>
      </w:r>
      <w:r w:rsidR="004630CE" w:rsidRPr="00731F55">
        <w:rPr>
          <w:color w:val="auto"/>
          <w:sz w:val="24"/>
          <w:szCs w:val="24"/>
          <w:lang w:val="lt-LT"/>
        </w:rPr>
        <w:t xml:space="preserve">a, infrastruktūra, </w:t>
      </w:r>
      <w:r w:rsidR="007B7770" w:rsidRPr="00731F55">
        <w:rPr>
          <w:color w:val="auto"/>
          <w:sz w:val="24"/>
          <w:szCs w:val="24"/>
          <w:lang w:val="lt-LT"/>
        </w:rPr>
        <w:t>teisinis f</w:t>
      </w:r>
      <w:r w:rsidR="004630CE" w:rsidRPr="00731F55">
        <w:rPr>
          <w:color w:val="auto"/>
          <w:sz w:val="24"/>
          <w:szCs w:val="24"/>
          <w:lang w:val="lt-LT"/>
        </w:rPr>
        <w:t xml:space="preserve">ormaliojo švietimo reguliavimas, </w:t>
      </w:r>
      <w:r w:rsidR="007B7770" w:rsidRPr="00731F55">
        <w:rPr>
          <w:color w:val="auto"/>
          <w:sz w:val="24"/>
          <w:szCs w:val="24"/>
          <w:lang w:val="lt-LT"/>
        </w:rPr>
        <w:t>lėšos ir kt.</w:t>
      </w:r>
      <w:r w:rsidR="00C27AE8" w:rsidRPr="00731F55">
        <w:rPr>
          <w:color w:val="auto"/>
          <w:sz w:val="24"/>
          <w:szCs w:val="24"/>
          <w:lang w:val="lt-LT"/>
        </w:rPr>
        <w:t xml:space="preserve"> </w:t>
      </w:r>
      <w:r w:rsidR="004630CE" w:rsidRPr="00731F55">
        <w:rPr>
          <w:color w:val="auto"/>
          <w:sz w:val="24"/>
          <w:szCs w:val="24"/>
          <w:lang w:val="lt-LT"/>
        </w:rPr>
        <w:t xml:space="preserve">Siekiant kuo geresnės </w:t>
      </w:r>
      <w:r w:rsidR="007B7770" w:rsidRPr="00731F55">
        <w:rPr>
          <w:color w:val="auto"/>
          <w:sz w:val="24"/>
          <w:szCs w:val="24"/>
          <w:lang w:val="lt-LT"/>
        </w:rPr>
        <w:t xml:space="preserve">švietimo sistemos veiklos </w:t>
      </w:r>
      <w:r w:rsidR="004630CE" w:rsidRPr="00731F55">
        <w:rPr>
          <w:color w:val="auto"/>
          <w:sz w:val="24"/>
          <w:szCs w:val="24"/>
          <w:lang w:val="lt-LT"/>
        </w:rPr>
        <w:t>kokybės,</w:t>
      </w:r>
      <w:r w:rsidR="007B7770" w:rsidRPr="00731F55">
        <w:rPr>
          <w:color w:val="auto"/>
          <w:sz w:val="24"/>
          <w:szCs w:val="24"/>
          <w:lang w:val="lt-LT"/>
        </w:rPr>
        <w:t xml:space="preserve"> aktual</w:t>
      </w:r>
      <w:r w:rsidR="004630CE" w:rsidRPr="00731F55">
        <w:rPr>
          <w:color w:val="auto"/>
          <w:sz w:val="24"/>
          <w:szCs w:val="24"/>
          <w:lang w:val="lt-LT"/>
        </w:rPr>
        <w:t xml:space="preserve">ūs </w:t>
      </w:r>
      <w:r w:rsidR="007B7770" w:rsidRPr="00731F55">
        <w:rPr>
          <w:color w:val="auto"/>
          <w:sz w:val="24"/>
          <w:szCs w:val="24"/>
          <w:lang w:val="lt-LT"/>
        </w:rPr>
        <w:t>šie aplinkos aspektai: demografinis, socialinis ekonominis, kultūrinis, tech</w:t>
      </w:r>
      <w:r w:rsidR="004630CE" w:rsidRPr="00731F55">
        <w:rPr>
          <w:color w:val="auto"/>
          <w:sz w:val="24"/>
          <w:szCs w:val="24"/>
          <w:lang w:val="lt-LT"/>
        </w:rPr>
        <w:t>nologinis, politinis kontekstai</w:t>
      </w:r>
      <w:r w:rsidR="007B7770" w:rsidRPr="00731F55">
        <w:rPr>
          <w:color w:val="auto"/>
          <w:sz w:val="24"/>
          <w:szCs w:val="24"/>
          <w:lang w:val="lt-LT"/>
        </w:rPr>
        <w:t xml:space="preserve"> (Formaliojo švietimo kokybės užtikrinimo sistemos koncepcija, 2008, p. 4).</w:t>
      </w:r>
      <w:r w:rsidR="00C27AE8" w:rsidRPr="00731F55">
        <w:rPr>
          <w:color w:val="auto"/>
          <w:sz w:val="24"/>
          <w:szCs w:val="24"/>
          <w:lang w:val="lt-LT"/>
        </w:rPr>
        <w:t xml:space="preserve"> </w:t>
      </w:r>
      <w:r w:rsidR="00765A28">
        <w:rPr>
          <w:color w:val="auto"/>
          <w:sz w:val="24"/>
          <w:szCs w:val="24"/>
          <w:lang w:val="lt-LT"/>
        </w:rPr>
        <w:t>Visa tai veikia lyderystės plėtros galimybes švietimo organizacijoje, organizacijos valdymą</w:t>
      </w:r>
      <w:r w:rsidR="001E4D80">
        <w:rPr>
          <w:color w:val="auto"/>
          <w:sz w:val="24"/>
          <w:szCs w:val="24"/>
          <w:lang w:val="lt-LT"/>
        </w:rPr>
        <w:t xml:space="preserve"> ir jo rezultatus. Tokių subjektyvių veiksnių, turinčių įtakos valdymo rezultatyvumui, kaip lyderystė, vertinimas yra ypač sudėtingas. </w:t>
      </w:r>
      <w:r w:rsidR="00D57AC8" w:rsidRPr="00731F55">
        <w:rPr>
          <w:color w:val="auto"/>
          <w:sz w:val="24"/>
          <w:szCs w:val="24"/>
          <w:lang w:val="lt-LT"/>
        </w:rPr>
        <w:t>Viskas, kas susiję su žmogaus asmenybe, visuomet įgyja subjektyvumo</w:t>
      </w:r>
      <w:r w:rsidR="001E4D80">
        <w:rPr>
          <w:color w:val="auto"/>
          <w:sz w:val="24"/>
          <w:szCs w:val="24"/>
          <w:lang w:val="lt-LT"/>
        </w:rPr>
        <w:t>,</w:t>
      </w:r>
      <w:r w:rsidR="001E4D80" w:rsidRPr="00731F55">
        <w:rPr>
          <w:color w:val="auto"/>
          <w:sz w:val="24"/>
          <w:szCs w:val="24"/>
          <w:lang w:val="lt-LT"/>
        </w:rPr>
        <w:t xml:space="preserve"> </w:t>
      </w:r>
      <w:r w:rsidR="00C17574">
        <w:rPr>
          <w:color w:val="auto"/>
          <w:sz w:val="24"/>
          <w:szCs w:val="24"/>
          <w:lang w:val="lt-LT"/>
        </w:rPr>
        <w:t>lyderystė – taip pat</w:t>
      </w:r>
      <w:r w:rsidR="00D57AC8" w:rsidRPr="00731F55">
        <w:rPr>
          <w:color w:val="auto"/>
          <w:sz w:val="24"/>
          <w:szCs w:val="24"/>
          <w:lang w:val="lt-LT"/>
        </w:rPr>
        <w:t xml:space="preserve">. </w:t>
      </w:r>
      <w:r w:rsidR="001E4D80">
        <w:rPr>
          <w:color w:val="auto"/>
          <w:sz w:val="24"/>
          <w:szCs w:val="24"/>
          <w:lang w:val="lt-LT"/>
        </w:rPr>
        <w:t>L</w:t>
      </w:r>
      <w:r w:rsidR="00535115" w:rsidRPr="00731F55">
        <w:rPr>
          <w:color w:val="auto"/>
          <w:sz w:val="24"/>
          <w:szCs w:val="24"/>
          <w:lang w:val="lt-LT"/>
        </w:rPr>
        <w:t>yderystė yra naudinga kiekvienam organizacijos nariui</w:t>
      </w:r>
      <w:r w:rsidR="001E4D80">
        <w:rPr>
          <w:color w:val="auto"/>
          <w:sz w:val="24"/>
          <w:szCs w:val="24"/>
          <w:lang w:val="lt-LT"/>
        </w:rPr>
        <w:t>, ne tik jos vadovui</w:t>
      </w:r>
      <w:r w:rsidR="00535115" w:rsidRPr="00731F55">
        <w:rPr>
          <w:color w:val="auto"/>
          <w:sz w:val="24"/>
          <w:szCs w:val="24"/>
          <w:lang w:val="lt-LT"/>
        </w:rPr>
        <w:t xml:space="preserve">. Mokytojams galimybė dalyvauti valdyme, ugdyti savo lyderiškus bruožus leidžia augti kaip specialistams ir kaip asmenybėms. Geras pedagogas, palaikomas vadovo, gali tapti iniciatyviu </w:t>
      </w:r>
      <w:r w:rsidR="00535115" w:rsidRPr="00731F55">
        <w:rPr>
          <w:color w:val="auto"/>
          <w:sz w:val="24"/>
          <w:szCs w:val="24"/>
          <w:lang w:val="lt-LT"/>
        </w:rPr>
        <w:lastRenderedPageBreak/>
        <w:t>lyderiu vienoje ar kitoje organizacijos veiklos srityje, o vėl</w:t>
      </w:r>
      <w:r w:rsidR="00E31959" w:rsidRPr="00731F55">
        <w:rPr>
          <w:color w:val="auto"/>
          <w:sz w:val="24"/>
          <w:szCs w:val="24"/>
          <w:lang w:val="lt-LT"/>
        </w:rPr>
        <w:t xml:space="preserve">iau ir pats </w:t>
      </w:r>
      <w:r w:rsidR="001E4D80">
        <w:rPr>
          <w:color w:val="auto"/>
          <w:sz w:val="24"/>
          <w:szCs w:val="24"/>
          <w:lang w:val="lt-LT"/>
        </w:rPr>
        <w:t>išaugti į gerą vadovą</w:t>
      </w:r>
      <w:r w:rsidR="00C17574">
        <w:rPr>
          <w:color w:val="auto"/>
          <w:sz w:val="24"/>
          <w:szCs w:val="24"/>
          <w:lang w:val="lt-LT"/>
        </w:rPr>
        <w:t xml:space="preserve">. </w:t>
      </w:r>
      <w:r w:rsidR="00E31959" w:rsidRPr="00731F55">
        <w:rPr>
          <w:color w:val="auto"/>
          <w:sz w:val="24"/>
          <w:szCs w:val="24"/>
          <w:lang w:val="lt-LT"/>
        </w:rPr>
        <w:t xml:space="preserve"> </w:t>
      </w:r>
      <w:r w:rsidR="00C17574">
        <w:rPr>
          <w:color w:val="auto"/>
          <w:sz w:val="24"/>
          <w:szCs w:val="24"/>
          <w:lang w:val="lt-LT"/>
        </w:rPr>
        <w:t xml:space="preserve">O </w:t>
      </w:r>
      <w:r w:rsidR="00535115" w:rsidRPr="00731F55">
        <w:rPr>
          <w:color w:val="auto"/>
          <w:sz w:val="24"/>
          <w:szCs w:val="24"/>
          <w:lang w:val="lt-LT"/>
        </w:rPr>
        <w:t>vadovams pasidalinimas darbais ir įpareigojimais leidžia atrasti daugiau laiko naujų i</w:t>
      </w:r>
      <w:r w:rsidR="00C17574">
        <w:rPr>
          <w:color w:val="auto"/>
          <w:sz w:val="24"/>
          <w:szCs w:val="24"/>
          <w:lang w:val="lt-LT"/>
        </w:rPr>
        <w:t>dėjų generavimui ir nepaskęsti</w:t>
      </w:r>
      <w:r w:rsidR="00535115" w:rsidRPr="00731F55">
        <w:rPr>
          <w:color w:val="auto"/>
          <w:sz w:val="24"/>
          <w:szCs w:val="24"/>
          <w:lang w:val="lt-LT"/>
        </w:rPr>
        <w:t xml:space="preserve"> ta</w:t>
      </w:r>
      <w:r w:rsidR="00793184">
        <w:rPr>
          <w:color w:val="auto"/>
          <w:sz w:val="24"/>
          <w:szCs w:val="24"/>
          <w:lang w:val="lt-LT"/>
        </w:rPr>
        <w:t>r</w:t>
      </w:r>
      <w:r w:rsidR="00535115" w:rsidRPr="00731F55">
        <w:rPr>
          <w:color w:val="auto"/>
          <w:sz w:val="24"/>
          <w:szCs w:val="24"/>
          <w:lang w:val="lt-LT"/>
        </w:rPr>
        <w:t>p kasdienių smulkmenų, įžvalgiai  įvertinti bendrą organizacijos kaitos  ir raidos situaciją žvelgiant į ją objektyviai (</w:t>
      </w:r>
      <w:r w:rsidR="00535115" w:rsidRPr="00731F55">
        <w:rPr>
          <w:iCs/>
          <w:color w:val="auto"/>
          <w:sz w:val="24"/>
          <w:szCs w:val="24"/>
          <w:lang w:val="lt-LT"/>
        </w:rPr>
        <w:t>Leadership for School Improvement, 2001, p. 15)</w:t>
      </w:r>
      <w:r w:rsidR="00535115" w:rsidRPr="00731F55">
        <w:rPr>
          <w:color w:val="auto"/>
          <w:sz w:val="24"/>
          <w:szCs w:val="24"/>
          <w:lang w:val="lt-LT"/>
        </w:rPr>
        <w:t>.</w:t>
      </w:r>
      <w:r w:rsidR="00793184">
        <w:rPr>
          <w:color w:val="auto"/>
          <w:sz w:val="24"/>
          <w:szCs w:val="24"/>
          <w:lang w:val="lt-LT"/>
        </w:rPr>
        <w:t xml:space="preserve"> Vadinasi, lyderystė gali reikštis įvairiuose organizacijos lygmenyse, lyderiu gali būti kiekvienas organizacijos narys.</w:t>
      </w:r>
    </w:p>
    <w:p w:rsidR="00535115" w:rsidRPr="002172EA" w:rsidRDefault="00ED73F8" w:rsidP="00882E95">
      <w:pPr>
        <w:pStyle w:val="Hyperlink1"/>
        <w:spacing w:line="360" w:lineRule="auto"/>
        <w:ind w:firstLine="567"/>
        <w:rPr>
          <w:sz w:val="24"/>
          <w:szCs w:val="24"/>
          <w:lang w:val="lt-LT"/>
        </w:rPr>
      </w:pPr>
      <w:r w:rsidRPr="00731F55">
        <w:rPr>
          <w:color w:val="auto"/>
          <w:sz w:val="24"/>
          <w:szCs w:val="24"/>
          <w:lang w:val="lt-LT"/>
        </w:rPr>
        <w:t>Pasak P.</w:t>
      </w:r>
      <w:r w:rsidR="002172EA">
        <w:rPr>
          <w:color w:val="auto"/>
          <w:sz w:val="24"/>
          <w:szCs w:val="24"/>
          <w:lang w:val="lt-LT"/>
        </w:rPr>
        <w:t xml:space="preserve"> </w:t>
      </w:r>
      <w:r w:rsidRPr="00731F55">
        <w:rPr>
          <w:color w:val="auto"/>
          <w:sz w:val="24"/>
          <w:szCs w:val="24"/>
          <w:lang w:val="lt-LT"/>
        </w:rPr>
        <w:t>Metjuso (2010</w:t>
      </w:r>
      <w:r w:rsidR="00DD62BB" w:rsidRPr="00731F55">
        <w:rPr>
          <w:color w:val="auto"/>
          <w:sz w:val="24"/>
          <w:szCs w:val="24"/>
          <w:lang w:val="lt-LT"/>
        </w:rPr>
        <w:t xml:space="preserve">, p. 13), </w:t>
      </w:r>
      <w:r w:rsidR="00793184" w:rsidRPr="00731F55">
        <w:rPr>
          <w:color w:val="auto"/>
          <w:sz w:val="24"/>
          <w:szCs w:val="24"/>
          <w:lang w:val="lt-LT"/>
        </w:rPr>
        <w:t>lyderia</w:t>
      </w:r>
      <w:r w:rsidR="00793184">
        <w:rPr>
          <w:color w:val="auto"/>
          <w:sz w:val="24"/>
          <w:szCs w:val="24"/>
          <w:lang w:val="lt-LT"/>
        </w:rPr>
        <w:t>ms būdinga, kad jie</w:t>
      </w:r>
      <w:r w:rsidR="00793184" w:rsidRPr="00731F55">
        <w:rPr>
          <w:color w:val="auto"/>
          <w:sz w:val="24"/>
          <w:szCs w:val="24"/>
          <w:lang w:val="lt-LT"/>
        </w:rPr>
        <w:t xml:space="preserve"> </w:t>
      </w:r>
      <w:r w:rsidRPr="00731F55">
        <w:rPr>
          <w:color w:val="auto"/>
          <w:sz w:val="24"/>
          <w:szCs w:val="24"/>
          <w:lang w:val="lt-LT"/>
        </w:rPr>
        <w:t xml:space="preserve">ne tik nustato tikslus, bet ir dirba drauge su kitais, </w:t>
      </w:r>
      <w:r w:rsidRPr="00793184">
        <w:rPr>
          <w:color w:val="auto"/>
          <w:sz w:val="24"/>
          <w:szCs w:val="24"/>
          <w:lang w:val="lt-LT"/>
        </w:rPr>
        <w:t>norėdami sukurti bendrų tikslų pojūtį</w:t>
      </w:r>
      <w:r w:rsidR="00DD62BB" w:rsidRPr="00793184">
        <w:rPr>
          <w:color w:val="auto"/>
          <w:sz w:val="24"/>
          <w:szCs w:val="24"/>
          <w:lang w:val="lt-LT"/>
        </w:rPr>
        <w:t xml:space="preserve"> ir kryptį, bet </w:t>
      </w:r>
      <w:r w:rsidRPr="00793184">
        <w:rPr>
          <w:color w:val="auto"/>
          <w:sz w:val="24"/>
          <w:szCs w:val="24"/>
          <w:lang w:val="lt-LT"/>
        </w:rPr>
        <w:t>pirmiausia dirba drauge su kitais žmonėmis ir padeda sukurti sąlygas, reikalingas kitų</w:t>
      </w:r>
      <w:r w:rsidR="00DD62BB" w:rsidRPr="00793184">
        <w:rPr>
          <w:color w:val="auto"/>
          <w:sz w:val="24"/>
          <w:szCs w:val="24"/>
          <w:lang w:val="lt-LT"/>
        </w:rPr>
        <w:t xml:space="preserve"> </w:t>
      </w:r>
      <w:r w:rsidRPr="00793184">
        <w:rPr>
          <w:color w:val="auto"/>
          <w:sz w:val="24"/>
          <w:szCs w:val="24"/>
          <w:lang w:val="lt-LT"/>
        </w:rPr>
        <w:t>žmonių veiklos efektyvumui skatinti</w:t>
      </w:r>
      <w:r w:rsidR="00DD62BB" w:rsidRPr="00793184">
        <w:rPr>
          <w:color w:val="auto"/>
          <w:sz w:val="24"/>
          <w:szCs w:val="24"/>
          <w:lang w:val="lt-LT"/>
        </w:rPr>
        <w:t xml:space="preserve">. Be to, </w:t>
      </w:r>
      <w:r w:rsidRPr="00793184">
        <w:rPr>
          <w:color w:val="auto"/>
          <w:sz w:val="24"/>
          <w:szCs w:val="24"/>
          <w:lang w:val="lt-LT"/>
        </w:rPr>
        <w:t>lyderystė apima daug funkcijų, kurios gali būti vykdomos skirtingus vaidmenis mokykloje</w:t>
      </w:r>
      <w:r w:rsidR="00DD62BB" w:rsidRPr="00793184">
        <w:rPr>
          <w:color w:val="auto"/>
          <w:sz w:val="24"/>
          <w:szCs w:val="24"/>
          <w:lang w:val="lt-LT"/>
        </w:rPr>
        <w:t xml:space="preserve"> </w:t>
      </w:r>
      <w:r w:rsidRPr="00793184">
        <w:rPr>
          <w:color w:val="auto"/>
          <w:sz w:val="24"/>
          <w:szCs w:val="24"/>
          <w:lang w:val="lt-LT"/>
        </w:rPr>
        <w:t>atliekančių asmenų.</w:t>
      </w:r>
      <w:r w:rsidR="00793184" w:rsidRPr="00793184">
        <w:rPr>
          <w:color w:val="auto"/>
          <w:sz w:val="24"/>
          <w:szCs w:val="24"/>
          <w:lang w:val="lt-LT"/>
        </w:rPr>
        <w:t xml:space="preserve"> </w:t>
      </w:r>
      <w:r w:rsidR="00535115" w:rsidRPr="00793184">
        <w:rPr>
          <w:sz w:val="24"/>
          <w:szCs w:val="24"/>
          <w:lang w:val="lt-LT"/>
        </w:rPr>
        <w:t>Vertinant lyderystės įtaką mokyklos, kaip organizacijos</w:t>
      </w:r>
      <w:r w:rsidR="00C17574">
        <w:rPr>
          <w:sz w:val="24"/>
          <w:szCs w:val="24"/>
          <w:lang w:val="lt-LT"/>
        </w:rPr>
        <w:t>,</w:t>
      </w:r>
      <w:r w:rsidR="00535115" w:rsidRPr="00793184">
        <w:rPr>
          <w:sz w:val="24"/>
          <w:szCs w:val="24"/>
          <w:lang w:val="lt-LT"/>
        </w:rPr>
        <w:t xml:space="preserve"> veiklai, svarbu apibrėžti mokyklos vykdomos veiklos vertinimo kriterijus. </w:t>
      </w:r>
      <w:r w:rsidR="00535115" w:rsidRPr="002172EA">
        <w:rPr>
          <w:sz w:val="24"/>
          <w:szCs w:val="24"/>
          <w:lang w:val="lt-LT"/>
        </w:rPr>
        <w:t>B.</w:t>
      </w:r>
      <w:r w:rsidR="002172EA" w:rsidRPr="002172EA">
        <w:rPr>
          <w:sz w:val="24"/>
          <w:szCs w:val="24"/>
          <w:lang w:val="lt-LT"/>
        </w:rPr>
        <w:t xml:space="preserve"> </w:t>
      </w:r>
      <w:r w:rsidR="00535115" w:rsidRPr="002172EA">
        <w:rPr>
          <w:sz w:val="24"/>
          <w:szCs w:val="24"/>
          <w:lang w:val="lt-LT"/>
        </w:rPr>
        <w:t>Fidler (2006) išskiria šiuos mokyklos veiklos vertinimo kriterijus, pagal kuriuos galima spręsti apie mokyklos darbo efektyvumą:</w:t>
      </w:r>
    </w:p>
    <w:p w:rsidR="00535115" w:rsidRPr="00731F55" w:rsidRDefault="00535115" w:rsidP="00535115">
      <w:pPr>
        <w:numPr>
          <w:ilvl w:val="0"/>
          <w:numId w:val="13"/>
        </w:numPr>
        <w:tabs>
          <w:tab w:val="clear" w:pos="3114"/>
        </w:tabs>
        <w:autoSpaceDE w:val="0"/>
        <w:autoSpaceDN w:val="0"/>
        <w:adjustRightInd w:val="0"/>
        <w:spacing w:line="360" w:lineRule="auto"/>
        <w:ind w:left="1418" w:hanging="567"/>
        <w:jc w:val="both"/>
      </w:pPr>
      <w:r w:rsidRPr="00793184">
        <w:t>Veiklos rezultatų rodikliai</w:t>
      </w:r>
      <w:r w:rsidRPr="00731F55">
        <w:t xml:space="preserve"> (egzaminų rezultatai, lankomumas ir kt.)</w:t>
      </w:r>
    </w:p>
    <w:p w:rsidR="00535115" w:rsidRPr="00731F55" w:rsidRDefault="00535115" w:rsidP="00535115">
      <w:pPr>
        <w:numPr>
          <w:ilvl w:val="0"/>
          <w:numId w:val="13"/>
        </w:numPr>
        <w:tabs>
          <w:tab w:val="clear" w:pos="3114"/>
        </w:tabs>
        <w:autoSpaceDE w:val="0"/>
        <w:autoSpaceDN w:val="0"/>
        <w:adjustRightInd w:val="0"/>
        <w:spacing w:line="360" w:lineRule="auto"/>
        <w:ind w:left="1418" w:hanging="567"/>
        <w:jc w:val="both"/>
      </w:pPr>
      <w:r w:rsidRPr="00731F55">
        <w:t>Pažanga arba mokinių padarytos pažangos pridėtinės vertės rodiklis.</w:t>
      </w:r>
    </w:p>
    <w:p w:rsidR="00535115" w:rsidRPr="00731F55" w:rsidRDefault="00535115" w:rsidP="00535115">
      <w:pPr>
        <w:numPr>
          <w:ilvl w:val="0"/>
          <w:numId w:val="13"/>
        </w:numPr>
        <w:tabs>
          <w:tab w:val="clear" w:pos="3114"/>
        </w:tabs>
        <w:autoSpaceDE w:val="0"/>
        <w:autoSpaceDN w:val="0"/>
        <w:adjustRightInd w:val="0"/>
        <w:spacing w:line="360" w:lineRule="auto"/>
        <w:ind w:left="1418" w:hanging="567"/>
        <w:jc w:val="both"/>
      </w:pPr>
      <w:r w:rsidRPr="00731F55">
        <w:t>Švietimo standartų valdybos mokyklų inspekcijos išvados.</w:t>
      </w:r>
    </w:p>
    <w:p w:rsidR="00535115" w:rsidRPr="00731F55" w:rsidRDefault="00535115" w:rsidP="00535115">
      <w:pPr>
        <w:numPr>
          <w:ilvl w:val="0"/>
          <w:numId w:val="13"/>
        </w:numPr>
        <w:tabs>
          <w:tab w:val="clear" w:pos="3114"/>
        </w:tabs>
        <w:autoSpaceDE w:val="0"/>
        <w:autoSpaceDN w:val="0"/>
        <w:adjustRightInd w:val="0"/>
        <w:spacing w:line="360" w:lineRule="auto"/>
        <w:ind w:left="1418" w:hanging="567"/>
        <w:jc w:val="both"/>
      </w:pPr>
      <w:r w:rsidRPr="00731F55">
        <w:t>Sistemingos mokinių ir tėvų pasitenkinimo apklausos.</w:t>
      </w:r>
    </w:p>
    <w:p w:rsidR="00535115" w:rsidRPr="00731F55" w:rsidRDefault="00535115" w:rsidP="00535115">
      <w:pPr>
        <w:numPr>
          <w:ilvl w:val="0"/>
          <w:numId w:val="13"/>
        </w:numPr>
        <w:tabs>
          <w:tab w:val="clear" w:pos="3114"/>
        </w:tabs>
        <w:autoSpaceDE w:val="0"/>
        <w:autoSpaceDN w:val="0"/>
        <w:adjustRightInd w:val="0"/>
        <w:spacing w:line="360" w:lineRule="auto"/>
        <w:ind w:left="1418" w:hanging="567"/>
        <w:jc w:val="both"/>
      </w:pPr>
      <w:r w:rsidRPr="00731F55">
        <w:t>Mokyklos populiarumas, sprendžiant iš tėvų pasirinkimo ir reputacijos.</w:t>
      </w:r>
    </w:p>
    <w:p w:rsidR="00535115" w:rsidRPr="00731F55" w:rsidRDefault="00535115" w:rsidP="00535115">
      <w:pPr>
        <w:numPr>
          <w:ilvl w:val="0"/>
          <w:numId w:val="13"/>
        </w:numPr>
        <w:tabs>
          <w:tab w:val="clear" w:pos="3114"/>
        </w:tabs>
        <w:autoSpaceDE w:val="0"/>
        <w:autoSpaceDN w:val="0"/>
        <w:adjustRightInd w:val="0"/>
        <w:spacing w:line="360" w:lineRule="auto"/>
        <w:ind w:left="1418" w:hanging="567"/>
        <w:jc w:val="both"/>
      </w:pPr>
      <w:r w:rsidRPr="00731F55">
        <w:t>Pasiekti tikslai (B.</w:t>
      </w:r>
      <w:r w:rsidR="002172EA">
        <w:t xml:space="preserve"> </w:t>
      </w:r>
      <w:r w:rsidRPr="00731F55">
        <w:t>Fidler, 2006, p. 43).</w:t>
      </w:r>
    </w:p>
    <w:p w:rsidR="00535115" w:rsidRPr="00731F55" w:rsidRDefault="00B85E73" w:rsidP="00882E95">
      <w:pPr>
        <w:autoSpaceDE w:val="0"/>
        <w:autoSpaceDN w:val="0"/>
        <w:adjustRightInd w:val="0"/>
        <w:spacing w:line="360" w:lineRule="auto"/>
        <w:ind w:firstLine="567"/>
        <w:jc w:val="both"/>
      </w:pPr>
      <w:r>
        <w:t xml:space="preserve">Šie vertinimo kriterijai leidžia įvertinti mokyklos efektyvumą, tačiau menkai atspindi lyderystės poveikį veiklos efektyvumui. </w:t>
      </w:r>
      <w:r w:rsidR="00535115" w:rsidRPr="00731F55">
        <w:t>B.</w:t>
      </w:r>
      <w:r w:rsidR="002172EA">
        <w:t xml:space="preserve"> </w:t>
      </w:r>
      <w:r w:rsidR="00535115" w:rsidRPr="00731F55">
        <w:t>Prakap</w:t>
      </w:r>
      <w:r>
        <w:t>o</w:t>
      </w:r>
      <w:r w:rsidR="00535115" w:rsidRPr="00731F55">
        <w:t xml:space="preserve"> (2010) </w:t>
      </w:r>
      <w:r>
        <w:t>nuomone</w:t>
      </w:r>
      <w:r w:rsidR="00535115" w:rsidRPr="00731F55">
        <w:t xml:space="preserve">, nors ir pakankamai paprasta įvertinti mokyklos darbo rezultatyvumą, tačiau ypač sudėtinga gauti patikimos informacijos apie procesus, kurie indėlį paverčia rezultatais ir lemia jų kokybę. </w:t>
      </w:r>
      <w:r w:rsidR="00C27AE8" w:rsidRPr="00731F55">
        <w:t>Ryšiai tarp tam tikro lyderystės būdo ir organizacijos efektyvumo sunkiai išmatuojami ir dėl tos priežasties, kad nėra sukurta vieningo efektyvios organizacijos konstrukto (A.</w:t>
      </w:r>
      <w:r w:rsidR="002172EA">
        <w:t xml:space="preserve"> </w:t>
      </w:r>
      <w:r w:rsidR="00C27AE8" w:rsidRPr="00731F55">
        <w:t xml:space="preserve">Skaržauskienė, 2008, p. 58). </w:t>
      </w:r>
      <w:r w:rsidR="00C17574">
        <w:t>Tai pasakytina</w:t>
      </w:r>
      <w:r w:rsidR="00535115" w:rsidRPr="00731F55">
        <w:t xml:space="preserve"> ir </w:t>
      </w:r>
      <w:r w:rsidR="00C17574">
        <w:t xml:space="preserve">apie </w:t>
      </w:r>
      <w:r w:rsidR="00535115" w:rsidRPr="00731F55">
        <w:t>lyderystės raišką bei poveikį veiklos efektyvumui, kuris tiksliausiai gali būti įvertinamas tiriant vidinį mokyklos bendruomenės žino</w:t>
      </w:r>
      <w:r w:rsidR="00C17574">
        <w:t>jimą</w:t>
      </w:r>
      <w:r w:rsidR="00980AF7">
        <w:t xml:space="preserve"> vidinio įsivertinimo metu, kadangi lyderystė efektyviausiai vertinama pačių organizacijos narių, kurie nuolatinio kontakto metu tampa geriausiais mokyklos veiklos, jos vidaus kultūros ir lyderystės raiškos mokyklos </w:t>
      </w:r>
      <w:r w:rsidR="00980AF7" w:rsidRPr="005D6580">
        <w:t>valdyme ekspertais.</w:t>
      </w:r>
      <w:r w:rsidR="008B3289" w:rsidRPr="005D6580">
        <w:t xml:space="preserve"> Vidinis švietimo organizacijo</w:t>
      </w:r>
      <w:r w:rsidR="00102B54" w:rsidRPr="005D6580">
        <w:t>s</w:t>
      </w:r>
      <w:r w:rsidR="008B3289" w:rsidRPr="005D6580">
        <w:t xml:space="preserve"> įsivertinimas atliekamas taikant vidaus audito metodiką (</w:t>
      </w:r>
      <w:r w:rsidR="00016A21" w:rsidRPr="005D6580">
        <w:rPr>
          <w:color w:val="000000"/>
        </w:rPr>
        <w:t>Bendrojo lavinimo mokyklos vidaus audito metodika. I–II dalys, 2002; Bendrojo lavinimo mokyklos vidaus audito metodika. III–IV dalys, 2004–2007</w:t>
      </w:r>
      <w:r w:rsidR="005D6580" w:rsidRPr="005D6580">
        <w:rPr>
          <w:color w:val="000000"/>
        </w:rPr>
        <w:t>; Bendrojo lavinimo mokyklos vidaus audito rekomendacijos, 2008</w:t>
      </w:r>
      <w:r w:rsidR="00102B54" w:rsidRPr="005D6580">
        <w:t>). A. Blinstrubo ir kt. (2008) tyrimo duomenimis, Lietuvos mokyklose vidinio įsivertinimo procesai trunka visus mokslo metus ir į juos stengiamasi įtraukti kuo daugiau mokyklos bendruomenės narių,</w:t>
      </w:r>
      <w:r w:rsidR="00102B54">
        <w:t xml:space="preserve"> tačiau</w:t>
      </w:r>
      <w:r w:rsidR="00C17574">
        <w:t>,</w:t>
      </w:r>
      <w:r w:rsidR="00102B54">
        <w:t xml:space="preserve"> planuojant veiklą</w:t>
      </w:r>
      <w:r w:rsidR="00C17574">
        <w:t>,</w:t>
      </w:r>
      <w:r w:rsidR="00102B54">
        <w:t xml:space="preserve">  nepakankamai išnaudojami įsivertinimo </w:t>
      </w:r>
      <w:r w:rsidR="00102B54">
        <w:lastRenderedPageBreak/>
        <w:t>metu gauti rezultatai.</w:t>
      </w:r>
      <w:r w:rsidR="00016A21">
        <w:t xml:space="preserve"> Daugiau nei pusės mokytojų nuomone, savęs vertinimas sukuria prielaidas tobulėjimui, duoda realios naudos mokyklai ir mokytojui.</w:t>
      </w:r>
      <w:r w:rsidR="005D6580">
        <w:t xml:space="preserve"> R.</w:t>
      </w:r>
      <w:r w:rsidR="0051209D">
        <w:t xml:space="preserve"> </w:t>
      </w:r>
      <w:r w:rsidR="005D6580">
        <w:t>Prakapo (2010) nuomone, vidinis įsivertinimas padeda keisti mokyklos bendruomenės požiūrį į jos valdymą.</w:t>
      </w:r>
      <w:r w:rsidR="004229E4">
        <w:t xml:space="preserve"> D. Gedminienės ir A. Gumuliauskienės (2008) pastebėjimu, platus mokyklos bendruomenės narių įtraukimas yra puiki galimybė išsamiau išanalizuoti ugdymo kokybę ir efektyviai spręsti jos gerinimo klausimus.</w:t>
      </w:r>
      <w:r w:rsidR="00474238">
        <w:t xml:space="preserve"> Kaip nurodo E.</w:t>
      </w:r>
      <w:r w:rsidR="0051209D">
        <w:t xml:space="preserve"> </w:t>
      </w:r>
      <w:r w:rsidR="00474238">
        <w:t xml:space="preserve">Katiliūtė ir kt. (2009), įsivertinimas yra </w:t>
      </w:r>
      <w:r w:rsidR="007D4CDA">
        <w:t>geriausia priemonė, siekiant judėti į priekį, jis keičia organizacijos narių tarpusavio santykius, ugdo atakomybę už jos veiklą.</w:t>
      </w:r>
    </w:p>
    <w:p w:rsidR="00865379" w:rsidRPr="00731F55" w:rsidRDefault="00865379" w:rsidP="00882E95">
      <w:pPr>
        <w:spacing w:line="360" w:lineRule="auto"/>
        <w:ind w:firstLine="567"/>
        <w:jc w:val="both"/>
      </w:pPr>
      <w:r w:rsidRPr="00731F55">
        <w:t>Apibendrinant galima teigti, kad mokyklos, kaip švietimo organizacijos, valdymo efektyvumas siejamas su pasiektais rezultatais. Vertinant formaliojo švietimo rezultatus, akcentuojami bendrieji asmenyb</w:t>
      </w:r>
      <w:r w:rsidR="00C17574">
        <w:t>ės raidos pasiekimai, formalieji mokinių pasiekimai, mokymosi pakopos</w:t>
      </w:r>
      <w:r w:rsidRPr="00731F55">
        <w:t>, išsilavinimo ir kvali</w:t>
      </w:r>
      <w:r w:rsidR="000B2CD7">
        <w:t>f</w:t>
      </w:r>
      <w:r w:rsidRPr="00731F55">
        <w:t>ika</w:t>
      </w:r>
      <w:r w:rsidR="000B2CD7">
        <w:t>c</w:t>
      </w:r>
      <w:r w:rsidR="00C17574">
        <w:t>ijos įgijimo mastai</w:t>
      </w:r>
      <w:r w:rsidRPr="00731F55">
        <w:t xml:space="preserve">. </w:t>
      </w:r>
      <w:r w:rsidR="000B2CD7">
        <w:t xml:space="preserve">Mokykloje vykdoma edukacinė ir vadybinė veikla persipina, sudarydama bendrą visumą. </w:t>
      </w:r>
      <w:r w:rsidRPr="00731F55">
        <w:t>Vertinant mokyklos darbo efektyvumą, apžvelgiami ne tik formalūs veiklos rezultatai, bet ir padaryta pažanga, audito išvados, mokinių ir tėvų nuomonės, mokyklos populiarumo vertinimas, tikslų pasiekimas.</w:t>
      </w:r>
      <w:r w:rsidR="00E31959" w:rsidRPr="00731F55">
        <w:t xml:space="preserve"> Formalių rezultatų vertinimas nesukelia sunkumų, tačiau procesų, kuriais pasiekiami rezultatai ir jų kokybė, vertinimas galimas tik vidinio mokyklos bendruomenės įsivertinimo keliu.</w:t>
      </w:r>
    </w:p>
    <w:p w:rsidR="007B7770" w:rsidRPr="006D2CF9" w:rsidRDefault="007B7770" w:rsidP="006D2CF9">
      <w:pPr>
        <w:pStyle w:val="Hyperlink1"/>
        <w:spacing w:line="360" w:lineRule="auto"/>
        <w:rPr>
          <w:sz w:val="24"/>
          <w:szCs w:val="24"/>
          <w:lang w:val="lt-LT"/>
        </w:rPr>
      </w:pPr>
    </w:p>
    <w:p w:rsidR="007B7770" w:rsidRDefault="007B7770" w:rsidP="007C1E6C">
      <w:pPr>
        <w:spacing w:line="360" w:lineRule="auto"/>
        <w:ind w:firstLine="567"/>
        <w:jc w:val="both"/>
      </w:pPr>
    </w:p>
    <w:p w:rsidR="00173C15" w:rsidRDefault="00173C15" w:rsidP="007C1E6C">
      <w:pPr>
        <w:spacing w:line="360" w:lineRule="auto"/>
        <w:ind w:firstLine="567"/>
        <w:jc w:val="both"/>
      </w:pPr>
    </w:p>
    <w:p w:rsidR="00173C15" w:rsidRDefault="00173C15" w:rsidP="007C1E6C">
      <w:pPr>
        <w:spacing w:line="360" w:lineRule="auto"/>
        <w:ind w:firstLine="567"/>
        <w:jc w:val="both"/>
      </w:pPr>
    </w:p>
    <w:p w:rsidR="00173C15" w:rsidRDefault="00173C15" w:rsidP="007C1E6C">
      <w:pPr>
        <w:spacing w:line="360" w:lineRule="auto"/>
        <w:ind w:firstLine="567"/>
        <w:jc w:val="both"/>
      </w:pPr>
    </w:p>
    <w:p w:rsidR="00173C15" w:rsidRDefault="00173C15" w:rsidP="007C1E6C">
      <w:pPr>
        <w:spacing w:line="360" w:lineRule="auto"/>
        <w:ind w:firstLine="567"/>
        <w:jc w:val="both"/>
      </w:pPr>
    </w:p>
    <w:p w:rsidR="00173C15" w:rsidRDefault="00173C15" w:rsidP="007C1E6C">
      <w:pPr>
        <w:spacing w:line="360" w:lineRule="auto"/>
        <w:ind w:firstLine="567"/>
        <w:jc w:val="both"/>
      </w:pPr>
    </w:p>
    <w:p w:rsidR="00173C15" w:rsidRDefault="00173C15" w:rsidP="007C1E6C">
      <w:pPr>
        <w:spacing w:line="360" w:lineRule="auto"/>
        <w:ind w:firstLine="567"/>
        <w:jc w:val="both"/>
      </w:pPr>
    </w:p>
    <w:p w:rsidR="00173C15" w:rsidRDefault="00173C15" w:rsidP="007C1E6C">
      <w:pPr>
        <w:spacing w:line="360" w:lineRule="auto"/>
        <w:ind w:firstLine="567"/>
        <w:jc w:val="both"/>
      </w:pPr>
    </w:p>
    <w:p w:rsidR="00173C15" w:rsidRDefault="00173C15" w:rsidP="007C1E6C">
      <w:pPr>
        <w:spacing w:line="360" w:lineRule="auto"/>
        <w:ind w:firstLine="567"/>
        <w:jc w:val="both"/>
      </w:pPr>
    </w:p>
    <w:p w:rsidR="00173C15" w:rsidRDefault="00173C15" w:rsidP="007C1E6C">
      <w:pPr>
        <w:spacing w:line="360" w:lineRule="auto"/>
        <w:ind w:firstLine="567"/>
        <w:jc w:val="both"/>
      </w:pPr>
    </w:p>
    <w:p w:rsidR="00A530B9" w:rsidRDefault="00A530B9" w:rsidP="007C1E6C">
      <w:pPr>
        <w:spacing w:line="360" w:lineRule="auto"/>
        <w:ind w:firstLine="567"/>
        <w:jc w:val="both"/>
      </w:pPr>
    </w:p>
    <w:p w:rsidR="00C73C3C" w:rsidRPr="007C1E6C" w:rsidRDefault="00C73C3C" w:rsidP="00C17574">
      <w:pPr>
        <w:spacing w:line="360" w:lineRule="auto"/>
        <w:jc w:val="both"/>
      </w:pPr>
    </w:p>
    <w:p w:rsidR="005C09F5" w:rsidRDefault="005C09F5" w:rsidP="005C09F5">
      <w:pPr>
        <w:spacing w:line="360" w:lineRule="auto"/>
        <w:jc w:val="both"/>
      </w:pPr>
    </w:p>
    <w:p w:rsidR="007C7670" w:rsidRDefault="007C7670" w:rsidP="005C09F5">
      <w:pPr>
        <w:spacing w:line="360" w:lineRule="auto"/>
        <w:jc w:val="both"/>
      </w:pPr>
    </w:p>
    <w:p w:rsidR="007C7670" w:rsidRDefault="007C7670" w:rsidP="005C09F5">
      <w:pPr>
        <w:spacing w:line="360" w:lineRule="auto"/>
        <w:jc w:val="both"/>
      </w:pPr>
    </w:p>
    <w:p w:rsidR="007C7670" w:rsidRDefault="007C7670" w:rsidP="005C09F5">
      <w:pPr>
        <w:spacing w:line="360" w:lineRule="auto"/>
        <w:jc w:val="both"/>
      </w:pPr>
    </w:p>
    <w:p w:rsidR="007C7670" w:rsidRDefault="007C7670" w:rsidP="005C09F5">
      <w:pPr>
        <w:spacing w:line="360" w:lineRule="auto"/>
        <w:jc w:val="both"/>
      </w:pPr>
    </w:p>
    <w:p w:rsidR="007C7670" w:rsidRDefault="007C7670" w:rsidP="005C09F5">
      <w:pPr>
        <w:spacing w:line="360" w:lineRule="auto"/>
        <w:jc w:val="both"/>
      </w:pPr>
    </w:p>
    <w:p w:rsidR="005C09F5" w:rsidRDefault="005C09F5" w:rsidP="005C09F5">
      <w:pPr>
        <w:pStyle w:val="Heading1"/>
        <w:jc w:val="center"/>
        <w:rPr>
          <w:bCs w:val="0"/>
          <w:caps/>
          <w:sz w:val="28"/>
          <w:szCs w:val="28"/>
          <w:lang w:val="lt-LT"/>
        </w:rPr>
      </w:pPr>
      <w:bookmarkStart w:id="6" w:name="_Toc353735275"/>
      <w:r>
        <w:rPr>
          <w:bCs w:val="0"/>
          <w:caps/>
          <w:sz w:val="28"/>
          <w:szCs w:val="28"/>
        </w:rPr>
        <w:lastRenderedPageBreak/>
        <w:t xml:space="preserve">2. </w:t>
      </w:r>
      <w:r w:rsidRPr="00E15484">
        <w:rPr>
          <w:bCs w:val="0"/>
          <w:caps/>
          <w:sz w:val="28"/>
          <w:szCs w:val="28"/>
        </w:rPr>
        <w:t>Empirinis lyderystės kaip efektyvaus švietimo organizacijos valdymo prielaidos tyrimas</w:t>
      </w:r>
      <w:bookmarkEnd w:id="6"/>
    </w:p>
    <w:p w:rsidR="00E51A95" w:rsidRDefault="00E51A95" w:rsidP="00882E95">
      <w:pPr>
        <w:pStyle w:val="Heading2"/>
        <w:ind w:firstLine="567"/>
        <w:rPr>
          <w:rFonts w:ascii="Times New Roman" w:hAnsi="Times New Roman"/>
          <w:i w:val="0"/>
          <w:lang w:val="lt-LT"/>
        </w:rPr>
      </w:pPr>
      <w:bookmarkStart w:id="7" w:name="_Toc353735276"/>
      <w:r w:rsidRPr="00153921">
        <w:rPr>
          <w:rFonts w:ascii="Times New Roman" w:hAnsi="Times New Roman"/>
          <w:i w:val="0"/>
        </w:rPr>
        <w:t>2.1. Tyrimo metodika</w:t>
      </w:r>
      <w:bookmarkEnd w:id="7"/>
    </w:p>
    <w:p w:rsidR="00E51A95" w:rsidRPr="00153921" w:rsidRDefault="00E51A95" w:rsidP="00153921">
      <w:pPr>
        <w:rPr>
          <w:lang w:eastAsia="x-none"/>
        </w:rPr>
      </w:pPr>
    </w:p>
    <w:p w:rsidR="00C60348" w:rsidRDefault="00C60348" w:rsidP="00882E95">
      <w:pPr>
        <w:spacing w:line="360" w:lineRule="auto"/>
        <w:ind w:firstLine="567"/>
        <w:jc w:val="both"/>
      </w:pPr>
      <w:r>
        <w:t>Siekiant nustatyti lyderystės</w:t>
      </w:r>
      <w:r w:rsidR="00284000">
        <w:t>,</w:t>
      </w:r>
      <w:r>
        <w:t xml:space="preserve"> kaip efektyvaus švietimo organizacijos valdymo prielaidos</w:t>
      </w:r>
      <w:r w:rsidR="00284000">
        <w:t>,</w:t>
      </w:r>
      <w:r>
        <w:t xml:space="preserve"> ypatumus, buvo atliktas kiekybinis tyrimas Vilkaviškio miesto mokyklose</w:t>
      </w:r>
      <w:r w:rsidR="00EC794C">
        <w:t xml:space="preserve"> (žr. </w:t>
      </w:r>
      <w:r w:rsidR="00A530B9">
        <w:t xml:space="preserve">2 </w:t>
      </w:r>
      <w:r w:rsidR="00EC794C">
        <w:t>lentelę)</w:t>
      </w:r>
      <w:r>
        <w:t xml:space="preserve">. Tyrimui pasirinktos Vilkaviškio miesto mokyklos siekiant ištirti, kaip vieno miesto mokyklos dirba tomis pačiomis ekonominėmis, socialinėmis, kultūrinėmis sąlygomis. </w:t>
      </w:r>
      <w:r w:rsidR="00284000">
        <w:t>M</w:t>
      </w:r>
      <w:r>
        <w:t xml:space="preserve">iesto mokyklų tyrimas sukuria galimybes parengti rekomendacijas tolimesniam miesto švietimo politikos tobulinimui. Be </w:t>
      </w:r>
      <w:r w:rsidR="00284000">
        <w:t>to, atsiranda galimybė vėliau pa</w:t>
      </w:r>
      <w:r>
        <w:t>kartoti tyrimą kito miesto mokyklose ir atlikti palyginimą.</w:t>
      </w:r>
      <w:r w:rsidR="001002D9">
        <w:t xml:space="preserve"> Atliktas tyrimas sudaro pagrindą sekti pokyčius miesto </w:t>
      </w:r>
      <w:r w:rsidR="00284000">
        <w:t>mokyklose, atliekant pakartotinį</w:t>
      </w:r>
      <w:r w:rsidR="001002D9">
        <w:t xml:space="preserve"> tyrimą.</w:t>
      </w:r>
    </w:p>
    <w:p w:rsidR="00EC794C" w:rsidRDefault="00A530B9" w:rsidP="00882E95">
      <w:pPr>
        <w:spacing w:line="360" w:lineRule="auto"/>
        <w:jc w:val="center"/>
      </w:pPr>
      <w:r>
        <w:t xml:space="preserve">2 </w:t>
      </w:r>
      <w:r w:rsidR="00EC794C">
        <w:t>lentelė</w:t>
      </w:r>
      <w:r w:rsidR="00882E95">
        <w:t xml:space="preserve">. </w:t>
      </w:r>
      <w:r w:rsidR="00EC794C" w:rsidRPr="00882E95">
        <w:rPr>
          <w:b/>
        </w:rPr>
        <w:t>Tyrimo dalyvių skaičius Vilkaviškio miesto mokyklose</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42"/>
        <w:gridCol w:w="1163"/>
        <w:gridCol w:w="2124"/>
        <w:gridCol w:w="1430"/>
      </w:tblGrid>
      <w:tr w:rsidR="00EC794C" w:rsidRPr="00FD3238" w:rsidTr="00D63960">
        <w:tc>
          <w:tcPr>
            <w:tcW w:w="817" w:type="dxa"/>
            <w:shd w:val="clear" w:color="auto" w:fill="auto"/>
          </w:tcPr>
          <w:p w:rsidR="00EC794C" w:rsidRPr="00FD3238" w:rsidRDefault="00EC794C" w:rsidP="00D63960">
            <w:pPr>
              <w:autoSpaceDE w:val="0"/>
              <w:autoSpaceDN w:val="0"/>
              <w:adjustRightInd w:val="0"/>
              <w:jc w:val="center"/>
              <w:rPr>
                <w:bCs/>
              </w:rPr>
            </w:pPr>
            <w:r w:rsidRPr="00FD3238">
              <w:rPr>
                <w:bCs/>
              </w:rPr>
              <w:t>Eil.nr.</w:t>
            </w:r>
          </w:p>
        </w:tc>
        <w:tc>
          <w:tcPr>
            <w:tcW w:w="3942" w:type="dxa"/>
            <w:shd w:val="clear" w:color="auto" w:fill="auto"/>
          </w:tcPr>
          <w:p w:rsidR="00EC794C" w:rsidRPr="00FD3238" w:rsidRDefault="00EC794C" w:rsidP="00D63960">
            <w:pPr>
              <w:autoSpaceDE w:val="0"/>
              <w:autoSpaceDN w:val="0"/>
              <w:adjustRightInd w:val="0"/>
              <w:jc w:val="center"/>
              <w:rPr>
                <w:bCs/>
              </w:rPr>
            </w:pPr>
            <w:r w:rsidRPr="00FD3238">
              <w:rPr>
                <w:bCs/>
              </w:rPr>
              <w:t>Mokykla</w:t>
            </w:r>
          </w:p>
        </w:tc>
        <w:tc>
          <w:tcPr>
            <w:tcW w:w="1163" w:type="dxa"/>
            <w:shd w:val="clear" w:color="auto" w:fill="auto"/>
          </w:tcPr>
          <w:p w:rsidR="00EC794C" w:rsidRPr="00FD3238" w:rsidRDefault="00EC794C" w:rsidP="00D63960">
            <w:pPr>
              <w:autoSpaceDE w:val="0"/>
              <w:autoSpaceDN w:val="0"/>
              <w:adjustRightInd w:val="0"/>
              <w:jc w:val="center"/>
              <w:rPr>
                <w:bCs/>
              </w:rPr>
            </w:pPr>
            <w:r w:rsidRPr="00FD3238">
              <w:rPr>
                <w:bCs/>
              </w:rPr>
              <w:t>Mokytojų skaičius</w:t>
            </w:r>
          </w:p>
        </w:tc>
        <w:tc>
          <w:tcPr>
            <w:tcW w:w="2124" w:type="dxa"/>
            <w:shd w:val="clear" w:color="auto" w:fill="auto"/>
          </w:tcPr>
          <w:p w:rsidR="00EC794C" w:rsidRPr="00FD3238" w:rsidRDefault="00EC794C" w:rsidP="00D63960">
            <w:pPr>
              <w:autoSpaceDE w:val="0"/>
              <w:autoSpaceDN w:val="0"/>
              <w:adjustRightInd w:val="0"/>
              <w:jc w:val="center"/>
              <w:rPr>
                <w:bCs/>
              </w:rPr>
            </w:pPr>
            <w:r w:rsidRPr="00FD3238">
              <w:rPr>
                <w:bCs/>
              </w:rPr>
              <w:t>Užpildytų anketų skaičius</w:t>
            </w:r>
          </w:p>
        </w:tc>
        <w:tc>
          <w:tcPr>
            <w:tcW w:w="1430" w:type="dxa"/>
            <w:shd w:val="clear" w:color="auto" w:fill="auto"/>
          </w:tcPr>
          <w:p w:rsidR="00EC794C" w:rsidRPr="00FD3238" w:rsidRDefault="00EC794C" w:rsidP="00D63960">
            <w:pPr>
              <w:autoSpaceDE w:val="0"/>
              <w:autoSpaceDN w:val="0"/>
              <w:adjustRightInd w:val="0"/>
              <w:jc w:val="center"/>
              <w:rPr>
                <w:bCs/>
              </w:rPr>
            </w:pPr>
            <w:r w:rsidRPr="00FD3238">
              <w:rPr>
                <w:bCs/>
              </w:rPr>
              <w:t>Grįžtamumo rodiklis</w:t>
            </w:r>
          </w:p>
        </w:tc>
      </w:tr>
      <w:tr w:rsidR="00EC794C" w:rsidRPr="00FD3238" w:rsidTr="00D63960">
        <w:tc>
          <w:tcPr>
            <w:tcW w:w="817" w:type="dxa"/>
            <w:shd w:val="clear" w:color="auto" w:fill="auto"/>
          </w:tcPr>
          <w:p w:rsidR="00EC794C" w:rsidRPr="00FD3238" w:rsidRDefault="00EC794C" w:rsidP="00D63960">
            <w:pPr>
              <w:autoSpaceDE w:val="0"/>
              <w:autoSpaceDN w:val="0"/>
              <w:adjustRightInd w:val="0"/>
              <w:rPr>
                <w:bCs/>
              </w:rPr>
            </w:pPr>
            <w:r w:rsidRPr="00FD3238">
              <w:rPr>
                <w:bCs/>
              </w:rPr>
              <w:t>1.</w:t>
            </w:r>
          </w:p>
        </w:tc>
        <w:tc>
          <w:tcPr>
            <w:tcW w:w="3942" w:type="dxa"/>
            <w:shd w:val="clear" w:color="auto" w:fill="auto"/>
          </w:tcPr>
          <w:p w:rsidR="00EC794C" w:rsidRPr="00FD3238" w:rsidRDefault="00EC794C" w:rsidP="00D63960">
            <w:pPr>
              <w:autoSpaceDE w:val="0"/>
              <w:autoSpaceDN w:val="0"/>
              <w:adjustRightInd w:val="0"/>
              <w:rPr>
                <w:bCs/>
              </w:rPr>
            </w:pPr>
            <w:r w:rsidRPr="00FD3238">
              <w:rPr>
                <w:bCs/>
              </w:rPr>
              <w:t>Vilkaviškio pradinė mokykla</w:t>
            </w:r>
          </w:p>
        </w:tc>
        <w:tc>
          <w:tcPr>
            <w:tcW w:w="1163" w:type="dxa"/>
            <w:shd w:val="clear" w:color="auto" w:fill="auto"/>
          </w:tcPr>
          <w:p w:rsidR="00EC794C" w:rsidRPr="00FD3238" w:rsidRDefault="00EC794C" w:rsidP="00D63960">
            <w:pPr>
              <w:autoSpaceDE w:val="0"/>
              <w:autoSpaceDN w:val="0"/>
              <w:adjustRightInd w:val="0"/>
              <w:jc w:val="center"/>
              <w:rPr>
                <w:bCs/>
              </w:rPr>
            </w:pPr>
            <w:r w:rsidRPr="00FD3238">
              <w:rPr>
                <w:bCs/>
              </w:rPr>
              <w:t>40</w:t>
            </w:r>
          </w:p>
        </w:tc>
        <w:tc>
          <w:tcPr>
            <w:tcW w:w="2124" w:type="dxa"/>
            <w:shd w:val="clear" w:color="auto" w:fill="auto"/>
          </w:tcPr>
          <w:p w:rsidR="00EC794C" w:rsidRPr="00FD3238" w:rsidRDefault="00EC794C" w:rsidP="00D63960">
            <w:pPr>
              <w:autoSpaceDE w:val="0"/>
              <w:autoSpaceDN w:val="0"/>
              <w:adjustRightInd w:val="0"/>
              <w:jc w:val="center"/>
              <w:rPr>
                <w:bCs/>
              </w:rPr>
            </w:pPr>
            <w:r w:rsidRPr="00FD3238">
              <w:rPr>
                <w:bCs/>
              </w:rPr>
              <w:t>36</w:t>
            </w:r>
          </w:p>
        </w:tc>
        <w:tc>
          <w:tcPr>
            <w:tcW w:w="1430" w:type="dxa"/>
            <w:shd w:val="clear" w:color="auto" w:fill="auto"/>
          </w:tcPr>
          <w:p w:rsidR="00EC794C" w:rsidRPr="00FD3238" w:rsidRDefault="00EC794C" w:rsidP="00D63960">
            <w:pPr>
              <w:autoSpaceDE w:val="0"/>
              <w:autoSpaceDN w:val="0"/>
              <w:adjustRightInd w:val="0"/>
              <w:jc w:val="center"/>
              <w:rPr>
                <w:bCs/>
              </w:rPr>
            </w:pPr>
            <w:r w:rsidRPr="00FD3238">
              <w:rPr>
                <w:bCs/>
              </w:rPr>
              <w:t>90%</w:t>
            </w:r>
          </w:p>
        </w:tc>
      </w:tr>
      <w:tr w:rsidR="00EC794C" w:rsidRPr="00FD3238" w:rsidTr="00D63960">
        <w:tc>
          <w:tcPr>
            <w:tcW w:w="817" w:type="dxa"/>
            <w:shd w:val="clear" w:color="auto" w:fill="auto"/>
          </w:tcPr>
          <w:p w:rsidR="00EC794C" w:rsidRPr="00FD3238" w:rsidRDefault="00EC794C" w:rsidP="00D63960">
            <w:pPr>
              <w:autoSpaceDE w:val="0"/>
              <w:autoSpaceDN w:val="0"/>
              <w:adjustRightInd w:val="0"/>
              <w:rPr>
                <w:bCs/>
              </w:rPr>
            </w:pPr>
            <w:r w:rsidRPr="00FD3238">
              <w:rPr>
                <w:bCs/>
              </w:rPr>
              <w:t>2.</w:t>
            </w:r>
          </w:p>
        </w:tc>
        <w:tc>
          <w:tcPr>
            <w:tcW w:w="3942" w:type="dxa"/>
            <w:shd w:val="clear" w:color="auto" w:fill="auto"/>
          </w:tcPr>
          <w:p w:rsidR="00EC794C" w:rsidRPr="00FD3238" w:rsidRDefault="00EC794C" w:rsidP="00D63960">
            <w:pPr>
              <w:autoSpaceDE w:val="0"/>
              <w:autoSpaceDN w:val="0"/>
              <w:adjustRightInd w:val="0"/>
              <w:rPr>
                <w:bCs/>
              </w:rPr>
            </w:pPr>
            <w:r w:rsidRPr="00FD3238">
              <w:rPr>
                <w:bCs/>
              </w:rPr>
              <w:t>Vilkaviškio pagrindinė mokykla</w:t>
            </w:r>
          </w:p>
        </w:tc>
        <w:tc>
          <w:tcPr>
            <w:tcW w:w="1163" w:type="dxa"/>
            <w:shd w:val="clear" w:color="auto" w:fill="auto"/>
          </w:tcPr>
          <w:p w:rsidR="00EC794C" w:rsidRPr="00FD3238" w:rsidRDefault="00EC794C" w:rsidP="00D63960">
            <w:pPr>
              <w:autoSpaceDE w:val="0"/>
              <w:autoSpaceDN w:val="0"/>
              <w:adjustRightInd w:val="0"/>
              <w:jc w:val="center"/>
              <w:rPr>
                <w:bCs/>
              </w:rPr>
            </w:pPr>
            <w:r w:rsidRPr="00FD3238">
              <w:rPr>
                <w:bCs/>
              </w:rPr>
              <w:t>30</w:t>
            </w:r>
          </w:p>
        </w:tc>
        <w:tc>
          <w:tcPr>
            <w:tcW w:w="2124" w:type="dxa"/>
            <w:shd w:val="clear" w:color="auto" w:fill="auto"/>
          </w:tcPr>
          <w:p w:rsidR="00EC794C" w:rsidRPr="00FD3238" w:rsidRDefault="00EC794C" w:rsidP="00D63960">
            <w:pPr>
              <w:autoSpaceDE w:val="0"/>
              <w:autoSpaceDN w:val="0"/>
              <w:adjustRightInd w:val="0"/>
              <w:jc w:val="center"/>
              <w:rPr>
                <w:bCs/>
              </w:rPr>
            </w:pPr>
            <w:r w:rsidRPr="00FD3238">
              <w:rPr>
                <w:bCs/>
              </w:rPr>
              <w:t>27</w:t>
            </w:r>
          </w:p>
        </w:tc>
        <w:tc>
          <w:tcPr>
            <w:tcW w:w="1430" w:type="dxa"/>
            <w:shd w:val="clear" w:color="auto" w:fill="auto"/>
          </w:tcPr>
          <w:p w:rsidR="00EC794C" w:rsidRPr="00FD3238" w:rsidRDefault="00EC794C" w:rsidP="00D63960">
            <w:pPr>
              <w:autoSpaceDE w:val="0"/>
              <w:autoSpaceDN w:val="0"/>
              <w:adjustRightInd w:val="0"/>
              <w:jc w:val="center"/>
              <w:rPr>
                <w:bCs/>
              </w:rPr>
            </w:pPr>
            <w:r w:rsidRPr="00FD3238">
              <w:rPr>
                <w:bCs/>
              </w:rPr>
              <w:t>90%</w:t>
            </w:r>
          </w:p>
        </w:tc>
      </w:tr>
      <w:tr w:rsidR="00EC794C" w:rsidRPr="00FD3238" w:rsidTr="00D63960">
        <w:tc>
          <w:tcPr>
            <w:tcW w:w="817" w:type="dxa"/>
            <w:shd w:val="clear" w:color="auto" w:fill="auto"/>
          </w:tcPr>
          <w:p w:rsidR="00EC794C" w:rsidRPr="00FD3238" w:rsidRDefault="00EC794C" w:rsidP="00D63960">
            <w:pPr>
              <w:autoSpaceDE w:val="0"/>
              <w:autoSpaceDN w:val="0"/>
              <w:adjustRightInd w:val="0"/>
              <w:rPr>
                <w:bCs/>
              </w:rPr>
            </w:pPr>
            <w:r w:rsidRPr="00FD3238">
              <w:rPr>
                <w:bCs/>
              </w:rPr>
              <w:t>3.</w:t>
            </w:r>
          </w:p>
        </w:tc>
        <w:tc>
          <w:tcPr>
            <w:tcW w:w="3942" w:type="dxa"/>
            <w:shd w:val="clear" w:color="auto" w:fill="auto"/>
          </w:tcPr>
          <w:p w:rsidR="00EC794C" w:rsidRPr="00FD3238" w:rsidRDefault="00EC794C" w:rsidP="00D63960">
            <w:pPr>
              <w:autoSpaceDE w:val="0"/>
              <w:autoSpaceDN w:val="0"/>
              <w:adjustRightInd w:val="0"/>
              <w:rPr>
                <w:bCs/>
              </w:rPr>
            </w:pPr>
            <w:r w:rsidRPr="00FD3238">
              <w:rPr>
                <w:bCs/>
              </w:rPr>
              <w:t>Vilkaviškio S.Nėries pagrindinė mokykla</w:t>
            </w:r>
          </w:p>
        </w:tc>
        <w:tc>
          <w:tcPr>
            <w:tcW w:w="1163" w:type="dxa"/>
            <w:shd w:val="clear" w:color="auto" w:fill="auto"/>
          </w:tcPr>
          <w:p w:rsidR="00EC794C" w:rsidRPr="00FD3238" w:rsidRDefault="00EC794C" w:rsidP="00D63960">
            <w:pPr>
              <w:autoSpaceDE w:val="0"/>
              <w:autoSpaceDN w:val="0"/>
              <w:adjustRightInd w:val="0"/>
              <w:jc w:val="center"/>
              <w:rPr>
                <w:bCs/>
              </w:rPr>
            </w:pPr>
            <w:r w:rsidRPr="00FD3238">
              <w:rPr>
                <w:bCs/>
              </w:rPr>
              <w:t>71</w:t>
            </w:r>
          </w:p>
        </w:tc>
        <w:tc>
          <w:tcPr>
            <w:tcW w:w="2124" w:type="dxa"/>
            <w:shd w:val="clear" w:color="auto" w:fill="auto"/>
          </w:tcPr>
          <w:p w:rsidR="00EC794C" w:rsidRPr="00FD3238" w:rsidRDefault="00EC794C" w:rsidP="00D63960">
            <w:pPr>
              <w:autoSpaceDE w:val="0"/>
              <w:autoSpaceDN w:val="0"/>
              <w:adjustRightInd w:val="0"/>
              <w:jc w:val="center"/>
              <w:rPr>
                <w:bCs/>
              </w:rPr>
            </w:pPr>
            <w:r w:rsidRPr="00FD3238">
              <w:rPr>
                <w:bCs/>
              </w:rPr>
              <w:t>65</w:t>
            </w:r>
          </w:p>
        </w:tc>
        <w:tc>
          <w:tcPr>
            <w:tcW w:w="1430" w:type="dxa"/>
            <w:shd w:val="clear" w:color="auto" w:fill="auto"/>
          </w:tcPr>
          <w:p w:rsidR="00EC794C" w:rsidRPr="00FD3238" w:rsidRDefault="00EC794C" w:rsidP="00D63960">
            <w:pPr>
              <w:autoSpaceDE w:val="0"/>
              <w:autoSpaceDN w:val="0"/>
              <w:adjustRightInd w:val="0"/>
              <w:jc w:val="center"/>
              <w:rPr>
                <w:bCs/>
              </w:rPr>
            </w:pPr>
            <w:r w:rsidRPr="00FD3238">
              <w:rPr>
                <w:bCs/>
              </w:rPr>
              <w:t>92%</w:t>
            </w:r>
          </w:p>
        </w:tc>
      </w:tr>
      <w:tr w:rsidR="00EC794C" w:rsidRPr="00FD3238" w:rsidTr="00D63960">
        <w:tc>
          <w:tcPr>
            <w:tcW w:w="817" w:type="dxa"/>
            <w:shd w:val="clear" w:color="auto" w:fill="auto"/>
          </w:tcPr>
          <w:p w:rsidR="00EC794C" w:rsidRPr="00FD3238" w:rsidRDefault="00EC794C" w:rsidP="00D63960">
            <w:pPr>
              <w:autoSpaceDE w:val="0"/>
              <w:autoSpaceDN w:val="0"/>
              <w:adjustRightInd w:val="0"/>
              <w:rPr>
                <w:bCs/>
              </w:rPr>
            </w:pPr>
            <w:r w:rsidRPr="00FD3238">
              <w:rPr>
                <w:bCs/>
              </w:rPr>
              <w:t>4.</w:t>
            </w:r>
          </w:p>
        </w:tc>
        <w:tc>
          <w:tcPr>
            <w:tcW w:w="3942" w:type="dxa"/>
            <w:shd w:val="clear" w:color="auto" w:fill="auto"/>
          </w:tcPr>
          <w:p w:rsidR="00EC794C" w:rsidRPr="00FD3238" w:rsidRDefault="00EC794C" w:rsidP="00D63960">
            <w:pPr>
              <w:autoSpaceDE w:val="0"/>
              <w:autoSpaceDN w:val="0"/>
              <w:adjustRightInd w:val="0"/>
              <w:rPr>
                <w:bCs/>
              </w:rPr>
            </w:pPr>
            <w:r w:rsidRPr="00FD3238">
              <w:rPr>
                <w:bCs/>
              </w:rPr>
              <w:t>Vilkaviškio „Aušros“ gimnazija</w:t>
            </w:r>
          </w:p>
        </w:tc>
        <w:tc>
          <w:tcPr>
            <w:tcW w:w="1163" w:type="dxa"/>
            <w:shd w:val="clear" w:color="auto" w:fill="auto"/>
          </w:tcPr>
          <w:p w:rsidR="00EC794C" w:rsidRPr="00FD3238" w:rsidRDefault="00EC794C" w:rsidP="00D63960">
            <w:pPr>
              <w:autoSpaceDE w:val="0"/>
              <w:autoSpaceDN w:val="0"/>
              <w:adjustRightInd w:val="0"/>
              <w:jc w:val="center"/>
              <w:rPr>
                <w:bCs/>
              </w:rPr>
            </w:pPr>
            <w:r w:rsidRPr="00FD3238">
              <w:rPr>
                <w:bCs/>
              </w:rPr>
              <w:t>57</w:t>
            </w:r>
          </w:p>
        </w:tc>
        <w:tc>
          <w:tcPr>
            <w:tcW w:w="2124" w:type="dxa"/>
            <w:shd w:val="clear" w:color="auto" w:fill="auto"/>
          </w:tcPr>
          <w:p w:rsidR="00EC794C" w:rsidRPr="00FD3238" w:rsidRDefault="00EC794C" w:rsidP="00D63960">
            <w:pPr>
              <w:autoSpaceDE w:val="0"/>
              <w:autoSpaceDN w:val="0"/>
              <w:adjustRightInd w:val="0"/>
              <w:jc w:val="center"/>
              <w:rPr>
                <w:bCs/>
              </w:rPr>
            </w:pPr>
            <w:r w:rsidRPr="00FD3238">
              <w:rPr>
                <w:bCs/>
              </w:rPr>
              <w:t>51</w:t>
            </w:r>
          </w:p>
        </w:tc>
        <w:tc>
          <w:tcPr>
            <w:tcW w:w="1430" w:type="dxa"/>
            <w:shd w:val="clear" w:color="auto" w:fill="auto"/>
          </w:tcPr>
          <w:p w:rsidR="00EC794C" w:rsidRPr="00FD3238" w:rsidRDefault="00EC794C" w:rsidP="00D63960">
            <w:pPr>
              <w:autoSpaceDE w:val="0"/>
              <w:autoSpaceDN w:val="0"/>
              <w:adjustRightInd w:val="0"/>
              <w:jc w:val="center"/>
              <w:rPr>
                <w:bCs/>
              </w:rPr>
            </w:pPr>
            <w:r w:rsidRPr="00FD3238">
              <w:rPr>
                <w:bCs/>
              </w:rPr>
              <w:t>89%</w:t>
            </w:r>
          </w:p>
        </w:tc>
      </w:tr>
      <w:tr w:rsidR="00FC0CE8" w:rsidRPr="00FD3238" w:rsidTr="00D63960">
        <w:tc>
          <w:tcPr>
            <w:tcW w:w="4759" w:type="dxa"/>
            <w:gridSpan w:val="2"/>
            <w:shd w:val="clear" w:color="auto" w:fill="auto"/>
          </w:tcPr>
          <w:p w:rsidR="00FC0CE8" w:rsidRPr="00FD3238" w:rsidRDefault="00FC0CE8" w:rsidP="00D63960">
            <w:pPr>
              <w:autoSpaceDE w:val="0"/>
              <w:autoSpaceDN w:val="0"/>
              <w:adjustRightInd w:val="0"/>
              <w:rPr>
                <w:bCs/>
              </w:rPr>
            </w:pPr>
            <w:r>
              <w:rPr>
                <w:bCs/>
              </w:rPr>
              <w:t>Viso:</w:t>
            </w:r>
          </w:p>
        </w:tc>
        <w:tc>
          <w:tcPr>
            <w:tcW w:w="1163" w:type="dxa"/>
            <w:shd w:val="clear" w:color="auto" w:fill="auto"/>
          </w:tcPr>
          <w:p w:rsidR="00FC0CE8" w:rsidRPr="00FD3238" w:rsidRDefault="00FC0CE8" w:rsidP="00D63960">
            <w:pPr>
              <w:autoSpaceDE w:val="0"/>
              <w:autoSpaceDN w:val="0"/>
              <w:adjustRightInd w:val="0"/>
              <w:jc w:val="center"/>
              <w:rPr>
                <w:bCs/>
              </w:rPr>
            </w:pPr>
            <w:r>
              <w:rPr>
                <w:bCs/>
              </w:rPr>
              <w:t>198</w:t>
            </w:r>
          </w:p>
        </w:tc>
        <w:tc>
          <w:tcPr>
            <w:tcW w:w="2124" w:type="dxa"/>
            <w:shd w:val="clear" w:color="auto" w:fill="auto"/>
          </w:tcPr>
          <w:p w:rsidR="00FC0CE8" w:rsidRPr="00FD3238" w:rsidRDefault="00FC0CE8" w:rsidP="00D63960">
            <w:pPr>
              <w:autoSpaceDE w:val="0"/>
              <w:autoSpaceDN w:val="0"/>
              <w:adjustRightInd w:val="0"/>
              <w:jc w:val="center"/>
              <w:rPr>
                <w:bCs/>
              </w:rPr>
            </w:pPr>
            <w:r>
              <w:rPr>
                <w:bCs/>
              </w:rPr>
              <w:t>179</w:t>
            </w:r>
          </w:p>
        </w:tc>
        <w:tc>
          <w:tcPr>
            <w:tcW w:w="1430" w:type="dxa"/>
            <w:shd w:val="clear" w:color="auto" w:fill="auto"/>
          </w:tcPr>
          <w:p w:rsidR="00FC0CE8" w:rsidRPr="00FD3238" w:rsidRDefault="00FC0CE8" w:rsidP="00D63960">
            <w:pPr>
              <w:autoSpaceDE w:val="0"/>
              <w:autoSpaceDN w:val="0"/>
              <w:adjustRightInd w:val="0"/>
              <w:jc w:val="center"/>
              <w:rPr>
                <w:bCs/>
              </w:rPr>
            </w:pPr>
            <w:r w:rsidRPr="00FD3238">
              <w:rPr>
                <w:bCs/>
              </w:rPr>
              <w:t>90%</w:t>
            </w:r>
          </w:p>
        </w:tc>
      </w:tr>
    </w:tbl>
    <w:p w:rsidR="00EC794C" w:rsidRDefault="00EC794C" w:rsidP="00EC794C">
      <w:pPr>
        <w:autoSpaceDE w:val="0"/>
        <w:autoSpaceDN w:val="0"/>
        <w:adjustRightInd w:val="0"/>
        <w:rPr>
          <w:b/>
          <w:bCs/>
          <w:sz w:val="28"/>
          <w:szCs w:val="28"/>
        </w:rPr>
      </w:pPr>
    </w:p>
    <w:p w:rsidR="0013384C" w:rsidRDefault="0013384C" w:rsidP="00882E95">
      <w:pPr>
        <w:spacing w:line="360" w:lineRule="auto"/>
        <w:ind w:firstLine="567"/>
        <w:jc w:val="both"/>
      </w:pPr>
      <w:r>
        <w:t>Tyrimui naudota anketa</w:t>
      </w:r>
      <w:r w:rsidR="00185163">
        <w:t xml:space="preserve"> (žr. 2 priedą)</w:t>
      </w:r>
      <w:r>
        <w:t>, kurioje pateikiami teiginiai suskirstyti į penkias pagrindines grupes:</w:t>
      </w:r>
    </w:p>
    <w:p w:rsidR="0013384C" w:rsidRDefault="0013384C" w:rsidP="0013384C">
      <w:pPr>
        <w:numPr>
          <w:ilvl w:val="0"/>
          <w:numId w:val="34"/>
        </w:numPr>
        <w:tabs>
          <w:tab w:val="clear" w:pos="2100"/>
        </w:tabs>
        <w:spacing w:line="360" w:lineRule="auto"/>
        <w:ind w:left="1260" w:hanging="360"/>
        <w:jc w:val="both"/>
      </w:pPr>
      <w:r>
        <w:t>Pirmajai grupei priklausantys teiginiai skirti lyderystės raiškos mokyklos aplinkoje vertinimui.</w:t>
      </w:r>
    </w:p>
    <w:p w:rsidR="0013384C" w:rsidRDefault="0013384C" w:rsidP="0013384C">
      <w:pPr>
        <w:numPr>
          <w:ilvl w:val="0"/>
          <w:numId w:val="34"/>
        </w:numPr>
        <w:tabs>
          <w:tab w:val="clear" w:pos="2100"/>
        </w:tabs>
        <w:spacing w:line="360" w:lineRule="auto"/>
        <w:ind w:left="1260" w:hanging="360"/>
        <w:jc w:val="both"/>
      </w:pPr>
      <w:r>
        <w:t>Antroji teiginių grupė skirta vadovo lyderystės raiškos vertinimui.</w:t>
      </w:r>
    </w:p>
    <w:p w:rsidR="0013384C" w:rsidRDefault="0013384C" w:rsidP="0013384C">
      <w:pPr>
        <w:numPr>
          <w:ilvl w:val="0"/>
          <w:numId w:val="34"/>
        </w:numPr>
        <w:tabs>
          <w:tab w:val="clear" w:pos="2100"/>
        </w:tabs>
        <w:spacing w:line="360" w:lineRule="auto"/>
        <w:ind w:left="1260" w:hanging="360"/>
        <w:jc w:val="both"/>
      </w:pPr>
      <w:r>
        <w:t>Trečiosios grupės teiginiais siekiama įvertinti mokytojų lyderystės raišką mokyklos valdyme.</w:t>
      </w:r>
    </w:p>
    <w:p w:rsidR="0013384C" w:rsidRDefault="00E47BFE" w:rsidP="0013384C">
      <w:pPr>
        <w:numPr>
          <w:ilvl w:val="0"/>
          <w:numId w:val="34"/>
        </w:numPr>
        <w:tabs>
          <w:tab w:val="clear" w:pos="2100"/>
        </w:tabs>
        <w:spacing w:line="360" w:lineRule="auto"/>
        <w:ind w:left="1260" w:hanging="360"/>
        <w:jc w:val="both"/>
      </w:pPr>
      <w:r>
        <w:t>Ketvirtojoje grupėje pateikiami teiginiai skirti mokyklos veiklos efektyvumą atspindinčių rodiklių vertinimui.</w:t>
      </w:r>
    </w:p>
    <w:p w:rsidR="00E47BFE" w:rsidRDefault="00E47BFE" w:rsidP="0013384C">
      <w:pPr>
        <w:numPr>
          <w:ilvl w:val="0"/>
          <w:numId w:val="34"/>
        </w:numPr>
        <w:tabs>
          <w:tab w:val="clear" w:pos="2100"/>
        </w:tabs>
        <w:spacing w:line="360" w:lineRule="auto"/>
        <w:ind w:left="1260" w:hanging="360"/>
        <w:jc w:val="both"/>
      </w:pPr>
      <w:r>
        <w:t>Penktoji klausimų grupė – tai demografiniai respondentų duomenys.</w:t>
      </w:r>
    </w:p>
    <w:p w:rsidR="00001C0D" w:rsidRDefault="00001C0D" w:rsidP="00882E95">
      <w:pPr>
        <w:spacing w:line="360" w:lineRule="auto"/>
        <w:ind w:firstLine="567"/>
        <w:jc w:val="both"/>
      </w:pPr>
      <w:r w:rsidRPr="005D31CE">
        <w:t>Sudarant anketą atsižvelgta į Formaliojo švietimo kokybės užtikrinimo sistemos koncepcijos (2008) teiginius, jog</w:t>
      </w:r>
      <w:r w:rsidR="00284000">
        <w:t>,</w:t>
      </w:r>
      <w:r w:rsidRPr="005D31CE">
        <w:t xml:space="preserve"> vertinant mokyklos veiklos rezultatus, dėmesys turi būti skiriamas tiek formaliesiems rezultatams, tiek ir lyderystės raiškai ir valdymo kokybei.</w:t>
      </w:r>
      <w:r>
        <w:t xml:space="preserve"> </w:t>
      </w:r>
      <w:r w:rsidRPr="005D31CE">
        <w:t xml:space="preserve">Anketoje </w:t>
      </w:r>
      <w:r w:rsidR="00284000">
        <w:t>aptariami</w:t>
      </w:r>
      <w:r w:rsidRPr="005D31CE">
        <w:t xml:space="preserve"> veiklos planavimo organizavimo ir vertinimo (kontrolės) aspektai, atspindintys pagrindines vadybos funkcijas. Šios funkcijos vertinamos per lyderystei būdingą bendradarbiavimo prizmę, kadangi</w:t>
      </w:r>
      <w:r w:rsidR="00284000">
        <w:t>,</w:t>
      </w:r>
      <w:r w:rsidRPr="005D31CE">
        <w:t xml:space="preserve"> P.</w:t>
      </w:r>
      <w:r w:rsidR="0051209D">
        <w:t xml:space="preserve"> </w:t>
      </w:r>
      <w:r w:rsidRPr="005D31CE">
        <w:t xml:space="preserve">Metjuso (2010, p. 13) teigimu, lyderiai dirba drauge su kitais žmonėmis ir padeda sukurti sąlygas, reikalingas kitų žmonių veiklos efektyvumui skatinti. Jų veikla neapsiriboja vien jų pačių veiklos </w:t>
      </w:r>
      <w:r w:rsidRPr="005D31CE">
        <w:lastRenderedPageBreak/>
        <w:t>efektyvumu, tačiau turi įtakos ir kitų organizacijos narių veiklos efektyvumui.</w:t>
      </w:r>
      <w:r>
        <w:t xml:space="preserve"> </w:t>
      </w:r>
      <w:r w:rsidRPr="005D31CE">
        <w:t>A.</w:t>
      </w:r>
      <w:r w:rsidR="0051209D">
        <w:t xml:space="preserve"> </w:t>
      </w:r>
      <w:r w:rsidRPr="005D31CE">
        <w:t>Harris, D.</w:t>
      </w:r>
      <w:r w:rsidR="0051209D">
        <w:t xml:space="preserve"> </w:t>
      </w:r>
      <w:r w:rsidRPr="005D31CE">
        <w:t>Mjuisas (2003) iš</w:t>
      </w:r>
      <w:r w:rsidR="00B9137F">
        <w:t>s</w:t>
      </w:r>
      <w:r w:rsidRPr="005D31CE">
        <w:t>kiria tris mokytojų lyderystės skatinim</w:t>
      </w:r>
      <w:r w:rsidR="00284000">
        <w:t>o elementus: mokytojų įgalinimą ir skatinimą, mokytojų įtraukimą</w:t>
      </w:r>
      <w:r w:rsidRPr="005D31CE">
        <w:t xml:space="preserve"> į bendrą</w:t>
      </w:r>
      <w:r w:rsidR="00284000">
        <w:t>jį</w:t>
      </w:r>
      <w:r w:rsidRPr="005D31CE">
        <w:t xml:space="preserve"> planavimą ir kitą veiklą</w:t>
      </w:r>
      <w:r w:rsidR="00284000">
        <w:t>, jų bendradarbiavimo skatinimą</w:t>
      </w:r>
      <w:r w:rsidRPr="005D31CE">
        <w:t>, galimybių mokytojų p</w:t>
      </w:r>
      <w:r w:rsidR="00284000">
        <w:t>rofesiniam tobulėjimui sudarymą</w:t>
      </w:r>
      <w:r w:rsidRPr="005D31CE">
        <w:t>.</w:t>
      </w:r>
      <w:r>
        <w:t xml:space="preserve"> Šie aspektai atsispindi klausimyne pateikiamuose teiginiuose.</w:t>
      </w:r>
      <w:r w:rsidR="00185163">
        <w:t xml:space="preserve"> </w:t>
      </w:r>
      <w:r>
        <w:t xml:space="preserve">Sudarant vadovo veiklos vertinimui skirtus  1, 6 ir </w:t>
      </w:r>
      <w:r w:rsidRPr="005D31CE">
        <w:t xml:space="preserve">7 </w:t>
      </w:r>
      <w:r>
        <w:t xml:space="preserve">klausimyno </w:t>
      </w:r>
      <w:r w:rsidRPr="005D31CE">
        <w:t>klausim</w:t>
      </w:r>
      <w:r>
        <w:t>us</w:t>
      </w:r>
      <w:r w:rsidR="00284000">
        <w:t>,</w:t>
      </w:r>
      <w:r>
        <w:t xml:space="preserve"> remtasi C. </w:t>
      </w:r>
      <w:r w:rsidRPr="005D31CE">
        <w:t xml:space="preserve"> Day (2010, p. </w:t>
      </w:r>
      <w:r>
        <w:t>4) moksliniais teiginiais.</w:t>
      </w:r>
    </w:p>
    <w:p w:rsidR="00001C0D" w:rsidRDefault="00001C0D" w:rsidP="00882E95">
      <w:pPr>
        <w:spacing w:line="360" w:lineRule="auto"/>
        <w:ind w:firstLine="567"/>
        <w:jc w:val="both"/>
      </w:pPr>
      <w:r>
        <w:t>Be formalių mokyklos veiklos vertinimo rodiklių, tokių</w:t>
      </w:r>
      <w:r w:rsidR="00284000">
        <w:t>,</w:t>
      </w:r>
      <w:r>
        <w:t xml:space="preserve"> kaip mokinių pasiekimai, mokytojams siūloma įvertinti mokyklos populiarumo, kaip jos veiklos efektyvumo rodiklio svarbą. Šis rodiklis išskirtas remiantis </w:t>
      </w:r>
      <w:r w:rsidRPr="005D31CE">
        <w:t>B.</w:t>
      </w:r>
      <w:r w:rsidR="0051209D">
        <w:t xml:space="preserve"> </w:t>
      </w:r>
      <w:r w:rsidRPr="005D31CE">
        <w:t>Fidler (2006)</w:t>
      </w:r>
      <w:r>
        <w:t>, kuris</w:t>
      </w:r>
      <w:r w:rsidRPr="005D31CE">
        <w:t xml:space="preserve"> mokyklos populiarumą nurodo, kaip vieną iš efektyvaus mokyklos darbo rodiklių.</w:t>
      </w:r>
      <w:r>
        <w:t xml:space="preserve"> </w:t>
      </w:r>
    </w:p>
    <w:p w:rsidR="00185163" w:rsidRDefault="00185163" w:rsidP="00882E95">
      <w:pPr>
        <w:spacing w:line="360" w:lineRule="auto"/>
        <w:ind w:firstLine="567"/>
        <w:jc w:val="both"/>
      </w:pPr>
      <w:r>
        <w:t>Vadovams buvo pateikti pusiau struktūruoto interviu klausimai (žr. 3 priedą).</w:t>
      </w:r>
      <w:r w:rsidR="006A6E75">
        <w:t xml:space="preserve"> Apklausti keturi tyrimo dalyviai.</w:t>
      </w:r>
    </w:p>
    <w:p w:rsidR="004229E4" w:rsidRPr="005D31CE" w:rsidRDefault="004229E4" w:rsidP="00882E95">
      <w:pPr>
        <w:spacing w:line="360" w:lineRule="auto"/>
        <w:ind w:firstLine="567"/>
        <w:jc w:val="both"/>
      </w:pPr>
      <w:r>
        <w:t xml:space="preserve">Tyrimo rezultatai apdoroti SPSS </w:t>
      </w:r>
      <w:r w:rsidR="00F6057C">
        <w:t>20</w:t>
      </w:r>
      <w:r w:rsidR="005E7E64">
        <w:t xml:space="preserve"> </w:t>
      </w:r>
      <w:r>
        <w:t xml:space="preserve">programa. </w:t>
      </w:r>
      <w:r w:rsidR="00E01958">
        <w:t xml:space="preserve">Taikyti </w:t>
      </w:r>
      <w:r w:rsidR="00E01958" w:rsidRPr="001B0469">
        <w:t xml:space="preserve">neparametriniai duomenų analizės testai dviem ir daugiau nei dviem nepriklausomoms imtims </w:t>
      </w:r>
      <w:r w:rsidR="00BA30A4" w:rsidRPr="001B0469">
        <w:t>(dviem imtims – Mann-Whitney</w:t>
      </w:r>
      <w:r w:rsidR="00BA30A4">
        <w:t xml:space="preserve"> U</w:t>
      </w:r>
      <w:r w:rsidR="00BA30A4" w:rsidRPr="001B0469">
        <w:t xml:space="preserve"> testas; trims ir daugiau imčių – Kruscal-Wallis testas). Apskaičiuotos statist</w:t>
      </w:r>
      <w:r w:rsidR="00BA30A4">
        <w:t xml:space="preserve">inio reikšmingumo (p) reikšmės: </w:t>
      </w:r>
      <w:r w:rsidR="00BA30A4" w:rsidRPr="001B0469">
        <w:t>kai p&gt;0,05 – skirtumas statistiškai nereikšmingas, kai p&lt;0,05 – ski</w:t>
      </w:r>
      <w:r w:rsidR="00BA30A4">
        <w:t>rtumas statistiškai reikšmingas.</w:t>
      </w:r>
      <w:r w:rsidR="00BA30A4" w:rsidRPr="001B0469">
        <w:t xml:space="preserve"> </w:t>
      </w:r>
      <w:r w:rsidR="00BA30A4">
        <w:t xml:space="preserve">Tyrimo metu taikytas </w:t>
      </w:r>
      <w:r>
        <w:t>Vaizdiniam tyrimo rezultatų pateikimui panaudota Microsoft Office Excel programa.</w:t>
      </w:r>
    </w:p>
    <w:p w:rsidR="005C09F5" w:rsidRDefault="005C09F5" w:rsidP="00882E95">
      <w:pPr>
        <w:tabs>
          <w:tab w:val="left" w:pos="1980"/>
        </w:tabs>
        <w:spacing w:line="360" w:lineRule="auto"/>
        <w:jc w:val="both"/>
      </w:pPr>
    </w:p>
    <w:p w:rsidR="00E51A95" w:rsidRPr="004C4052" w:rsidRDefault="00E51A95" w:rsidP="008B4CFB">
      <w:pPr>
        <w:pStyle w:val="Heading2"/>
        <w:spacing w:before="0" w:after="0" w:line="360" w:lineRule="auto"/>
        <w:ind w:firstLine="567"/>
        <w:rPr>
          <w:rFonts w:ascii="Times New Roman" w:hAnsi="Times New Roman"/>
          <w:i w:val="0"/>
          <w:lang w:val="lt-LT"/>
        </w:rPr>
      </w:pPr>
      <w:bookmarkStart w:id="8" w:name="_Toc353735277"/>
      <w:r w:rsidRPr="009014C5">
        <w:rPr>
          <w:rFonts w:ascii="Times New Roman" w:hAnsi="Times New Roman"/>
          <w:i w:val="0"/>
        </w:rPr>
        <w:t>2.</w:t>
      </w:r>
      <w:r>
        <w:rPr>
          <w:rFonts w:ascii="Times New Roman" w:hAnsi="Times New Roman"/>
          <w:i w:val="0"/>
          <w:lang w:val="lt-LT"/>
        </w:rPr>
        <w:t>2</w:t>
      </w:r>
      <w:r w:rsidRPr="009014C5">
        <w:rPr>
          <w:rFonts w:ascii="Times New Roman" w:hAnsi="Times New Roman"/>
          <w:i w:val="0"/>
        </w:rPr>
        <w:t xml:space="preserve">. </w:t>
      </w:r>
      <w:r w:rsidR="005421A8">
        <w:rPr>
          <w:rFonts w:ascii="Times New Roman" w:hAnsi="Times New Roman"/>
          <w:i w:val="0"/>
          <w:lang w:val="lt-LT"/>
        </w:rPr>
        <w:t>Tyrimo rezultatų kiekybinė analizė</w:t>
      </w:r>
      <w:bookmarkEnd w:id="8"/>
    </w:p>
    <w:p w:rsidR="00E51A95" w:rsidRDefault="00E51A95" w:rsidP="00882E95">
      <w:pPr>
        <w:tabs>
          <w:tab w:val="left" w:pos="1980"/>
        </w:tabs>
        <w:spacing w:line="360" w:lineRule="auto"/>
        <w:jc w:val="both"/>
      </w:pPr>
    </w:p>
    <w:p w:rsidR="00E51A95" w:rsidRDefault="005421A8" w:rsidP="00882E95">
      <w:pPr>
        <w:tabs>
          <w:tab w:val="left" w:pos="567"/>
        </w:tabs>
        <w:spacing w:line="360" w:lineRule="auto"/>
        <w:jc w:val="both"/>
      </w:pPr>
      <w:r>
        <w:tab/>
        <w:t>Tyrimas buvo atliktas keturiose Vilkaviškio miesto mokyklose. Tyrimo dalyvių pasiskirstymas pagal mokyklas pateikiamas 6 pav.</w:t>
      </w:r>
    </w:p>
    <w:p w:rsidR="005C09F5" w:rsidRDefault="007B00E7" w:rsidP="00153921">
      <w:pPr>
        <w:tabs>
          <w:tab w:val="left" w:pos="1980"/>
        </w:tabs>
        <w:jc w:val="center"/>
        <w:rPr>
          <w:noProof/>
        </w:rPr>
      </w:pPr>
      <w:r>
        <w:rPr>
          <w:noProof/>
        </w:rPr>
        <w:drawing>
          <wp:inline distT="0" distB="0" distL="0" distR="0">
            <wp:extent cx="4572635" cy="2746375"/>
            <wp:effectExtent l="0" t="0" r="18415" b="15875"/>
            <wp:docPr id="3"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421A8" w:rsidRDefault="005421A8" w:rsidP="00153921">
      <w:pPr>
        <w:tabs>
          <w:tab w:val="left" w:pos="1980"/>
        </w:tabs>
        <w:jc w:val="center"/>
      </w:pPr>
      <w:r>
        <w:t xml:space="preserve">6 pav. </w:t>
      </w:r>
      <w:r w:rsidRPr="00882E95">
        <w:rPr>
          <w:b/>
        </w:rPr>
        <w:t>Tyrimo dalyvių pasiskirstymas pagal mokyklas</w:t>
      </w:r>
    </w:p>
    <w:p w:rsidR="005421A8" w:rsidRDefault="005421A8" w:rsidP="00153921">
      <w:pPr>
        <w:tabs>
          <w:tab w:val="left" w:pos="1980"/>
        </w:tabs>
        <w:jc w:val="center"/>
      </w:pPr>
    </w:p>
    <w:p w:rsidR="00A53D15" w:rsidRDefault="005421A8" w:rsidP="00882E95">
      <w:pPr>
        <w:spacing w:line="360" w:lineRule="auto"/>
        <w:ind w:firstLine="567"/>
        <w:jc w:val="both"/>
      </w:pPr>
      <w:r>
        <w:lastRenderedPageBreak/>
        <w:t>Gausiausią tyrimo dalyvių dalį sudarė S.Nėries pagrindinės mokyklos ir „Aušros“ gimnazijos pedagogai.</w:t>
      </w:r>
    </w:p>
    <w:p w:rsidR="00A53D15" w:rsidRDefault="00A53D15" w:rsidP="00882E95">
      <w:pPr>
        <w:spacing w:line="360" w:lineRule="auto"/>
        <w:ind w:firstLine="567"/>
        <w:jc w:val="both"/>
      </w:pPr>
      <w:r>
        <w:t>Bendras tyrime dalyvavusių pedagogų amžiaus vidurkis – 44,81 m.</w:t>
      </w:r>
    </w:p>
    <w:p w:rsidR="005421A8" w:rsidRDefault="005421A8" w:rsidP="00882E95">
      <w:pPr>
        <w:spacing w:line="360" w:lineRule="auto"/>
        <w:ind w:firstLine="567"/>
        <w:jc w:val="both"/>
      </w:pPr>
      <w:r>
        <w:t>Tyrimo dalyvių pasiskirstymo pagal lytį grafinė išraiška pateikiama 7 pav.</w:t>
      </w:r>
    </w:p>
    <w:p w:rsidR="005421A8" w:rsidRDefault="007B00E7" w:rsidP="00153921">
      <w:pPr>
        <w:spacing w:line="360" w:lineRule="auto"/>
        <w:jc w:val="center"/>
        <w:rPr>
          <w:noProof/>
        </w:rPr>
      </w:pPr>
      <w:r>
        <w:rPr>
          <w:noProof/>
        </w:rPr>
        <w:drawing>
          <wp:inline distT="0" distB="0" distL="0" distR="0">
            <wp:extent cx="4269105" cy="2518410"/>
            <wp:effectExtent l="0" t="0" r="17145" b="15240"/>
            <wp:docPr id="4" name="Diagrama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421A8" w:rsidRDefault="005421A8" w:rsidP="00153921">
      <w:pPr>
        <w:spacing w:line="360" w:lineRule="auto"/>
        <w:jc w:val="center"/>
      </w:pPr>
      <w:r>
        <w:t xml:space="preserve">7 pav. </w:t>
      </w:r>
      <w:r w:rsidRPr="00882E95">
        <w:rPr>
          <w:b/>
        </w:rPr>
        <w:t>Tyrimo dalyvių pasiskirstymas pagal lytį</w:t>
      </w:r>
    </w:p>
    <w:p w:rsidR="00A53D15" w:rsidRDefault="00A53D15" w:rsidP="00882E95">
      <w:pPr>
        <w:spacing w:line="360" w:lineRule="auto"/>
        <w:ind w:firstLine="567"/>
        <w:jc w:val="both"/>
      </w:pPr>
      <w:r>
        <w:t>Remiantis tyrimo duomenimis, galima konstatuoti, kad didžiausią respondentų dalį sudarė moterys.</w:t>
      </w:r>
    </w:p>
    <w:p w:rsidR="00A53D15" w:rsidRDefault="00284000" w:rsidP="00882E95">
      <w:pPr>
        <w:spacing w:line="360" w:lineRule="auto"/>
        <w:ind w:firstLine="567"/>
        <w:jc w:val="both"/>
        <w:rPr>
          <w:noProof/>
        </w:rPr>
      </w:pPr>
      <w:r>
        <w:t xml:space="preserve"> T</w:t>
      </w:r>
      <w:r w:rsidR="00A53D15">
        <w:t>yrimui buvo svarbu nus</w:t>
      </w:r>
      <w:r w:rsidR="001B36E0">
        <w:t>tatyti</w:t>
      </w:r>
      <w:r>
        <w:t xml:space="preserve"> ir</w:t>
      </w:r>
      <w:r w:rsidR="001B36E0">
        <w:t xml:space="preserve"> respondentų išsilavinimą, kuris atspindi pedagogų pasirengimą profesinei veiklai.</w:t>
      </w:r>
    </w:p>
    <w:p w:rsidR="002656C2" w:rsidRDefault="007B00E7" w:rsidP="00153921">
      <w:pPr>
        <w:tabs>
          <w:tab w:val="left" w:pos="1980"/>
        </w:tabs>
        <w:spacing w:line="360" w:lineRule="auto"/>
        <w:jc w:val="center"/>
        <w:rPr>
          <w:noProof/>
        </w:rPr>
      </w:pPr>
      <w:r>
        <w:rPr>
          <w:noProof/>
        </w:rPr>
        <w:drawing>
          <wp:inline distT="0" distB="0" distL="0" distR="0">
            <wp:extent cx="4269105" cy="2537460"/>
            <wp:effectExtent l="0" t="0" r="17145" b="15240"/>
            <wp:docPr id="5"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421A8" w:rsidRDefault="005421A8" w:rsidP="00153921">
      <w:pPr>
        <w:tabs>
          <w:tab w:val="left" w:pos="1980"/>
        </w:tabs>
        <w:spacing w:line="360" w:lineRule="auto"/>
        <w:jc w:val="center"/>
      </w:pPr>
      <w:r>
        <w:t xml:space="preserve">8 pav. </w:t>
      </w:r>
      <w:r w:rsidRPr="00882E95">
        <w:rPr>
          <w:b/>
        </w:rPr>
        <w:t>Tyrimo dalyvių pasiskirstymas pagal išsilavinimą</w:t>
      </w:r>
    </w:p>
    <w:p w:rsidR="00A53D15" w:rsidRDefault="00A53D15" w:rsidP="00882E95">
      <w:pPr>
        <w:tabs>
          <w:tab w:val="left" w:pos="1980"/>
        </w:tabs>
        <w:spacing w:line="360" w:lineRule="auto"/>
        <w:ind w:firstLine="567"/>
        <w:jc w:val="both"/>
      </w:pPr>
      <w:r>
        <w:t>Rezultatų analizė</w:t>
      </w:r>
      <w:r w:rsidR="00284000">
        <w:t xml:space="preserve"> leidžia teigti, kad Vilkaviškyje</w:t>
      </w:r>
      <w:r>
        <w:t xml:space="preserve"> dominuoja aukštąjį pedagoginį išsilavinimą turintys ugdytojai</w:t>
      </w:r>
      <w:r w:rsidR="00592CD1">
        <w:t xml:space="preserve"> (žr. 8 pav.)</w:t>
      </w:r>
      <w:r>
        <w:t>.</w:t>
      </w:r>
      <w:r w:rsidR="001B36E0">
        <w:t xml:space="preserve"> Vadinasi, jų kvaifikacija tiesiogiai siejasi su atliekamu darbu.</w:t>
      </w:r>
    </w:p>
    <w:p w:rsidR="00592CD1" w:rsidRDefault="00592CD1" w:rsidP="00882E95">
      <w:pPr>
        <w:tabs>
          <w:tab w:val="left" w:pos="1980"/>
        </w:tabs>
        <w:spacing w:line="360" w:lineRule="auto"/>
        <w:ind w:firstLine="567"/>
        <w:jc w:val="both"/>
        <w:rPr>
          <w:noProof/>
        </w:rPr>
      </w:pPr>
      <w:r>
        <w:t>Tyrimo dalyviai nurodė, kiek metų jau dirba pedagoginį darbą. Darbo stažas atspindi jų pedagoginio darbo patirties trukmę (žr. 9 pav.).</w:t>
      </w:r>
    </w:p>
    <w:p w:rsidR="0088574F" w:rsidRDefault="0088574F" w:rsidP="005C09F5">
      <w:pPr>
        <w:tabs>
          <w:tab w:val="left" w:pos="1980"/>
        </w:tabs>
      </w:pPr>
    </w:p>
    <w:p w:rsidR="006A6E75" w:rsidRDefault="006A6E75" w:rsidP="005C09F5">
      <w:pPr>
        <w:tabs>
          <w:tab w:val="left" w:pos="1980"/>
        </w:tabs>
      </w:pPr>
    </w:p>
    <w:p w:rsidR="0036195B" w:rsidRDefault="007B00E7" w:rsidP="00153921">
      <w:pPr>
        <w:autoSpaceDE w:val="0"/>
        <w:autoSpaceDN w:val="0"/>
        <w:adjustRightInd w:val="0"/>
        <w:spacing w:line="400" w:lineRule="atLeast"/>
        <w:jc w:val="center"/>
        <w:rPr>
          <w:noProof/>
        </w:rPr>
      </w:pPr>
      <w:r>
        <w:rPr>
          <w:noProof/>
        </w:rPr>
        <w:drawing>
          <wp:inline distT="0" distB="0" distL="0" distR="0">
            <wp:extent cx="4277995" cy="2471420"/>
            <wp:effectExtent l="0" t="0" r="27305" b="24130"/>
            <wp:docPr id="6"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421A8" w:rsidRDefault="005421A8" w:rsidP="00153921">
      <w:pPr>
        <w:autoSpaceDE w:val="0"/>
        <w:autoSpaceDN w:val="0"/>
        <w:adjustRightInd w:val="0"/>
        <w:spacing w:line="400" w:lineRule="atLeast"/>
        <w:jc w:val="center"/>
      </w:pPr>
      <w:r>
        <w:t xml:space="preserve">9 pav. </w:t>
      </w:r>
      <w:r w:rsidRPr="00882E95">
        <w:rPr>
          <w:b/>
        </w:rPr>
        <w:t>Tyrimo dalyvių pasiskirstymas pagal pedagoginio darbo stažą</w:t>
      </w:r>
    </w:p>
    <w:p w:rsidR="0088574F" w:rsidRDefault="0088574F" w:rsidP="00153921">
      <w:pPr>
        <w:autoSpaceDE w:val="0"/>
        <w:autoSpaceDN w:val="0"/>
        <w:adjustRightInd w:val="0"/>
        <w:spacing w:line="360" w:lineRule="auto"/>
        <w:jc w:val="both"/>
      </w:pPr>
    </w:p>
    <w:p w:rsidR="0088574F" w:rsidRDefault="00860CA9" w:rsidP="00882E95">
      <w:pPr>
        <w:autoSpaceDE w:val="0"/>
        <w:autoSpaceDN w:val="0"/>
        <w:adjustRightInd w:val="0"/>
        <w:spacing w:line="360" w:lineRule="auto"/>
        <w:ind w:firstLine="567"/>
        <w:jc w:val="both"/>
      </w:pPr>
      <w:r>
        <w:t>Nustatyta, kad beveik pusė tyrimo dalyvių turi 20 ir daugiau metų darbo stažą (žr. 9 pav.). Jaunų specialistų, dirbančių ne daugiau nei penkerius metus, dalis sudaro tik 9 proc. respondentų.</w:t>
      </w:r>
      <w:r w:rsidR="001B36E0">
        <w:t xml:space="preserve"> D. </w:t>
      </w:r>
      <w:r w:rsidR="001B36E0" w:rsidRPr="001B36E0">
        <w:t>Gedminienės ir A. Gumuliauskienės (2008) atlikto tyrimo metu</w:t>
      </w:r>
      <w:r w:rsidR="001B36E0">
        <w:rPr>
          <w:b/>
        </w:rPr>
        <w:t xml:space="preserve"> </w:t>
      </w:r>
      <w:r w:rsidR="00C560A6" w:rsidRPr="00C560A6">
        <w:t>taip pat buvo nustatyta, kad pedagogų darbo stažas dažniausiai viršija 11 ir netgi 21 vienerius metus.</w:t>
      </w:r>
      <w:r w:rsidR="00C560A6">
        <w:rPr>
          <w:b/>
        </w:rPr>
        <w:t xml:space="preserve"> </w:t>
      </w:r>
    </w:p>
    <w:p w:rsidR="00021136" w:rsidRDefault="00021136" w:rsidP="00882E95">
      <w:pPr>
        <w:autoSpaceDE w:val="0"/>
        <w:autoSpaceDN w:val="0"/>
        <w:adjustRightInd w:val="0"/>
        <w:spacing w:line="360" w:lineRule="auto"/>
        <w:ind w:firstLine="567"/>
        <w:jc w:val="both"/>
      </w:pPr>
      <w:r>
        <w:t>Analizuojant respondentų požiūrį į lyd</w:t>
      </w:r>
      <w:r w:rsidR="00CF5C9D">
        <w:t>erystės</w:t>
      </w:r>
      <w:r w:rsidR="0019745A">
        <w:t>,</w:t>
      </w:r>
      <w:r w:rsidR="00CF5C9D">
        <w:t xml:space="preserve"> kaip efektyvaus mokyklo</w:t>
      </w:r>
      <w:r>
        <w:t>s</w:t>
      </w:r>
      <w:r w:rsidR="00CF5C9D">
        <w:t xml:space="preserve"> </w:t>
      </w:r>
      <w:r>
        <w:t>valdymo prielaidos</w:t>
      </w:r>
      <w:r w:rsidR="0019745A">
        <w:t>,</w:t>
      </w:r>
      <w:r>
        <w:t xml:space="preserve"> raišką mokyklos organizacijoje, nustatyti labiausiai visoms miesto mokykloms būdingi bruožai. Tyrimo dalyvių atsakymai ir jų išraiška procentais pateikiama 3 lentelėje. </w:t>
      </w:r>
    </w:p>
    <w:p w:rsidR="00E01958" w:rsidRDefault="00E01958" w:rsidP="00882E95">
      <w:pPr>
        <w:autoSpaceDE w:val="0"/>
        <w:autoSpaceDN w:val="0"/>
        <w:adjustRightInd w:val="0"/>
        <w:spacing w:line="360" w:lineRule="auto"/>
        <w:ind w:firstLine="567"/>
        <w:jc w:val="both"/>
      </w:pPr>
    </w:p>
    <w:p w:rsidR="00021136" w:rsidRDefault="00021136" w:rsidP="00882E95">
      <w:pPr>
        <w:spacing w:line="360" w:lineRule="auto"/>
        <w:jc w:val="center"/>
      </w:pPr>
      <w:r>
        <w:t>3 lentelė</w:t>
      </w:r>
      <w:r w:rsidR="00882E95">
        <w:t xml:space="preserve">. </w:t>
      </w:r>
      <w:r w:rsidR="00CF5C9D" w:rsidRPr="00882E95">
        <w:rPr>
          <w:b/>
        </w:rPr>
        <w:t>Mokytojų požiūris į  lyderystės</w:t>
      </w:r>
      <w:r w:rsidR="0019745A">
        <w:rPr>
          <w:b/>
        </w:rPr>
        <w:t>,</w:t>
      </w:r>
      <w:r w:rsidR="00CF5C9D" w:rsidRPr="00882E95">
        <w:rPr>
          <w:b/>
        </w:rPr>
        <w:t xml:space="preserve"> </w:t>
      </w:r>
      <w:r w:rsidR="003D6CAE" w:rsidRPr="00882E95">
        <w:rPr>
          <w:b/>
        </w:rPr>
        <w:t>kaip efektyvaus valdymo prielaidos raišką mokykloje</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255"/>
        <w:gridCol w:w="992"/>
        <w:gridCol w:w="957"/>
        <w:gridCol w:w="857"/>
      </w:tblGrid>
      <w:tr w:rsidR="00C54093" w:rsidTr="00153921">
        <w:tc>
          <w:tcPr>
            <w:tcW w:w="675" w:type="dxa"/>
          </w:tcPr>
          <w:p w:rsidR="00021136" w:rsidRDefault="003D6CAE" w:rsidP="00153921">
            <w:pPr>
              <w:autoSpaceDE w:val="0"/>
              <w:autoSpaceDN w:val="0"/>
              <w:adjustRightInd w:val="0"/>
              <w:jc w:val="center"/>
            </w:pPr>
            <w:r>
              <w:t>Eil.nr.</w:t>
            </w:r>
          </w:p>
        </w:tc>
        <w:tc>
          <w:tcPr>
            <w:tcW w:w="6255" w:type="dxa"/>
            <w:vAlign w:val="center"/>
          </w:tcPr>
          <w:p w:rsidR="00021136" w:rsidRPr="00153921" w:rsidRDefault="00021136" w:rsidP="00153921">
            <w:pPr>
              <w:autoSpaceDE w:val="0"/>
              <w:autoSpaceDN w:val="0"/>
              <w:adjustRightInd w:val="0"/>
              <w:jc w:val="center"/>
              <w:rPr>
                <w:b/>
              </w:rPr>
            </w:pPr>
            <w:r w:rsidRPr="00153921">
              <w:rPr>
                <w:b/>
              </w:rPr>
              <w:t>Teiginiai</w:t>
            </w:r>
          </w:p>
        </w:tc>
        <w:tc>
          <w:tcPr>
            <w:tcW w:w="992" w:type="dxa"/>
          </w:tcPr>
          <w:p w:rsidR="00021136" w:rsidRDefault="00021136" w:rsidP="00153921">
            <w:pPr>
              <w:autoSpaceDE w:val="0"/>
              <w:autoSpaceDN w:val="0"/>
              <w:adjustRightInd w:val="0"/>
              <w:jc w:val="center"/>
            </w:pPr>
            <w:r w:rsidRPr="00991A61">
              <w:rPr>
                <w:b/>
                <w:sz w:val="22"/>
                <w:szCs w:val="22"/>
              </w:rPr>
              <w:t>Taip</w:t>
            </w:r>
          </w:p>
        </w:tc>
        <w:tc>
          <w:tcPr>
            <w:tcW w:w="957" w:type="dxa"/>
          </w:tcPr>
          <w:p w:rsidR="00021136" w:rsidRDefault="00021136" w:rsidP="00153921">
            <w:pPr>
              <w:autoSpaceDE w:val="0"/>
              <w:autoSpaceDN w:val="0"/>
              <w:adjustRightInd w:val="0"/>
              <w:jc w:val="center"/>
            </w:pPr>
            <w:r w:rsidRPr="00991A61">
              <w:rPr>
                <w:b/>
                <w:sz w:val="22"/>
                <w:szCs w:val="22"/>
              </w:rPr>
              <w:t>Nei taip, nei ne</w:t>
            </w:r>
          </w:p>
        </w:tc>
        <w:tc>
          <w:tcPr>
            <w:tcW w:w="857" w:type="dxa"/>
          </w:tcPr>
          <w:p w:rsidR="00021136" w:rsidRDefault="00021136" w:rsidP="00153921">
            <w:pPr>
              <w:autoSpaceDE w:val="0"/>
              <w:autoSpaceDN w:val="0"/>
              <w:adjustRightInd w:val="0"/>
              <w:jc w:val="center"/>
            </w:pPr>
            <w:r>
              <w:rPr>
                <w:b/>
                <w:sz w:val="22"/>
                <w:szCs w:val="22"/>
              </w:rPr>
              <w:t>Ne</w:t>
            </w:r>
          </w:p>
        </w:tc>
      </w:tr>
      <w:tr w:rsidR="00C54093" w:rsidTr="00153921">
        <w:tc>
          <w:tcPr>
            <w:tcW w:w="675" w:type="dxa"/>
          </w:tcPr>
          <w:p w:rsidR="00021136" w:rsidRDefault="00021136" w:rsidP="00153921">
            <w:pPr>
              <w:autoSpaceDE w:val="0"/>
              <w:autoSpaceDN w:val="0"/>
              <w:adjustRightInd w:val="0"/>
              <w:jc w:val="center"/>
            </w:pPr>
            <w:r>
              <w:t>1.</w:t>
            </w:r>
          </w:p>
        </w:tc>
        <w:tc>
          <w:tcPr>
            <w:tcW w:w="6255" w:type="dxa"/>
          </w:tcPr>
          <w:p w:rsidR="00021136" w:rsidRDefault="00021136" w:rsidP="00855993">
            <w:pPr>
              <w:autoSpaceDE w:val="0"/>
              <w:autoSpaceDN w:val="0"/>
              <w:adjustRightInd w:val="0"/>
            </w:pPr>
            <w:r w:rsidRPr="00991A61">
              <w:rPr>
                <w:sz w:val="22"/>
                <w:szCs w:val="22"/>
              </w:rPr>
              <w:t xml:space="preserve">Mokyklos bendruomenės nariai  dalyvauja kuriant mokyklos viziją </w:t>
            </w:r>
          </w:p>
        </w:tc>
        <w:tc>
          <w:tcPr>
            <w:tcW w:w="992" w:type="dxa"/>
          </w:tcPr>
          <w:p w:rsidR="00021136" w:rsidRPr="003F77AE" w:rsidRDefault="00021136" w:rsidP="00153921">
            <w:pPr>
              <w:autoSpaceDE w:val="0"/>
              <w:autoSpaceDN w:val="0"/>
              <w:adjustRightInd w:val="0"/>
              <w:jc w:val="center"/>
              <w:rPr>
                <w:b/>
              </w:rPr>
            </w:pPr>
            <w:r w:rsidRPr="003F77AE">
              <w:rPr>
                <w:b/>
              </w:rPr>
              <w:t>99,4%</w:t>
            </w:r>
          </w:p>
        </w:tc>
        <w:tc>
          <w:tcPr>
            <w:tcW w:w="957" w:type="dxa"/>
          </w:tcPr>
          <w:p w:rsidR="00021136" w:rsidRDefault="00021136" w:rsidP="00153921">
            <w:pPr>
              <w:autoSpaceDE w:val="0"/>
              <w:autoSpaceDN w:val="0"/>
              <w:adjustRightInd w:val="0"/>
              <w:jc w:val="center"/>
            </w:pPr>
            <w:r>
              <w:t>0,6</w:t>
            </w:r>
            <w:r w:rsidRPr="001002D9">
              <w:t>%</w:t>
            </w:r>
          </w:p>
        </w:tc>
        <w:tc>
          <w:tcPr>
            <w:tcW w:w="857" w:type="dxa"/>
          </w:tcPr>
          <w:p w:rsidR="00021136" w:rsidRDefault="00021136" w:rsidP="00153921">
            <w:pPr>
              <w:autoSpaceDE w:val="0"/>
              <w:autoSpaceDN w:val="0"/>
              <w:adjustRightInd w:val="0"/>
              <w:jc w:val="center"/>
            </w:pPr>
            <w:r>
              <w:t>-</w:t>
            </w:r>
          </w:p>
        </w:tc>
      </w:tr>
      <w:tr w:rsidR="00C54093" w:rsidTr="00153921">
        <w:tc>
          <w:tcPr>
            <w:tcW w:w="675" w:type="dxa"/>
          </w:tcPr>
          <w:p w:rsidR="00021136" w:rsidRDefault="00021136" w:rsidP="00153921">
            <w:pPr>
              <w:autoSpaceDE w:val="0"/>
              <w:autoSpaceDN w:val="0"/>
              <w:adjustRightInd w:val="0"/>
              <w:jc w:val="center"/>
            </w:pPr>
            <w:r>
              <w:t>2.</w:t>
            </w:r>
          </w:p>
        </w:tc>
        <w:tc>
          <w:tcPr>
            <w:tcW w:w="6255" w:type="dxa"/>
          </w:tcPr>
          <w:p w:rsidR="00021136" w:rsidRDefault="00021136" w:rsidP="00855993">
            <w:pPr>
              <w:autoSpaceDE w:val="0"/>
              <w:autoSpaceDN w:val="0"/>
              <w:adjustRightInd w:val="0"/>
            </w:pPr>
            <w:r w:rsidRPr="00991A61">
              <w:rPr>
                <w:sz w:val="22"/>
                <w:szCs w:val="22"/>
              </w:rPr>
              <w:t>Mokyklos bendruomenės nariai dalyvauja numatant mokyklos veiklos tikslus</w:t>
            </w:r>
          </w:p>
        </w:tc>
        <w:tc>
          <w:tcPr>
            <w:tcW w:w="992" w:type="dxa"/>
          </w:tcPr>
          <w:p w:rsidR="00021136" w:rsidRPr="003F77AE" w:rsidRDefault="00021136" w:rsidP="00153921">
            <w:pPr>
              <w:autoSpaceDE w:val="0"/>
              <w:autoSpaceDN w:val="0"/>
              <w:adjustRightInd w:val="0"/>
              <w:jc w:val="center"/>
            </w:pPr>
            <w:r w:rsidRPr="003F77AE">
              <w:t>97,8%</w:t>
            </w:r>
          </w:p>
        </w:tc>
        <w:tc>
          <w:tcPr>
            <w:tcW w:w="957" w:type="dxa"/>
          </w:tcPr>
          <w:p w:rsidR="00021136" w:rsidRDefault="00021136" w:rsidP="00153921">
            <w:pPr>
              <w:autoSpaceDE w:val="0"/>
              <w:autoSpaceDN w:val="0"/>
              <w:adjustRightInd w:val="0"/>
              <w:jc w:val="center"/>
            </w:pPr>
            <w:r>
              <w:t>1,1</w:t>
            </w:r>
            <w:r w:rsidRPr="001002D9">
              <w:t>%</w:t>
            </w:r>
          </w:p>
        </w:tc>
        <w:tc>
          <w:tcPr>
            <w:tcW w:w="857" w:type="dxa"/>
          </w:tcPr>
          <w:p w:rsidR="00021136" w:rsidRDefault="00021136" w:rsidP="00153921">
            <w:pPr>
              <w:autoSpaceDE w:val="0"/>
              <w:autoSpaceDN w:val="0"/>
              <w:adjustRightInd w:val="0"/>
              <w:jc w:val="center"/>
            </w:pPr>
            <w:r>
              <w:t>1,1</w:t>
            </w:r>
            <w:r w:rsidRPr="001002D9">
              <w:t>%</w:t>
            </w:r>
          </w:p>
        </w:tc>
      </w:tr>
      <w:tr w:rsidR="00C54093" w:rsidTr="00153921">
        <w:tc>
          <w:tcPr>
            <w:tcW w:w="675" w:type="dxa"/>
          </w:tcPr>
          <w:p w:rsidR="00021136" w:rsidRDefault="00021136" w:rsidP="00153921">
            <w:pPr>
              <w:autoSpaceDE w:val="0"/>
              <w:autoSpaceDN w:val="0"/>
              <w:adjustRightInd w:val="0"/>
              <w:jc w:val="center"/>
            </w:pPr>
            <w:r>
              <w:t>3.</w:t>
            </w:r>
          </w:p>
        </w:tc>
        <w:tc>
          <w:tcPr>
            <w:tcW w:w="6255" w:type="dxa"/>
          </w:tcPr>
          <w:p w:rsidR="00021136" w:rsidRDefault="00021136" w:rsidP="00855993">
            <w:pPr>
              <w:autoSpaceDE w:val="0"/>
              <w:autoSpaceDN w:val="0"/>
              <w:adjustRightInd w:val="0"/>
            </w:pPr>
            <w:r w:rsidRPr="00991A61">
              <w:rPr>
                <w:sz w:val="22"/>
                <w:szCs w:val="22"/>
              </w:rPr>
              <w:t>Mokyklos bendruomenės nariai dalyvauja įsivertinimo procese</w:t>
            </w:r>
          </w:p>
        </w:tc>
        <w:tc>
          <w:tcPr>
            <w:tcW w:w="992" w:type="dxa"/>
          </w:tcPr>
          <w:p w:rsidR="00021136" w:rsidRPr="003F77AE" w:rsidRDefault="00021136" w:rsidP="00153921">
            <w:pPr>
              <w:autoSpaceDE w:val="0"/>
              <w:autoSpaceDN w:val="0"/>
              <w:adjustRightInd w:val="0"/>
              <w:jc w:val="center"/>
              <w:rPr>
                <w:b/>
              </w:rPr>
            </w:pPr>
            <w:r w:rsidRPr="003F77AE">
              <w:rPr>
                <w:b/>
              </w:rPr>
              <w:t>98,3%</w:t>
            </w:r>
          </w:p>
        </w:tc>
        <w:tc>
          <w:tcPr>
            <w:tcW w:w="957" w:type="dxa"/>
          </w:tcPr>
          <w:p w:rsidR="00021136" w:rsidRDefault="00021136" w:rsidP="00153921">
            <w:pPr>
              <w:autoSpaceDE w:val="0"/>
              <w:autoSpaceDN w:val="0"/>
              <w:adjustRightInd w:val="0"/>
              <w:jc w:val="center"/>
            </w:pPr>
            <w:r>
              <w:t>1,7</w:t>
            </w:r>
            <w:r w:rsidRPr="001002D9">
              <w:t>%</w:t>
            </w:r>
          </w:p>
        </w:tc>
        <w:tc>
          <w:tcPr>
            <w:tcW w:w="857" w:type="dxa"/>
          </w:tcPr>
          <w:p w:rsidR="00021136" w:rsidRDefault="00021136" w:rsidP="00153921">
            <w:pPr>
              <w:autoSpaceDE w:val="0"/>
              <w:autoSpaceDN w:val="0"/>
              <w:adjustRightInd w:val="0"/>
              <w:jc w:val="center"/>
            </w:pPr>
            <w:r>
              <w:t>-</w:t>
            </w:r>
          </w:p>
        </w:tc>
      </w:tr>
      <w:tr w:rsidR="00C54093" w:rsidTr="00153921">
        <w:tc>
          <w:tcPr>
            <w:tcW w:w="675" w:type="dxa"/>
          </w:tcPr>
          <w:p w:rsidR="00021136" w:rsidRDefault="00021136" w:rsidP="00153921">
            <w:pPr>
              <w:autoSpaceDE w:val="0"/>
              <w:autoSpaceDN w:val="0"/>
              <w:adjustRightInd w:val="0"/>
              <w:jc w:val="center"/>
            </w:pPr>
            <w:r>
              <w:t>4.</w:t>
            </w:r>
          </w:p>
        </w:tc>
        <w:tc>
          <w:tcPr>
            <w:tcW w:w="6255" w:type="dxa"/>
          </w:tcPr>
          <w:p w:rsidR="00021136" w:rsidRDefault="00021136" w:rsidP="00855993">
            <w:pPr>
              <w:autoSpaceDE w:val="0"/>
              <w:autoSpaceDN w:val="0"/>
              <w:adjustRightInd w:val="0"/>
            </w:pPr>
            <w:r w:rsidRPr="00991A61">
              <w:rPr>
                <w:sz w:val="22"/>
                <w:szCs w:val="22"/>
              </w:rPr>
              <w:t>Palaikomi ir skatinami iniciatyvūs darbuotojai</w:t>
            </w:r>
          </w:p>
        </w:tc>
        <w:tc>
          <w:tcPr>
            <w:tcW w:w="992" w:type="dxa"/>
          </w:tcPr>
          <w:p w:rsidR="00021136" w:rsidRPr="003F77AE" w:rsidRDefault="00021136" w:rsidP="00153921">
            <w:pPr>
              <w:autoSpaceDE w:val="0"/>
              <w:autoSpaceDN w:val="0"/>
              <w:adjustRightInd w:val="0"/>
              <w:jc w:val="center"/>
            </w:pPr>
            <w:r w:rsidRPr="003F77AE">
              <w:t>89,9%</w:t>
            </w:r>
          </w:p>
        </w:tc>
        <w:tc>
          <w:tcPr>
            <w:tcW w:w="957" w:type="dxa"/>
          </w:tcPr>
          <w:p w:rsidR="00021136" w:rsidRDefault="00021136" w:rsidP="00153921">
            <w:pPr>
              <w:autoSpaceDE w:val="0"/>
              <w:autoSpaceDN w:val="0"/>
              <w:adjustRightInd w:val="0"/>
              <w:jc w:val="center"/>
            </w:pPr>
            <w:r>
              <w:t>10,1</w:t>
            </w:r>
            <w:r w:rsidRPr="001002D9">
              <w:t>%</w:t>
            </w:r>
          </w:p>
        </w:tc>
        <w:tc>
          <w:tcPr>
            <w:tcW w:w="857" w:type="dxa"/>
          </w:tcPr>
          <w:p w:rsidR="00021136" w:rsidRDefault="00021136" w:rsidP="00153921">
            <w:pPr>
              <w:autoSpaceDE w:val="0"/>
              <w:autoSpaceDN w:val="0"/>
              <w:adjustRightInd w:val="0"/>
              <w:jc w:val="center"/>
            </w:pPr>
            <w:r>
              <w:t>-</w:t>
            </w:r>
          </w:p>
        </w:tc>
      </w:tr>
      <w:tr w:rsidR="00C54093" w:rsidTr="00153921">
        <w:tc>
          <w:tcPr>
            <w:tcW w:w="675" w:type="dxa"/>
          </w:tcPr>
          <w:p w:rsidR="00021136" w:rsidRDefault="00021136" w:rsidP="00153921">
            <w:pPr>
              <w:autoSpaceDE w:val="0"/>
              <w:autoSpaceDN w:val="0"/>
              <w:adjustRightInd w:val="0"/>
              <w:jc w:val="center"/>
            </w:pPr>
            <w:r>
              <w:t>5.</w:t>
            </w:r>
          </w:p>
        </w:tc>
        <w:tc>
          <w:tcPr>
            <w:tcW w:w="6255" w:type="dxa"/>
          </w:tcPr>
          <w:p w:rsidR="00021136" w:rsidRDefault="00021136" w:rsidP="00855993">
            <w:pPr>
              <w:autoSpaceDE w:val="0"/>
              <w:autoSpaceDN w:val="0"/>
              <w:adjustRightInd w:val="0"/>
            </w:pPr>
            <w:r w:rsidRPr="00991A61">
              <w:rPr>
                <w:sz w:val="22"/>
                <w:szCs w:val="22"/>
              </w:rPr>
              <w:t>Sudaromos sąlygos darbuotojų profesiniam tobulėjimui</w:t>
            </w:r>
          </w:p>
        </w:tc>
        <w:tc>
          <w:tcPr>
            <w:tcW w:w="992" w:type="dxa"/>
          </w:tcPr>
          <w:p w:rsidR="00021136" w:rsidRPr="003F77AE" w:rsidRDefault="00021136" w:rsidP="00153921">
            <w:pPr>
              <w:autoSpaceDE w:val="0"/>
              <w:autoSpaceDN w:val="0"/>
              <w:adjustRightInd w:val="0"/>
              <w:jc w:val="center"/>
            </w:pPr>
            <w:r w:rsidRPr="003F77AE">
              <w:t>97,8%</w:t>
            </w:r>
          </w:p>
        </w:tc>
        <w:tc>
          <w:tcPr>
            <w:tcW w:w="957" w:type="dxa"/>
          </w:tcPr>
          <w:p w:rsidR="00021136" w:rsidRDefault="00021136" w:rsidP="00153921">
            <w:pPr>
              <w:autoSpaceDE w:val="0"/>
              <w:autoSpaceDN w:val="0"/>
              <w:adjustRightInd w:val="0"/>
              <w:jc w:val="center"/>
            </w:pPr>
            <w:r>
              <w:t>2,2</w:t>
            </w:r>
            <w:r w:rsidRPr="001002D9">
              <w:t>%</w:t>
            </w:r>
          </w:p>
        </w:tc>
        <w:tc>
          <w:tcPr>
            <w:tcW w:w="857" w:type="dxa"/>
          </w:tcPr>
          <w:p w:rsidR="00021136" w:rsidRDefault="00021136" w:rsidP="00153921">
            <w:pPr>
              <w:autoSpaceDE w:val="0"/>
              <w:autoSpaceDN w:val="0"/>
              <w:adjustRightInd w:val="0"/>
              <w:jc w:val="center"/>
            </w:pPr>
            <w:r>
              <w:t>-</w:t>
            </w:r>
          </w:p>
        </w:tc>
      </w:tr>
      <w:tr w:rsidR="00C54093" w:rsidTr="00153921">
        <w:tc>
          <w:tcPr>
            <w:tcW w:w="675" w:type="dxa"/>
          </w:tcPr>
          <w:p w:rsidR="00021136" w:rsidRDefault="00021136" w:rsidP="00153921">
            <w:pPr>
              <w:autoSpaceDE w:val="0"/>
              <w:autoSpaceDN w:val="0"/>
              <w:adjustRightInd w:val="0"/>
              <w:jc w:val="center"/>
            </w:pPr>
            <w:r>
              <w:t>6.</w:t>
            </w:r>
          </w:p>
        </w:tc>
        <w:tc>
          <w:tcPr>
            <w:tcW w:w="6255" w:type="dxa"/>
          </w:tcPr>
          <w:p w:rsidR="00021136" w:rsidRDefault="00021136" w:rsidP="00855993">
            <w:pPr>
              <w:autoSpaceDE w:val="0"/>
              <w:autoSpaceDN w:val="0"/>
              <w:adjustRightInd w:val="0"/>
            </w:pPr>
            <w:r w:rsidRPr="00991A61">
              <w:rPr>
                <w:sz w:val="22"/>
                <w:szCs w:val="22"/>
              </w:rPr>
              <w:t>Mokykla rūpinasi mokytojų asmeniniu tobulėjimu</w:t>
            </w:r>
          </w:p>
        </w:tc>
        <w:tc>
          <w:tcPr>
            <w:tcW w:w="992" w:type="dxa"/>
          </w:tcPr>
          <w:p w:rsidR="00021136" w:rsidRPr="003F77AE" w:rsidRDefault="00021136" w:rsidP="00153921">
            <w:pPr>
              <w:autoSpaceDE w:val="0"/>
              <w:autoSpaceDN w:val="0"/>
              <w:adjustRightInd w:val="0"/>
              <w:jc w:val="center"/>
            </w:pPr>
            <w:r w:rsidRPr="003F77AE">
              <w:t>94,4%</w:t>
            </w:r>
          </w:p>
        </w:tc>
        <w:tc>
          <w:tcPr>
            <w:tcW w:w="957" w:type="dxa"/>
          </w:tcPr>
          <w:p w:rsidR="00021136" w:rsidRDefault="00021136" w:rsidP="00153921">
            <w:pPr>
              <w:autoSpaceDE w:val="0"/>
              <w:autoSpaceDN w:val="0"/>
              <w:adjustRightInd w:val="0"/>
              <w:jc w:val="center"/>
            </w:pPr>
            <w:r>
              <w:t>5,6</w:t>
            </w:r>
            <w:r w:rsidRPr="001002D9">
              <w:t>%</w:t>
            </w:r>
          </w:p>
        </w:tc>
        <w:tc>
          <w:tcPr>
            <w:tcW w:w="857" w:type="dxa"/>
          </w:tcPr>
          <w:p w:rsidR="00021136" w:rsidRDefault="00021136" w:rsidP="00153921">
            <w:pPr>
              <w:autoSpaceDE w:val="0"/>
              <w:autoSpaceDN w:val="0"/>
              <w:adjustRightInd w:val="0"/>
              <w:jc w:val="center"/>
            </w:pPr>
            <w:r>
              <w:t>-</w:t>
            </w:r>
          </w:p>
        </w:tc>
      </w:tr>
      <w:tr w:rsidR="00C54093" w:rsidTr="00153921">
        <w:tc>
          <w:tcPr>
            <w:tcW w:w="675" w:type="dxa"/>
          </w:tcPr>
          <w:p w:rsidR="00021136" w:rsidRDefault="00021136" w:rsidP="00153921">
            <w:pPr>
              <w:autoSpaceDE w:val="0"/>
              <w:autoSpaceDN w:val="0"/>
              <w:adjustRightInd w:val="0"/>
              <w:jc w:val="center"/>
            </w:pPr>
            <w:r>
              <w:t>7.</w:t>
            </w:r>
          </w:p>
        </w:tc>
        <w:tc>
          <w:tcPr>
            <w:tcW w:w="6255" w:type="dxa"/>
          </w:tcPr>
          <w:p w:rsidR="00021136" w:rsidRDefault="00021136" w:rsidP="00855993">
            <w:pPr>
              <w:autoSpaceDE w:val="0"/>
              <w:autoSpaceDN w:val="0"/>
              <w:adjustRightInd w:val="0"/>
            </w:pPr>
            <w:r w:rsidRPr="00991A61">
              <w:rPr>
                <w:sz w:val="22"/>
                <w:szCs w:val="22"/>
              </w:rPr>
              <w:t>Mokykla rūpinasi mokytojų profesiniu tobulėjimu</w:t>
            </w:r>
          </w:p>
        </w:tc>
        <w:tc>
          <w:tcPr>
            <w:tcW w:w="992" w:type="dxa"/>
          </w:tcPr>
          <w:p w:rsidR="00021136" w:rsidRPr="003F77AE" w:rsidRDefault="00021136" w:rsidP="00153921">
            <w:pPr>
              <w:autoSpaceDE w:val="0"/>
              <w:autoSpaceDN w:val="0"/>
              <w:adjustRightInd w:val="0"/>
              <w:jc w:val="center"/>
              <w:rPr>
                <w:b/>
              </w:rPr>
            </w:pPr>
            <w:r w:rsidRPr="003F77AE">
              <w:rPr>
                <w:b/>
              </w:rPr>
              <w:t>99,4%</w:t>
            </w:r>
          </w:p>
        </w:tc>
        <w:tc>
          <w:tcPr>
            <w:tcW w:w="957" w:type="dxa"/>
          </w:tcPr>
          <w:p w:rsidR="00021136" w:rsidRDefault="00021136" w:rsidP="00153921">
            <w:pPr>
              <w:autoSpaceDE w:val="0"/>
              <w:autoSpaceDN w:val="0"/>
              <w:adjustRightInd w:val="0"/>
              <w:jc w:val="center"/>
            </w:pPr>
            <w:r>
              <w:t>0,6</w:t>
            </w:r>
            <w:r w:rsidRPr="001002D9">
              <w:t>%</w:t>
            </w:r>
          </w:p>
        </w:tc>
        <w:tc>
          <w:tcPr>
            <w:tcW w:w="857" w:type="dxa"/>
          </w:tcPr>
          <w:p w:rsidR="00021136" w:rsidRDefault="00021136" w:rsidP="00153921">
            <w:pPr>
              <w:autoSpaceDE w:val="0"/>
              <w:autoSpaceDN w:val="0"/>
              <w:adjustRightInd w:val="0"/>
              <w:jc w:val="center"/>
            </w:pPr>
            <w:r>
              <w:t>-</w:t>
            </w:r>
          </w:p>
        </w:tc>
      </w:tr>
      <w:tr w:rsidR="00C54093" w:rsidTr="00153921">
        <w:tc>
          <w:tcPr>
            <w:tcW w:w="675" w:type="dxa"/>
          </w:tcPr>
          <w:p w:rsidR="00021136" w:rsidRDefault="00021136" w:rsidP="00153921">
            <w:pPr>
              <w:autoSpaceDE w:val="0"/>
              <w:autoSpaceDN w:val="0"/>
              <w:adjustRightInd w:val="0"/>
              <w:jc w:val="center"/>
            </w:pPr>
            <w:r>
              <w:t>8.</w:t>
            </w:r>
          </w:p>
        </w:tc>
        <w:tc>
          <w:tcPr>
            <w:tcW w:w="6255" w:type="dxa"/>
          </w:tcPr>
          <w:p w:rsidR="00021136" w:rsidRDefault="00021136" w:rsidP="00855993">
            <w:pPr>
              <w:autoSpaceDE w:val="0"/>
              <w:autoSpaceDN w:val="0"/>
              <w:adjustRightInd w:val="0"/>
            </w:pPr>
            <w:r w:rsidRPr="00991A61">
              <w:rPr>
                <w:sz w:val="22"/>
                <w:szCs w:val="22"/>
              </w:rPr>
              <w:t>Skatinami iniciatyvūs mokytojai</w:t>
            </w:r>
          </w:p>
        </w:tc>
        <w:tc>
          <w:tcPr>
            <w:tcW w:w="992" w:type="dxa"/>
          </w:tcPr>
          <w:p w:rsidR="00021136" w:rsidRPr="004C4052" w:rsidRDefault="00C54093" w:rsidP="00153921">
            <w:pPr>
              <w:autoSpaceDE w:val="0"/>
              <w:autoSpaceDN w:val="0"/>
              <w:adjustRightInd w:val="0"/>
              <w:jc w:val="center"/>
            </w:pPr>
            <w:r>
              <w:t>87,7</w:t>
            </w:r>
            <w:r w:rsidR="00021136" w:rsidRPr="004C4052">
              <w:t>%</w:t>
            </w:r>
          </w:p>
        </w:tc>
        <w:tc>
          <w:tcPr>
            <w:tcW w:w="957" w:type="dxa"/>
          </w:tcPr>
          <w:p w:rsidR="00021136" w:rsidRDefault="00021136" w:rsidP="00153921">
            <w:pPr>
              <w:autoSpaceDE w:val="0"/>
              <w:autoSpaceDN w:val="0"/>
              <w:adjustRightInd w:val="0"/>
              <w:jc w:val="center"/>
            </w:pPr>
            <w:r>
              <w:t>11,7</w:t>
            </w:r>
            <w:r w:rsidRPr="001002D9">
              <w:t>%</w:t>
            </w:r>
          </w:p>
        </w:tc>
        <w:tc>
          <w:tcPr>
            <w:tcW w:w="857" w:type="dxa"/>
          </w:tcPr>
          <w:p w:rsidR="00021136" w:rsidRDefault="00021136" w:rsidP="00153921">
            <w:pPr>
              <w:autoSpaceDE w:val="0"/>
              <w:autoSpaceDN w:val="0"/>
              <w:adjustRightInd w:val="0"/>
              <w:jc w:val="center"/>
            </w:pPr>
            <w:r>
              <w:t>0,6</w:t>
            </w:r>
            <w:r w:rsidRPr="001002D9">
              <w:t>%</w:t>
            </w:r>
          </w:p>
        </w:tc>
      </w:tr>
      <w:tr w:rsidR="00C54093" w:rsidTr="00153921">
        <w:tc>
          <w:tcPr>
            <w:tcW w:w="675" w:type="dxa"/>
          </w:tcPr>
          <w:p w:rsidR="00021136" w:rsidRDefault="00021136" w:rsidP="00153921">
            <w:pPr>
              <w:autoSpaceDE w:val="0"/>
              <w:autoSpaceDN w:val="0"/>
              <w:adjustRightInd w:val="0"/>
              <w:jc w:val="center"/>
            </w:pPr>
            <w:r>
              <w:t>9.</w:t>
            </w:r>
          </w:p>
        </w:tc>
        <w:tc>
          <w:tcPr>
            <w:tcW w:w="6255" w:type="dxa"/>
          </w:tcPr>
          <w:p w:rsidR="00021136" w:rsidRDefault="00021136" w:rsidP="00855993">
            <w:pPr>
              <w:autoSpaceDE w:val="0"/>
              <w:autoSpaceDN w:val="0"/>
              <w:adjustRightInd w:val="0"/>
            </w:pPr>
            <w:r w:rsidRPr="00991A61">
              <w:rPr>
                <w:sz w:val="22"/>
                <w:szCs w:val="22"/>
              </w:rPr>
              <w:t xml:space="preserve">Mokykloje dirbama kūrybiškai </w:t>
            </w:r>
          </w:p>
        </w:tc>
        <w:tc>
          <w:tcPr>
            <w:tcW w:w="992" w:type="dxa"/>
          </w:tcPr>
          <w:p w:rsidR="00021136" w:rsidRPr="003F77AE" w:rsidRDefault="00021136" w:rsidP="00153921">
            <w:pPr>
              <w:autoSpaceDE w:val="0"/>
              <w:autoSpaceDN w:val="0"/>
              <w:adjustRightInd w:val="0"/>
              <w:jc w:val="center"/>
            </w:pPr>
            <w:r w:rsidRPr="003F77AE">
              <w:t>97,8%</w:t>
            </w:r>
          </w:p>
        </w:tc>
        <w:tc>
          <w:tcPr>
            <w:tcW w:w="957" w:type="dxa"/>
          </w:tcPr>
          <w:p w:rsidR="00021136" w:rsidRDefault="00021136" w:rsidP="00153921">
            <w:pPr>
              <w:autoSpaceDE w:val="0"/>
              <w:autoSpaceDN w:val="0"/>
              <w:adjustRightInd w:val="0"/>
              <w:jc w:val="center"/>
            </w:pPr>
            <w:r>
              <w:t>2,2</w:t>
            </w:r>
            <w:r w:rsidRPr="001002D9">
              <w:t>%</w:t>
            </w:r>
          </w:p>
        </w:tc>
        <w:tc>
          <w:tcPr>
            <w:tcW w:w="857" w:type="dxa"/>
          </w:tcPr>
          <w:p w:rsidR="00021136" w:rsidRDefault="00021136" w:rsidP="00153921">
            <w:pPr>
              <w:autoSpaceDE w:val="0"/>
              <w:autoSpaceDN w:val="0"/>
              <w:adjustRightInd w:val="0"/>
              <w:jc w:val="center"/>
            </w:pPr>
            <w:r>
              <w:t>-</w:t>
            </w:r>
          </w:p>
        </w:tc>
      </w:tr>
      <w:tr w:rsidR="00C54093" w:rsidTr="00153921">
        <w:tc>
          <w:tcPr>
            <w:tcW w:w="675" w:type="dxa"/>
          </w:tcPr>
          <w:p w:rsidR="00021136" w:rsidRDefault="00021136" w:rsidP="00153921">
            <w:pPr>
              <w:autoSpaceDE w:val="0"/>
              <w:autoSpaceDN w:val="0"/>
              <w:adjustRightInd w:val="0"/>
              <w:jc w:val="center"/>
            </w:pPr>
            <w:r>
              <w:t>10.</w:t>
            </w:r>
          </w:p>
        </w:tc>
        <w:tc>
          <w:tcPr>
            <w:tcW w:w="6255" w:type="dxa"/>
          </w:tcPr>
          <w:p w:rsidR="00021136" w:rsidRDefault="00021136" w:rsidP="00855993">
            <w:pPr>
              <w:autoSpaceDE w:val="0"/>
              <w:autoSpaceDN w:val="0"/>
              <w:adjustRightInd w:val="0"/>
            </w:pPr>
            <w:r w:rsidRPr="00991A61">
              <w:rPr>
                <w:sz w:val="22"/>
                <w:szCs w:val="22"/>
              </w:rPr>
              <w:t>Sudaromos sąlygos mokytojų iniciatyvoms  įgyvendinti</w:t>
            </w:r>
          </w:p>
        </w:tc>
        <w:tc>
          <w:tcPr>
            <w:tcW w:w="992" w:type="dxa"/>
          </w:tcPr>
          <w:p w:rsidR="00021136" w:rsidRPr="003F77AE" w:rsidRDefault="00021136" w:rsidP="00153921">
            <w:pPr>
              <w:autoSpaceDE w:val="0"/>
              <w:autoSpaceDN w:val="0"/>
              <w:adjustRightInd w:val="0"/>
              <w:jc w:val="center"/>
            </w:pPr>
            <w:r w:rsidRPr="003F77AE">
              <w:t>95%</w:t>
            </w:r>
          </w:p>
        </w:tc>
        <w:tc>
          <w:tcPr>
            <w:tcW w:w="957" w:type="dxa"/>
          </w:tcPr>
          <w:p w:rsidR="00021136" w:rsidRDefault="00021136" w:rsidP="00153921">
            <w:pPr>
              <w:autoSpaceDE w:val="0"/>
              <w:autoSpaceDN w:val="0"/>
              <w:adjustRightInd w:val="0"/>
              <w:jc w:val="center"/>
            </w:pPr>
            <w:r>
              <w:t>5</w:t>
            </w:r>
            <w:r w:rsidRPr="001002D9">
              <w:t>%</w:t>
            </w:r>
          </w:p>
        </w:tc>
        <w:tc>
          <w:tcPr>
            <w:tcW w:w="857" w:type="dxa"/>
          </w:tcPr>
          <w:p w:rsidR="00021136" w:rsidRDefault="00021136" w:rsidP="00153921">
            <w:pPr>
              <w:autoSpaceDE w:val="0"/>
              <w:autoSpaceDN w:val="0"/>
              <w:adjustRightInd w:val="0"/>
              <w:jc w:val="center"/>
            </w:pPr>
            <w:r>
              <w:t>-</w:t>
            </w:r>
          </w:p>
        </w:tc>
      </w:tr>
      <w:tr w:rsidR="00C54093" w:rsidTr="00153921">
        <w:tc>
          <w:tcPr>
            <w:tcW w:w="675" w:type="dxa"/>
          </w:tcPr>
          <w:p w:rsidR="00021136" w:rsidRDefault="00021136" w:rsidP="00153921">
            <w:pPr>
              <w:autoSpaceDE w:val="0"/>
              <w:autoSpaceDN w:val="0"/>
              <w:adjustRightInd w:val="0"/>
              <w:jc w:val="center"/>
            </w:pPr>
            <w:r>
              <w:t>11.</w:t>
            </w:r>
          </w:p>
        </w:tc>
        <w:tc>
          <w:tcPr>
            <w:tcW w:w="6255" w:type="dxa"/>
          </w:tcPr>
          <w:p w:rsidR="00021136" w:rsidRDefault="00021136" w:rsidP="00855993">
            <w:pPr>
              <w:autoSpaceDE w:val="0"/>
              <w:autoSpaceDN w:val="0"/>
              <w:adjustRightInd w:val="0"/>
            </w:pPr>
            <w:r w:rsidRPr="00991A61">
              <w:rPr>
                <w:sz w:val="22"/>
                <w:szCs w:val="22"/>
              </w:rPr>
              <w:t>Atliekamas reguliarus vidinis mokyklos įsivertinimas</w:t>
            </w:r>
          </w:p>
        </w:tc>
        <w:tc>
          <w:tcPr>
            <w:tcW w:w="992" w:type="dxa"/>
          </w:tcPr>
          <w:p w:rsidR="00021136" w:rsidRPr="003F77AE" w:rsidRDefault="00021136" w:rsidP="00153921">
            <w:pPr>
              <w:autoSpaceDE w:val="0"/>
              <w:autoSpaceDN w:val="0"/>
              <w:adjustRightInd w:val="0"/>
              <w:jc w:val="center"/>
              <w:rPr>
                <w:b/>
              </w:rPr>
            </w:pPr>
            <w:r w:rsidRPr="003F77AE">
              <w:rPr>
                <w:b/>
              </w:rPr>
              <w:t>98,3%</w:t>
            </w:r>
          </w:p>
        </w:tc>
        <w:tc>
          <w:tcPr>
            <w:tcW w:w="957" w:type="dxa"/>
          </w:tcPr>
          <w:p w:rsidR="00021136" w:rsidRDefault="00021136" w:rsidP="00153921">
            <w:pPr>
              <w:autoSpaceDE w:val="0"/>
              <w:autoSpaceDN w:val="0"/>
              <w:adjustRightInd w:val="0"/>
              <w:jc w:val="center"/>
            </w:pPr>
            <w:r>
              <w:t>1,7</w:t>
            </w:r>
            <w:r w:rsidRPr="001002D9">
              <w:t>%</w:t>
            </w:r>
          </w:p>
        </w:tc>
        <w:tc>
          <w:tcPr>
            <w:tcW w:w="857" w:type="dxa"/>
          </w:tcPr>
          <w:p w:rsidR="00021136" w:rsidRDefault="00021136" w:rsidP="00153921">
            <w:pPr>
              <w:autoSpaceDE w:val="0"/>
              <w:autoSpaceDN w:val="0"/>
              <w:adjustRightInd w:val="0"/>
              <w:jc w:val="center"/>
            </w:pPr>
            <w:r>
              <w:t>-</w:t>
            </w:r>
          </w:p>
        </w:tc>
      </w:tr>
      <w:tr w:rsidR="00C54093" w:rsidTr="00153921">
        <w:tc>
          <w:tcPr>
            <w:tcW w:w="675" w:type="dxa"/>
          </w:tcPr>
          <w:p w:rsidR="00021136" w:rsidRDefault="00021136" w:rsidP="00153921">
            <w:pPr>
              <w:autoSpaceDE w:val="0"/>
              <w:autoSpaceDN w:val="0"/>
              <w:adjustRightInd w:val="0"/>
              <w:jc w:val="center"/>
            </w:pPr>
            <w:r>
              <w:t>12.</w:t>
            </w:r>
          </w:p>
        </w:tc>
        <w:tc>
          <w:tcPr>
            <w:tcW w:w="6255" w:type="dxa"/>
          </w:tcPr>
          <w:p w:rsidR="00021136" w:rsidRDefault="00021136" w:rsidP="00855993">
            <w:pPr>
              <w:autoSpaceDE w:val="0"/>
              <w:autoSpaceDN w:val="0"/>
              <w:adjustRightInd w:val="0"/>
            </w:pPr>
            <w:r w:rsidRPr="00991A61">
              <w:rPr>
                <w:sz w:val="22"/>
                <w:szCs w:val="22"/>
              </w:rPr>
              <w:t>Reguliariai atliekamas išorinis mokyklos vertinimas</w:t>
            </w:r>
          </w:p>
        </w:tc>
        <w:tc>
          <w:tcPr>
            <w:tcW w:w="992" w:type="dxa"/>
          </w:tcPr>
          <w:p w:rsidR="00021136" w:rsidRPr="00153921" w:rsidRDefault="00021136" w:rsidP="00153921">
            <w:pPr>
              <w:autoSpaceDE w:val="0"/>
              <w:autoSpaceDN w:val="0"/>
              <w:adjustRightInd w:val="0"/>
              <w:jc w:val="center"/>
              <w:rPr>
                <w:b/>
              </w:rPr>
            </w:pPr>
            <w:r w:rsidRPr="00153921">
              <w:rPr>
                <w:b/>
              </w:rPr>
              <w:t>77,1%</w:t>
            </w:r>
          </w:p>
        </w:tc>
        <w:tc>
          <w:tcPr>
            <w:tcW w:w="957" w:type="dxa"/>
          </w:tcPr>
          <w:p w:rsidR="00021136" w:rsidRDefault="00021136" w:rsidP="00153921">
            <w:pPr>
              <w:autoSpaceDE w:val="0"/>
              <w:autoSpaceDN w:val="0"/>
              <w:adjustRightInd w:val="0"/>
              <w:jc w:val="center"/>
            </w:pPr>
            <w:r>
              <w:t>20,7</w:t>
            </w:r>
            <w:r w:rsidRPr="001002D9">
              <w:t>%</w:t>
            </w:r>
          </w:p>
        </w:tc>
        <w:tc>
          <w:tcPr>
            <w:tcW w:w="857" w:type="dxa"/>
          </w:tcPr>
          <w:p w:rsidR="00021136" w:rsidRDefault="00021136" w:rsidP="00153921">
            <w:pPr>
              <w:autoSpaceDE w:val="0"/>
              <w:autoSpaceDN w:val="0"/>
              <w:adjustRightInd w:val="0"/>
              <w:jc w:val="center"/>
            </w:pPr>
            <w:r>
              <w:t>2,2</w:t>
            </w:r>
            <w:r w:rsidRPr="001002D9">
              <w:t>%</w:t>
            </w:r>
          </w:p>
        </w:tc>
      </w:tr>
      <w:tr w:rsidR="00C54093" w:rsidTr="00153921">
        <w:tc>
          <w:tcPr>
            <w:tcW w:w="675" w:type="dxa"/>
          </w:tcPr>
          <w:p w:rsidR="00021136" w:rsidRDefault="00021136" w:rsidP="00153921">
            <w:pPr>
              <w:autoSpaceDE w:val="0"/>
              <w:autoSpaceDN w:val="0"/>
              <w:adjustRightInd w:val="0"/>
              <w:jc w:val="center"/>
            </w:pPr>
            <w:r>
              <w:t>13.</w:t>
            </w:r>
          </w:p>
        </w:tc>
        <w:tc>
          <w:tcPr>
            <w:tcW w:w="6255" w:type="dxa"/>
          </w:tcPr>
          <w:p w:rsidR="00021136" w:rsidRDefault="00021136" w:rsidP="00855993">
            <w:pPr>
              <w:autoSpaceDE w:val="0"/>
              <w:autoSpaceDN w:val="0"/>
              <w:adjustRightInd w:val="0"/>
            </w:pPr>
            <w:r w:rsidRPr="00991A61">
              <w:rPr>
                <w:sz w:val="22"/>
                <w:szCs w:val="22"/>
              </w:rPr>
              <w:t>Lėšos mokykloje panaudojamos efektyviai</w:t>
            </w:r>
          </w:p>
        </w:tc>
        <w:tc>
          <w:tcPr>
            <w:tcW w:w="992" w:type="dxa"/>
          </w:tcPr>
          <w:p w:rsidR="00021136" w:rsidRPr="003F77AE" w:rsidRDefault="00021136" w:rsidP="00153921">
            <w:pPr>
              <w:autoSpaceDE w:val="0"/>
              <w:autoSpaceDN w:val="0"/>
              <w:adjustRightInd w:val="0"/>
              <w:jc w:val="center"/>
            </w:pPr>
            <w:r w:rsidRPr="003F77AE">
              <w:t>88,8%</w:t>
            </w:r>
          </w:p>
        </w:tc>
        <w:tc>
          <w:tcPr>
            <w:tcW w:w="957" w:type="dxa"/>
          </w:tcPr>
          <w:p w:rsidR="00021136" w:rsidRDefault="00021136" w:rsidP="00153921">
            <w:pPr>
              <w:autoSpaceDE w:val="0"/>
              <w:autoSpaceDN w:val="0"/>
              <w:adjustRightInd w:val="0"/>
              <w:jc w:val="center"/>
            </w:pPr>
            <w:r>
              <w:t>11,2</w:t>
            </w:r>
            <w:r w:rsidRPr="001002D9">
              <w:t>%</w:t>
            </w:r>
          </w:p>
        </w:tc>
        <w:tc>
          <w:tcPr>
            <w:tcW w:w="857" w:type="dxa"/>
          </w:tcPr>
          <w:p w:rsidR="00021136" w:rsidRDefault="00021136" w:rsidP="00153921">
            <w:pPr>
              <w:autoSpaceDE w:val="0"/>
              <w:autoSpaceDN w:val="0"/>
              <w:adjustRightInd w:val="0"/>
              <w:jc w:val="center"/>
            </w:pPr>
            <w:r>
              <w:t>-</w:t>
            </w:r>
          </w:p>
        </w:tc>
      </w:tr>
      <w:tr w:rsidR="00C54093" w:rsidTr="00153921">
        <w:tc>
          <w:tcPr>
            <w:tcW w:w="675" w:type="dxa"/>
          </w:tcPr>
          <w:p w:rsidR="00021136" w:rsidRDefault="00021136" w:rsidP="00153921">
            <w:pPr>
              <w:autoSpaceDE w:val="0"/>
              <w:autoSpaceDN w:val="0"/>
              <w:adjustRightInd w:val="0"/>
              <w:jc w:val="center"/>
            </w:pPr>
            <w:r>
              <w:t>14.</w:t>
            </w:r>
          </w:p>
        </w:tc>
        <w:tc>
          <w:tcPr>
            <w:tcW w:w="6255" w:type="dxa"/>
          </w:tcPr>
          <w:p w:rsidR="00021136" w:rsidRDefault="00021136" w:rsidP="00855993">
            <w:pPr>
              <w:autoSpaceDE w:val="0"/>
              <w:autoSpaceDN w:val="0"/>
              <w:adjustRightInd w:val="0"/>
            </w:pPr>
            <w:r w:rsidRPr="00991A61">
              <w:rPr>
                <w:sz w:val="22"/>
                <w:szCs w:val="22"/>
              </w:rPr>
              <w:t>Palaikomi geri ryšiai su socialiniais partneriais</w:t>
            </w:r>
          </w:p>
        </w:tc>
        <w:tc>
          <w:tcPr>
            <w:tcW w:w="992" w:type="dxa"/>
          </w:tcPr>
          <w:p w:rsidR="00021136" w:rsidRPr="00153921" w:rsidRDefault="00021136" w:rsidP="00153921">
            <w:pPr>
              <w:autoSpaceDE w:val="0"/>
              <w:autoSpaceDN w:val="0"/>
              <w:adjustRightInd w:val="0"/>
              <w:jc w:val="center"/>
              <w:rPr>
                <w:b/>
              </w:rPr>
            </w:pPr>
            <w:r w:rsidRPr="00153921">
              <w:rPr>
                <w:b/>
              </w:rPr>
              <w:t>81,1%</w:t>
            </w:r>
          </w:p>
        </w:tc>
        <w:tc>
          <w:tcPr>
            <w:tcW w:w="957" w:type="dxa"/>
          </w:tcPr>
          <w:p w:rsidR="00021136" w:rsidRDefault="00021136" w:rsidP="00153921">
            <w:pPr>
              <w:autoSpaceDE w:val="0"/>
              <w:autoSpaceDN w:val="0"/>
              <w:adjustRightInd w:val="0"/>
              <w:jc w:val="center"/>
            </w:pPr>
            <w:r>
              <w:t>8,9</w:t>
            </w:r>
            <w:r w:rsidRPr="001002D9">
              <w:t>%</w:t>
            </w:r>
          </w:p>
        </w:tc>
        <w:tc>
          <w:tcPr>
            <w:tcW w:w="857" w:type="dxa"/>
          </w:tcPr>
          <w:p w:rsidR="00021136" w:rsidRDefault="00021136" w:rsidP="00153921">
            <w:pPr>
              <w:autoSpaceDE w:val="0"/>
              <w:autoSpaceDN w:val="0"/>
              <w:adjustRightInd w:val="0"/>
              <w:jc w:val="center"/>
            </w:pPr>
            <w:r>
              <w:t>-</w:t>
            </w:r>
          </w:p>
        </w:tc>
      </w:tr>
      <w:tr w:rsidR="00C54093" w:rsidTr="00153921">
        <w:tc>
          <w:tcPr>
            <w:tcW w:w="675" w:type="dxa"/>
          </w:tcPr>
          <w:p w:rsidR="00021136" w:rsidRDefault="00021136" w:rsidP="00153921">
            <w:pPr>
              <w:autoSpaceDE w:val="0"/>
              <w:autoSpaceDN w:val="0"/>
              <w:adjustRightInd w:val="0"/>
              <w:jc w:val="center"/>
            </w:pPr>
            <w:r>
              <w:t>15.</w:t>
            </w:r>
          </w:p>
        </w:tc>
        <w:tc>
          <w:tcPr>
            <w:tcW w:w="6255" w:type="dxa"/>
          </w:tcPr>
          <w:p w:rsidR="00021136" w:rsidRDefault="00021136" w:rsidP="00855993">
            <w:pPr>
              <w:autoSpaceDE w:val="0"/>
              <w:autoSpaceDN w:val="0"/>
              <w:adjustRightInd w:val="0"/>
            </w:pPr>
            <w:r w:rsidRPr="00991A61">
              <w:rPr>
                <w:sz w:val="22"/>
                <w:szCs w:val="22"/>
              </w:rPr>
              <w:t>Daug dėmesio skiriama ugdymo kokybei</w:t>
            </w:r>
          </w:p>
        </w:tc>
        <w:tc>
          <w:tcPr>
            <w:tcW w:w="992" w:type="dxa"/>
          </w:tcPr>
          <w:p w:rsidR="00021136" w:rsidRPr="003F77AE" w:rsidRDefault="00021136" w:rsidP="00153921">
            <w:pPr>
              <w:autoSpaceDE w:val="0"/>
              <w:autoSpaceDN w:val="0"/>
              <w:adjustRightInd w:val="0"/>
              <w:jc w:val="center"/>
            </w:pPr>
            <w:r w:rsidRPr="003F77AE">
              <w:t>94,4%</w:t>
            </w:r>
          </w:p>
        </w:tc>
        <w:tc>
          <w:tcPr>
            <w:tcW w:w="957" w:type="dxa"/>
          </w:tcPr>
          <w:p w:rsidR="00021136" w:rsidRDefault="00021136" w:rsidP="00153921">
            <w:pPr>
              <w:autoSpaceDE w:val="0"/>
              <w:autoSpaceDN w:val="0"/>
              <w:adjustRightInd w:val="0"/>
              <w:jc w:val="center"/>
            </w:pPr>
            <w:r>
              <w:t>5,6</w:t>
            </w:r>
            <w:r w:rsidRPr="001002D9">
              <w:t>%</w:t>
            </w:r>
          </w:p>
        </w:tc>
        <w:tc>
          <w:tcPr>
            <w:tcW w:w="857" w:type="dxa"/>
          </w:tcPr>
          <w:p w:rsidR="00021136" w:rsidRDefault="00021136" w:rsidP="00153921">
            <w:pPr>
              <w:autoSpaceDE w:val="0"/>
              <w:autoSpaceDN w:val="0"/>
              <w:adjustRightInd w:val="0"/>
              <w:jc w:val="center"/>
            </w:pPr>
            <w:r>
              <w:t>-</w:t>
            </w:r>
          </w:p>
        </w:tc>
      </w:tr>
      <w:tr w:rsidR="00E01958" w:rsidTr="00E868E8">
        <w:tc>
          <w:tcPr>
            <w:tcW w:w="675" w:type="dxa"/>
          </w:tcPr>
          <w:p w:rsidR="00E01958" w:rsidRDefault="00E01958" w:rsidP="00E868E8">
            <w:pPr>
              <w:autoSpaceDE w:val="0"/>
              <w:autoSpaceDN w:val="0"/>
              <w:adjustRightInd w:val="0"/>
              <w:jc w:val="center"/>
            </w:pPr>
            <w:r>
              <w:lastRenderedPageBreak/>
              <w:t>Eil.nr.</w:t>
            </w:r>
          </w:p>
        </w:tc>
        <w:tc>
          <w:tcPr>
            <w:tcW w:w="6255" w:type="dxa"/>
            <w:vAlign w:val="center"/>
          </w:tcPr>
          <w:p w:rsidR="00E01958" w:rsidRPr="00153921" w:rsidRDefault="00E01958" w:rsidP="00E868E8">
            <w:pPr>
              <w:autoSpaceDE w:val="0"/>
              <w:autoSpaceDN w:val="0"/>
              <w:adjustRightInd w:val="0"/>
              <w:jc w:val="center"/>
              <w:rPr>
                <w:b/>
              </w:rPr>
            </w:pPr>
            <w:r w:rsidRPr="00153921">
              <w:rPr>
                <w:b/>
              </w:rPr>
              <w:t>Teiginiai</w:t>
            </w:r>
          </w:p>
        </w:tc>
        <w:tc>
          <w:tcPr>
            <w:tcW w:w="992" w:type="dxa"/>
          </w:tcPr>
          <w:p w:rsidR="00E01958" w:rsidRDefault="00E01958" w:rsidP="00E868E8">
            <w:pPr>
              <w:autoSpaceDE w:val="0"/>
              <w:autoSpaceDN w:val="0"/>
              <w:adjustRightInd w:val="0"/>
              <w:jc w:val="center"/>
            </w:pPr>
            <w:r w:rsidRPr="00991A61">
              <w:rPr>
                <w:b/>
                <w:sz w:val="22"/>
                <w:szCs w:val="22"/>
              </w:rPr>
              <w:t>Taip</w:t>
            </w:r>
          </w:p>
        </w:tc>
        <w:tc>
          <w:tcPr>
            <w:tcW w:w="957" w:type="dxa"/>
          </w:tcPr>
          <w:p w:rsidR="00E01958" w:rsidRDefault="00E01958" w:rsidP="00E868E8">
            <w:pPr>
              <w:autoSpaceDE w:val="0"/>
              <w:autoSpaceDN w:val="0"/>
              <w:adjustRightInd w:val="0"/>
              <w:jc w:val="center"/>
            </w:pPr>
            <w:r w:rsidRPr="00991A61">
              <w:rPr>
                <w:b/>
                <w:sz w:val="22"/>
                <w:szCs w:val="22"/>
              </w:rPr>
              <w:t>Nei taip, nei ne</w:t>
            </w:r>
          </w:p>
        </w:tc>
        <w:tc>
          <w:tcPr>
            <w:tcW w:w="857" w:type="dxa"/>
          </w:tcPr>
          <w:p w:rsidR="00E01958" w:rsidRDefault="00E01958" w:rsidP="00E868E8">
            <w:pPr>
              <w:autoSpaceDE w:val="0"/>
              <w:autoSpaceDN w:val="0"/>
              <w:adjustRightInd w:val="0"/>
              <w:jc w:val="center"/>
            </w:pPr>
            <w:r>
              <w:rPr>
                <w:b/>
                <w:sz w:val="22"/>
                <w:szCs w:val="22"/>
              </w:rPr>
              <w:t>Ne</w:t>
            </w:r>
          </w:p>
        </w:tc>
      </w:tr>
      <w:tr w:rsidR="00C54093" w:rsidTr="00153921">
        <w:tc>
          <w:tcPr>
            <w:tcW w:w="675" w:type="dxa"/>
          </w:tcPr>
          <w:p w:rsidR="00021136" w:rsidRDefault="00021136" w:rsidP="00153921">
            <w:pPr>
              <w:autoSpaceDE w:val="0"/>
              <w:autoSpaceDN w:val="0"/>
              <w:adjustRightInd w:val="0"/>
              <w:jc w:val="center"/>
            </w:pPr>
            <w:r>
              <w:t>16.</w:t>
            </w:r>
          </w:p>
        </w:tc>
        <w:tc>
          <w:tcPr>
            <w:tcW w:w="6255" w:type="dxa"/>
          </w:tcPr>
          <w:p w:rsidR="00021136" w:rsidRDefault="00021136" w:rsidP="00855993">
            <w:pPr>
              <w:autoSpaceDE w:val="0"/>
              <w:autoSpaceDN w:val="0"/>
              <w:adjustRightInd w:val="0"/>
            </w:pPr>
            <w:r w:rsidRPr="00991A61">
              <w:rPr>
                <w:sz w:val="22"/>
                <w:szCs w:val="22"/>
              </w:rPr>
              <w:t>Vidinio ir išorinio vertinimo rezultatai yra tolimesnio mokyklos darbo planavimo pagrindas</w:t>
            </w:r>
          </w:p>
        </w:tc>
        <w:tc>
          <w:tcPr>
            <w:tcW w:w="992" w:type="dxa"/>
          </w:tcPr>
          <w:p w:rsidR="00021136" w:rsidRPr="003F77AE" w:rsidRDefault="00021136" w:rsidP="00153921">
            <w:pPr>
              <w:autoSpaceDE w:val="0"/>
              <w:autoSpaceDN w:val="0"/>
              <w:adjustRightInd w:val="0"/>
              <w:jc w:val="center"/>
            </w:pPr>
            <w:r w:rsidRPr="003F77AE">
              <w:t>89,9%</w:t>
            </w:r>
          </w:p>
        </w:tc>
        <w:tc>
          <w:tcPr>
            <w:tcW w:w="957" w:type="dxa"/>
          </w:tcPr>
          <w:p w:rsidR="00021136" w:rsidRDefault="00021136" w:rsidP="00153921">
            <w:pPr>
              <w:autoSpaceDE w:val="0"/>
              <w:autoSpaceDN w:val="0"/>
              <w:adjustRightInd w:val="0"/>
              <w:jc w:val="center"/>
            </w:pPr>
            <w:r>
              <w:t>9,5</w:t>
            </w:r>
            <w:r w:rsidRPr="001002D9">
              <w:t>%</w:t>
            </w:r>
          </w:p>
        </w:tc>
        <w:tc>
          <w:tcPr>
            <w:tcW w:w="857" w:type="dxa"/>
          </w:tcPr>
          <w:p w:rsidR="00021136" w:rsidRDefault="00021136" w:rsidP="00153921">
            <w:pPr>
              <w:autoSpaceDE w:val="0"/>
              <w:autoSpaceDN w:val="0"/>
              <w:adjustRightInd w:val="0"/>
              <w:jc w:val="center"/>
            </w:pPr>
            <w:r>
              <w:t>0,6</w:t>
            </w:r>
            <w:r w:rsidRPr="001002D9">
              <w:t>%</w:t>
            </w:r>
          </w:p>
        </w:tc>
      </w:tr>
      <w:tr w:rsidR="00C54093" w:rsidTr="00153921">
        <w:tc>
          <w:tcPr>
            <w:tcW w:w="675" w:type="dxa"/>
          </w:tcPr>
          <w:p w:rsidR="00021136" w:rsidRDefault="00021136" w:rsidP="00153921">
            <w:pPr>
              <w:autoSpaceDE w:val="0"/>
              <w:autoSpaceDN w:val="0"/>
              <w:adjustRightInd w:val="0"/>
              <w:jc w:val="center"/>
            </w:pPr>
            <w:r>
              <w:t>17.</w:t>
            </w:r>
          </w:p>
        </w:tc>
        <w:tc>
          <w:tcPr>
            <w:tcW w:w="6255" w:type="dxa"/>
          </w:tcPr>
          <w:p w:rsidR="00021136" w:rsidRDefault="00021136" w:rsidP="00855993">
            <w:pPr>
              <w:autoSpaceDE w:val="0"/>
              <w:autoSpaceDN w:val="0"/>
              <w:adjustRightInd w:val="0"/>
            </w:pPr>
            <w:r w:rsidRPr="00991A61">
              <w:rPr>
                <w:sz w:val="22"/>
                <w:szCs w:val="22"/>
              </w:rPr>
              <w:t>Mokykloje noriai priimamos naujovės</w:t>
            </w:r>
          </w:p>
        </w:tc>
        <w:tc>
          <w:tcPr>
            <w:tcW w:w="992" w:type="dxa"/>
          </w:tcPr>
          <w:p w:rsidR="00021136" w:rsidRPr="003F77AE" w:rsidRDefault="00021136" w:rsidP="00153921">
            <w:pPr>
              <w:autoSpaceDE w:val="0"/>
              <w:autoSpaceDN w:val="0"/>
              <w:adjustRightInd w:val="0"/>
              <w:jc w:val="center"/>
            </w:pPr>
            <w:r w:rsidRPr="003F77AE">
              <w:t>91,1%</w:t>
            </w:r>
          </w:p>
        </w:tc>
        <w:tc>
          <w:tcPr>
            <w:tcW w:w="957" w:type="dxa"/>
          </w:tcPr>
          <w:p w:rsidR="00021136" w:rsidRDefault="00021136" w:rsidP="00153921">
            <w:pPr>
              <w:autoSpaceDE w:val="0"/>
              <w:autoSpaceDN w:val="0"/>
              <w:adjustRightInd w:val="0"/>
              <w:jc w:val="center"/>
            </w:pPr>
            <w:r>
              <w:t>7,8</w:t>
            </w:r>
            <w:r w:rsidRPr="001002D9">
              <w:t>%</w:t>
            </w:r>
          </w:p>
        </w:tc>
        <w:tc>
          <w:tcPr>
            <w:tcW w:w="857" w:type="dxa"/>
          </w:tcPr>
          <w:p w:rsidR="00021136" w:rsidRDefault="00021136" w:rsidP="00153921">
            <w:pPr>
              <w:autoSpaceDE w:val="0"/>
              <w:autoSpaceDN w:val="0"/>
              <w:adjustRightInd w:val="0"/>
              <w:jc w:val="center"/>
            </w:pPr>
            <w:r>
              <w:t>1,1</w:t>
            </w:r>
            <w:r w:rsidRPr="001002D9">
              <w:t>%</w:t>
            </w:r>
          </w:p>
        </w:tc>
      </w:tr>
      <w:tr w:rsidR="00C54093" w:rsidTr="00153921">
        <w:tc>
          <w:tcPr>
            <w:tcW w:w="675" w:type="dxa"/>
          </w:tcPr>
          <w:p w:rsidR="00021136" w:rsidRDefault="00021136" w:rsidP="00153921">
            <w:pPr>
              <w:autoSpaceDE w:val="0"/>
              <w:autoSpaceDN w:val="0"/>
              <w:adjustRightInd w:val="0"/>
              <w:jc w:val="center"/>
            </w:pPr>
            <w:r>
              <w:t>18.</w:t>
            </w:r>
          </w:p>
        </w:tc>
        <w:tc>
          <w:tcPr>
            <w:tcW w:w="6255" w:type="dxa"/>
          </w:tcPr>
          <w:p w:rsidR="00021136" w:rsidRDefault="00021136" w:rsidP="00855993">
            <w:pPr>
              <w:autoSpaceDE w:val="0"/>
              <w:autoSpaceDN w:val="0"/>
              <w:adjustRightInd w:val="0"/>
            </w:pPr>
            <w:r w:rsidRPr="00991A61">
              <w:rPr>
                <w:sz w:val="22"/>
                <w:szCs w:val="22"/>
              </w:rPr>
              <w:t>Mokykla dalyvauja įvairiuose projektuose</w:t>
            </w:r>
          </w:p>
        </w:tc>
        <w:tc>
          <w:tcPr>
            <w:tcW w:w="992" w:type="dxa"/>
          </w:tcPr>
          <w:p w:rsidR="00021136" w:rsidRPr="003F77AE" w:rsidRDefault="00021136" w:rsidP="00153921">
            <w:pPr>
              <w:autoSpaceDE w:val="0"/>
              <w:autoSpaceDN w:val="0"/>
              <w:adjustRightInd w:val="0"/>
              <w:jc w:val="center"/>
            </w:pPr>
            <w:r w:rsidRPr="003F77AE">
              <w:t>97,8%</w:t>
            </w:r>
          </w:p>
        </w:tc>
        <w:tc>
          <w:tcPr>
            <w:tcW w:w="957" w:type="dxa"/>
          </w:tcPr>
          <w:p w:rsidR="00021136" w:rsidRDefault="00021136" w:rsidP="00153921">
            <w:pPr>
              <w:autoSpaceDE w:val="0"/>
              <w:autoSpaceDN w:val="0"/>
              <w:adjustRightInd w:val="0"/>
              <w:jc w:val="center"/>
            </w:pPr>
            <w:r>
              <w:t>1,1</w:t>
            </w:r>
            <w:r w:rsidRPr="001002D9">
              <w:t>%</w:t>
            </w:r>
          </w:p>
        </w:tc>
        <w:tc>
          <w:tcPr>
            <w:tcW w:w="857" w:type="dxa"/>
          </w:tcPr>
          <w:p w:rsidR="00021136" w:rsidRDefault="00021136" w:rsidP="00153921">
            <w:pPr>
              <w:autoSpaceDE w:val="0"/>
              <w:autoSpaceDN w:val="0"/>
              <w:adjustRightInd w:val="0"/>
              <w:jc w:val="center"/>
            </w:pPr>
            <w:r>
              <w:t>1,1</w:t>
            </w:r>
            <w:r w:rsidRPr="001002D9">
              <w:t>%</w:t>
            </w:r>
          </w:p>
        </w:tc>
      </w:tr>
    </w:tbl>
    <w:p w:rsidR="0088574F" w:rsidRDefault="0088574F" w:rsidP="00A24148">
      <w:pPr>
        <w:autoSpaceDE w:val="0"/>
        <w:autoSpaceDN w:val="0"/>
        <w:adjustRightInd w:val="0"/>
      </w:pPr>
    </w:p>
    <w:p w:rsidR="00CF5C9D" w:rsidRDefault="00CA5EBE" w:rsidP="00882E95">
      <w:pPr>
        <w:autoSpaceDE w:val="0"/>
        <w:autoSpaceDN w:val="0"/>
        <w:adjustRightInd w:val="0"/>
        <w:spacing w:line="360" w:lineRule="auto"/>
        <w:ind w:firstLine="567"/>
        <w:jc w:val="both"/>
      </w:pPr>
      <w:r>
        <w:t>Apdorojant duomenis</w:t>
      </w:r>
      <w:r w:rsidR="00CF5C9D">
        <w:t>, pastebėta, kad neigiami vertinimai sudaro ypač mažą vertinimų dalį. Duomenų aiš</w:t>
      </w:r>
      <w:r w:rsidR="00C6369F">
        <w:t>kumo dėlei atsakymai „taip“ buv</w:t>
      </w:r>
      <w:r w:rsidR="00CF5C9D">
        <w:t xml:space="preserve">o sutapatinti su atsakymais „iš dalies taip“ ir laikytini kaip teigiami atsakymai. </w:t>
      </w:r>
      <w:r w:rsidR="007C7670">
        <w:t>O</w:t>
      </w:r>
      <w:r w:rsidR="00CF5C9D">
        <w:t xml:space="preserve"> atsakymai „ne“ ir „iš dalies ne“ laikytini neigiamais atsakymais. </w:t>
      </w:r>
      <w:r w:rsidR="007C7670">
        <w:t>Taigi</w:t>
      </w:r>
      <w:r w:rsidR="00831625">
        <w:t xml:space="preserve"> </w:t>
      </w:r>
      <w:r w:rsidR="00CF5C9D">
        <w:t>lieka trys vertinimų grupės: teigiami, neutralūs ir neigiami vertinimai.</w:t>
      </w:r>
    </w:p>
    <w:p w:rsidR="00C54093" w:rsidRDefault="00C54093" w:rsidP="00882E95">
      <w:pPr>
        <w:autoSpaceDE w:val="0"/>
        <w:autoSpaceDN w:val="0"/>
        <w:adjustRightInd w:val="0"/>
        <w:spacing w:line="360" w:lineRule="auto"/>
        <w:ind w:firstLine="567"/>
        <w:jc w:val="both"/>
      </w:pPr>
      <w:r>
        <w:t>Aukščiausiai įvertintas mokyklos bendruomenės narių dalyvavimas bendros vizi</w:t>
      </w:r>
      <w:r w:rsidR="00C560A6">
        <w:t>j</w:t>
      </w:r>
      <w:r>
        <w:t>os kūrime ir mokyklos rūpinimasis mokytojų profesiniu tobulėjimu (žr. 3 lentelė). Taip pat aukštai vertinamas teiginys, kad mokyklose reguliariai atliekamas vidinis mokyklos veiklos įsivertinimas bei su šiuo teiginiu artimai susijęs teiginys, kad mokyklos bendruomenės nariai aktyviai dalyvauja įsivertinimo procese.</w:t>
      </w:r>
      <w:r w:rsidR="007C23AF">
        <w:t xml:space="preserve"> D. Gedminienės ir A. Gumuliauskienės (2008) pastebėjimu, platus mokyklos bendruomenės narių įtraukimas yra puiki galimybė išsamiau išanalizuoti ugdymo kokybę ir efektyviai spręsti jos gerinimo klausimus. </w:t>
      </w:r>
    </w:p>
    <w:p w:rsidR="008B4862" w:rsidRDefault="00C54093" w:rsidP="008B4862">
      <w:pPr>
        <w:autoSpaceDE w:val="0"/>
        <w:autoSpaceDN w:val="0"/>
        <w:adjustRightInd w:val="0"/>
        <w:spacing w:line="360" w:lineRule="auto"/>
        <w:ind w:firstLine="567"/>
        <w:jc w:val="both"/>
      </w:pPr>
      <w:r>
        <w:t>Žemiausi yra teiginio dėl nuolatinio išorinio mokyklos vertinimo atlikimo įverčiai ir gerų ryšių su socialiniais partneriais palaikymo vertinimas.</w:t>
      </w:r>
      <w:r w:rsidR="00C560A6">
        <w:t xml:space="preserve"> Tai leidžia teigti, kad mokyklų bendruomenėms </w:t>
      </w:r>
      <w:r w:rsidR="00831625">
        <w:t>būdingiausias</w:t>
      </w:r>
      <w:r w:rsidR="00C560A6">
        <w:t xml:space="preserve"> dėmesys mokyklos vizijos kūrimui ir rūpinimuisi darbuotojų kvalifikacijos kėlimu. Efektyvaus darbo siekiama ne tik keliant savo profesionalumą, bet ir skiriant daug dėmesio vidiniam įsivertinimui, kuriame dalyvauja visa mokyklos ben</w:t>
      </w:r>
      <w:r w:rsidR="00831625">
        <w:t>druomenė. Įsivertinimas, pasak R</w:t>
      </w:r>
      <w:r w:rsidR="00C560A6">
        <w:t>. Prakapo (2010), padeda identifikuoti mokyklos veiklos pasiekimus ir veiklos trūkumus, atrasti gerosios patirties pavyzdžių, kurių sklaida padeda didinti mokyklos valdymo efektyvumą</w:t>
      </w:r>
      <w:r w:rsidR="00C560A6">
        <w:rPr>
          <w:rStyle w:val="A6"/>
          <w:b w:val="0"/>
          <w:sz w:val="24"/>
          <w:szCs w:val="24"/>
        </w:rPr>
        <w:t xml:space="preserve">. </w:t>
      </w:r>
      <w:r w:rsidR="00C560A6">
        <w:rPr>
          <w:rStyle w:val="A6"/>
          <w:b w:val="0"/>
          <w:i w:val="0"/>
          <w:sz w:val="24"/>
          <w:szCs w:val="24"/>
        </w:rPr>
        <w:t xml:space="preserve">E. Katiliūtė ir kt. (2009) pastebi, kad įsivertinimas yra sudarytas iš kelių svarbių etapų: nuo pasirengimo iki </w:t>
      </w:r>
      <w:r w:rsidR="009729D3">
        <w:rPr>
          <w:rStyle w:val="A6"/>
          <w:b w:val="0"/>
          <w:i w:val="0"/>
          <w:sz w:val="24"/>
          <w:szCs w:val="24"/>
        </w:rPr>
        <w:t>įsivertinimo rezultatų pritaikymo praktinėje mokyklos veikloje.</w:t>
      </w:r>
      <w:r w:rsidR="009528F5">
        <w:rPr>
          <w:rStyle w:val="A6"/>
          <w:b w:val="0"/>
          <w:i w:val="0"/>
          <w:sz w:val="24"/>
          <w:szCs w:val="24"/>
        </w:rPr>
        <w:t xml:space="preserve"> </w:t>
      </w:r>
      <w:r w:rsidR="009528F5" w:rsidRPr="005D6580">
        <w:t>. A. Blinstrubo ir kt. (2008)</w:t>
      </w:r>
      <w:r w:rsidR="009528F5">
        <w:t>, remdamiesi</w:t>
      </w:r>
      <w:r w:rsidR="009528F5" w:rsidRPr="005D6580">
        <w:t xml:space="preserve"> tyrimo duomenimis, </w:t>
      </w:r>
      <w:r w:rsidR="009528F5">
        <w:t>iškelia problemą, kad planuojant veiklą  nepakankamai išnaudojami įsivertinimo metu gauti rezultatai. Šio tyrimo rezultatų analizė taip pat leidžia teigti, kad gauti įsivertinimo rezultatai galėtų būti išnaudojami efektyviau.</w:t>
      </w:r>
    </w:p>
    <w:p w:rsidR="008B4862" w:rsidRPr="00A5445E" w:rsidRDefault="00C6369F" w:rsidP="008B4862">
      <w:pPr>
        <w:autoSpaceDE w:val="0"/>
        <w:autoSpaceDN w:val="0"/>
        <w:adjustRightInd w:val="0"/>
        <w:spacing w:line="360" w:lineRule="auto"/>
        <w:ind w:firstLine="567"/>
        <w:jc w:val="both"/>
      </w:pPr>
      <w:r>
        <w:t>Atsakydami į tyrimo metu pateiktus klausimus, mokytojai įvertino mokyklos vadovų, kaip pagrindinių lyderystės idėjų skleidėjų, veiklą ir jai būdingus bruožus.</w:t>
      </w:r>
      <w:r w:rsidR="008B4862">
        <w:t xml:space="preserve"> Vadovo lyderystė sudaro sąlygas visos mokyklos bendruomenės susitelkimui siekiant bendrų tikslų </w:t>
      </w:r>
      <w:r w:rsidR="008B4862" w:rsidRPr="00A5445E">
        <w:t>(</w:t>
      </w:r>
      <w:r w:rsidR="008B4862">
        <w:t xml:space="preserve">D. </w:t>
      </w:r>
      <w:r w:rsidR="008B4862" w:rsidRPr="00A5445E">
        <w:t>Žvirdauskas, 200</w:t>
      </w:r>
      <w:r w:rsidR="008B4862">
        <w:t>6</w:t>
      </w:r>
      <w:r w:rsidR="008B4862" w:rsidRPr="00A5445E">
        <w:t>).</w:t>
      </w:r>
      <w:r w:rsidR="008B4862">
        <w:t xml:space="preserve"> Todėl vadovo vertinimas ypač svarbus analizuojant visos organizacijos valdymo efektyvumo ypatumus ir lyderystės prielaidas valdymo efektyvumo kėlimui, vedant mokyklą pažangos link, kuriant šiltus ir bendruomeniškus santykius mokyklos organizacijoje, kurie taip pat yra svarbus valdymo efektyvumo rodiklis.</w:t>
      </w:r>
    </w:p>
    <w:p w:rsidR="008B4862" w:rsidRDefault="00C6369F" w:rsidP="00882E95">
      <w:pPr>
        <w:autoSpaceDE w:val="0"/>
        <w:autoSpaceDN w:val="0"/>
        <w:adjustRightInd w:val="0"/>
        <w:spacing w:line="360" w:lineRule="auto"/>
        <w:ind w:firstLine="567"/>
        <w:jc w:val="both"/>
      </w:pPr>
      <w:r>
        <w:lastRenderedPageBreak/>
        <w:t xml:space="preserve"> Apibendrinti </w:t>
      </w:r>
      <w:r w:rsidR="008B4862">
        <w:t xml:space="preserve">mokytojų vertinimų </w:t>
      </w:r>
      <w:r>
        <w:t>re</w:t>
      </w:r>
      <w:r w:rsidR="00E01958">
        <w:t>zultatai pateikiami 4 lentelėje.</w:t>
      </w:r>
    </w:p>
    <w:p w:rsidR="00E27161" w:rsidRDefault="003D6CAE" w:rsidP="00882E95">
      <w:pPr>
        <w:jc w:val="center"/>
      </w:pPr>
      <w:r>
        <w:t>4 lentelė</w:t>
      </w:r>
      <w:r w:rsidR="00882E95">
        <w:t xml:space="preserve">. </w:t>
      </w:r>
      <w:r w:rsidRPr="00882E95">
        <w:rPr>
          <w:b/>
        </w:rPr>
        <w:t>Mokytojų požiūris į  lyderystės kaip efektyvaus valdymo prielaidos raišką mokyklos vadovo veikloje</w:t>
      </w:r>
    </w:p>
    <w:p w:rsidR="003D6CAE" w:rsidRDefault="003D6CAE" w:rsidP="0015392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1026"/>
        <w:gridCol w:w="928"/>
        <w:gridCol w:w="830"/>
      </w:tblGrid>
      <w:tr w:rsidR="00A67712" w:rsidTr="00153921">
        <w:tc>
          <w:tcPr>
            <w:tcW w:w="675" w:type="dxa"/>
          </w:tcPr>
          <w:p w:rsidR="00A67712" w:rsidRDefault="003D6CAE" w:rsidP="00153921">
            <w:pPr>
              <w:autoSpaceDE w:val="0"/>
              <w:autoSpaceDN w:val="0"/>
              <w:adjustRightInd w:val="0"/>
              <w:jc w:val="center"/>
            </w:pPr>
            <w:r>
              <w:t>Eil.nr.</w:t>
            </w:r>
          </w:p>
        </w:tc>
        <w:tc>
          <w:tcPr>
            <w:tcW w:w="6096" w:type="dxa"/>
            <w:vAlign w:val="center"/>
          </w:tcPr>
          <w:p w:rsidR="00A67712" w:rsidRPr="00153921" w:rsidRDefault="00A67712" w:rsidP="00153921">
            <w:pPr>
              <w:autoSpaceDE w:val="0"/>
              <w:autoSpaceDN w:val="0"/>
              <w:adjustRightInd w:val="0"/>
              <w:jc w:val="center"/>
              <w:rPr>
                <w:b/>
              </w:rPr>
            </w:pPr>
            <w:r w:rsidRPr="00153921">
              <w:rPr>
                <w:b/>
              </w:rPr>
              <w:t>Teiginiai</w:t>
            </w:r>
          </w:p>
        </w:tc>
        <w:tc>
          <w:tcPr>
            <w:tcW w:w="1026" w:type="dxa"/>
          </w:tcPr>
          <w:p w:rsidR="00A67712" w:rsidRDefault="00A67712" w:rsidP="00153921">
            <w:pPr>
              <w:autoSpaceDE w:val="0"/>
              <w:autoSpaceDN w:val="0"/>
              <w:adjustRightInd w:val="0"/>
              <w:jc w:val="center"/>
            </w:pPr>
            <w:r w:rsidRPr="00991A61">
              <w:rPr>
                <w:b/>
                <w:sz w:val="22"/>
                <w:szCs w:val="22"/>
              </w:rPr>
              <w:t>Taip</w:t>
            </w:r>
          </w:p>
        </w:tc>
        <w:tc>
          <w:tcPr>
            <w:tcW w:w="928" w:type="dxa"/>
          </w:tcPr>
          <w:p w:rsidR="00A67712" w:rsidRDefault="00A67712" w:rsidP="00153921">
            <w:pPr>
              <w:autoSpaceDE w:val="0"/>
              <w:autoSpaceDN w:val="0"/>
              <w:adjustRightInd w:val="0"/>
              <w:jc w:val="center"/>
            </w:pPr>
            <w:r w:rsidRPr="00991A61">
              <w:rPr>
                <w:b/>
                <w:sz w:val="22"/>
                <w:szCs w:val="22"/>
              </w:rPr>
              <w:t>Nei taip, nei ne</w:t>
            </w:r>
          </w:p>
        </w:tc>
        <w:tc>
          <w:tcPr>
            <w:tcW w:w="830" w:type="dxa"/>
          </w:tcPr>
          <w:p w:rsidR="00A67712" w:rsidRDefault="00A67712" w:rsidP="00153921">
            <w:pPr>
              <w:autoSpaceDE w:val="0"/>
              <w:autoSpaceDN w:val="0"/>
              <w:adjustRightInd w:val="0"/>
              <w:jc w:val="center"/>
            </w:pPr>
            <w:r>
              <w:rPr>
                <w:b/>
                <w:sz w:val="22"/>
                <w:szCs w:val="22"/>
              </w:rPr>
              <w:t>Ne</w:t>
            </w:r>
          </w:p>
        </w:tc>
      </w:tr>
      <w:tr w:rsidR="00A67712" w:rsidTr="00153921">
        <w:tc>
          <w:tcPr>
            <w:tcW w:w="675" w:type="dxa"/>
          </w:tcPr>
          <w:p w:rsidR="00A67712" w:rsidRDefault="00A67712" w:rsidP="00153921">
            <w:pPr>
              <w:autoSpaceDE w:val="0"/>
              <w:autoSpaceDN w:val="0"/>
              <w:adjustRightInd w:val="0"/>
              <w:jc w:val="center"/>
            </w:pPr>
            <w:r>
              <w:t>1.</w:t>
            </w:r>
          </w:p>
        </w:tc>
        <w:tc>
          <w:tcPr>
            <w:tcW w:w="6096" w:type="dxa"/>
          </w:tcPr>
          <w:p w:rsidR="00A67712" w:rsidRDefault="00A67712" w:rsidP="00855993">
            <w:pPr>
              <w:autoSpaceDE w:val="0"/>
              <w:autoSpaceDN w:val="0"/>
              <w:adjustRightInd w:val="0"/>
            </w:pPr>
            <w:r w:rsidRPr="00991A61">
              <w:rPr>
                <w:sz w:val="22"/>
                <w:szCs w:val="22"/>
              </w:rPr>
              <w:t>Vadovas laikosi apibrėžtų vertybių ir vizijos</w:t>
            </w:r>
          </w:p>
        </w:tc>
        <w:tc>
          <w:tcPr>
            <w:tcW w:w="1026" w:type="dxa"/>
          </w:tcPr>
          <w:p w:rsidR="00A67712" w:rsidRDefault="00A67712" w:rsidP="00153921">
            <w:pPr>
              <w:autoSpaceDE w:val="0"/>
              <w:autoSpaceDN w:val="0"/>
              <w:adjustRightInd w:val="0"/>
              <w:jc w:val="center"/>
            </w:pPr>
            <w:r>
              <w:t>92,2</w:t>
            </w:r>
            <w:r w:rsidRPr="001002D9">
              <w:t>%</w:t>
            </w:r>
          </w:p>
        </w:tc>
        <w:tc>
          <w:tcPr>
            <w:tcW w:w="928" w:type="dxa"/>
          </w:tcPr>
          <w:p w:rsidR="00A67712" w:rsidRDefault="00A67712" w:rsidP="00153921">
            <w:pPr>
              <w:autoSpaceDE w:val="0"/>
              <w:autoSpaceDN w:val="0"/>
              <w:adjustRightInd w:val="0"/>
              <w:jc w:val="center"/>
            </w:pPr>
            <w:r>
              <w:t>7,8</w:t>
            </w:r>
            <w:r w:rsidRPr="001002D9">
              <w:t>%</w:t>
            </w:r>
          </w:p>
        </w:tc>
        <w:tc>
          <w:tcPr>
            <w:tcW w:w="830" w:type="dxa"/>
          </w:tcPr>
          <w:p w:rsidR="00A67712" w:rsidRDefault="00A67712" w:rsidP="00153921">
            <w:pPr>
              <w:autoSpaceDE w:val="0"/>
              <w:autoSpaceDN w:val="0"/>
              <w:adjustRightInd w:val="0"/>
              <w:jc w:val="center"/>
            </w:pPr>
            <w:r>
              <w:t>-</w:t>
            </w:r>
          </w:p>
        </w:tc>
      </w:tr>
      <w:tr w:rsidR="00A67712" w:rsidTr="00153921">
        <w:tc>
          <w:tcPr>
            <w:tcW w:w="675" w:type="dxa"/>
          </w:tcPr>
          <w:p w:rsidR="00A67712" w:rsidRDefault="00A67712" w:rsidP="00153921">
            <w:pPr>
              <w:autoSpaceDE w:val="0"/>
              <w:autoSpaceDN w:val="0"/>
              <w:adjustRightInd w:val="0"/>
              <w:jc w:val="center"/>
            </w:pPr>
            <w:r>
              <w:t>2.</w:t>
            </w:r>
          </w:p>
        </w:tc>
        <w:tc>
          <w:tcPr>
            <w:tcW w:w="6096" w:type="dxa"/>
          </w:tcPr>
          <w:p w:rsidR="00A67712" w:rsidRDefault="00A67712" w:rsidP="00855993">
            <w:pPr>
              <w:autoSpaceDE w:val="0"/>
              <w:autoSpaceDN w:val="0"/>
              <w:adjustRightInd w:val="0"/>
            </w:pPr>
            <w:r w:rsidRPr="00991A61">
              <w:rPr>
                <w:sz w:val="22"/>
                <w:szCs w:val="22"/>
              </w:rPr>
              <w:t>Vadovas skatina profesinį darbuotojų tobulėjimą</w:t>
            </w:r>
          </w:p>
        </w:tc>
        <w:tc>
          <w:tcPr>
            <w:tcW w:w="1026" w:type="dxa"/>
          </w:tcPr>
          <w:p w:rsidR="00A67712" w:rsidRDefault="00A67712" w:rsidP="00153921">
            <w:pPr>
              <w:autoSpaceDE w:val="0"/>
              <w:autoSpaceDN w:val="0"/>
              <w:adjustRightInd w:val="0"/>
              <w:jc w:val="center"/>
            </w:pPr>
            <w:r>
              <w:t>95</w:t>
            </w:r>
            <w:r w:rsidRPr="001002D9">
              <w:t>%</w:t>
            </w:r>
          </w:p>
        </w:tc>
        <w:tc>
          <w:tcPr>
            <w:tcW w:w="928" w:type="dxa"/>
          </w:tcPr>
          <w:p w:rsidR="00A67712" w:rsidRDefault="00A67712" w:rsidP="00153921">
            <w:pPr>
              <w:autoSpaceDE w:val="0"/>
              <w:autoSpaceDN w:val="0"/>
              <w:adjustRightInd w:val="0"/>
              <w:jc w:val="center"/>
            </w:pPr>
            <w:r>
              <w:t>5</w:t>
            </w:r>
            <w:r w:rsidRPr="001002D9">
              <w:t>%</w:t>
            </w:r>
          </w:p>
        </w:tc>
        <w:tc>
          <w:tcPr>
            <w:tcW w:w="830" w:type="dxa"/>
          </w:tcPr>
          <w:p w:rsidR="00A67712" w:rsidRDefault="00A67712" w:rsidP="00153921">
            <w:pPr>
              <w:autoSpaceDE w:val="0"/>
              <w:autoSpaceDN w:val="0"/>
              <w:adjustRightInd w:val="0"/>
              <w:jc w:val="center"/>
            </w:pPr>
            <w:r>
              <w:t>-</w:t>
            </w:r>
          </w:p>
        </w:tc>
      </w:tr>
      <w:tr w:rsidR="00A67712" w:rsidTr="00153921">
        <w:tc>
          <w:tcPr>
            <w:tcW w:w="675" w:type="dxa"/>
          </w:tcPr>
          <w:p w:rsidR="00A67712" w:rsidRDefault="00A67712" w:rsidP="00153921">
            <w:pPr>
              <w:autoSpaceDE w:val="0"/>
              <w:autoSpaceDN w:val="0"/>
              <w:adjustRightInd w:val="0"/>
              <w:jc w:val="center"/>
            </w:pPr>
            <w:r>
              <w:t>3.</w:t>
            </w:r>
          </w:p>
        </w:tc>
        <w:tc>
          <w:tcPr>
            <w:tcW w:w="6096" w:type="dxa"/>
          </w:tcPr>
          <w:p w:rsidR="00A67712" w:rsidRDefault="00A67712" w:rsidP="00855993">
            <w:pPr>
              <w:autoSpaceDE w:val="0"/>
              <w:autoSpaceDN w:val="0"/>
              <w:adjustRightInd w:val="0"/>
            </w:pPr>
            <w:r w:rsidRPr="00991A61">
              <w:rPr>
                <w:sz w:val="22"/>
                <w:szCs w:val="22"/>
              </w:rPr>
              <w:t>Vadovas skatina asmeninį darbuotojų tobulėjimą</w:t>
            </w:r>
          </w:p>
        </w:tc>
        <w:tc>
          <w:tcPr>
            <w:tcW w:w="1026" w:type="dxa"/>
          </w:tcPr>
          <w:p w:rsidR="00A67712" w:rsidRDefault="00A67712" w:rsidP="00153921">
            <w:pPr>
              <w:autoSpaceDE w:val="0"/>
              <w:autoSpaceDN w:val="0"/>
              <w:adjustRightInd w:val="0"/>
              <w:jc w:val="center"/>
            </w:pPr>
            <w:r>
              <w:t>87,7</w:t>
            </w:r>
            <w:r w:rsidRPr="001002D9">
              <w:t>%</w:t>
            </w:r>
          </w:p>
        </w:tc>
        <w:tc>
          <w:tcPr>
            <w:tcW w:w="928" w:type="dxa"/>
          </w:tcPr>
          <w:p w:rsidR="00A67712" w:rsidRDefault="00A67712" w:rsidP="00153921">
            <w:pPr>
              <w:autoSpaceDE w:val="0"/>
              <w:autoSpaceDN w:val="0"/>
              <w:adjustRightInd w:val="0"/>
              <w:jc w:val="center"/>
            </w:pPr>
            <w:r>
              <w:t>8,9</w:t>
            </w:r>
            <w:r w:rsidRPr="001002D9">
              <w:t>%</w:t>
            </w:r>
          </w:p>
        </w:tc>
        <w:tc>
          <w:tcPr>
            <w:tcW w:w="830" w:type="dxa"/>
          </w:tcPr>
          <w:p w:rsidR="00A67712" w:rsidRDefault="00A67712" w:rsidP="00153921">
            <w:pPr>
              <w:autoSpaceDE w:val="0"/>
              <w:autoSpaceDN w:val="0"/>
              <w:adjustRightInd w:val="0"/>
              <w:jc w:val="center"/>
            </w:pPr>
            <w:r>
              <w:t>3,4</w:t>
            </w:r>
            <w:r w:rsidRPr="001002D9">
              <w:t>%</w:t>
            </w:r>
          </w:p>
        </w:tc>
      </w:tr>
      <w:tr w:rsidR="00A67712" w:rsidTr="00153921">
        <w:tc>
          <w:tcPr>
            <w:tcW w:w="675" w:type="dxa"/>
          </w:tcPr>
          <w:p w:rsidR="00A67712" w:rsidRDefault="00A67712" w:rsidP="00153921">
            <w:pPr>
              <w:autoSpaceDE w:val="0"/>
              <w:autoSpaceDN w:val="0"/>
              <w:adjustRightInd w:val="0"/>
              <w:jc w:val="center"/>
            </w:pPr>
            <w:r>
              <w:t>4.</w:t>
            </w:r>
          </w:p>
        </w:tc>
        <w:tc>
          <w:tcPr>
            <w:tcW w:w="6096" w:type="dxa"/>
          </w:tcPr>
          <w:p w:rsidR="00A67712" w:rsidRDefault="00A67712" w:rsidP="00855993">
            <w:pPr>
              <w:autoSpaceDE w:val="0"/>
              <w:autoSpaceDN w:val="0"/>
              <w:adjustRightInd w:val="0"/>
            </w:pPr>
            <w:r w:rsidRPr="00991A61">
              <w:rPr>
                <w:sz w:val="22"/>
                <w:szCs w:val="22"/>
              </w:rPr>
              <w:t>Vadovas palaiko darbuotojų iniciatyvas</w:t>
            </w:r>
          </w:p>
        </w:tc>
        <w:tc>
          <w:tcPr>
            <w:tcW w:w="1026" w:type="dxa"/>
          </w:tcPr>
          <w:p w:rsidR="00A67712" w:rsidRPr="003F77AE" w:rsidRDefault="00A67712" w:rsidP="00153921">
            <w:pPr>
              <w:autoSpaceDE w:val="0"/>
              <w:autoSpaceDN w:val="0"/>
              <w:adjustRightInd w:val="0"/>
              <w:jc w:val="center"/>
              <w:rPr>
                <w:b/>
              </w:rPr>
            </w:pPr>
            <w:r w:rsidRPr="003F77AE">
              <w:rPr>
                <w:b/>
              </w:rPr>
              <w:t>96,1%</w:t>
            </w:r>
          </w:p>
        </w:tc>
        <w:tc>
          <w:tcPr>
            <w:tcW w:w="928" w:type="dxa"/>
          </w:tcPr>
          <w:p w:rsidR="00A67712" w:rsidRDefault="00A67712" w:rsidP="00153921">
            <w:pPr>
              <w:autoSpaceDE w:val="0"/>
              <w:autoSpaceDN w:val="0"/>
              <w:adjustRightInd w:val="0"/>
              <w:jc w:val="center"/>
            </w:pPr>
            <w:r>
              <w:t>2,8</w:t>
            </w:r>
            <w:r w:rsidRPr="001002D9">
              <w:t>%</w:t>
            </w:r>
          </w:p>
        </w:tc>
        <w:tc>
          <w:tcPr>
            <w:tcW w:w="830" w:type="dxa"/>
          </w:tcPr>
          <w:p w:rsidR="00A67712" w:rsidRDefault="00A67712" w:rsidP="00153921">
            <w:pPr>
              <w:autoSpaceDE w:val="0"/>
              <w:autoSpaceDN w:val="0"/>
              <w:adjustRightInd w:val="0"/>
              <w:jc w:val="center"/>
            </w:pPr>
            <w:r>
              <w:t>1,1</w:t>
            </w:r>
            <w:r w:rsidRPr="001002D9">
              <w:t>%</w:t>
            </w:r>
          </w:p>
        </w:tc>
      </w:tr>
      <w:tr w:rsidR="00A67712" w:rsidTr="00153921">
        <w:tc>
          <w:tcPr>
            <w:tcW w:w="675" w:type="dxa"/>
          </w:tcPr>
          <w:p w:rsidR="00A67712" w:rsidRDefault="00A67712" w:rsidP="00153921">
            <w:pPr>
              <w:autoSpaceDE w:val="0"/>
              <w:autoSpaceDN w:val="0"/>
              <w:adjustRightInd w:val="0"/>
              <w:jc w:val="center"/>
            </w:pPr>
            <w:r>
              <w:t>5.</w:t>
            </w:r>
          </w:p>
        </w:tc>
        <w:tc>
          <w:tcPr>
            <w:tcW w:w="6096" w:type="dxa"/>
          </w:tcPr>
          <w:p w:rsidR="00A67712" w:rsidRDefault="00A67712" w:rsidP="00855993">
            <w:pPr>
              <w:autoSpaceDE w:val="0"/>
              <w:autoSpaceDN w:val="0"/>
              <w:adjustRightInd w:val="0"/>
            </w:pPr>
            <w:r w:rsidRPr="00991A61">
              <w:rPr>
                <w:sz w:val="22"/>
                <w:szCs w:val="22"/>
              </w:rPr>
              <w:t>Vadovas pritaria darbuotojų dalyvavimui mokyklos valdyme</w:t>
            </w:r>
          </w:p>
        </w:tc>
        <w:tc>
          <w:tcPr>
            <w:tcW w:w="1026" w:type="dxa"/>
          </w:tcPr>
          <w:p w:rsidR="00A67712" w:rsidRPr="00153921" w:rsidRDefault="00A67712" w:rsidP="00153921">
            <w:pPr>
              <w:autoSpaceDE w:val="0"/>
              <w:autoSpaceDN w:val="0"/>
              <w:adjustRightInd w:val="0"/>
              <w:jc w:val="center"/>
              <w:rPr>
                <w:b/>
              </w:rPr>
            </w:pPr>
            <w:r w:rsidRPr="00153921">
              <w:rPr>
                <w:b/>
              </w:rPr>
              <w:t>84,4%</w:t>
            </w:r>
          </w:p>
        </w:tc>
        <w:tc>
          <w:tcPr>
            <w:tcW w:w="928" w:type="dxa"/>
          </w:tcPr>
          <w:p w:rsidR="00A67712" w:rsidRDefault="00A67712" w:rsidP="00153921">
            <w:pPr>
              <w:autoSpaceDE w:val="0"/>
              <w:autoSpaceDN w:val="0"/>
              <w:adjustRightInd w:val="0"/>
              <w:jc w:val="center"/>
            </w:pPr>
            <w:r>
              <w:t>14,5</w:t>
            </w:r>
            <w:r w:rsidRPr="001002D9">
              <w:t>%</w:t>
            </w:r>
          </w:p>
        </w:tc>
        <w:tc>
          <w:tcPr>
            <w:tcW w:w="830" w:type="dxa"/>
          </w:tcPr>
          <w:p w:rsidR="00A67712" w:rsidRDefault="00A67712" w:rsidP="00153921">
            <w:pPr>
              <w:autoSpaceDE w:val="0"/>
              <w:autoSpaceDN w:val="0"/>
              <w:adjustRightInd w:val="0"/>
              <w:jc w:val="center"/>
            </w:pPr>
            <w:r>
              <w:t>1,1</w:t>
            </w:r>
            <w:r w:rsidRPr="001002D9">
              <w:t>%</w:t>
            </w:r>
          </w:p>
        </w:tc>
      </w:tr>
      <w:tr w:rsidR="00A67712" w:rsidTr="00153921">
        <w:tc>
          <w:tcPr>
            <w:tcW w:w="675" w:type="dxa"/>
          </w:tcPr>
          <w:p w:rsidR="00A67712" w:rsidRDefault="00A67712" w:rsidP="00153921">
            <w:pPr>
              <w:autoSpaceDE w:val="0"/>
              <w:autoSpaceDN w:val="0"/>
              <w:adjustRightInd w:val="0"/>
              <w:jc w:val="center"/>
            </w:pPr>
            <w:r>
              <w:t>6.</w:t>
            </w:r>
          </w:p>
        </w:tc>
        <w:tc>
          <w:tcPr>
            <w:tcW w:w="6096" w:type="dxa"/>
          </w:tcPr>
          <w:p w:rsidR="00A67712" w:rsidRDefault="00A67712" w:rsidP="00855993">
            <w:pPr>
              <w:autoSpaceDE w:val="0"/>
              <w:autoSpaceDN w:val="0"/>
              <w:adjustRightInd w:val="0"/>
            </w:pPr>
            <w:r w:rsidRPr="00991A61">
              <w:rPr>
                <w:sz w:val="22"/>
                <w:szCs w:val="22"/>
              </w:rPr>
              <w:t>Vadovas palaiko ir stipria vidinį bendradarbiavimą</w:t>
            </w:r>
          </w:p>
        </w:tc>
        <w:tc>
          <w:tcPr>
            <w:tcW w:w="1026" w:type="dxa"/>
          </w:tcPr>
          <w:p w:rsidR="00A67712" w:rsidRDefault="00A67712" w:rsidP="00153921">
            <w:pPr>
              <w:autoSpaceDE w:val="0"/>
              <w:autoSpaceDN w:val="0"/>
              <w:adjustRightInd w:val="0"/>
              <w:jc w:val="center"/>
            </w:pPr>
            <w:r>
              <w:t>88,8</w:t>
            </w:r>
            <w:r w:rsidRPr="001002D9">
              <w:t>%</w:t>
            </w:r>
          </w:p>
        </w:tc>
        <w:tc>
          <w:tcPr>
            <w:tcW w:w="928" w:type="dxa"/>
          </w:tcPr>
          <w:p w:rsidR="00A67712" w:rsidRDefault="00A67712" w:rsidP="00153921">
            <w:pPr>
              <w:autoSpaceDE w:val="0"/>
              <w:autoSpaceDN w:val="0"/>
              <w:adjustRightInd w:val="0"/>
              <w:jc w:val="center"/>
            </w:pPr>
            <w:r>
              <w:t>11,2</w:t>
            </w:r>
            <w:r w:rsidRPr="001002D9">
              <w:t>%</w:t>
            </w:r>
          </w:p>
        </w:tc>
        <w:tc>
          <w:tcPr>
            <w:tcW w:w="830" w:type="dxa"/>
          </w:tcPr>
          <w:p w:rsidR="00A67712" w:rsidRDefault="00A67712" w:rsidP="00153921">
            <w:pPr>
              <w:autoSpaceDE w:val="0"/>
              <w:autoSpaceDN w:val="0"/>
              <w:adjustRightInd w:val="0"/>
              <w:jc w:val="center"/>
            </w:pPr>
            <w:r>
              <w:t>-</w:t>
            </w:r>
          </w:p>
        </w:tc>
      </w:tr>
      <w:tr w:rsidR="00A67712" w:rsidTr="00153921">
        <w:tc>
          <w:tcPr>
            <w:tcW w:w="675" w:type="dxa"/>
          </w:tcPr>
          <w:p w:rsidR="00A67712" w:rsidRDefault="00A67712" w:rsidP="00153921">
            <w:pPr>
              <w:autoSpaceDE w:val="0"/>
              <w:autoSpaceDN w:val="0"/>
              <w:adjustRightInd w:val="0"/>
              <w:jc w:val="center"/>
            </w:pPr>
            <w:r>
              <w:t>7.</w:t>
            </w:r>
          </w:p>
        </w:tc>
        <w:tc>
          <w:tcPr>
            <w:tcW w:w="6096" w:type="dxa"/>
          </w:tcPr>
          <w:p w:rsidR="00A67712" w:rsidRDefault="00A67712" w:rsidP="00855993">
            <w:pPr>
              <w:autoSpaceDE w:val="0"/>
              <w:autoSpaceDN w:val="0"/>
              <w:adjustRightInd w:val="0"/>
            </w:pPr>
            <w:r w:rsidRPr="00991A61">
              <w:rPr>
                <w:sz w:val="22"/>
                <w:szCs w:val="22"/>
              </w:rPr>
              <w:t>Vadovas keičia mokymo ir mokymosi sąlygas</w:t>
            </w:r>
          </w:p>
        </w:tc>
        <w:tc>
          <w:tcPr>
            <w:tcW w:w="1026" w:type="dxa"/>
          </w:tcPr>
          <w:p w:rsidR="00A67712" w:rsidRPr="00153921" w:rsidRDefault="00A67712" w:rsidP="00153921">
            <w:pPr>
              <w:autoSpaceDE w:val="0"/>
              <w:autoSpaceDN w:val="0"/>
              <w:adjustRightInd w:val="0"/>
              <w:jc w:val="center"/>
              <w:rPr>
                <w:b/>
              </w:rPr>
            </w:pPr>
            <w:r w:rsidRPr="00153921">
              <w:rPr>
                <w:b/>
              </w:rPr>
              <w:t>80,3%</w:t>
            </w:r>
          </w:p>
        </w:tc>
        <w:tc>
          <w:tcPr>
            <w:tcW w:w="928" w:type="dxa"/>
          </w:tcPr>
          <w:p w:rsidR="00A67712" w:rsidRDefault="00A67712" w:rsidP="00153921">
            <w:pPr>
              <w:autoSpaceDE w:val="0"/>
              <w:autoSpaceDN w:val="0"/>
              <w:adjustRightInd w:val="0"/>
              <w:jc w:val="center"/>
            </w:pPr>
            <w:r>
              <w:t>13,5</w:t>
            </w:r>
            <w:r w:rsidRPr="001002D9">
              <w:t>%</w:t>
            </w:r>
          </w:p>
        </w:tc>
        <w:tc>
          <w:tcPr>
            <w:tcW w:w="830" w:type="dxa"/>
          </w:tcPr>
          <w:p w:rsidR="00A67712" w:rsidRDefault="00A67712" w:rsidP="00153921">
            <w:pPr>
              <w:autoSpaceDE w:val="0"/>
              <w:autoSpaceDN w:val="0"/>
              <w:adjustRightInd w:val="0"/>
              <w:jc w:val="center"/>
            </w:pPr>
            <w:r>
              <w:t>6,2</w:t>
            </w:r>
            <w:r w:rsidRPr="001002D9">
              <w:t>%</w:t>
            </w:r>
          </w:p>
        </w:tc>
      </w:tr>
      <w:tr w:rsidR="00A67712" w:rsidTr="00153921">
        <w:tc>
          <w:tcPr>
            <w:tcW w:w="675" w:type="dxa"/>
          </w:tcPr>
          <w:p w:rsidR="00A67712" w:rsidRDefault="00A67712" w:rsidP="00153921">
            <w:pPr>
              <w:autoSpaceDE w:val="0"/>
              <w:autoSpaceDN w:val="0"/>
              <w:adjustRightInd w:val="0"/>
              <w:jc w:val="center"/>
            </w:pPr>
            <w:r>
              <w:t>8.</w:t>
            </w:r>
          </w:p>
        </w:tc>
        <w:tc>
          <w:tcPr>
            <w:tcW w:w="6096" w:type="dxa"/>
          </w:tcPr>
          <w:p w:rsidR="00A67712" w:rsidRDefault="00A67712" w:rsidP="00855993">
            <w:pPr>
              <w:autoSpaceDE w:val="0"/>
              <w:autoSpaceDN w:val="0"/>
              <w:adjustRightInd w:val="0"/>
            </w:pPr>
            <w:r w:rsidRPr="00991A61">
              <w:rPr>
                <w:sz w:val="22"/>
                <w:szCs w:val="22"/>
              </w:rPr>
              <w:t>Vadovas inicijuoja pokyčius organizacijoje</w:t>
            </w:r>
          </w:p>
        </w:tc>
        <w:tc>
          <w:tcPr>
            <w:tcW w:w="1026" w:type="dxa"/>
          </w:tcPr>
          <w:p w:rsidR="00A67712" w:rsidRDefault="00A67712" w:rsidP="00153921">
            <w:pPr>
              <w:autoSpaceDE w:val="0"/>
              <w:autoSpaceDN w:val="0"/>
              <w:adjustRightInd w:val="0"/>
              <w:jc w:val="center"/>
            </w:pPr>
            <w:r>
              <w:t>87,7</w:t>
            </w:r>
            <w:r w:rsidRPr="001002D9">
              <w:t>%</w:t>
            </w:r>
          </w:p>
        </w:tc>
        <w:tc>
          <w:tcPr>
            <w:tcW w:w="928" w:type="dxa"/>
          </w:tcPr>
          <w:p w:rsidR="00A67712" w:rsidRDefault="00A67712" w:rsidP="00153921">
            <w:pPr>
              <w:autoSpaceDE w:val="0"/>
              <w:autoSpaceDN w:val="0"/>
              <w:adjustRightInd w:val="0"/>
              <w:jc w:val="center"/>
            </w:pPr>
            <w:r>
              <w:t>11,7</w:t>
            </w:r>
            <w:r w:rsidRPr="001002D9">
              <w:t>%</w:t>
            </w:r>
          </w:p>
        </w:tc>
        <w:tc>
          <w:tcPr>
            <w:tcW w:w="830" w:type="dxa"/>
          </w:tcPr>
          <w:p w:rsidR="00A67712" w:rsidRDefault="00A67712" w:rsidP="00153921">
            <w:pPr>
              <w:autoSpaceDE w:val="0"/>
              <w:autoSpaceDN w:val="0"/>
              <w:adjustRightInd w:val="0"/>
              <w:jc w:val="center"/>
            </w:pPr>
            <w:r>
              <w:t>0,6</w:t>
            </w:r>
            <w:r w:rsidRPr="001002D9">
              <w:t>%</w:t>
            </w:r>
          </w:p>
        </w:tc>
      </w:tr>
      <w:tr w:rsidR="00A67712" w:rsidTr="00153921">
        <w:tc>
          <w:tcPr>
            <w:tcW w:w="675" w:type="dxa"/>
          </w:tcPr>
          <w:p w:rsidR="00A67712" w:rsidRDefault="00A67712" w:rsidP="00153921">
            <w:pPr>
              <w:autoSpaceDE w:val="0"/>
              <w:autoSpaceDN w:val="0"/>
              <w:adjustRightInd w:val="0"/>
              <w:jc w:val="center"/>
            </w:pPr>
            <w:r>
              <w:t>9.</w:t>
            </w:r>
          </w:p>
        </w:tc>
        <w:tc>
          <w:tcPr>
            <w:tcW w:w="6096" w:type="dxa"/>
          </w:tcPr>
          <w:p w:rsidR="00A67712" w:rsidRDefault="00A67712" w:rsidP="00855993">
            <w:pPr>
              <w:autoSpaceDE w:val="0"/>
              <w:autoSpaceDN w:val="0"/>
              <w:adjustRightInd w:val="0"/>
            </w:pPr>
            <w:r w:rsidRPr="00991A61">
              <w:rPr>
                <w:sz w:val="22"/>
                <w:szCs w:val="22"/>
              </w:rPr>
              <w:t>Vadovas rūpinasi materialinių išteklių pritraukimo galimybėmis</w:t>
            </w:r>
          </w:p>
        </w:tc>
        <w:tc>
          <w:tcPr>
            <w:tcW w:w="1026" w:type="dxa"/>
          </w:tcPr>
          <w:p w:rsidR="00A67712" w:rsidRDefault="00A67712" w:rsidP="00153921">
            <w:pPr>
              <w:autoSpaceDE w:val="0"/>
              <w:autoSpaceDN w:val="0"/>
              <w:adjustRightInd w:val="0"/>
              <w:jc w:val="center"/>
            </w:pPr>
            <w:r>
              <w:t>91,6</w:t>
            </w:r>
            <w:r w:rsidRPr="001002D9">
              <w:t>%</w:t>
            </w:r>
          </w:p>
        </w:tc>
        <w:tc>
          <w:tcPr>
            <w:tcW w:w="928" w:type="dxa"/>
          </w:tcPr>
          <w:p w:rsidR="00A67712" w:rsidRDefault="00A67712" w:rsidP="00153921">
            <w:pPr>
              <w:autoSpaceDE w:val="0"/>
              <w:autoSpaceDN w:val="0"/>
              <w:adjustRightInd w:val="0"/>
              <w:jc w:val="center"/>
            </w:pPr>
            <w:r>
              <w:t>8,4</w:t>
            </w:r>
            <w:r w:rsidRPr="001002D9">
              <w:t>%</w:t>
            </w:r>
          </w:p>
        </w:tc>
        <w:tc>
          <w:tcPr>
            <w:tcW w:w="830" w:type="dxa"/>
          </w:tcPr>
          <w:p w:rsidR="00A67712" w:rsidRDefault="00A67712" w:rsidP="00153921">
            <w:pPr>
              <w:autoSpaceDE w:val="0"/>
              <w:autoSpaceDN w:val="0"/>
              <w:adjustRightInd w:val="0"/>
              <w:jc w:val="center"/>
            </w:pPr>
            <w:r>
              <w:t>-</w:t>
            </w:r>
          </w:p>
        </w:tc>
      </w:tr>
      <w:tr w:rsidR="00A67712" w:rsidTr="00153921">
        <w:tc>
          <w:tcPr>
            <w:tcW w:w="675" w:type="dxa"/>
          </w:tcPr>
          <w:p w:rsidR="00A67712" w:rsidRDefault="00A67712" w:rsidP="00153921">
            <w:pPr>
              <w:autoSpaceDE w:val="0"/>
              <w:autoSpaceDN w:val="0"/>
              <w:adjustRightInd w:val="0"/>
              <w:jc w:val="center"/>
            </w:pPr>
            <w:r>
              <w:t>10.</w:t>
            </w:r>
          </w:p>
        </w:tc>
        <w:tc>
          <w:tcPr>
            <w:tcW w:w="6096" w:type="dxa"/>
          </w:tcPr>
          <w:p w:rsidR="00A67712" w:rsidRDefault="00A67712" w:rsidP="00855993">
            <w:pPr>
              <w:autoSpaceDE w:val="0"/>
              <w:autoSpaceDN w:val="0"/>
              <w:adjustRightInd w:val="0"/>
            </w:pPr>
            <w:r w:rsidRPr="00991A61">
              <w:rPr>
                <w:sz w:val="22"/>
                <w:szCs w:val="22"/>
              </w:rPr>
              <w:t>Vadovas rūpinasi ugdymo kokybe</w:t>
            </w:r>
          </w:p>
        </w:tc>
        <w:tc>
          <w:tcPr>
            <w:tcW w:w="1026" w:type="dxa"/>
          </w:tcPr>
          <w:p w:rsidR="00A67712" w:rsidRPr="003F77AE" w:rsidRDefault="00A67712" w:rsidP="00153921">
            <w:pPr>
              <w:autoSpaceDE w:val="0"/>
              <w:autoSpaceDN w:val="0"/>
              <w:adjustRightInd w:val="0"/>
              <w:jc w:val="center"/>
              <w:rPr>
                <w:b/>
              </w:rPr>
            </w:pPr>
            <w:r w:rsidRPr="003F77AE">
              <w:rPr>
                <w:b/>
              </w:rPr>
              <w:t>97,2%</w:t>
            </w:r>
          </w:p>
        </w:tc>
        <w:tc>
          <w:tcPr>
            <w:tcW w:w="928" w:type="dxa"/>
          </w:tcPr>
          <w:p w:rsidR="00A67712" w:rsidRDefault="00A67712" w:rsidP="00153921">
            <w:pPr>
              <w:autoSpaceDE w:val="0"/>
              <w:autoSpaceDN w:val="0"/>
              <w:adjustRightInd w:val="0"/>
              <w:jc w:val="center"/>
            </w:pPr>
            <w:r>
              <w:t>2,8</w:t>
            </w:r>
            <w:r w:rsidRPr="001002D9">
              <w:t>%</w:t>
            </w:r>
          </w:p>
        </w:tc>
        <w:tc>
          <w:tcPr>
            <w:tcW w:w="830" w:type="dxa"/>
          </w:tcPr>
          <w:p w:rsidR="00A67712" w:rsidRDefault="00A67712" w:rsidP="00153921">
            <w:pPr>
              <w:autoSpaceDE w:val="0"/>
              <w:autoSpaceDN w:val="0"/>
              <w:adjustRightInd w:val="0"/>
              <w:jc w:val="center"/>
            </w:pPr>
            <w:r>
              <w:t>-</w:t>
            </w:r>
          </w:p>
        </w:tc>
      </w:tr>
      <w:tr w:rsidR="00A67712" w:rsidTr="00153921">
        <w:tc>
          <w:tcPr>
            <w:tcW w:w="675" w:type="dxa"/>
          </w:tcPr>
          <w:p w:rsidR="00A67712" w:rsidRDefault="00A67712" w:rsidP="00153921">
            <w:pPr>
              <w:autoSpaceDE w:val="0"/>
              <w:autoSpaceDN w:val="0"/>
              <w:adjustRightInd w:val="0"/>
              <w:jc w:val="center"/>
            </w:pPr>
            <w:r>
              <w:t>11.</w:t>
            </w:r>
          </w:p>
        </w:tc>
        <w:tc>
          <w:tcPr>
            <w:tcW w:w="6096" w:type="dxa"/>
          </w:tcPr>
          <w:p w:rsidR="00A67712" w:rsidRDefault="00A67712" w:rsidP="00855993">
            <w:pPr>
              <w:autoSpaceDE w:val="0"/>
              <w:autoSpaceDN w:val="0"/>
              <w:adjustRightInd w:val="0"/>
            </w:pPr>
            <w:r w:rsidRPr="00991A61">
              <w:rPr>
                <w:sz w:val="22"/>
                <w:szCs w:val="22"/>
              </w:rPr>
              <w:t>Vadovas pasižymi vadybine kompetencija.</w:t>
            </w:r>
          </w:p>
        </w:tc>
        <w:tc>
          <w:tcPr>
            <w:tcW w:w="1026" w:type="dxa"/>
          </w:tcPr>
          <w:p w:rsidR="00A67712" w:rsidRDefault="00A67712" w:rsidP="00153921">
            <w:pPr>
              <w:autoSpaceDE w:val="0"/>
              <w:autoSpaceDN w:val="0"/>
              <w:adjustRightInd w:val="0"/>
              <w:jc w:val="center"/>
            </w:pPr>
            <w:r>
              <w:t>89,9</w:t>
            </w:r>
            <w:r w:rsidRPr="001002D9">
              <w:t>%</w:t>
            </w:r>
          </w:p>
        </w:tc>
        <w:tc>
          <w:tcPr>
            <w:tcW w:w="928" w:type="dxa"/>
          </w:tcPr>
          <w:p w:rsidR="00A67712" w:rsidRDefault="00A67712" w:rsidP="00153921">
            <w:pPr>
              <w:autoSpaceDE w:val="0"/>
              <w:autoSpaceDN w:val="0"/>
              <w:adjustRightInd w:val="0"/>
              <w:jc w:val="center"/>
            </w:pPr>
            <w:r>
              <w:t>9,5</w:t>
            </w:r>
            <w:r w:rsidRPr="001002D9">
              <w:t>%</w:t>
            </w:r>
          </w:p>
        </w:tc>
        <w:tc>
          <w:tcPr>
            <w:tcW w:w="830" w:type="dxa"/>
          </w:tcPr>
          <w:p w:rsidR="00A67712" w:rsidRDefault="00A67712" w:rsidP="00153921">
            <w:pPr>
              <w:autoSpaceDE w:val="0"/>
              <w:autoSpaceDN w:val="0"/>
              <w:adjustRightInd w:val="0"/>
              <w:jc w:val="center"/>
            </w:pPr>
            <w:r>
              <w:t>0,6</w:t>
            </w:r>
            <w:r w:rsidRPr="001002D9">
              <w:t>%</w:t>
            </w:r>
          </w:p>
        </w:tc>
      </w:tr>
      <w:tr w:rsidR="00A67712" w:rsidTr="00153921">
        <w:tc>
          <w:tcPr>
            <w:tcW w:w="675" w:type="dxa"/>
          </w:tcPr>
          <w:p w:rsidR="00A67712" w:rsidRDefault="00A67712" w:rsidP="00153921">
            <w:pPr>
              <w:autoSpaceDE w:val="0"/>
              <w:autoSpaceDN w:val="0"/>
              <w:adjustRightInd w:val="0"/>
              <w:jc w:val="center"/>
            </w:pPr>
            <w:r>
              <w:t>12.</w:t>
            </w:r>
          </w:p>
        </w:tc>
        <w:tc>
          <w:tcPr>
            <w:tcW w:w="6096" w:type="dxa"/>
          </w:tcPr>
          <w:p w:rsidR="00A67712" w:rsidRDefault="00A67712" w:rsidP="00855993">
            <w:pPr>
              <w:autoSpaceDE w:val="0"/>
              <w:autoSpaceDN w:val="0"/>
              <w:adjustRightInd w:val="0"/>
            </w:pPr>
            <w:r w:rsidRPr="00991A61">
              <w:rPr>
                <w:sz w:val="22"/>
                <w:szCs w:val="22"/>
              </w:rPr>
              <w:t>Vadovas inicijuoja nuolatinį pažangos vertinimo procesą</w:t>
            </w:r>
          </w:p>
        </w:tc>
        <w:tc>
          <w:tcPr>
            <w:tcW w:w="1026" w:type="dxa"/>
          </w:tcPr>
          <w:p w:rsidR="00A67712" w:rsidRDefault="00A67712" w:rsidP="00153921">
            <w:pPr>
              <w:autoSpaceDE w:val="0"/>
              <w:autoSpaceDN w:val="0"/>
              <w:adjustRightInd w:val="0"/>
              <w:jc w:val="center"/>
            </w:pPr>
            <w:r>
              <w:t>94,4</w:t>
            </w:r>
            <w:r w:rsidRPr="001002D9">
              <w:t>%</w:t>
            </w:r>
          </w:p>
        </w:tc>
        <w:tc>
          <w:tcPr>
            <w:tcW w:w="928" w:type="dxa"/>
          </w:tcPr>
          <w:p w:rsidR="00A67712" w:rsidRDefault="00A67712" w:rsidP="00153921">
            <w:pPr>
              <w:autoSpaceDE w:val="0"/>
              <w:autoSpaceDN w:val="0"/>
              <w:adjustRightInd w:val="0"/>
              <w:jc w:val="center"/>
            </w:pPr>
            <w:r>
              <w:t>5,6</w:t>
            </w:r>
            <w:r w:rsidRPr="001002D9">
              <w:t>%</w:t>
            </w:r>
          </w:p>
        </w:tc>
        <w:tc>
          <w:tcPr>
            <w:tcW w:w="830" w:type="dxa"/>
          </w:tcPr>
          <w:p w:rsidR="00A67712" w:rsidRDefault="00A67712" w:rsidP="00153921">
            <w:pPr>
              <w:autoSpaceDE w:val="0"/>
              <w:autoSpaceDN w:val="0"/>
              <w:adjustRightInd w:val="0"/>
              <w:jc w:val="center"/>
            </w:pPr>
            <w:r>
              <w:t>-</w:t>
            </w:r>
          </w:p>
        </w:tc>
      </w:tr>
      <w:tr w:rsidR="00A67712" w:rsidTr="00153921">
        <w:tc>
          <w:tcPr>
            <w:tcW w:w="675" w:type="dxa"/>
          </w:tcPr>
          <w:p w:rsidR="00A67712" w:rsidRDefault="00A67712" w:rsidP="00153921">
            <w:pPr>
              <w:autoSpaceDE w:val="0"/>
              <w:autoSpaceDN w:val="0"/>
              <w:adjustRightInd w:val="0"/>
              <w:jc w:val="center"/>
            </w:pPr>
            <w:r>
              <w:t>13.</w:t>
            </w:r>
          </w:p>
        </w:tc>
        <w:tc>
          <w:tcPr>
            <w:tcW w:w="6096" w:type="dxa"/>
          </w:tcPr>
          <w:p w:rsidR="00A67712" w:rsidRDefault="00A67712" w:rsidP="00855993">
            <w:pPr>
              <w:autoSpaceDE w:val="0"/>
              <w:autoSpaceDN w:val="0"/>
              <w:adjustRightInd w:val="0"/>
            </w:pPr>
            <w:r w:rsidRPr="00991A61">
              <w:rPr>
                <w:sz w:val="22"/>
                <w:szCs w:val="22"/>
              </w:rPr>
              <w:t>Vadovas nuolat tobulina mokyklą</w:t>
            </w:r>
          </w:p>
        </w:tc>
        <w:tc>
          <w:tcPr>
            <w:tcW w:w="1026" w:type="dxa"/>
          </w:tcPr>
          <w:p w:rsidR="00A67712" w:rsidRPr="003F77AE" w:rsidRDefault="00A67712" w:rsidP="00153921">
            <w:pPr>
              <w:autoSpaceDE w:val="0"/>
              <w:autoSpaceDN w:val="0"/>
              <w:adjustRightInd w:val="0"/>
              <w:jc w:val="center"/>
              <w:rPr>
                <w:b/>
              </w:rPr>
            </w:pPr>
            <w:r w:rsidRPr="003F77AE">
              <w:rPr>
                <w:b/>
              </w:rPr>
              <w:t>96,1%</w:t>
            </w:r>
          </w:p>
        </w:tc>
        <w:tc>
          <w:tcPr>
            <w:tcW w:w="928" w:type="dxa"/>
          </w:tcPr>
          <w:p w:rsidR="00A67712" w:rsidRDefault="00A67712" w:rsidP="00153921">
            <w:pPr>
              <w:autoSpaceDE w:val="0"/>
              <w:autoSpaceDN w:val="0"/>
              <w:adjustRightInd w:val="0"/>
              <w:jc w:val="center"/>
            </w:pPr>
            <w:r>
              <w:t>3,9</w:t>
            </w:r>
            <w:r w:rsidRPr="001002D9">
              <w:t>%</w:t>
            </w:r>
          </w:p>
        </w:tc>
        <w:tc>
          <w:tcPr>
            <w:tcW w:w="830" w:type="dxa"/>
          </w:tcPr>
          <w:p w:rsidR="00A67712" w:rsidRDefault="00A67712" w:rsidP="00153921">
            <w:pPr>
              <w:autoSpaceDE w:val="0"/>
              <w:autoSpaceDN w:val="0"/>
              <w:adjustRightInd w:val="0"/>
              <w:jc w:val="center"/>
            </w:pPr>
            <w:r>
              <w:t>-</w:t>
            </w:r>
          </w:p>
        </w:tc>
      </w:tr>
    </w:tbl>
    <w:p w:rsidR="00E27161" w:rsidRPr="00A24148" w:rsidRDefault="00E27161" w:rsidP="00A24148">
      <w:pPr>
        <w:autoSpaceDE w:val="0"/>
        <w:autoSpaceDN w:val="0"/>
        <w:adjustRightInd w:val="0"/>
        <w:spacing w:line="400" w:lineRule="atLeast"/>
      </w:pPr>
    </w:p>
    <w:p w:rsidR="00A24148" w:rsidRDefault="00C6369F" w:rsidP="00882E95">
      <w:pPr>
        <w:autoSpaceDE w:val="0"/>
        <w:autoSpaceDN w:val="0"/>
        <w:adjustRightInd w:val="0"/>
        <w:spacing w:line="360" w:lineRule="auto"/>
        <w:ind w:firstLine="567"/>
        <w:jc w:val="both"/>
      </w:pPr>
      <w:r>
        <w:t xml:space="preserve">Rezultatų analizė atskleidė, kad mokyklų vadovai ypač rūpinasi ugdymo kokybe (97,2 proc.). Taip pat vadovai </w:t>
      </w:r>
      <w:r w:rsidR="000E70E8">
        <w:t xml:space="preserve">palaiko darbuotojų rodomą iniciatyvą bei nuolat tobulina mokyklą. </w:t>
      </w:r>
      <w:r w:rsidR="009528F5" w:rsidRPr="002172EA">
        <w:t>B. Fidler (2006)</w:t>
      </w:r>
      <w:r w:rsidR="009528F5">
        <w:t xml:space="preserve"> mokinių egzaminų rezultatus ir mokinių pažangumo rodiklius išskiria kaip </w:t>
      </w:r>
      <w:r w:rsidR="009528F5" w:rsidRPr="002172EA">
        <w:t>vertinimo kriterijus, pagal kuriuos galima spręsti apie mokyklos darbo efektyvumą</w:t>
      </w:r>
      <w:r w:rsidR="009528F5">
        <w:t>. Vadinasi, mokyklų vadovai</w:t>
      </w:r>
      <w:r w:rsidR="00293037">
        <w:t>,</w:t>
      </w:r>
      <w:r w:rsidR="009528F5">
        <w:t xml:space="preserve"> siekdami efektyvaus mokyklos valdymo</w:t>
      </w:r>
      <w:r w:rsidR="00293037">
        <w:t>,</w:t>
      </w:r>
      <w:r w:rsidR="009528F5">
        <w:t xml:space="preserve"> daug dėmesio skiria būtent šiems efektyvumo vertinimo kriterijams.</w:t>
      </w:r>
    </w:p>
    <w:p w:rsidR="000E70E8" w:rsidRDefault="000E70E8" w:rsidP="00882E95">
      <w:pPr>
        <w:autoSpaceDE w:val="0"/>
        <w:autoSpaceDN w:val="0"/>
        <w:adjustRightInd w:val="0"/>
        <w:spacing w:line="360" w:lineRule="auto"/>
        <w:ind w:firstLine="567"/>
        <w:jc w:val="both"/>
      </w:pPr>
      <w:r>
        <w:t>Rečiausiai vadovams priskiriamas siekis keisti mokymo ir mokymosi sąlygas (80,3 proc.) bei pritarimas darbuotojų dalyvavimui mokyklos valdyme (84,4 proc.). Apibendrintai galima teigti, kad visi lyderystės raiškos aspektai yra vertinami gana aukštai, tačiau, remiantis tyrimo rezultatų analize, galima pastebėti, jog atsargus vadovų požiūris į pavaldinių dalyvavimą valdyme užkerta kelią kitų organizacijos narių lyderystės raiškai ir valdymo efektyvumo kėlimui.</w:t>
      </w:r>
      <w:r w:rsidR="00DE32A1">
        <w:t xml:space="preserve"> Leidinyje </w:t>
      </w:r>
      <w:r w:rsidR="00DE32A1" w:rsidRPr="00731F55">
        <w:rPr>
          <w:iCs/>
        </w:rPr>
        <w:t>Le</w:t>
      </w:r>
      <w:r w:rsidR="00DE32A1">
        <w:rPr>
          <w:iCs/>
        </w:rPr>
        <w:t>adership for School Improvement</w:t>
      </w:r>
      <w:r w:rsidR="00DE32A1" w:rsidRPr="00731F55">
        <w:rPr>
          <w:iCs/>
        </w:rPr>
        <w:t xml:space="preserve"> </w:t>
      </w:r>
      <w:r w:rsidR="00DE32A1">
        <w:rPr>
          <w:iCs/>
        </w:rPr>
        <w:t>(</w:t>
      </w:r>
      <w:r w:rsidR="00DE32A1" w:rsidRPr="00731F55">
        <w:rPr>
          <w:iCs/>
        </w:rPr>
        <w:t>2001</w:t>
      </w:r>
      <w:r w:rsidR="00DE32A1">
        <w:rPr>
          <w:iCs/>
        </w:rPr>
        <w:t xml:space="preserve">) pabrėžiama, kad </w:t>
      </w:r>
      <w:r w:rsidR="00DE32A1" w:rsidRPr="00731F55">
        <w:t>pasidalinimas d</w:t>
      </w:r>
      <w:r w:rsidR="00DE32A1">
        <w:t>arbais ir įpareigojimais leidžia vadovams</w:t>
      </w:r>
      <w:r w:rsidR="00DE32A1" w:rsidRPr="00731F55">
        <w:t xml:space="preserve"> atrasti daugiau laiko naujų idėjų generavimui ir nepaskęstant ta</w:t>
      </w:r>
      <w:r w:rsidR="00DE32A1">
        <w:t>r</w:t>
      </w:r>
      <w:r w:rsidR="00DE32A1" w:rsidRPr="00731F55">
        <w:t>p kasdienių smulkmenų</w:t>
      </w:r>
      <w:r w:rsidR="00DE32A1">
        <w:t>. Tyrimo rezultatai rodo, kad miesto mokyklų vadovai neišnaudoja galimybių įtraukti mokyklų bendruomenės narius į mokyklos valdymą ir atrasti daugiau laiko kaitos procesų inicijavimui.</w:t>
      </w:r>
    </w:p>
    <w:p w:rsidR="001C67A7" w:rsidRDefault="001C67A7" w:rsidP="00882E95">
      <w:pPr>
        <w:autoSpaceDE w:val="0"/>
        <w:autoSpaceDN w:val="0"/>
        <w:adjustRightInd w:val="0"/>
        <w:spacing w:line="360" w:lineRule="auto"/>
        <w:ind w:firstLine="567"/>
        <w:jc w:val="both"/>
      </w:pPr>
      <w:r>
        <w:t>Lyderystė prasideda nuo kiekvieno atskiro organizacijos nar</w:t>
      </w:r>
      <w:r w:rsidR="002F6FE9">
        <w:t>io asmenybės, savęs suvokimo</w:t>
      </w:r>
      <w:r>
        <w:t xml:space="preserve">, tobulėjimo ir įsiliejimo </w:t>
      </w:r>
      <w:r w:rsidR="002F6FE9">
        <w:t>į bendrą mokyklos valdymo sistemą, tapimo jos sudėtine dalimi, prisidedant savo darbu ir idėjomis. Mokytojų savęs vertinimas pateikiamas 5 lentelėje.</w:t>
      </w:r>
    </w:p>
    <w:p w:rsidR="001430F3" w:rsidRDefault="001430F3" w:rsidP="00882E95">
      <w:pPr>
        <w:autoSpaceDE w:val="0"/>
        <w:autoSpaceDN w:val="0"/>
        <w:adjustRightInd w:val="0"/>
        <w:spacing w:line="360" w:lineRule="auto"/>
        <w:ind w:firstLine="567"/>
        <w:jc w:val="both"/>
      </w:pPr>
    </w:p>
    <w:p w:rsidR="000E70E8" w:rsidRDefault="000E70E8" w:rsidP="00882E95">
      <w:pPr>
        <w:jc w:val="center"/>
      </w:pPr>
      <w:r>
        <w:lastRenderedPageBreak/>
        <w:t>5 lentelė</w:t>
      </w:r>
      <w:r w:rsidR="00882E95">
        <w:t>.</w:t>
      </w:r>
      <w:r w:rsidR="00882E95" w:rsidRPr="00882E95">
        <w:rPr>
          <w:b/>
        </w:rPr>
        <w:t xml:space="preserve"> </w:t>
      </w:r>
      <w:r w:rsidRPr="00882E95">
        <w:rPr>
          <w:b/>
        </w:rPr>
        <w:t xml:space="preserve">Mokytojų požiūris į  lyderystės kaip efektyvaus valdymo prielaidos raišką </w:t>
      </w:r>
      <w:r w:rsidR="001C67A7" w:rsidRPr="00882E95">
        <w:rPr>
          <w:b/>
        </w:rPr>
        <w:t>asmeninėje srityje</w:t>
      </w:r>
    </w:p>
    <w:p w:rsidR="004A4CC5" w:rsidRDefault="004A4CC5" w:rsidP="00A24148">
      <w:pPr>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2"/>
        <w:gridCol w:w="992"/>
        <w:gridCol w:w="1036"/>
        <w:gridCol w:w="938"/>
      </w:tblGrid>
      <w:tr w:rsidR="000E70E8" w:rsidTr="00153921">
        <w:tc>
          <w:tcPr>
            <w:tcW w:w="675" w:type="dxa"/>
          </w:tcPr>
          <w:p w:rsidR="000E70E8" w:rsidRDefault="000E70E8" w:rsidP="00153921">
            <w:pPr>
              <w:autoSpaceDE w:val="0"/>
              <w:autoSpaceDN w:val="0"/>
              <w:adjustRightInd w:val="0"/>
              <w:jc w:val="center"/>
            </w:pPr>
            <w:r>
              <w:t>Eil. Nr.</w:t>
            </w:r>
          </w:p>
        </w:tc>
        <w:tc>
          <w:tcPr>
            <w:tcW w:w="5812" w:type="dxa"/>
            <w:vAlign w:val="center"/>
          </w:tcPr>
          <w:p w:rsidR="000E70E8" w:rsidRPr="00153921" w:rsidRDefault="000E70E8" w:rsidP="00153921">
            <w:pPr>
              <w:autoSpaceDE w:val="0"/>
              <w:autoSpaceDN w:val="0"/>
              <w:adjustRightInd w:val="0"/>
              <w:jc w:val="center"/>
              <w:rPr>
                <w:b/>
              </w:rPr>
            </w:pPr>
            <w:r w:rsidRPr="00153921">
              <w:rPr>
                <w:b/>
              </w:rPr>
              <w:t>Teiginiai</w:t>
            </w:r>
          </w:p>
        </w:tc>
        <w:tc>
          <w:tcPr>
            <w:tcW w:w="992" w:type="dxa"/>
          </w:tcPr>
          <w:p w:rsidR="000E70E8" w:rsidRDefault="000E70E8" w:rsidP="00153921">
            <w:pPr>
              <w:autoSpaceDE w:val="0"/>
              <w:autoSpaceDN w:val="0"/>
              <w:adjustRightInd w:val="0"/>
              <w:jc w:val="center"/>
            </w:pPr>
            <w:r w:rsidRPr="00991A61">
              <w:rPr>
                <w:b/>
                <w:sz w:val="22"/>
                <w:szCs w:val="22"/>
              </w:rPr>
              <w:t>Taip</w:t>
            </w:r>
          </w:p>
        </w:tc>
        <w:tc>
          <w:tcPr>
            <w:tcW w:w="1036" w:type="dxa"/>
          </w:tcPr>
          <w:p w:rsidR="000E70E8" w:rsidRDefault="000E70E8" w:rsidP="00153921">
            <w:pPr>
              <w:autoSpaceDE w:val="0"/>
              <w:autoSpaceDN w:val="0"/>
              <w:adjustRightInd w:val="0"/>
              <w:jc w:val="center"/>
            </w:pPr>
            <w:r w:rsidRPr="00991A61">
              <w:rPr>
                <w:b/>
                <w:sz w:val="22"/>
                <w:szCs w:val="22"/>
              </w:rPr>
              <w:t>Nei taip, nei ne</w:t>
            </w:r>
          </w:p>
        </w:tc>
        <w:tc>
          <w:tcPr>
            <w:tcW w:w="938" w:type="dxa"/>
          </w:tcPr>
          <w:p w:rsidR="000E70E8" w:rsidRDefault="000E70E8" w:rsidP="00153921">
            <w:pPr>
              <w:autoSpaceDE w:val="0"/>
              <w:autoSpaceDN w:val="0"/>
              <w:adjustRightInd w:val="0"/>
              <w:jc w:val="center"/>
            </w:pPr>
            <w:r>
              <w:rPr>
                <w:b/>
                <w:sz w:val="22"/>
                <w:szCs w:val="22"/>
              </w:rPr>
              <w:t>Ne</w:t>
            </w:r>
          </w:p>
        </w:tc>
      </w:tr>
      <w:tr w:rsidR="000E70E8" w:rsidTr="00D96465">
        <w:tc>
          <w:tcPr>
            <w:tcW w:w="675" w:type="dxa"/>
          </w:tcPr>
          <w:p w:rsidR="000E70E8" w:rsidRDefault="000E70E8" w:rsidP="00153921">
            <w:pPr>
              <w:autoSpaceDE w:val="0"/>
              <w:autoSpaceDN w:val="0"/>
              <w:adjustRightInd w:val="0"/>
              <w:jc w:val="center"/>
            </w:pPr>
            <w:r>
              <w:t>1.</w:t>
            </w:r>
          </w:p>
        </w:tc>
        <w:tc>
          <w:tcPr>
            <w:tcW w:w="5812" w:type="dxa"/>
          </w:tcPr>
          <w:p w:rsidR="00D96465" w:rsidRPr="00D96465" w:rsidRDefault="000E70E8" w:rsidP="00855993">
            <w:pPr>
              <w:autoSpaceDE w:val="0"/>
              <w:autoSpaceDN w:val="0"/>
              <w:adjustRightInd w:val="0"/>
              <w:rPr>
                <w:sz w:val="22"/>
                <w:szCs w:val="22"/>
              </w:rPr>
            </w:pPr>
            <w:r w:rsidRPr="00991A61">
              <w:rPr>
                <w:sz w:val="22"/>
                <w:szCs w:val="22"/>
              </w:rPr>
              <w:t>Pabrėžiu mokyklos bendruomenės laimėjimus</w:t>
            </w:r>
          </w:p>
        </w:tc>
        <w:tc>
          <w:tcPr>
            <w:tcW w:w="992" w:type="dxa"/>
            <w:vAlign w:val="center"/>
          </w:tcPr>
          <w:p w:rsidR="000E70E8" w:rsidRDefault="000E70E8" w:rsidP="00D96465">
            <w:pPr>
              <w:autoSpaceDE w:val="0"/>
              <w:autoSpaceDN w:val="0"/>
              <w:adjustRightInd w:val="0"/>
              <w:jc w:val="center"/>
            </w:pPr>
            <w:r>
              <w:t>91,6</w:t>
            </w:r>
            <w:r w:rsidRPr="001002D9">
              <w:t>%</w:t>
            </w:r>
          </w:p>
        </w:tc>
        <w:tc>
          <w:tcPr>
            <w:tcW w:w="1036" w:type="dxa"/>
            <w:vAlign w:val="center"/>
          </w:tcPr>
          <w:p w:rsidR="000E70E8" w:rsidRDefault="000E70E8" w:rsidP="00D96465">
            <w:pPr>
              <w:autoSpaceDE w:val="0"/>
              <w:autoSpaceDN w:val="0"/>
              <w:adjustRightInd w:val="0"/>
              <w:jc w:val="center"/>
            </w:pPr>
            <w:r>
              <w:t>8,4</w:t>
            </w:r>
            <w:r w:rsidRPr="001002D9">
              <w:t>%</w:t>
            </w:r>
          </w:p>
        </w:tc>
        <w:tc>
          <w:tcPr>
            <w:tcW w:w="938" w:type="dxa"/>
            <w:vAlign w:val="center"/>
          </w:tcPr>
          <w:p w:rsidR="000E70E8" w:rsidRDefault="000E70E8" w:rsidP="00D96465">
            <w:pPr>
              <w:autoSpaceDE w:val="0"/>
              <w:autoSpaceDN w:val="0"/>
              <w:adjustRightInd w:val="0"/>
              <w:jc w:val="center"/>
            </w:pPr>
            <w:r>
              <w:t>-</w:t>
            </w:r>
          </w:p>
        </w:tc>
      </w:tr>
      <w:tr w:rsidR="000E70E8" w:rsidTr="00D96465">
        <w:tc>
          <w:tcPr>
            <w:tcW w:w="675" w:type="dxa"/>
          </w:tcPr>
          <w:p w:rsidR="000E70E8" w:rsidRDefault="000E70E8" w:rsidP="00153921">
            <w:pPr>
              <w:autoSpaceDE w:val="0"/>
              <w:autoSpaceDN w:val="0"/>
              <w:adjustRightInd w:val="0"/>
              <w:jc w:val="center"/>
            </w:pPr>
            <w:r>
              <w:t>2.</w:t>
            </w:r>
          </w:p>
        </w:tc>
        <w:tc>
          <w:tcPr>
            <w:tcW w:w="5812" w:type="dxa"/>
          </w:tcPr>
          <w:p w:rsidR="000E70E8" w:rsidRDefault="000E70E8" w:rsidP="00855993">
            <w:pPr>
              <w:autoSpaceDE w:val="0"/>
              <w:autoSpaceDN w:val="0"/>
              <w:adjustRightInd w:val="0"/>
            </w:pPr>
            <w:r w:rsidRPr="00991A61">
              <w:rPr>
                <w:sz w:val="22"/>
                <w:szCs w:val="22"/>
              </w:rPr>
              <w:t>Renku ir pateikiu informaciją apie mokyklos bendruomenės laimėjimus</w:t>
            </w:r>
          </w:p>
        </w:tc>
        <w:tc>
          <w:tcPr>
            <w:tcW w:w="992" w:type="dxa"/>
            <w:vAlign w:val="center"/>
          </w:tcPr>
          <w:p w:rsidR="000E70E8" w:rsidRPr="004C4052" w:rsidRDefault="000E70E8" w:rsidP="00D96465">
            <w:pPr>
              <w:autoSpaceDE w:val="0"/>
              <w:autoSpaceDN w:val="0"/>
              <w:adjustRightInd w:val="0"/>
              <w:jc w:val="center"/>
            </w:pPr>
            <w:r w:rsidRPr="004C4052">
              <w:t>78,2%</w:t>
            </w:r>
          </w:p>
        </w:tc>
        <w:tc>
          <w:tcPr>
            <w:tcW w:w="1036" w:type="dxa"/>
            <w:vAlign w:val="center"/>
          </w:tcPr>
          <w:p w:rsidR="000E70E8" w:rsidRDefault="000E70E8" w:rsidP="00D96465">
            <w:pPr>
              <w:autoSpaceDE w:val="0"/>
              <w:autoSpaceDN w:val="0"/>
              <w:adjustRightInd w:val="0"/>
              <w:jc w:val="center"/>
            </w:pPr>
            <w:r>
              <w:t>21,8</w:t>
            </w:r>
            <w:r w:rsidRPr="001002D9">
              <w:t>%</w:t>
            </w:r>
          </w:p>
        </w:tc>
        <w:tc>
          <w:tcPr>
            <w:tcW w:w="938" w:type="dxa"/>
            <w:vAlign w:val="center"/>
          </w:tcPr>
          <w:p w:rsidR="000E70E8" w:rsidRDefault="000E70E8" w:rsidP="00D96465">
            <w:pPr>
              <w:autoSpaceDE w:val="0"/>
              <w:autoSpaceDN w:val="0"/>
              <w:adjustRightInd w:val="0"/>
              <w:jc w:val="center"/>
            </w:pPr>
            <w:r>
              <w:t>5</w:t>
            </w:r>
            <w:r w:rsidRPr="001002D9">
              <w:t xml:space="preserve"> %</w:t>
            </w:r>
          </w:p>
        </w:tc>
      </w:tr>
      <w:tr w:rsidR="000E70E8" w:rsidTr="00D96465">
        <w:tc>
          <w:tcPr>
            <w:tcW w:w="675" w:type="dxa"/>
          </w:tcPr>
          <w:p w:rsidR="000E70E8" w:rsidRDefault="000E70E8" w:rsidP="00153921">
            <w:pPr>
              <w:autoSpaceDE w:val="0"/>
              <w:autoSpaceDN w:val="0"/>
              <w:adjustRightInd w:val="0"/>
              <w:jc w:val="center"/>
            </w:pPr>
            <w:r>
              <w:t>3.</w:t>
            </w:r>
          </w:p>
        </w:tc>
        <w:tc>
          <w:tcPr>
            <w:tcW w:w="5812" w:type="dxa"/>
          </w:tcPr>
          <w:p w:rsidR="000E70E8" w:rsidRDefault="000E70E8" w:rsidP="00855993">
            <w:pPr>
              <w:autoSpaceDE w:val="0"/>
              <w:autoSpaceDN w:val="0"/>
              <w:adjustRightInd w:val="0"/>
            </w:pPr>
            <w:r w:rsidRPr="00991A61">
              <w:rPr>
                <w:sz w:val="22"/>
                <w:szCs w:val="22"/>
              </w:rPr>
              <w:t>Skleidžiu informaciją apie mokyklos laimėjimus tėvams ir bendruomenei</w:t>
            </w:r>
          </w:p>
        </w:tc>
        <w:tc>
          <w:tcPr>
            <w:tcW w:w="992" w:type="dxa"/>
            <w:vAlign w:val="center"/>
          </w:tcPr>
          <w:p w:rsidR="000E70E8" w:rsidRDefault="000E70E8" w:rsidP="00D96465">
            <w:pPr>
              <w:autoSpaceDE w:val="0"/>
              <w:autoSpaceDN w:val="0"/>
              <w:adjustRightInd w:val="0"/>
              <w:jc w:val="center"/>
            </w:pPr>
            <w:r>
              <w:t>86,6</w:t>
            </w:r>
            <w:r w:rsidRPr="001002D9">
              <w:t>%</w:t>
            </w:r>
          </w:p>
        </w:tc>
        <w:tc>
          <w:tcPr>
            <w:tcW w:w="1036" w:type="dxa"/>
            <w:vAlign w:val="center"/>
          </w:tcPr>
          <w:p w:rsidR="000E70E8" w:rsidRDefault="000E70E8" w:rsidP="00D96465">
            <w:pPr>
              <w:autoSpaceDE w:val="0"/>
              <w:autoSpaceDN w:val="0"/>
              <w:adjustRightInd w:val="0"/>
              <w:jc w:val="center"/>
            </w:pPr>
            <w:r>
              <w:t>13,4</w:t>
            </w:r>
            <w:r w:rsidRPr="001002D9">
              <w:t>%</w:t>
            </w:r>
          </w:p>
        </w:tc>
        <w:tc>
          <w:tcPr>
            <w:tcW w:w="938" w:type="dxa"/>
            <w:vAlign w:val="center"/>
          </w:tcPr>
          <w:p w:rsidR="000E70E8" w:rsidRDefault="000E70E8" w:rsidP="00D96465">
            <w:pPr>
              <w:autoSpaceDE w:val="0"/>
              <w:autoSpaceDN w:val="0"/>
              <w:adjustRightInd w:val="0"/>
              <w:jc w:val="center"/>
            </w:pPr>
            <w:r>
              <w:t>-</w:t>
            </w:r>
          </w:p>
        </w:tc>
      </w:tr>
      <w:tr w:rsidR="000E70E8" w:rsidTr="00D96465">
        <w:tc>
          <w:tcPr>
            <w:tcW w:w="675" w:type="dxa"/>
          </w:tcPr>
          <w:p w:rsidR="000E70E8" w:rsidRDefault="000E70E8" w:rsidP="00153921">
            <w:pPr>
              <w:autoSpaceDE w:val="0"/>
              <w:autoSpaceDN w:val="0"/>
              <w:adjustRightInd w:val="0"/>
              <w:jc w:val="center"/>
            </w:pPr>
            <w:r>
              <w:t>4.</w:t>
            </w:r>
          </w:p>
        </w:tc>
        <w:tc>
          <w:tcPr>
            <w:tcW w:w="5812" w:type="dxa"/>
          </w:tcPr>
          <w:p w:rsidR="000E70E8" w:rsidRDefault="000E70E8" w:rsidP="00855993">
            <w:pPr>
              <w:autoSpaceDE w:val="0"/>
              <w:autoSpaceDN w:val="0"/>
              <w:adjustRightInd w:val="0"/>
            </w:pPr>
            <w:r w:rsidRPr="00991A61">
              <w:rPr>
                <w:sz w:val="22"/>
                <w:szCs w:val="22"/>
              </w:rPr>
              <w:t>Dalyvauju kuriant mokyklos viziją</w:t>
            </w:r>
          </w:p>
        </w:tc>
        <w:tc>
          <w:tcPr>
            <w:tcW w:w="992" w:type="dxa"/>
            <w:vAlign w:val="center"/>
          </w:tcPr>
          <w:p w:rsidR="000E70E8" w:rsidRDefault="000E70E8" w:rsidP="00D96465">
            <w:pPr>
              <w:autoSpaceDE w:val="0"/>
              <w:autoSpaceDN w:val="0"/>
              <w:adjustRightInd w:val="0"/>
              <w:jc w:val="center"/>
            </w:pPr>
            <w:r>
              <w:t>93,3</w:t>
            </w:r>
            <w:r w:rsidRPr="001002D9">
              <w:t>%</w:t>
            </w:r>
          </w:p>
        </w:tc>
        <w:tc>
          <w:tcPr>
            <w:tcW w:w="1036" w:type="dxa"/>
            <w:vAlign w:val="center"/>
          </w:tcPr>
          <w:p w:rsidR="000E70E8" w:rsidRDefault="000E70E8" w:rsidP="00D96465">
            <w:pPr>
              <w:autoSpaceDE w:val="0"/>
              <w:autoSpaceDN w:val="0"/>
              <w:adjustRightInd w:val="0"/>
              <w:jc w:val="center"/>
            </w:pPr>
            <w:r>
              <w:t>6,1</w:t>
            </w:r>
            <w:r w:rsidRPr="001002D9">
              <w:t>%</w:t>
            </w:r>
          </w:p>
        </w:tc>
        <w:tc>
          <w:tcPr>
            <w:tcW w:w="938" w:type="dxa"/>
            <w:vAlign w:val="center"/>
          </w:tcPr>
          <w:p w:rsidR="000E70E8" w:rsidRDefault="000E70E8" w:rsidP="00D96465">
            <w:pPr>
              <w:autoSpaceDE w:val="0"/>
              <w:autoSpaceDN w:val="0"/>
              <w:adjustRightInd w:val="0"/>
              <w:jc w:val="center"/>
            </w:pPr>
            <w:r>
              <w:t>0,6</w:t>
            </w:r>
            <w:r w:rsidRPr="001002D9">
              <w:t>%</w:t>
            </w:r>
          </w:p>
        </w:tc>
      </w:tr>
      <w:tr w:rsidR="000E70E8" w:rsidTr="00D96465">
        <w:tc>
          <w:tcPr>
            <w:tcW w:w="675" w:type="dxa"/>
          </w:tcPr>
          <w:p w:rsidR="000E70E8" w:rsidRDefault="000E70E8" w:rsidP="00153921">
            <w:pPr>
              <w:autoSpaceDE w:val="0"/>
              <w:autoSpaceDN w:val="0"/>
              <w:adjustRightInd w:val="0"/>
              <w:jc w:val="center"/>
            </w:pPr>
            <w:r>
              <w:t>5.</w:t>
            </w:r>
          </w:p>
        </w:tc>
        <w:tc>
          <w:tcPr>
            <w:tcW w:w="5812" w:type="dxa"/>
          </w:tcPr>
          <w:p w:rsidR="000E70E8" w:rsidRDefault="000E70E8" w:rsidP="00855993">
            <w:pPr>
              <w:autoSpaceDE w:val="0"/>
              <w:autoSpaceDN w:val="0"/>
              <w:adjustRightInd w:val="0"/>
            </w:pPr>
            <w:r w:rsidRPr="00991A61">
              <w:rPr>
                <w:sz w:val="22"/>
                <w:szCs w:val="22"/>
              </w:rPr>
              <w:t>Dalyvauju numatant mokyklos veiklos tikslus</w:t>
            </w:r>
          </w:p>
        </w:tc>
        <w:tc>
          <w:tcPr>
            <w:tcW w:w="992" w:type="dxa"/>
            <w:vAlign w:val="center"/>
          </w:tcPr>
          <w:p w:rsidR="000E70E8" w:rsidRDefault="000E70E8" w:rsidP="00D96465">
            <w:pPr>
              <w:autoSpaceDE w:val="0"/>
              <w:autoSpaceDN w:val="0"/>
              <w:adjustRightInd w:val="0"/>
              <w:jc w:val="center"/>
            </w:pPr>
            <w:r>
              <w:t>92,2</w:t>
            </w:r>
            <w:r w:rsidRPr="001002D9">
              <w:t>%</w:t>
            </w:r>
          </w:p>
        </w:tc>
        <w:tc>
          <w:tcPr>
            <w:tcW w:w="1036" w:type="dxa"/>
            <w:vAlign w:val="center"/>
          </w:tcPr>
          <w:p w:rsidR="000E70E8" w:rsidRDefault="000E70E8" w:rsidP="00D96465">
            <w:pPr>
              <w:autoSpaceDE w:val="0"/>
              <w:autoSpaceDN w:val="0"/>
              <w:adjustRightInd w:val="0"/>
              <w:jc w:val="center"/>
            </w:pPr>
            <w:r>
              <w:t>6,1</w:t>
            </w:r>
            <w:r w:rsidRPr="001002D9">
              <w:t>%</w:t>
            </w:r>
          </w:p>
        </w:tc>
        <w:tc>
          <w:tcPr>
            <w:tcW w:w="938" w:type="dxa"/>
            <w:vAlign w:val="center"/>
          </w:tcPr>
          <w:p w:rsidR="000E70E8" w:rsidRDefault="000E70E8" w:rsidP="00D96465">
            <w:pPr>
              <w:autoSpaceDE w:val="0"/>
              <w:autoSpaceDN w:val="0"/>
              <w:adjustRightInd w:val="0"/>
              <w:jc w:val="center"/>
            </w:pPr>
            <w:r>
              <w:t>1,7</w:t>
            </w:r>
            <w:r w:rsidRPr="001002D9">
              <w:t>%</w:t>
            </w:r>
          </w:p>
        </w:tc>
      </w:tr>
      <w:tr w:rsidR="000E70E8" w:rsidTr="00D96465">
        <w:tc>
          <w:tcPr>
            <w:tcW w:w="675" w:type="dxa"/>
          </w:tcPr>
          <w:p w:rsidR="000E70E8" w:rsidRDefault="000E70E8" w:rsidP="00153921">
            <w:pPr>
              <w:autoSpaceDE w:val="0"/>
              <w:autoSpaceDN w:val="0"/>
              <w:adjustRightInd w:val="0"/>
              <w:jc w:val="center"/>
            </w:pPr>
            <w:r>
              <w:t>6.</w:t>
            </w:r>
          </w:p>
        </w:tc>
        <w:tc>
          <w:tcPr>
            <w:tcW w:w="5812" w:type="dxa"/>
          </w:tcPr>
          <w:p w:rsidR="000E70E8" w:rsidRDefault="000E70E8" w:rsidP="00855993">
            <w:pPr>
              <w:autoSpaceDE w:val="0"/>
              <w:autoSpaceDN w:val="0"/>
              <w:adjustRightInd w:val="0"/>
            </w:pPr>
            <w:r w:rsidRPr="00991A61">
              <w:rPr>
                <w:sz w:val="22"/>
                <w:szCs w:val="22"/>
              </w:rPr>
              <w:t xml:space="preserve">Suprantu mokyklos valdymo klausimus </w:t>
            </w:r>
          </w:p>
        </w:tc>
        <w:tc>
          <w:tcPr>
            <w:tcW w:w="992" w:type="dxa"/>
            <w:vAlign w:val="center"/>
          </w:tcPr>
          <w:p w:rsidR="000E70E8" w:rsidRPr="004C4052" w:rsidRDefault="000E70E8" w:rsidP="00D96465">
            <w:pPr>
              <w:autoSpaceDE w:val="0"/>
              <w:autoSpaceDN w:val="0"/>
              <w:adjustRightInd w:val="0"/>
              <w:jc w:val="center"/>
            </w:pPr>
            <w:r w:rsidRPr="004C4052">
              <w:t>77,6%</w:t>
            </w:r>
          </w:p>
        </w:tc>
        <w:tc>
          <w:tcPr>
            <w:tcW w:w="1036" w:type="dxa"/>
            <w:vAlign w:val="center"/>
          </w:tcPr>
          <w:p w:rsidR="000E70E8" w:rsidRDefault="000E70E8" w:rsidP="00D96465">
            <w:pPr>
              <w:autoSpaceDE w:val="0"/>
              <w:autoSpaceDN w:val="0"/>
              <w:adjustRightInd w:val="0"/>
              <w:jc w:val="center"/>
            </w:pPr>
            <w:r>
              <w:t>16,8</w:t>
            </w:r>
            <w:r w:rsidRPr="001002D9">
              <w:t>%</w:t>
            </w:r>
          </w:p>
        </w:tc>
        <w:tc>
          <w:tcPr>
            <w:tcW w:w="938" w:type="dxa"/>
            <w:vAlign w:val="center"/>
          </w:tcPr>
          <w:p w:rsidR="000E70E8" w:rsidRDefault="000E70E8" w:rsidP="00D96465">
            <w:pPr>
              <w:autoSpaceDE w:val="0"/>
              <w:autoSpaceDN w:val="0"/>
              <w:adjustRightInd w:val="0"/>
              <w:jc w:val="center"/>
            </w:pPr>
            <w:r>
              <w:t>5,6</w:t>
            </w:r>
            <w:r w:rsidRPr="001002D9">
              <w:t>%</w:t>
            </w:r>
          </w:p>
        </w:tc>
      </w:tr>
      <w:tr w:rsidR="000E70E8" w:rsidTr="00D96465">
        <w:tc>
          <w:tcPr>
            <w:tcW w:w="675" w:type="dxa"/>
          </w:tcPr>
          <w:p w:rsidR="000E70E8" w:rsidRDefault="000E70E8" w:rsidP="00153921">
            <w:pPr>
              <w:autoSpaceDE w:val="0"/>
              <w:autoSpaceDN w:val="0"/>
              <w:adjustRightInd w:val="0"/>
              <w:jc w:val="center"/>
            </w:pPr>
            <w:r>
              <w:t>7.</w:t>
            </w:r>
          </w:p>
        </w:tc>
        <w:tc>
          <w:tcPr>
            <w:tcW w:w="5812" w:type="dxa"/>
          </w:tcPr>
          <w:p w:rsidR="000E70E8" w:rsidRDefault="000E70E8" w:rsidP="00855993">
            <w:pPr>
              <w:autoSpaceDE w:val="0"/>
              <w:autoSpaceDN w:val="0"/>
              <w:adjustRightInd w:val="0"/>
            </w:pPr>
            <w:r w:rsidRPr="00991A61">
              <w:rPr>
                <w:sz w:val="22"/>
                <w:szCs w:val="22"/>
              </w:rPr>
              <w:t>Drąsiai reiškiu savo nuomonę mokyklos valdymo klausimais</w:t>
            </w:r>
          </w:p>
        </w:tc>
        <w:tc>
          <w:tcPr>
            <w:tcW w:w="992" w:type="dxa"/>
            <w:vAlign w:val="center"/>
          </w:tcPr>
          <w:p w:rsidR="000E70E8" w:rsidRPr="00153921" w:rsidRDefault="000E70E8" w:rsidP="00D96465">
            <w:pPr>
              <w:autoSpaceDE w:val="0"/>
              <w:autoSpaceDN w:val="0"/>
              <w:adjustRightInd w:val="0"/>
              <w:jc w:val="center"/>
              <w:rPr>
                <w:b/>
              </w:rPr>
            </w:pPr>
            <w:r w:rsidRPr="00153921">
              <w:rPr>
                <w:b/>
              </w:rPr>
              <w:t>68,2%</w:t>
            </w:r>
          </w:p>
        </w:tc>
        <w:tc>
          <w:tcPr>
            <w:tcW w:w="1036" w:type="dxa"/>
            <w:vAlign w:val="center"/>
          </w:tcPr>
          <w:p w:rsidR="000E70E8" w:rsidRDefault="000E70E8" w:rsidP="00D96465">
            <w:pPr>
              <w:autoSpaceDE w:val="0"/>
              <w:autoSpaceDN w:val="0"/>
              <w:adjustRightInd w:val="0"/>
              <w:jc w:val="center"/>
            </w:pPr>
            <w:r>
              <w:t>24,6</w:t>
            </w:r>
            <w:r w:rsidRPr="001002D9">
              <w:t xml:space="preserve"> %</w:t>
            </w:r>
          </w:p>
        </w:tc>
        <w:tc>
          <w:tcPr>
            <w:tcW w:w="938" w:type="dxa"/>
            <w:vAlign w:val="center"/>
          </w:tcPr>
          <w:p w:rsidR="000E70E8" w:rsidRDefault="000E70E8" w:rsidP="00D96465">
            <w:pPr>
              <w:autoSpaceDE w:val="0"/>
              <w:autoSpaceDN w:val="0"/>
              <w:adjustRightInd w:val="0"/>
              <w:jc w:val="center"/>
            </w:pPr>
            <w:r>
              <w:t>7,2</w:t>
            </w:r>
            <w:r w:rsidRPr="001002D9">
              <w:t>%</w:t>
            </w:r>
          </w:p>
        </w:tc>
      </w:tr>
      <w:tr w:rsidR="000E70E8" w:rsidTr="00D96465">
        <w:tc>
          <w:tcPr>
            <w:tcW w:w="675" w:type="dxa"/>
          </w:tcPr>
          <w:p w:rsidR="000E70E8" w:rsidRDefault="000E70E8" w:rsidP="00153921">
            <w:pPr>
              <w:autoSpaceDE w:val="0"/>
              <w:autoSpaceDN w:val="0"/>
              <w:adjustRightInd w:val="0"/>
              <w:jc w:val="center"/>
            </w:pPr>
            <w:r>
              <w:t>8.</w:t>
            </w:r>
          </w:p>
        </w:tc>
        <w:tc>
          <w:tcPr>
            <w:tcW w:w="5812" w:type="dxa"/>
          </w:tcPr>
          <w:p w:rsidR="000E70E8" w:rsidRDefault="000E70E8" w:rsidP="00855993">
            <w:pPr>
              <w:autoSpaceDE w:val="0"/>
              <w:autoSpaceDN w:val="0"/>
              <w:adjustRightInd w:val="0"/>
            </w:pPr>
            <w:r w:rsidRPr="00991A61">
              <w:rPr>
                <w:sz w:val="22"/>
                <w:szCs w:val="22"/>
              </w:rPr>
              <w:t>Dažnai išsakau savo idėjas mokyklos vadovams</w:t>
            </w:r>
          </w:p>
        </w:tc>
        <w:tc>
          <w:tcPr>
            <w:tcW w:w="992" w:type="dxa"/>
            <w:vAlign w:val="center"/>
          </w:tcPr>
          <w:p w:rsidR="000E70E8" w:rsidRPr="00153921" w:rsidRDefault="000E70E8" w:rsidP="00D96465">
            <w:pPr>
              <w:autoSpaceDE w:val="0"/>
              <w:autoSpaceDN w:val="0"/>
              <w:adjustRightInd w:val="0"/>
              <w:jc w:val="center"/>
              <w:rPr>
                <w:b/>
              </w:rPr>
            </w:pPr>
            <w:r w:rsidRPr="00153921">
              <w:rPr>
                <w:b/>
              </w:rPr>
              <w:t>65,3%</w:t>
            </w:r>
          </w:p>
        </w:tc>
        <w:tc>
          <w:tcPr>
            <w:tcW w:w="1036" w:type="dxa"/>
            <w:vAlign w:val="center"/>
          </w:tcPr>
          <w:p w:rsidR="000E70E8" w:rsidRDefault="000E70E8" w:rsidP="00D96465">
            <w:pPr>
              <w:autoSpaceDE w:val="0"/>
              <w:autoSpaceDN w:val="0"/>
              <w:adjustRightInd w:val="0"/>
              <w:jc w:val="center"/>
            </w:pPr>
            <w:r>
              <w:t>25,7</w:t>
            </w:r>
            <w:r w:rsidRPr="001002D9">
              <w:t>%</w:t>
            </w:r>
          </w:p>
        </w:tc>
        <w:tc>
          <w:tcPr>
            <w:tcW w:w="938" w:type="dxa"/>
            <w:vAlign w:val="center"/>
          </w:tcPr>
          <w:p w:rsidR="000E70E8" w:rsidRPr="004C4052" w:rsidRDefault="000E70E8" w:rsidP="00D96465">
            <w:pPr>
              <w:autoSpaceDE w:val="0"/>
              <w:autoSpaceDN w:val="0"/>
              <w:adjustRightInd w:val="0"/>
              <w:jc w:val="center"/>
            </w:pPr>
            <w:r w:rsidRPr="004C4052">
              <w:t>9%</w:t>
            </w:r>
          </w:p>
        </w:tc>
      </w:tr>
      <w:tr w:rsidR="000E70E8" w:rsidTr="00D96465">
        <w:tc>
          <w:tcPr>
            <w:tcW w:w="675" w:type="dxa"/>
          </w:tcPr>
          <w:p w:rsidR="000E70E8" w:rsidRDefault="000E70E8" w:rsidP="00153921">
            <w:pPr>
              <w:autoSpaceDE w:val="0"/>
              <w:autoSpaceDN w:val="0"/>
              <w:adjustRightInd w:val="0"/>
              <w:jc w:val="center"/>
            </w:pPr>
            <w:r>
              <w:t>9.</w:t>
            </w:r>
          </w:p>
        </w:tc>
        <w:tc>
          <w:tcPr>
            <w:tcW w:w="5812" w:type="dxa"/>
          </w:tcPr>
          <w:p w:rsidR="000E70E8" w:rsidRDefault="000E70E8" w:rsidP="00855993">
            <w:pPr>
              <w:autoSpaceDE w:val="0"/>
              <w:autoSpaceDN w:val="0"/>
              <w:adjustRightInd w:val="0"/>
            </w:pPr>
            <w:r w:rsidRPr="00991A61">
              <w:rPr>
                <w:sz w:val="22"/>
                <w:szCs w:val="22"/>
              </w:rPr>
              <w:t>Tarpininkauju mokiniams ir jų tėvams bendraujant su mokyklos vadovybe</w:t>
            </w:r>
          </w:p>
        </w:tc>
        <w:tc>
          <w:tcPr>
            <w:tcW w:w="992" w:type="dxa"/>
            <w:vAlign w:val="center"/>
          </w:tcPr>
          <w:p w:rsidR="000E70E8" w:rsidRDefault="000E70E8" w:rsidP="00D96465">
            <w:pPr>
              <w:autoSpaceDE w:val="0"/>
              <w:autoSpaceDN w:val="0"/>
              <w:adjustRightInd w:val="0"/>
              <w:jc w:val="center"/>
            </w:pPr>
            <w:r>
              <w:t>88,7</w:t>
            </w:r>
            <w:r w:rsidRPr="001002D9">
              <w:t>%</w:t>
            </w:r>
          </w:p>
        </w:tc>
        <w:tc>
          <w:tcPr>
            <w:tcW w:w="1036" w:type="dxa"/>
            <w:vAlign w:val="center"/>
          </w:tcPr>
          <w:p w:rsidR="000E70E8" w:rsidRDefault="000E70E8" w:rsidP="00D96465">
            <w:pPr>
              <w:autoSpaceDE w:val="0"/>
              <w:autoSpaceDN w:val="0"/>
              <w:adjustRightInd w:val="0"/>
              <w:jc w:val="center"/>
            </w:pPr>
            <w:r>
              <w:t>17,9</w:t>
            </w:r>
            <w:r w:rsidRPr="001002D9">
              <w:t>%</w:t>
            </w:r>
          </w:p>
        </w:tc>
        <w:tc>
          <w:tcPr>
            <w:tcW w:w="938" w:type="dxa"/>
            <w:vAlign w:val="center"/>
          </w:tcPr>
          <w:p w:rsidR="000E70E8" w:rsidRDefault="000E70E8" w:rsidP="00D96465">
            <w:pPr>
              <w:autoSpaceDE w:val="0"/>
              <w:autoSpaceDN w:val="0"/>
              <w:adjustRightInd w:val="0"/>
              <w:jc w:val="center"/>
            </w:pPr>
            <w:r>
              <w:t>3,4</w:t>
            </w:r>
            <w:r w:rsidRPr="001002D9">
              <w:t>%</w:t>
            </w:r>
          </w:p>
        </w:tc>
      </w:tr>
      <w:tr w:rsidR="000E70E8" w:rsidTr="00D96465">
        <w:tc>
          <w:tcPr>
            <w:tcW w:w="675" w:type="dxa"/>
          </w:tcPr>
          <w:p w:rsidR="000E70E8" w:rsidRDefault="000E70E8" w:rsidP="00153921">
            <w:pPr>
              <w:autoSpaceDE w:val="0"/>
              <w:autoSpaceDN w:val="0"/>
              <w:adjustRightInd w:val="0"/>
              <w:jc w:val="center"/>
            </w:pPr>
            <w:r>
              <w:t>10.</w:t>
            </w:r>
          </w:p>
        </w:tc>
        <w:tc>
          <w:tcPr>
            <w:tcW w:w="5812" w:type="dxa"/>
          </w:tcPr>
          <w:p w:rsidR="000E70E8" w:rsidRDefault="000E70E8" w:rsidP="00855993">
            <w:pPr>
              <w:autoSpaceDE w:val="0"/>
              <w:autoSpaceDN w:val="0"/>
              <w:adjustRightInd w:val="0"/>
            </w:pPr>
            <w:r w:rsidRPr="00991A61">
              <w:rPr>
                <w:sz w:val="22"/>
                <w:szCs w:val="22"/>
              </w:rPr>
              <w:t>Mokyk</w:t>
            </w:r>
            <w:r w:rsidR="009A4459">
              <w:rPr>
                <w:sz w:val="22"/>
                <w:szCs w:val="22"/>
              </w:rPr>
              <w:t>l</w:t>
            </w:r>
            <w:r w:rsidRPr="00991A61">
              <w:rPr>
                <w:sz w:val="22"/>
                <w:szCs w:val="22"/>
              </w:rPr>
              <w:t>os vadovo sprendimai sutampa su mano požiūriu</w:t>
            </w:r>
          </w:p>
        </w:tc>
        <w:tc>
          <w:tcPr>
            <w:tcW w:w="992" w:type="dxa"/>
            <w:vAlign w:val="center"/>
          </w:tcPr>
          <w:p w:rsidR="000E70E8" w:rsidRPr="00153921" w:rsidRDefault="000E70E8" w:rsidP="00D96465">
            <w:pPr>
              <w:autoSpaceDE w:val="0"/>
              <w:autoSpaceDN w:val="0"/>
              <w:adjustRightInd w:val="0"/>
              <w:jc w:val="center"/>
              <w:rPr>
                <w:b/>
              </w:rPr>
            </w:pPr>
            <w:r w:rsidRPr="00153921">
              <w:rPr>
                <w:b/>
              </w:rPr>
              <w:t>71,5%</w:t>
            </w:r>
          </w:p>
        </w:tc>
        <w:tc>
          <w:tcPr>
            <w:tcW w:w="1036" w:type="dxa"/>
            <w:vAlign w:val="center"/>
          </w:tcPr>
          <w:p w:rsidR="000E70E8" w:rsidRDefault="000E70E8" w:rsidP="00D96465">
            <w:pPr>
              <w:autoSpaceDE w:val="0"/>
              <w:autoSpaceDN w:val="0"/>
              <w:adjustRightInd w:val="0"/>
              <w:jc w:val="center"/>
            </w:pPr>
            <w:r>
              <w:t>21,2</w:t>
            </w:r>
            <w:r w:rsidRPr="001002D9">
              <w:t>%</w:t>
            </w:r>
          </w:p>
        </w:tc>
        <w:tc>
          <w:tcPr>
            <w:tcW w:w="938" w:type="dxa"/>
            <w:vAlign w:val="center"/>
          </w:tcPr>
          <w:p w:rsidR="000E70E8" w:rsidRDefault="000E70E8" w:rsidP="00D96465">
            <w:pPr>
              <w:autoSpaceDE w:val="0"/>
              <w:autoSpaceDN w:val="0"/>
              <w:adjustRightInd w:val="0"/>
              <w:jc w:val="center"/>
            </w:pPr>
            <w:r>
              <w:t>7,3</w:t>
            </w:r>
            <w:r w:rsidRPr="001002D9">
              <w:t>%</w:t>
            </w:r>
          </w:p>
        </w:tc>
      </w:tr>
      <w:tr w:rsidR="000E70E8" w:rsidTr="00D96465">
        <w:tc>
          <w:tcPr>
            <w:tcW w:w="675" w:type="dxa"/>
          </w:tcPr>
          <w:p w:rsidR="000E70E8" w:rsidRDefault="000E70E8" w:rsidP="00153921">
            <w:pPr>
              <w:autoSpaceDE w:val="0"/>
              <w:autoSpaceDN w:val="0"/>
              <w:adjustRightInd w:val="0"/>
              <w:jc w:val="center"/>
            </w:pPr>
            <w:r>
              <w:t>11.</w:t>
            </w:r>
          </w:p>
        </w:tc>
        <w:tc>
          <w:tcPr>
            <w:tcW w:w="5812" w:type="dxa"/>
          </w:tcPr>
          <w:p w:rsidR="000E70E8" w:rsidRDefault="000E70E8" w:rsidP="00855993">
            <w:pPr>
              <w:autoSpaceDE w:val="0"/>
              <w:autoSpaceDN w:val="0"/>
              <w:adjustRightInd w:val="0"/>
            </w:pPr>
            <w:r w:rsidRPr="00991A61">
              <w:rPr>
                <w:sz w:val="22"/>
                <w:szCs w:val="22"/>
              </w:rPr>
              <w:t xml:space="preserve">Prisidedu vystant ir plėtojant mokyklos bendruomenės tarpusavio santykius </w:t>
            </w:r>
          </w:p>
        </w:tc>
        <w:tc>
          <w:tcPr>
            <w:tcW w:w="992" w:type="dxa"/>
            <w:vAlign w:val="center"/>
          </w:tcPr>
          <w:p w:rsidR="000E70E8" w:rsidRDefault="000E70E8" w:rsidP="00D96465">
            <w:pPr>
              <w:autoSpaceDE w:val="0"/>
              <w:autoSpaceDN w:val="0"/>
              <w:adjustRightInd w:val="0"/>
              <w:jc w:val="center"/>
            </w:pPr>
            <w:r>
              <w:t>84,4</w:t>
            </w:r>
            <w:r w:rsidRPr="001002D9">
              <w:t>%</w:t>
            </w:r>
          </w:p>
        </w:tc>
        <w:tc>
          <w:tcPr>
            <w:tcW w:w="1036" w:type="dxa"/>
            <w:vAlign w:val="center"/>
          </w:tcPr>
          <w:p w:rsidR="000E70E8" w:rsidRDefault="000E70E8" w:rsidP="00D96465">
            <w:pPr>
              <w:autoSpaceDE w:val="0"/>
              <w:autoSpaceDN w:val="0"/>
              <w:adjustRightInd w:val="0"/>
              <w:jc w:val="center"/>
            </w:pPr>
            <w:r>
              <w:t>12,8</w:t>
            </w:r>
            <w:r w:rsidRPr="001002D9">
              <w:t>%</w:t>
            </w:r>
          </w:p>
        </w:tc>
        <w:tc>
          <w:tcPr>
            <w:tcW w:w="938" w:type="dxa"/>
            <w:vAlign w:val="center"/>
          </w:tcPr>
          <w:p w:rsidR="000E70E8" w:rsidRDefault="000E70E8" w:rsidP="00D96465">
            <w:pPr>
              <w:autoSpaceDE w:val="0"/>
              <w:autoSpaceDN w:val="0"/>
              <w:adjustRightInd w:val="0"/>
              <w:jc w:val="center"/>
            </w:pPr>
            <w:r>
              <w:t>2,8</w:t>
            </w:r>
            <w:r w:rsidRPr="001002D9">
              <w:t>%</w:t>
            </w:r>
          </w:p>
        </w:tc>
      </w:tr>
      <w:tr w:rsidR="000E70E8" w:rsidTr="00D96465">
        <w:tc>
          <w:tcPr>
            <w:tcW w:w="675" w:type="dxa"/>
          </w:tcPr>
          <w:p w:rsidR="000E70E8" w:rsidRDefault="000E70E8" w:rsidP="00153921">
            <w:pPr>
              <w:autoSpaceDE w:val="0"/>
              <w:autoSpaceDN w:val="0"/>
              <w:adjustRightInd w:val="0"/>
              <w:jc w:val="center"/>
            </w:pPr>
            <w:r>
              <w:t>12.</w:t>
            </w:r>
          </w:p>
        </w:tc>
        <w:tc>
          <w:tcPr>
            <w:tcW w:w="5812" w:type="dxa"/>
          </w:tcPr>
          <w:p w:rsidR="000E70E8" w:rsidRDefault="000E70E8" w:rsidP="00855993">
            <w:pPr>
              <w:autoSpaceDE w:val="0"/>
              <w:autoSpaceDN w:val="0"/>
              <w:adjustRightInd w:val="0"/>
            </w:pPr>
            <w:r w:rsidRPr="00991A61">
              <w:rPr>
                <w:sz w:val="22"/>
                <w:szCs w:val="22"/>
              </w:rPr>
              <w:t>Prisidedu prie aktualios informacijos sklaidos organizacijos viduje</w:t>
            </w:r>
          </w:p>
        </w:tc>
        <w:tc>
          <w:tcPr>
            <w:tcW w:w="992" w:type="dxa"/>
            <w:vAlign w:val="center"/>
          </w:tcPr>
          <w:p w:rsidR="000E70E8" w:rsidRPr="00153921" w:rsidRDefault="000E70E8" w:rsidP="00D96465">
            <w:pPr>
              <w:autoSpaceDE w:val="0"/>
              <w:autoSpaceDN w:val="0"/>
              <w:adjustRightInd w:val="0"/>
              <w:jc w:val="center"/>
              <w:rPr>
                <w:b/>
              </w:rPr>
            </w:pPr>
            <w:r w:rsidRPr="00153921">
              <w:rPr>
                <w:b/>
              </w:rPr>
              <w:t>73,8%</w:t>
            </w:r>
          </w:p>
        </w:tc>
        <w:tc>
          <w:tcPr>
            <w:tcW w:w="1036" w:type="dxa"/>
            <w:vAlign w:val="center"/>
          </w:tcPr>
          <w:p w:rsidR="000E70E8" w:rsidRDefault="000E70E8" w:rsidP="00D96465">
            <w:pPr>
              <w:autoSpaceDE w:val="0"/>
              <w:autoSpaceDN w:val="0"/>
              <w:adjustRightInd w:val="0"/>
              <w:jc w:val="center"/>
            </w:pPr>
            <w:r>
              <w:t>25,1</w:t>
            </w:r>
            <w:r w:rsidRPr="001002D9">
              <w:t>%</w:t>
            </w:r>
          </w:p>
        </w:tc>
        <w:tc>
          <w:tcPr>
            <w:tcW w:w="938" w:type="dxa"/>
            <w:vAlign w:val="center"/>
          </w:tcPr>
          <w:p w:rsidR="000E70E8" w:rsidRDefault="000E70E8" w:rsidP="00D96465">
            <w:pPr>
              <w:autoSpaceDE w:val="0"/>
              <w:autoSpaceDN w:val="0"/>
              <w:adjustRightInd w:val="0"/>
              <w:jc w:val="center"/>
            </w:pPr>
            <w:r>
              <w:t>1,1</w:t>
            </w:r>
            <w:r w:rsidRPr="001002D9">
              <w:t xml:space="preserve"> %</w:t>
            </w:r>
          </w:p>
        </w:tc>
      </w:tr>
      <w:tr w:rsidR="000E70E8" w:rsidTr="00D96465">
        <w:tc>
          <w:tcPr>
            <w:tcW w:w="675" w:type="dxa"/>
          </w:tcPr>
          <w:p w:rsidR="000E70E8" w:rsidRDefault="000E70E8" w:rsidP="00153921">
            <w:pPr>
              <w:autoSpaceDE w:val="0"/>
              <w:autoSpaceDN w:val="0"/>
              <w:adjustRightInd w:val="0"/>
              <w:jc w:val="center"/>
            </w:pPr>
            <w:r>
              <w:t>13.</w:t>
            </w:r>
          </w:p>
        </w:tc>
        <w:tc>
          <w:tcPr>
            <w:tcW w:w="5812" w:type="dxa"/>
          </w:tcPr>
          <w:p w:rsidR="000E70E8" w:rsidRDefault="000E70E8" w:rsidP="00855993">
            <w:pPr>
              <w:autoSpaceDE w:val="0"/>
              <w:autoSpaceDN w:val="0"/>
              <w:adjustRightInd w:val="0"/>
            </w:pPr>
            <w:r w:rsidRPr="00991A61">
              <w:rPr>
                <w:sz w:val="22"/>
                <w:szCs w:val="22"/>
              </w:rPr>
              <w:t>Rodau teigiamą pavyzdį mokiniams ir mokytojams</w:t>
            </w:r>
          </w:p>
        </w:tc>
        <w:tc>
          <w:tcPr>
            <w:tcW w:w="992" w:type="dxa"/>
            <w:vAlign w:val="center"/>
          </w:tcPr>
          <w:p w:rsidR="000E70E8" w:rsidRPr="003F77AE" w:rsidRDefault="000E70E8" w:rsidP="00D96465">
            <w:pPr>
              <w:autoSpaceDE w:val="0"/>
              <w:autoSpaceDN w:val="0"/>
              <w:adjustRightInd w:val="0"/>
              <w:jc w:val="center"/>
              <w:rPr>
                <w:b/>
              </w:rPr>
            </w:pPr>
            <w:r w:rsidRPr="003F77AE">
              <w:rPr>
                <w:b/>
              </w:rPr>
              <w:t>98,3%</w:t>
            </w:r>
          </w:p>
        </w:tc>
        <w:tc>
          <w:tcPr>
            <w:tcW w:w="1036" w:type="dxa"/>
            <w:vAlign w:val="center"/>
          </w:tcPr>
          <w:p w:rsidR="000E70E8" w:rsidRDefault="000E70E8" w:rsidP="00D96465">
            <w:pPr>
              <w:autoSpaceDE w:val="0"/>
              <w:autoSpaceDN w:val="0"/>
              <w:adjustRightInd w:val="0"/>
              <w:jc w:val="center"/>
            </w:pPr>
            <w:r>
              <w:t>1,7</w:t>
            </w:r>
            <w:r w:rsidRPr="001002D9">
              <w:t>%</w:t>
            </w:r>
          </w:p>
        </w:tc>
        <w:tc>
          <w:tcPr>
            <w:tcW w:w="938" w:type="dxa"/>
            <w:vAlign w:val="center"/>
          </w:tcPr>
          <w:p w:rsidR="000E70E8" w:rsidRDefault="000E70E8" w:rsidP="00D96465">
            <w:pPr>
              <w:autoSpaceDE w:val="0"/>
              <w:autoSpaceDN w:val="0"/>
              <w:adjustRightInd w:val="0"/>
              <w:jc w:val="center"/>
            </w:pPr>
            <w:r>
              <w:t>-</w:t>
            </w:r>
          </w:p>
        </w:tc>
      </w:tr>
      <w:tr w:rsidR="000E70E8" w:rsidTr="00D96465">
        <w:tc>
          <w:tcPr>
            <w:tcW w:w="675" w:type="dxa"/>
          </w:tcPr>
          <w:p w:rsidR="000E70E8" w:rsidRDefault="000E70E8" w:rsidP="00153921">
            <w:pPr>
              <w:autoSpaceDE w:val="0"/>
              <w:autoSpaceDN w:val="0"/>
              <w:adjustRightInd w:val="0"/>
              <w:jc w:val="center"/>
            </w:pPr>
            <w:r>
              <w:t>14.</w:t>
            </w:r>
          </w:p>
        </w:tc>
        <w:tc>
          <w:tcPr>
            <w:tcW w:w="5812" w:type="dxa"/>
          </w:tcPr>
          <w:p w:rsidR="000E70E8" w:rsidRDefault="000E70E8" w:rsidP="00855993">
            <w:pPr>
              <w:autoSpaceDE w:val="0"/>
              <w:autoSpaceDN w:val="0"/>
              <w:adjustRightInd w:val="0"/>
            </w:pPr>
            <w:r w:rsidRPr="00991A61">
              <w:rPr>
                <w:sz w:val="22"/>
                <w:szCs w:val="22"/>
              </w:rPr>
              <w:t xml:space="preserve">Rūpinuosi savo asmeniniu tobulėjimu </w:t>
            </w:r>
          </w:p>
        </w:tc>
        <w:tc>
          <w:tcPr>
            <w:tcW w:w="992" w:type="dxa"/>
            <w:vAlign w:val="center"/>
          </w:tcPr>
          <w:p w:rsidR="000E70E8" w:rsidRPr="003F77AE" w:rsidRDefault="000E70E8" w:rsidP="00D96465">
            <w:pPr>
              <w:autoSpaceDE w:val="0"/>
              <w:autoSpaceDN w:val="0"/>
              <w:adjustRightInd w:val="0"/>
              <w:jc w:val="center"/>
              <w:rPr>
                <w:b/>
              </w:rPr>
            </w:pPr>
            <w:r w:rsidRPr="003F77AE">
              <w:rPr>
                <w:b/>
              </w:rPr>
              <w:t>99,4%</w:t>
            </w:r>
          </w:p>
        </w:tc>
        <w:tc>
          <w:tcPr>
            <w:tcW w:w="1036" w:type="dxa"/>
            <w:vAlign w:val="center"/>
          </w:tcPr>
          <w:p w:rsidR="000E70E8" w:rsidRDefault="000E70E8" w:rsidP="00D96465">
            <w:pPr>
              <w:autoSpaceDE w:val="0"/>
              <w:autoSpaceDN w:val="0"/>
              <w:adjustRightInd w:val="0"/>
              <w:jc w:val="center"/>
            </w:pPr>
            <w:r>
              <w:t>0,6</w:t>
            </w:r>
            <w:r w:rsidRPr="001002D9">
              <w:t>%</w:t>
            </w:r>
          </w:p>
        </w:tc>
        <w:tc>
          <w:tcPr>
            <w:tcW w:w="938" w:type="dxa"/>
            <w:vAlign w:val="center"/>
          </w:tcPr>
          <w:p w:rsidR="000E70E8" w:rsidRDefault="000E70E8" w:rsidP="00D96465">
            <w:pPr>
              <w:autoSpaceDE w:val="0"/>
              <w:autoSpaceDN w:val="0"/>
              <w:adjustRightInd w:val="0"/>
              <w:jc w:val="center"/>
            </w:pPr>
            <w:r>
              <w:t>-</w:t>
            </w:r>
          </w:p>
        </w:tc>
      </w:tr>
      <w:tr w:rsidR="000E70E8" w:rsidTr="00D96465">
        <w:tc>
          <w:tcPr>
            <w:tcW w:w="675" w:type="dxa"/>
          </w:tcPr>
          <w:p w:rsidR="000E70E8" w:rsidRDefault="000E70E8" w:rsidP="00153921">
            <w:pPr>
              <w:autoSpaceDE w:val="0"/>
              <w:autoSpaceDN w:val="0"/>
              <w:adjustRightInd w:val="0"/>
              <w:jc w:val="center"/>
            </w:pPr>
            <w:r>
              <w:t>15.</w:t>
            </w:r>
          </w:p>
        </w:tc>
        <w:tc>
          <w:tcPr>
            <w:tcW w:w="5812" w:type="dxa"/>
          </w:tcPr>
          <w:p w:rsidR="000E70E8" w:rsidRDefault="000E70E8" w:rsidP="00855993">
            <w:pPr>
              <w:autoSpaceDE w:val="0"/>
              <w:autoSpaceDN w:val="0"/>
              <w:adjustRightInd w:val="0"/>
            </w:pPr>
            <w:r w:rsidRPr="00991A61">
              <w:rPr>
                <w:sz w:val="22"/>
                <w:szCs w:val="22"/>
              </w:rPr>
              <w:t>Rūpinuosi savo profesiniu tobulėjimu</w:t>
            </w:r>
          </w:p>
        </w:tc>
        <w:tc>
          <w:tcPr>
            <w:tcW w:w="992" w:type="dxa"/>
            <w:vAlign w:val="center"/>
          </w:tcPr>
          <w:p w:rsidR="000E70E8" w:rsidRPr="003F77AE" w:rsidRDefault="000E70E8" w:rsidP="00D96465">
            <w:pPr>
              <w:autoSpaceDE w:val="0"/>
              <w:autoSpaceDN w:val="0"/>
              <w:adjustRightInd w:val="0"/>
              <w:jc w:val="center"/>
              <w:rPr>
                <w:b/>
              </w:rPr>
            </w:pPr>
            <w:r w:rsidRPr="003F77AE">
              <w:rPr>
                <w:b/>
              </w:rPr>
              <w:t>98,3%</w:t>
            </w:r>
          </w:p>
        </w:tc>
        <w:tc>
          <w:tcPr>
            <w:tcW w:w="1036" w:type="dxa"/>
            <w:vAlign w:val="center"/>
          </w:tcPr>
          <w:p w:rsidR="000E70E8" w:rsidRDefault="000E70E8" w:rsidP="00D96465">
            <w:pPr>
              <w:autoSpaceDE w:val="0"/>
              <w:autoSpaceDN w:val="0"/>
              <w:adjustRightInd w:val="0"/>
              <w:jc w:val="center"/>
            </w:pPr>
            <w:r>
              <w:t>1,7</w:t>
            </w:r>
            <w:r w:rsidRPr="001002D9">
              <w:t>%</w:t>
            </w:r>
          </w:p>
        </w:tc>
        <w:tc>
          <w:tcPr>
            <w:tcW w:w="938" w:type="dxa"/>
            <w:vAlign w:val="center"/>
          </w:tcPr>
          <w:p w:rsidR="000E70E8" w:rsidRDefault="000E70E8" w:rsidP="00D96465">
            <w:pPr>
              <w:autoSpaceDE w:val="0"/>
              <w:autoSpaceDN w:val="0"/>
              <w:adjustRightInd w:val="0"/>
              <w:jc w:val="center"/>
            </w:pPr>
            <w:r>
              <w:t>-</w:t>
            </w:r>
          </w:p>
        </w:tc>
      </w:tr>
      <w:tr w:rsidR="000E70E8" w:rsidTr="00D96465">
        <w:tc>
          <w:tcPr>
            <w:tcW w:w="675" w:type="dxa"/>
          </w:tcPr>
          <w:p w:rsidR="000E70E8" w:rsidRDefault="000E70E8" w:rsidP="00153921">
            <w:pPr>
              <w:autoSpaceDE w:val="0"/>
              <w:autoSpaceDN w:val="0"/>
              <w:adjustRightInd w:val="0"/>
              <w:jc w:val="center"/>
            </w:pPr>
            <w:r>
              <w:t>16.</w:t>
            </w:r>
          </w:p>
        </w:tc>
        <w:tc>
          <w:tcPr>
            <w:tcW w:w="5812" w:type="dxa"/>
          </w:tcPr>
          <w:p w:rsidR="000E70E8" w:rsidRDefault="000E70E8" w:rsidP="00855993">
            <w:pPr>
              <w:autoSpaceDE w:val="0"/>
              <w:autoSpaceDN w:val="0"/>
              <w:adjustRightInd w:val="0"/>
            </w:pPr>
            <w:r w:rsidRPr="00991A61">
              <w:rPr>
                <w:sz w:val="22"/>
                <w:szCs w:val="22"/>
              </w:rPr>
              <w:t>Jaučiuosi atsakingas už ugdymo kokybę</w:t>
            </w:r>
          </w:p>
        </w:tc>
        <w:tc>
          <w:tcPr>
            <w:tcW w:w="992" w:type="dxa"/>
            <w:vAlign w:val="center"/>
          </w:tcPr>
          <w:p w:rsidR="000E70E8" w:rsidRPr="003F77AE" w:rsidRDefault="000E70E8" w:rsidP="00D96465">
            <w:pPr>
              <w:autoSpaceDE w:val="0"/>
              <w:autoSpaceDN w:val="0"/>
              <w:adjustRightInd w:val="0"/>
              <w:jc w:val="center"/>
              <w:rPr>
                <w:b/>
              </w:rPr>
            </w:pPr>
            <w:r w:rsidRPr="003F77AE">
              <w:rPr>
                <w:b/>
              </w:rPr>
              <w:t>99,4%</w:t>
            </w:r>
          </w:p>
        </w:tc>
        <w:tc>
          <w:tcPr>
            <w:tcW w:w="1036" w:type="dxa"/>
            <w:vAlign w:val="center"/>
          </w:tcPr>
          <w:p w:rsidR="000E70E8" w:rsidRDefault="000E70E8" w:rsidP="00D96465">
            <w:pPr>
              <w:autoSpaceDE w:val="0"/>
              <w:autoSpaceDN w:val="0"/>
              <w:adjustRightInd w:val="0"/>
              <w:jc w:val="center"/>
            </w:pPr>
            <w:r>
              <w:t>0,6</w:t>
            </w:r>
            <w:r w:rsidRPr="001002D9">
              <w:t>%</w:t>
            </w:r>
          </w:p>
        </w:tc>
        <w:tc>
          <w:tcPr>
            <w:tcW w:w="938" w:type="dxa"/>
            <w:vAlign w:val="center"/>
          </w:tcPr>
          <w:p w:rsidR="000E70E8" w:rsidRDefault="000E70E8" w:rsidP="00D96465">
            <w:pPr>
              <w:autoSpaceDE w:val="0"/>
              <w:autoSpaceDN w:val="0"/>
              <w:adjustRightInd w:val="0"/>
              <w:jc w:val="center"/>
            </w:pPr>
            <w:r>
              <w:t>-</w:t>
            </w:r>
          </w:p>
        </w:tc>
      </w:tr>
      <w:tr w:rsidR="000E70E8" w:rsidTr="00D96465">
        <w:tc>
          <w:tcPr>
            <w:tcW w:w="675" w:type="dxa"/>
          </w:tcPr>
          <w:p w:rsidR="000E70E8" w:rsidRDefault="000E70E8" w:rsidP="00153921">
            <w:pPr>
              <w:autoSpaceDE w:val="0"/>
              <w:autoSpaceDN w:val="0"/>
              <w:adjustRightInd w:val="0"/>
              <w:jc w:val="center"/>
            </w:pPr>
            <w:r>
              <w:t>17.</w:t>
            </w:r>
          </w:p>
        </w:tc>
        <w:tc>
          <w:tcPr>
            <w:tcW w:w="5812" w:type="dxa"/>
          </w:tcPr>
          <w:p w:rsidR="000E70E8" w:rsidRDefault="000E70E8" w:rsidP="00855993">
            <w:pPr>
              <w:autoSpaceDE w:val="0"/>
              <w:autoSpaceDN w:val="0"/>
              <w:adjustRightInd w:val="0"/>
            </w:pPr>
            <w:r w:rsidRPr="00991A61">
              <w:rPr>
                <w:sz w:val="22"/>
                <w:szCs w:val="22"/>
              </w:rPr>
              <w:t>Dalyvauju atliekant vidinį mokyklos veiklos įsivertinimą</w:t>
            </w:r>
          </w:p>
        </w:tc>
        <w:tc>
          <w:tcPr>
            <w:tcW w:w="992" w:type="dxa"/>
            <w:vAlign w:val="center"/>
          </w:tcPr>
          <w:p w:rsidR="000E70E8" w:rsidRDefault="000E70E8" w:rsidP="00D96465">
            <w:pPr>
              <w:autoSpaceDE w:val="0"/>
              <w:autoSpaceDN w:val="0"/>
              <w:adjustRightInd w:val="0"/>
              <w:jc w:val="center"/>
            </w:pPr>
            <w:r>
              <w:t>95,2</w:t>
            </w:r>
            <w:r w:rsidRPr="001002D9">
              <w:t>%</w:t>
            </w:r>
          </w:p>
        </w:tc>
        <w:tc>
          <w:tcPr>
            <w:tcW w:w="1036" w:type="dxa"/>
            <w:vAlign w:val="center"/>
          </w:tcPr>
          <w:p w:rsidR="000E70E8" w:rsidRDefault="000E70E8" w:rsidP="00D96465">
            <w:pPr>
              <w:autoSpaceDE w:val="0"/>
              <w:autoSpaceDN w:val="0"/>
              <w:adjustRightInd w:val="0"/>
              <w:jc w:val="center"/>
            </w:pPr>
            <w:r>
              <w:t>2,</w:t>
            </w:r>
            <w:r w:rsidRPr="001002D9">
              <w:t xml:space="preserve"> %</w:t>
            </w:r>
          </w:p>
        </w:tc>
        <w:tc>
          <w:tcPr>
            <w:tcW w:w="938" w:type="dxa"/>
            <w:vAlign w:val="center"/>
          </w:tcPr>
          <w:p w:rsidR="000E70E8" w:rsidRDefault="000E70E8" w:rsidP="00D96465">
            <w:pPr>
              <w:autoSpaceDE w:val="0"/>
              <w:autoSpaceDN w:val="0"/>
              <w:adjustRightInd w:val="0"/>
              <w:jc w:val="center"/>
            </w:pPr>
            <w:r>
              <w:t>2,8</w:t>
            </w:r>
            <w:r w:rsidRPr="001002D9">
              <w:t>%</w:t>
            </w:r>
          </w:p>
        </w:tc>
      </w:tr>
      <w:tr w:rsidR="000E70E8" w:rsidTr="00D96465">
        <w:tc>
          <w:tcPr>
            <w:tcW w:w="675" w:type="dxa"/>
          </w:tcPr>
          <w:p w:rsidR="000E70E8" w:rsidRDefault="000E70E8" w:rsidP="00153921">
            <w:pPr>
              <w:autoSpaceDE w:val="0"/>
              <w:autoSpaceDN w:val="0"/>
              <w:adjustRightInd w:val="0"/>
              <w:jc w:val="center"/>
            </w:pPr>
            <w:r>
              <w:t>18.</w:t>
            </w:r>
          </w:p>
        </w:tc>
        <w:tc>
          <w:tcPr>
            <w:tcW w:w="5812" w:type="dxa"/>
          </w:tcPr>
          <w:p w:rsidR="000E70E8" w:rsidRDefault="000E70E8" w:rsidP="00855993">
            <w:pPr>
              <w:autoSpaceDE w:val="0"/>
              <w:autoSpaceDN w:val="0"/>
              <w:adjustRightInd w:val="0"/>
            </w:pPr>
            <w:r w:rsidRPr="00991A61">
              <w:rPr>
                <w:sz w:val="22"/>
                <w:szCs w:val="22"/>
              </w:rPr>
              <w:t>Teikiu novatoriškus siūlymus dėl mokyklos tobulinimo</w:t>
            </w:r>
          </w:p>
        </w:tc>
        <w:tc>
          <w:tcPr>
            <w:tcW w:w="992" w:type="dxa"/>
            <w:vAlign w:val="center"/>
          </w:tcPr>
          <w:p w:rsidR="000E70E8" w:rsidRPr="00153921" w:rsidRDefault="000E70E8" w:rsidP="00D96465">
            <w:pPr>
              <w:autoSpaceDE w:val="0"/>
              <w:autoSpaceDN w:val="0"/>
              <w:adjustRightInd w:val="0"/>
              <w:jc w:val="center"/>
              <w:rPr>
                <w:b/>
              </w:rPr>
            </w:pPr>
            <w:r w:rsidRPr="00153921">
              <w:rPr>
                <w:b/>
              </w:rPr>
              <w:t>70,9%</w:t>
            </w:r>
          </w:p>
        </w:tc>
        <w:tc>
          <w:tcPr>
            <w:tcW w:w="1036" w:type="dxa"/>
            <w:vAlign w:val="center"/>
          </w:tcPr>
          <w:p w:rsidR="000E70E8" w:rsidRDefault="000E70E8" w:rsidP="00D96465">
            <w:pPr>
              <w:autoSpaceDE w:val="0"/>
              <w:autoSpaceDN w:val="0"/>
              <w:adjustRightInd w:val="0"/>
              <w:jc w:val="center"/>
            </w:pPr>
            <w:r>
              <w:t>23,5</w:t>
            </w:r>
            <w:r w:rsidRPr="001002D9">
              <w:t>%</w:t>
            </w:r>
          </w:p>
        </w:tc>
        <w:tc>
          <w:tcPr>
            <w:tcW w:w="938" w:type="dxa"/>
            <w:vAlign w:val="center"/>
          </w:tcPr>
          <w:p w:rsidR="000E70E8" w:rsidRDefault="000E70E8" w:rsidP="00D96465">
            <w:pPr>
              <w:autoSpaceDE w:val="0"/>
              <w:autoSpaceDN w:val="0"/>
              <w:adjustRightInd w:val="0"/>
              <w:jc w:val="center"/>
            </w:pPr>
            <w:r>
              <w:t>5,6</w:t>
            </w:r>
            <w:r w:rsidRPr="001002D9">
              <w:t>%</w:t>
            </w:r>
          </w:p>
        </w:tc>
      </w:tr>
    </w:tbl>
    <w:p w:rsidR="004A4CC5" w:rsidRDefault="004A4CC5" w:rsidP="00A24148">
      <w:pPr>
        <w:autoSpaceDE w:val="0"/>
        <w:autoSpaceDN w:val="0"/>
        <w:adjustRightInd w:val="0"/>
      </w:pPr>
    </w:p>
    <w:p w:rsidR="002F6FE9" w:rsidRDefault="002F6FE9" w:rsidP="00882E95">
      <w:pPr>
        <w:autoSpaceDE w:val="0"/>
        <w:autoSpaceDN w:val="0"/>
        <w:adjustRightInd w:val="0"/>
        <w:spacing w:line="360" w:lineRule="auto"/>
        <w:ind w:firstLine="567"/>
        <w:jc w:val="both"/>
      </w:pPr>
      <w:r>
        <w:t>Tyrimo rezultatų analizė leidžia teigti, kad mokytojai aukščiausiai vertina savo asmeninį tobulėjimą (99,4 proc.) bei atsakomybę už ugdymo kokybę (99,4 proc.).</w:t>
      </w:r>
      <w:r w:rsidR="00C953A2">
        <w:t xml:space="preserve"> Taip pat dažnai aukštai vertinamas teigiamo pavyzdžio kitiems mokiniams ir mokytojams rodymas ir rūpinimasis savo </w:t>
      </w:r>
      <w:r w:rsidR="00B9137F">
        <w:t>p</w:t>
      </w:r>
      <w:r w:rsidR="00C953A2">
        <w:t>rofesiniu tobulėjimu. Tai rodo, kad mokytojai atsakingai žiūri į savo visapusišką tobulėjimą, apimantį asmeninę ir profesinę sritis. Taip pat siekia būti sektinu pavyzdžiu kitiems mokyklos bendruomenės nariams. Galima daryti prielaidą, kad viena iš šiuos siekius lemiančių priežasčių yra mokytojų jaučiama atsakomybė už ugdymo kokybę, skatinanti juos tobulėti pačius ir skatinti kitų tobulėjimą.</w:t>
      </w:r>
      <w:r w:rsidR="00A772AC">
        <w:t xml:space="preserve"> Kadangi l</w:t>
      </w:r>
      <w:r w:rsidR="00A772AC" w:rsidRPr="00731F55">
        <w:t>yderystė švietime</w:t>
      </w:r>
      <w:r w:rsidR="00A772AC">
        <w:t xml:space="preserve">, kaip nurodoma leidinyje </w:t>
      </w:r>
      <w:r w:rsidR="00A772AC" w:rsidRPr="00731F55">
        <w:t>The Mak</w:t>
      </w:r>
      <w:r w:rsidR="00A772AC">
        <w:t>ing of: Leadership in Education</w:t>
      </w:r>
      <w:r w:rsidR="00A772AC" w:rsidRPr="00731F55">
        <w:t xml:space="preserve"> </w:t>
      </w:r>
      <w:r w:rsidR="00A772AC">
        <w:t xml:space="preserve">(2010), </w:t>
      </w:r>
      <w:r w:rsidR="00A772AC" w:rsidRPr="00731F55">
        <w:t xml:space="preserve"> yra labiau sisteminis bendruomeninis nei individualistinis procesas, skatinantis asmeninį ir sisteminį tobulėjim</w:t>
      </w:r>
      <w:r w:rsidR="00831625">
        <w:t>ą</w:t>
      </w:r>
      <w:r w:rsidR="00A772AC">
        <w:t>, tad galima teigti, kad tyrimo rezultatai gana iškalbingai iliustruoja šį teiginį per mokytojų asmeninio tobulėjimo ir teigiamo sektino pavyzdžio kitiems rodymo siekius. Tokiu būdu asmeninis tobulėjimas per sektiną pavyzdį perteikiamas kitiems bendruomenės nariams ir atsiskleidžia kaip bendras visų organizacijos narių tobulėjimas, palankiai veikiantis organizacijos kaitą.</w:t>
      </w:r>
      <w:r w:rsidR="00884E64">
        <w:t xml:space="preserve"> </w:t>
      </w:r>
      <w:r w:rsidR="00884E64" w:rsidRPr="00731F55">
        <w:t>A.</w:t>
      </w:r>
      <w:r w:rsidR="00884E64">
        <w:t xml:space="preserve"> </w:t>
      </w:r>
      <w:r w:rsidR="00884E64" w:rsidRPr="00731F55">
        <w:t>Skaržauskien</w:t>
      </w:r>
      <w:r w:rsidR="00884E64">
        <w:t>ės (</w:t>
      </w:r>
      <w:r w:rsidR="00884E64" w:rsidRPr="00731F55">
        <w:t>2008</w:t>
      </w:r>
      <w:r w:rsidR="00884E64">
        <w:t xml:space="preserve">) teigimu, asmeniniame lygmenyje lyderystė ryškiausiai atsiskleidžia būtent per asmeninį tobulėjimo siekį. </w:t>
      </w:r>
      <w:r w:rsidR="00831625">
        <w:t>A</w:t>
      </w:r>
      <w:r w:rsidR="00884E64">
        <w:t>smeninė lyderystė peraug</w:t>
      </w:r>
      <w:r w:rsidR="00216079">
        <w:t>a ir į tarpasme</w:t>
      </w:r>
      <w:r w:rsidR="00884E64">
        <w:t>ninių santykių dimensiją, darant įtaką kitiems organizacijos nariams.</w:t>
      </w:r>
    </w:p>
    <w:p w:rsidR="00C953A2" w:rsidRDefault="00C953A2" w:rsidP="00882E95">
      <w:pPr>
        <w:autoSpaceDE w:val="0"/>
        <w:autoSpaceDN w:val="0"/>
        <w:adjustRightInd w:val="0"/>
        <w:spacing w:line="360" w:lineRule="auto"/>
        <w:ind w:firstLine="567"/>
        <w:jc w:val="both"/>
      </w:pPr>
      <w:r w:rsidRPr="004C4052">
        <w:lastRenderedPageBreak/>
        <w:t>Prieštaringai atrodo gana žemas teiginio „</w:t>
      </w:r>
      <w:r w:rsidRPr="00153921">
        <w:t>Dažnai išsakau savo idėjas mokyklos vadovams</w:t>
      </w:r>
      <w:r w:rsidR="00196C38">
        <w:t>“ vertinimas, siekiantis vos 65,3 proc. Nors, vertinant vadovo veiklą, tyrimo dalyviai nurodė, kad vadovas palankiai priima darbuotojų iniciatyvą, tačiau akivaizdu, kad iniciatyva nėra rodoma dažnai. Taip pat žemi vertinimai rodo, kad mokytojai nėra linkę reikšti savo nuomonę mokyklos valdymo klausimais (68,2 proc.) bei teikti novatoriškus pasiūlymus dėl mokyklos tobulinimo (70,9 proc.). Tyrimo rezultatų analizė rodo, kad jų požiūri</w:t>
      </w:r>
      <w:r w:rsidR="00383607">
        <w:t>s</w:t>
      </w:r>
      <w:r w:rsidR="00196C38">
        <w:t xml:space="preserve"> gana dažnai nesutampa su vadovo sprendimais. Taip pat res</w:t>
      </w:r>
      <w:r w:rsidR="00D24D17">
        <w:t>p</w:t>
      </w:r>
      <w:r w:rsidR="00196C38">
        <w:t xml:space="preserve">ondentai nėra linkę </w:t>
      </w:r>
      <w:r w:rsidR="00D24D17">
        <w:t>p</w:t>
      </w:r>
      <w:r w:rsidR="00196C38">
        <w:t>risidėti prie informacijos sklaidos organizacijos viduje.</w:t>
      </w:r>
      <w:r w:rsidR="00884E64">
        <w:t xml:space="preserve"> </w:t>
      </w:r>
    </w:p>
    <w:p w:rsidR="00D24D17" w:rsidRDefault="00D24D17" w:rsidP="00882E95">
      <w:pPr>
        <w:autoSpaceDE w:val="0"/>
        <w:autoSpaceDN w:val="0"/>
        <w:adjustRightInd w:val="0"/>
        <w:spacing w:line="360" w:lineRule="auto"/>
        <w:ind w:firstLine="567"/>
        <w:jc w:val="both"/>
      </w:pPr>
      <w:r>
        <w:t xml:space="preserve">Šie vertinimai rodo vadovo ir pavaldinių bendravimo ir bendradarbiavimo stoką, pasitikėjimo trūkumą. Kadangi vadovai nėra linkę leisti darbuotojams prisidėti prie valdymo proceso, o patys darbuotojai taip pat nėra linkę </w:t>
      </w:r>
      <w:r w:rsidR="00383607">
        <w:t xml:space="preserve">aktyviai reikšti </w:t>
      </w:r>
      <w:r w:rsidR="00410560">
        <w:t>s</w:t>
      </w:r>
      <w:r w:rsidR="00383607">
        <w:t>avo nuomonę ir rodyti iniciatyvą, tad galima įvardinti vadovo ir pavaldinių sąveikos trūkumą kaip valdymo efektyvumo gerinimo problemą.</w:t>
      </w:r>
      <w:r w:rsidR="00884E64">
        <w:t xml:space="preserve"> Vadinasi, nors atsiskleidė asmeninės ir tarpasmeninės lyderystės požymiai, tačiau jų raiška valdymo efektyvumo didinimui nepakankama dėl per mažos vadovo ir pavaldinių sąveikos.</w:t>
      </w:r>
    </w:p>
    <w:p w:rsidR="00383607" w:rsidRPr="004C4052" w:rsidRDefault="00383607" w:rsidP="00882E95">
      <w:pPr>
        <w:autoSpaceDE w:val="0"/>
        <w:autoSpaceDN w:val="0"/>
        <w:adjustRightInd w:val="0"/>
        <w:spacing w:line="360" w:lineRule="auto"/>
        <w:ind w:firstLine="567"/>
        <w:jc w:val="both"/>
      </w:pPr>
      <w:r>
        <w:t>Paskutinieji tei</w:t>
      </w:r>
      <w:r w:rsidR="00B9137F">
        <w:t>giniai skirti išsiaiškinti, kas</w:t>
      </w:r>
      <w:r>
        <w:t xml:space="preserve">, mokytojų nuomone, geriausiai atspindi mokyklos veiklos efektyvumą. </w:t>
      </w:r>
    </w:p>
    <w:p w:rsidR="00383607" w:rsidRDefault="00383607" w:rsidP="00882E95">
      <w:pPr>
        <w:spacing w:line="360" w:lineRule="auto"/>
        <w:jc w:val="center"/>
      </w:pPr>
      <w:r>
        <w:t>6 lentelė</w:t>
      </w:r>
      <w:r w:rsidR="00882E95">
        <w:t xml:space="preserve">. </w:t>
      </w:r>
      <w:r w:rsidRPr="00882E95">
        <w:rPr>
          <w:b/>
        </w:rPr>
        <w:t xml:space="preserve">Mokytojų požiūris į  </w:t>
      </w:r>
      <w:r w:rsidR="003E6B4E" w:rsidRPr="00882E95">
        <w:rPr>
          <w:b/>
        </w:rPr>
        <w:t>efektyvaus mokyklos valdymo požymius</w:t>
      </w:r>
    </w:p>
    <w:p w:rsidR="002F6FE9" w:rsidRDefault="002F6FE9" w:rsidP="00A24148">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876"/>
        <w:gridCol w:w="894"/>
        <w:gridCol w:w="938"/>
      </w:tblGrid>
      <w:tr w:rsidR="00196C38" w:rsidTr="00153921">
        <w:tc>
          <w:tcPr>
            <w:tcW w:w="675" w:type="dxa"/>
          </w:tcPr>
          <w:p w:rsidR="00196C38" w:rsidRDefault="00196C38" w:rsidP="00153921">
            <w:pPr>
              <w:autoSpaceDE w:val="0"/>
              <w:autoSpaceDN w:val="0"/>
              <w:adjustRightInd w:val="0"/>
              <w:jc w:val="center"/>
            </w:pPr>
            <w:r>
              <w:t>Eil. Nr.</w:t>
            </w:r>
          </w:p>
        </w:tc>
        <w:tc>
          <w:tcPr>
            <w:tcW w:w="6379" w:type="dxa"/>
            <w:vAlign w:val="center"/>
          </w:tcPr>
          <w:p w:rsidR="00196C38" w:rsidRPr="00153921" w:rsidRDefault="00196C38" w:rsidP="00153921">
            <w:pPr>
              <w:autoSpaceDE w:val="0"/>
              <w:autoSpaceDN w:val="0"/>
              <w:adjustRightInd w:val="0"/>
              <w:jc w:val="center"/>
              <w:rPr>
                <w:b/>
              </w:rPr>
            </w:pPr>
            <w:r w:rsidRPr="00153921">
              <w:rPr>
                <w:b/>
              </w:rPr>
              <w:t>Teiginiai</w:t>
            </w:r>
          </w:p>
        </w:tc>
        <w:tc>
          <w:tcPr>
            <w:tcW w:w="876" w:type="dxa"/>
          </w:tcPr>
          <w:p w:rsidR="00196C38" w:rsidRDefault="00196C38" w:rsidP="00153921">
            <w:pPr>
              <w:autoSpaceDE w:val="0"/>
              <w:autoSpaceDN w:val="0"/>
              <w:adjustRightInd w:val="0"/>
              <w:jc w:val="center"/>
            </w:pPr>
            <w:r w:rsidRPr="00991A61">
              <w:rPr>
                <w:b/>
                <w:sz w:val="22"/>
                <w:szCs w:val="22"/>
              </w:rPr>
              <w:t>Taip</w:t>
            </w:r>
          </w:p>
        </w:tc>
        <w:tc>
          <w:tcPr>
            <w:tcW w:w="894" w:type="dxa"/>
          </w:tcPr>
          <w:p w:rsidR="00196C38" w:rsidRDefault="00196C38" w:rsidP="00153921">
            <w:pPr>
              <w:autoSpaceDE w:val="0"/>
              <w:autoSpaceDN w:val="0"/>
              <w:adjustRightInd w:val="0"/>
              <w:jc w:val="center"/>
            </w:pPr>
            <w:r w:rsidRPr="00991A61">
              <w:rPr>
                <w:b/>
                <w:sz w:val="22"/>
                <w:szCs w:val="22"/>
              </w:rPr>
              <w:t>Nei taip, nei ne</w:t>
            </w:r>
          </w:p>
        </w:tc>
        <w:tc>
          <w:tcPr>
            <w:tcW w:w="938" w:type="dxa"/>
          </w:tcPr>
          <w:p w:rsidR="00196C38" w:rsidRDefault="00196C38" w:rsidP="00153921">
            <w:pPr>
              <w:autoSpaceDE w:val="0"/>
              <w:autoSpaceDN w:val="0"/>
              <w:adjustRightInd w:val="0"/>
              <w:jc w:val="center"/>
            </w:pPr>
            <w:r>
              <w:rPr>
                <w:b/>
                <w:sz w:val="22"/>
                <w:szCs w:val="22"/>
              </w:rPr>
              <w:t>Ne</w:t>
            </w:r>
          </w:p>
        </w:tc>
      </w:tr>
      <w:tr w:rsidR="00D24D17" w:rsidTr="00153921">
        <w:tc>
          <w:tcPr>
            <w:tcW w:w="675" w:type="dxa"/>
          </w:tcPr>
          <w:p w:rsidR="00D24D17" w:rsidRDefault="00D24D17" w:rsidP="00153921">
            <w:pPr>
              <w:autoSpaceDE w:val="0"/>
              <w:autoSpaceDN w:val="0"/>
              <w:adjustRightInd w:val="0"/>
              <w:jc w:val="center"/>
            </w:pPr>
            <w:r>
              <w:t>1.</w:t>
            </w:r>
          </w:p>
        </w:tc>
        <w:tc>
          <w:tcPr>
            <w:tcW w:w="6379" w:type="dxa"/>
          </w:tcPr>
          <w:p w:rsidR="00D24D17" w:rsidRDefault="00D24D17" w:rsidP="00855993">
            <w:pPr>
              <w:autoSpaceDE w:val="0"/>
              <w:autoSpaceDN w:val="0"/>
              <w:adjustRightInd w:val="0"/>
            </w:pPr>
            <w:r w:rsidRPr="00991A61">
              <w:rPr>
                <w:sz w:val="22"/>
                <w:szCs w:val="22"/>
              </w:rPr>
              <w:t>Mokinių pažymiai</w:t>
            </w:r>
          </w:p>
        </w:tc>
        <w:tc>
          <w:tcPr>
            <w:tcW w:w="876" w:type="dxa"/>
          </w:tcPr>
          <w:p w:rsidR="00D24D17" w:rsidRDefault="00D24D17" w:rsidP="00153921">
            <w:pPr>
              <w:autoSpaceDE w:val="0"/>
              <w:autoSpaceDN w:val="0"/>
              <w:adjustRightInd w:val="0"/>
              <w:jc w:val="center"/>
            </w:pPr>
            <w:r>
              <w:t>86,6</w:t>
            </w:r>
            <w:r w:rsidRPr="001002D9">
              <w:t>%</w:t>
            </w:r>
          </w:p>
        </w:tc>
        <w:tc>
          <w:tcPr>
            <w:tcW w:w="894" w:type="dxa"/>
          </w:tcPr>
          <w:p w:rsidR="00D24D17" w:rsidRDefault="00D24D17" w:rsidP="00153921">
            <w:pPr>
              <w:autoSpaceDE w:val="0"/>
              <w:autoSpaceDN w:val="0"/>
              <w:adjustRightInd w:val="0"/>
              <w:jc w:val="center"/>
            </w:pPr>
            <w:r>
              <w:t>6,1</w:t>
            </w:r>
            <w:r w:rsidRPr="001002D9">
              <w:t>%</w:t>
            </w:r>
          </w:p>
        </w:tc>
        <w:tc>
          <w:tcPr>
            <w:tcW w:w="938" w:type="dxa"/>
          </w:tcPr>
          <w:p w:rsidR="00D24D17" w:rsidRDefault="00D24D17" w:rsidP="00153921">
            <w:pPr>
              <w:autoSpaceDE w:val="0"/>
              <w:autoSpaceDN w:val="0"/>
              <w:adjustRightInd w:val="0"/>
              <w:jc w:val="center"/>
            </w:pPr>
            <w:r>
              <w:t>7,3</w:t>
            </w:r>
            <w:r w:rsidRPr="001002D9">
              <w:t>%</w:t>
            </w:r>
          </w:p>
        </w:tc>
      </w:tr>
      <w:tr w:rsidR="00D24D17" w:rsidTr="00153921">
        <w:tc>
          <w:tcPr>
            <w:tcW w:w="675" w:type="dxa"/>
          </w:tcPr>
          <w:p w:rsidR="00D24D17" w:rsidRDefault="00D24D17" w:rsidP="00153921">
            <w:pPr>
              <w:autoSpaceDE w:val="0"/>
              <w:autoSpaceDN w:val="0"/>
              <w:adjustRightInd w:val="0"/>
              <w:jc w:val="center"/>
            </w:pPr>
            <w:r>
              <w:t>2.</w:t>
            </w:r>
          </w:p>
        </w:tc>
        <w:tc>
          <w:tcPr>
            <w:tcW w:w="6379" w:type="dxa"/>
          </w:tcPr>
          <w:p w:rsidR="00D24D17" w:rsidRDefault="00D24D17" w:rsidP="00855993">
            <w:pPr>
              <w:autoSpaceDE w:val="0"/>
              <w:autoSpaceDN w:val="0"/>
              <w:adjustRightInd w:val="0"/>
            </w:pPr>
            <w:r w:rsidRPr="00991A61">
              <w:rPr>
                <w:sz w:val="22"/>
                <w:szCs w:val="22"/>
              </w:rPr>
              <w:t>Aukšti baigiamųjų egzaminų rezultatai</w:t>
            </w:r>
          </w:p>
        </w:tc>
        <w:tc>
          <w:tcPr>
            <w:tcW w:w="876" w:type="dxa"/>
          </w:tcPr>
          <w:p w:rsidR="00D24D17" w:rsidRPr="00153921" w:rsidRDefault="00D24D17" w:rsidP="00153921">
            <w:pPr>
              <w:autoSpaceDE w:val="0"/>
              <w:autoSpaceDN w:val="0"/>
              <w:adjustRightInd w:val="0"/>
              <w:jc w:val="center"/>
              <w:rPr>
                <w:b/>
              </w:rPr>
            </w:pPr>
            <w:r w:rsidRPr="00153921">
              <w:rPr>
                <w:b/>
              </w:rPr>
              <w:t>78,8%</w:t>
            </w:r>
          </w:p>
        </w:tc>
        <w:tc>
          <w:tcPr>
            <w:tcW w:w="894" w:type="dxa"/>
          </w:tcPr>
          <w:p w:rsidR="00D24D17" w:rsidRDefault="00D24D17" w:rsidP="00153921">
            <w:pPr>
              <w:autoSpaceDE w:val="0"/>
              <w:autoSpaceDN w:val="0"/>
              <w:adjustRightInd w:val="0"/>
              <w:jc w:val="center"/>
            </w:pPr>
            <w:r>
              <w:t>17,3</w:t>
            </w:r>
            <w:r w:rsidRPr="001002D9">
              <w:t>%</w:t>
            </w:r>
          </w:p>
        </w:tc>
        <w:tc>
          <w:tcPr>
            <w:tcW w:w="938" w:type="dxa"/>
          </w:tcPr>
          <w:p w:rsidR="00D24D17" w:rsidRDefault="00D24D17" w:rsidP="00153921">
            <w:pPr>
              <w:autoSpaceDE w:val="0"/>
              <w:autoSpaceDN w:val="0"/>
              <w:adjustRightInd w:val="0"/>
              <w:jc w:val="center"/>
            </w:pPr>
            <w:r>
              <w:t>3,9</w:t>
            </w:r>
            <w:r w:rsidRPr="001002D9">
              <w:t>%</w:t>
            </w:r>
          </w:p>
        </w:tc>
      </w:tr>
      <w:tr w:rsidR="00D24D17" w:rsidTr="00153921">
        <w:tc>
          <w:tcPr>
            <w:tcW w:w="675" w:type="dxa"/>
          </w:tcPr>
          <w:p w:rsidR="00D24D17" w:rsidRDefault="00D24D17" w:rsidP="00153921">
            <w:pPr>
              <w:autoSpaceDE w:val="0"/>
              <w:autoSpaceDN w:val="0"/>
              <w:adjustRightInd w:val="0"/>
              <w:jc w:val="center"/>
            </w:pPr>
            <w:r>
              <w:t>3.</w:t>
            </w:r>
          </w:p>
        </w:tc>
        <w:tc>
          <w:tcPr>
            <w:tcW w:w="6379" w:type="dxa"/>
          </w:tcPr>
          <w:p w:rsidR="00D24D17" w:rsidRDefault="00D24D17" w:rsidP="00855993">
            <w:pPr>
              <w:autoSpaceDE w:val="0"/>
              <w:autoSpaceDN w:val="0"/>
              <w:adjustRightInd w:val="0"/>
            </w:pPr>
            <w:r w:rsidRPr="00991A61">
              <w:rPr>
                <w:sz w:val="22"/>
                <w:szCs w:val="22"/>
              </w:rPr>
              <w:t>Didelis įstojančiųjų į aukštąsias mokyklas mokinių skaičius</w:t>
            </w:r>
          </w:p>
        </w:tc>
        <w:tc>
          <w:tcPr>
            <w:tcW w:w="876" w:type="dxa"/>
          </w:tcPr>
          <w:p w:rsidR="00D24D17" w:rsidRPr="00153921" w:rsidRDefault="00D24D17" w:rsidP="00153921">
            <w:pPr>
              <w:autoSpaceDE w:val="0"/>
              <w:autoSpaceDN w:val="0"/>
              <w:adjustRightInd w:val="0"/>
              <w:jc w:val="center"/>
              <w:rPr>
                <w:b/>
              </w:rPr>
            </w:pPr>
            <w:r w:rsidRPr="00153921">
              <w:rPr>
                <w:b/>
              </w:rPr>
              <w:t>70,9%</w:t>
            </w:r>
          </w:p>
        </w:tc>
        <w:tc>
          <w:tcPr>
            <w:tcW w:w="894" w:type="dxa"/>
          </w:tcPr>
          <w:p w:rsidR="00D24D17" w:rsidRDefault="00D24D17" w:rsidP="00153921">
            <w:pPr>
              <w:autoSpaceDE w:val="0"/>
              <w:autoSpaceDN w:val="0"/>
              <w:adjustRightInd w:val="0"/>
              <w:jc w:val="center"/>
            </w:pPr>
            <w:r>
              <w:t>19,6</w:t>
            </w:r>
            <w:r w:rsidRPr="001002D9">
              <w:t>%</w:t>
            </w:r>
          </w:p>
        </w:tc>
        <w:tc>
          <w:tcPr>
            <w:tcW w:w="938" w:type="dxa"/>
          </w:tcPr>
          <w:p w:rsidR="00D24D17" w:rsidRDefault="00D24D17" w:rsidP="00153921">
            <w:pPr>
              <w:autoSpaceDE w:val="0"/>
              <w:autoSpaceDN w:val="0"/>
              <w:adjustRightInd w:val="0"/>
              <w:jc w:val="center"/>
            </w:pPr>
            <w:r>
              <w:t>9,5</w:t>
            </w:r>
            <w:r w:rsidRPr="001002D9">
              <w:t>%</w:t>
            </w:r>
          </w:p>
        </w:tc>
      </w:tr>
      <w:tr w:rsidR="00D24D17" w:rsidTr="00153921">
        <w:tc>
          <w:tcPr>
            <w:tcW w:w="675" w:type="dxa"/>
          </w:tcPr>
          <w:p w:rsidR="00D24D17" w:rsidRDefault="00D24D17" w:rsidP="00153921">
            <w:pPr>
              <w:autoSpaceDE w:val="0"/>
              <w:autoSpaceDN w:val="0"/>
              <w:adjustRightInd w:val="0"/>
              <w:jc w:val="center"/>
            </w:pPr>
            <w:r>
              <w:t>4.</w:t>
            </w:r>
          </w:p>
        </w:tc>
        <w:tc>
          <w:tcPr>
            <w:tcW w:w="6379" w:type="dxa"/>
          </w:tcPr>
          <w:p w:rsidR="00D24D17" w:rsidRDefault="00D24D17" w:rsidP="00855993">
            <w:pPr>
              <w:autoSpaceDE w:val="0"/>
              <w:autoSpaceDN w:val="0"/>
              <w:adjustRightInd w:val="0"/>
            </w:pPr>
            <w:r w:rsidRPr="00991A61">
              <w:rPr>
                <w:sz w:val="22"/>
                <w:szCs w:val="22"/>
              </w:rPr>
              <w:t>Aukštas mokinių pasitenkinimo lygis</w:t>
            </w:r>
          </w:p>
        </w:tc>
        <w:tc>
          <w:tcPr>
            <w:tcW w:w="876" w:type="dxa"/>
          </w:tcPr>
          <w:p w:rsidR="00D24D17" w:rsidRDefault="00D24D17" w:rsidP="00153921">
            <w:pPr>
              <w:autoSpaceDE w:val="0"/>
              <w:autoSpaceDN w:val="0"/>
              <w:adjustRightInd w:val="0"/>
              <w:jc w:val="center"/>
            </w:pPr>
            <w:r>
              <w:t>89,4</w:t>
            </w:r>
            <w:r w:rsidRPr="001002D9">
              <w:t>%</w:t>
            </w:r>
          </w:p>
        </w:tc>
        <w:tc>
          <w:tcPr>
            <w:tcW w:w="894" w:type="dxa"/>
          </w:tcPr>
          <w:p w:rsidR="00D24D17" w:rsidRDefault="00D24D17" w:rsidP="00153921">
            <w:pPr>
              <w:autoSpaceDE w:val="0"/>
              <w:autoSpaceDN w:val="0"/>
              <w:adjustRightInd w:val="0"/>
              <w:jc w:val="center"/>
            </w:pPr>
            <w:r>
              <w:t>5</w:t>
            </w:r>
            <w:r w:rsidRPr="001002D9">
              <w:t>%</w:t>
            </w:r>
          </w:p>
        </w:tc>
        <w:tc>
          <w:tcPr>
            <w:tcW w:w="938" w:type="dxa"/>
          </w:tcPr>
          <w:p w:rsidR="00D24D17" w:rsidRDefault="00D24D17" w:rsidP="00153921">
            <w:pPr>
              <w:autoSpaceDE w:val="0"/>
              <w:autoSpaceDN w:val="0"/>
              <w:adjustRightInd w:val="0"/>
              <w:jc w:val="center"/>
            </w:pPr>
            <w:r>
              <w:t>5,6</w:t>
            </w:r>
            <w:r w:rsidRPr="001002D9">
              <w:t>%</w:t>
            </w:r>
          </w:p>
        </w:tc>
      </w:tr>
      <w:tr w:rsidR="00D24D17" w:rsidTr="00153921">
        <w:tc>
          <w:tcPr>
            <w:tcW w:w="675" w:type="dxa"/>
          </w:tcPr>
          <w:p w:rsidR="00D24D17" w:rsidRDefault="00D24D17" w:rsidP="00153921">
            <w:pPr>
              <w:autoSpaceDE w:val="0"/>
              <w:autoSpaceDN w:val="0"/>
              <w:adjustRightInd w:val="0"/>
              <w:jc w:val="center"/>
            </w:pPr>
            <w:r>
              <w:t>5.</w:t>
            </w:r>
          </w:p>
        </w:tc>
        <w:tc>
          <w:tcPr>
            <w:tcW w:w="6379" w:type="dxa"/>
          </w:tcPr>
          <w:p w:rsidR="00D24D17" w:rsidRDefault="00D24D17" w:rsidP="00855993">
            <w:pPr>
              <w:autoSpaceDE w:val="0"/>
              <w:autoSpaceDN w:val="0"/>
              <w:adjustRightInd w:val="0"/>
            </w:pPr>
            <w:r w:rsidRPr="00991A61">
              <w:rPr>
                <w:sz w:val="22"/>
                <w:szCs w:val="22"/>
              </w:rPr>
              <w:t>Geri buvusių mokinių atsiliepimai</w:t>
            </w:r>
          </w:p>
        </w:tc>
        <w:tc>
          <w:tcPr>
            <w:tcW w:w="876" w:type="dxa"/>
          </w:tcPr>
          <w:p w:rsidR="00D24D17" w:rsidRDefault="00D24D17" w:rsidP="00153921">
            <w:pPr>
              <w:autoSpaceDE w:val="0"/>
              <w:autoSpaceDN w:val="0"/>
              <w:adjustRightInd w:val="0"/>
              <w:jc w:val="center"/>
            </w:pPr>
            <w:r>
              <w:t>91,6</w:t>
            </w:r>
            <w:r w:rsidRPr="001002D9">
              <w:t>%</w:t>
            </w:r>
          </w:p>
        </w:tc>
        <w:tc>
          <w:tcPr>
            <w:tcW w:w="894" w:type="dxa"/>
          </w:tcPr>
          <w:p w:rsidR="00D24D17" w:rsidRDefault="00D24D17" w:rsidP="00153921">
            <w:pPr>
              <w:autoSpaceDE w:val="0"/>
              <w:autoSpaceDN w:val="0"/>
              <w:adjustRightInd w:val="0"/>
              <w:jc w:val="center"/>
            </w:pPr>
            <w:r>
              <w:t>6,7</w:t>
            </w:r>
            <w:r w:rsidRPr="001002D9">
              <w:t>%</w:t>
            </w:r>
          </w:p>
        </w:tc>
        <w:tc>
          <w:tcPr>
            <w:tcW w:w="938" w:type="dxa"/>
          </w:tcPr>
          <w:p w:rsidR="00D24D17" w:rsidRDefault="00D24D17" w:rsidP="00153921">
            <w:pPr>
              <w:autoSpaceDE w:val="0"/>
              <w:autoSpaceDN w:val="0"/>
              <w:adjustRightInd w:val="0"/>
              <w:jc w:val="center"/>
            </w:pPr>
            <w:r>
              <w:t>1,7</w:t>
            </w:r>
            <w:r w:rsidRPr="001002D9">
              <w:t>%</w:t>
            </w:r>
          </w:p>
        </w:tc>
      </w:tr>
      <w:tr w:rsidR="00D24D17" w:rsidTr="00153921">
        <w:tc>
          <w:tcPr>
            <w:tcW w:w="675" w:type="dxa"/>
          </w:tcPr>
          <w:p w:rsidR="00D24D17" w:rsidRDefault="00D24D17" w:rsidP="00153921">
            <w:pPr>
              <w:autoSpaceDE w:val="0"/>
              <w:autoSpaceDN w:val="0"/>
              <w:adjustRightInd w:val="0"/>
              <w:jc w:val="center"/>
            </w:pPr>
            <w:r>
              <w:t>6.</w:t>
            </w:r>
          </w:p>
        </w:tc>
        <w:tc>
          <w:tcPr>
            <w:tcW w:w="6379" w:type="dxa"/>
          </w:tcPr>
          <w:p w:rsidR="00D24D17" w:rsidRDefault="00D24D17" w:rsidP="00855993">
            <w:pPr>
              <w:autoSpaceDE w:val="0"/>
              <w:autoSpaceDN w:val="0"/>
              <w:adjustRightInd w:val="0"/>
            </w:pPr>
            <w:r w:rsidRPr="00991A61">
              <w:rPr>
                <w:sz w:val="22"/>
                <w:szCs w:val="22"/>
              </w:rPr>
              <w:t xml:space="preserve">Tinkamai įrengtos ir suremontuotos patalpos                                  </w:t>
            </w:r>
          </w:p>
        </w:tc>
        <w:tc>
          <w:tcPr>
            <w:tcW w:w="876" w:type="dxa"/>
          </w:tcPr>
          <w:p w:rsidR="00D24D17" w:rsidRDefault="00D24D17" w:rsidP="00153921">
            <w:pPr>
              <w:autoSpaceDE w:val="0"/>
              <w:autoSpaceDN w:val="0"/>
              <w:adjustRightInd w:val="0"/>
              <w:jc w:val="center"/>
            </w:pPr>
            <w:r>
              <w:t>88,8</w:t>
            </w:r>
            <w:r w:rsidRPr="001002D9">
              <w:t>%</w:t>
            </w:r>
          </w:p>
        </w:tc>
        <w:tc>
          <w:tcPr>
            <w:tcW w:w="894" w:type="dxa"/>
          </w:tcPr>
          <w:p w:rsidR="00D24D17" w:rsidRDefault="00D24D17" w:rsidP="00153921">
            <w:pPr>
              <w:autoSpaceDE w:val="0"/>
              <w:autoSpaceDN w:val="0"/>
              <w:adjustRightInd w:val="0"/>
              <w:jc w:val="center"/>
            </w:pPr>
            <w:r>
              <w:t>7,3</w:t>
            </w:r>
            <w:r w:rsidRPr="001002D9">
              <w:t>%</w:t>
            </w:r>
          </w:p>
        </w:tc>
        <w:tc>
          <w:tcPr>
            <w:tcW w:w="938" w:type="dxa"/>
          </w:tcPr>
          <w:p w:rsidR="00D24D17" w:rsidRDefault="00D24D17" w:rsidP="00153921">
            <w:pPr>
              <w:autoSpaceDE w:val="0"/>
              <w:autoSpaceDN w:val="0"/>
              <w:adjustRightInd w:val="0"/>
              <w:jc w:val="center"/>
            </w:pPr>
            <w:r>
              <w:t>3,9</w:t>
            </w:r>
            <w:r w:rsidRPr="001002D9">
              <w:t>%</w:t>
            </w:r>
          </w:p>
        </w:tc>
      </w:tr>
      <w:tr w:rsidR="00D24D17" w:rsidTr="00153921">
        <w:tc>
          <w:tcPr>
            <w:tcW w:w="675" w:type="dxa"/>
          </w:tcPr>
          <w:p w:rsidR="00D24D17" w:rsidRDefault="00D24D17" w:rsidP="00153921">
            <w:pPr>
              <w:autoSpaceDE w:val="0"/>
              <w:autoSpaceDN w:val="0"/>
              <w:adjustRightInd w:val="0"/>
              <w:jc w:val="center"/>
            </w:pPr>
            <w:r>
              <w:t>7.</w:t>
            </w:r>
          </w:p>
        </w:tc>
        <w:tc>
          <w:tcPr>
            <w:tcW w:w="6379" w:type="dxa"/>
          </w:tcPr>
          <w:p w:rsidR="00D24D17" w:rsidRDefault="00D24D17" w:rsidP="00855993">
            <w:pPr>
              <w:autoSpaceDE w:val="0"/>
              <w:autoSpaceDN w:val="0"/>
              <w:adjustRightInd w:val="0"/>
            </w:pPr>
            <w:r w:rsidRPr="00991A61">
              <w:rPr>
                <w:sz w:val="22"/>
                <w:szCs w:val="22"/>
              </w:rPr>
              <w:t>Materialinė mokymo(si) bazė, įranga</w:t>
            </w:r>
          </w:p>
        </w:tc>
        <w:tc>
          <w:tcPr>
            <w:tcW w:w="876" w:type="dxa"/>
          </w:tcPr>
          <w:p w:rsidR="00D24D17" w:rsidRPr="003F77AE" w:rsidRDefault="00D24D17" w:rsidP="00153921">
            <w:pPr>
              <w:autoSpaceDE w:val="0"/>
              <w:autoSpaceDN w:val="0"/>
              <w:adjustRightInd w:val="0"/>
              <w:jc w:val="center"/>
              <w:rPr>
                <w:b/>
              </w:rPr>
            </w:pPr>
            <w:r w:rsidRPr="003F77AE">
              <w:rPr>
                <w:b/>
              </w:rPr>
              <w:t>96%</w:t>
            </w:r>
          </w:p>
        </w:tc>
        <w:tc>
          <w:tcPr>
            <w:tcW w:w="894" w:type="dxa"/>
          </w:tcPr>
          <w:p w:rsidR="00D24D17" w:rsidRDefault="00D24D17" w:rsidP="00153921">
            <w:pPr>
              <w:autoSpaceDE w:val="0"/>
              <w:autoSpaceDN w:val="0"/>
              <w:adjustRightInd w:val="0"/>
              <w:jc w:val="center"/>
            </w:pPr>
            <w:r>
              <w:t>3,4</w:t>
            </w:r>
            <w:r w:rsidRPr="001002D9">
              <w:t>%</w:t>
            </w:r>
          </w:p>
        </w:tc>
        <w:tc>
          <w:tcPr>
            <w:tcW w:w="938" w:type="dxa"/>
          </w:tcPr>
          <w:p w:rsidR="00D24D17" w:rsidRDefault="00D24D17" w:rsidP="00153921">
            <w:pPr>
              <w:autoSpaceDE w:val="0"/>
              <w:autoSpaceDN w:val="0"/>
              <w:adjustRightInd w:val="0"/>
              <w:jc w:val="center"/>
            </w:pPr>
            <w:r>
              <w:t>0,6</w:t>
            </w:r>
            <w:r w:rsidRPr="001002D9">
              <w:t>%</w:t>
            </w:r>
          </w:p>
        </w:tc>
      </w:tr>
      <w:tr w:rsidR="00D24D17" w:rsidTr="00153921">
        <w:tc>
          <w:tcPr>
            <w:tcW w:w="675" w:type="dxa"/>
          </w:tcPr>
          <w:p w:rsidR="00D24D17" w:rsidRDefault="00D24D17" w:rsidP="00153921">
            <w:pPr>
              <w:autoSpaceDE w:val="0"/>
              <w:autoSpaceDN w:val="0"/>
              <w:adjustRightInd w:val="0"/>
              <w:jc w:val="center"/>
            </w:pPr>
            <w:r>
              <w:t>8.</w:t>
            </w:r>
          </w:p>
        </w:tc>
        <w:tc>
          <w:tcPr>
            <w:tcW w:w="6379" w:type="dxa"/>
          </w:tcPr>
          <w:p w:rsidR="00D24D17" w:rsidRDefault="00D24D17" w:rsidP="00855993">
            <w:pPr>
              <w:autoSpaceDE w:val="0"/>
              <w:autoSpaceDN w:val="0"/>
              <w:adjustRightInd w:val="0"/>
            </w:pPr>
            <w:r w:rsidRPr="00991A61">
              <w:rPr>
                <w:sz w:val="22"/>
                <w:szCs w:val="22"/>
              </w:rPr>
              <w:t>Organizacijos darbuotojų iniciatyvumas ir savarankiškumas</w:t>
            </w:r>
          </w:p>
        </w:tc>
        <w:tc>
          <w:tcPr>
            <w:tcW w:w="876" w:type="dxa"/>
          </w:tcPr>
          <w:p w:rsidR="00D24D17" w:rsidRPr="003F77AE" w:rsidRDefault="00D24D17" w:rsidP="00153921">
            <w:pPr>
              <w:autoSpaceDE w:val="0"/>
              <w:autoSpaceDN w:val="0"/>
              <w:adjustRightInd w:val="0"/>
              <w:jc w:val="center"/>
              <w:rPr>
                <w:b/>
              </w:rPr>
            </w:pPr>
            <w:r w:rsidRPr="003F77AE">
              <w:rPr>
                <w:b/>
              </w:rPr>
              <w:t>95,5%</w:t>
            </w:r>
          </w:p>
        </w:tc>
        <w:tc>
          <w:tcPr>
            <w:tcW w:w="894" w:type="dxa"/>
          </w:tcPr>
          <w:p w:rsidR="00D24D17" w:rsidRDefault="00D24D17" w:rsidP="00153921">
            <w:pPr>
              <w:autoSpaceDE w:val="0"/>
              <w:autoSpaceDN w:val="0"/>
              <w:adjustRightInd w:val="0"/>
              <w:jc w:val="center"/>
            </w:pPr>
            <w:r>
              <w:t>3,9</w:t>
            </w:r>
            <w:r w:rsidRPr="001002D9">
              <w:t>%</w:t>
            </w:r>
          </w:p>
        </w:tc>
        <w:tc>
          <w:tcPr>
            <w:tcW w:w="938" w:type="dxa"/>
          </w:tcPr>
          <w:p w:rsidR="00D24D17" w:rsidRDefault="00D24D17" w:rsidP="00153921">
            <w:pPr>
              <w:autoSpaceDE w:val="0"/>
              <w:autoSpaceDN w:val="0"/>
              <w:adjustRightInd w:val="0"/>
              <w:jc w:val="center"/>
            </w:pPr>
            <w:r>
              <w:t>0,6</w:t>
            </w:r>
            <w:r w:rsidRPr="001002D9">
              <w:t>%</w:t>
            </w:r>
          </w:p>
        </w:tc>
      </w:tr>
      <w:tr w:rsidR="00D24D17" w:rsidTr="00153921">
        <w:tc>
          <w:tcPr>
            <w:tcW w:w="675" w:type="dxa"/>
          </w:tcPr>
          <w:p w:rsidR="00D24D17" w:rsidRDefault="00D24D17" w:rsidP="00153921">
            <w:pPr>
              <w:autoSpaceDE w:val="0"/>
              <w:autoSpaceDN w:val="0"/>
              <w:adjustRightInd w:val="0"/>
              <w:jc w:val="center"/>
            </w:pPr>
            <w:r>
              <w:t>9.</w:t>
            </w:r>
          </w:p>
        </w:tc>
        <w:tc>
          <w:tcPr>
            <w:tcW w:w="6379" w:type="dxa"/>
          </w:tcPr>
          <w:p w:rsidR="00D24D17" w:rsidRDefault="00D24D17" w:rsidP="00855993">
            <w:pPr>
              <w:autoSpaceDE w:val="0"/>
              <w:autoSpaceDN w:val="0"/>
              <w:adjustRightInd w:val="0"/>
            </w:pPr>
            <w:r w:rsidRPr="00991A61">
              <w:rPr>
                <w:sz w:val="22"/>
                <w:szCs w:val="22"/>
              </w:rPr>
              <w:t>Aktyvi mokinių savivaldos raiška</w:t>
            </w:r>
          </w:p>
        </w:tc>
        <w:tc>
          <w:tcPr>
            <w:tcW w:w="876" w:type="dxa"/>
          </w:tcPr>
          <w:p w:rsidR="00D24D17" w:rsidRDefault="00D24D17" w:rsidP="00153921">
            <w:pPr>
              <w:autoSpaceDE w:val="0"/>
              <w:autoSpaceDN w:val="0"/>
              <w:adjustRightInd w:val="0"/>
              <w:jc w:val="center"/>
            </w:pPr>
            <w:r>
              <w:t>92,2</w:t>
            </w:r>
            <w:r w:rsidRPr="001002D9">
              <w:t>%</w:t>
            </w:r>
          </w:p>
        </w:tc>
        <w:tc>
          <w:tcPr>
            <w:tcW w:w="894" w:type="dxa"/>
          </w:tcPr>
          <w:p w:rsidR="00D24D17" w:rsidRDefault="00D24D17" w:rsidP="00153921">
            <w:pPr>
              <w:autoSpaceDE w:val="0"/>
              <w:autoSpaceDN w:val="0"/>
              <w:adjustRightInd w:val="0"/>
              <w:jc w:val="center"/>
            </w:pPr>
            <w:r>
              <w:t>6,1</w:t>
            </w:r>
            <w:r w:rsidRPr="001002D9">
              <w:t>%</w:t>
            </w:r>
          </w:p>
        </w:tc>
        <w:tc>
          <w:tcPr>
            <w:tcW w:w="938" w:type="dxa"/>
          </w:tcPr>
          <w:p w:rsidR="00D24D17" w:rsidRDefault="00D24D17" w:rsidP="00153921">
            <w:pPr>
              <w:autoSpaceDE w:val="0"/>
              <w:autoSpaceDN w:val="0"/>
              <w:adjustRightInd w:val="0"/>
              <w:jc w:val="center"/>
            </w:pPr>
            <w:r>
              <w:t>1,7</w:t>
            </w:r>
            <w:r w:rsidRPr="001002D9">
              <w:t>%</w:t>
            </w:r>
          </w:p>
        </w:tc>
      </w:tr>
      <w:tr w:rsidR="00D24D17" w:rsidTr="00153921">
        <w:tc>
          <w:tcPr>
            <w:tcW w:w="675" w:type="dxa"/>
          </w:tcPr>
          <w:p w:rsidR="00D24D17" w:rsidRDefault="00D24D17" w:rsidP="00153921">
            <w:pPr>
              <w:autoSpaceDE w:val="0"/>
              <w:autoSpaceDN w:val="0"/>
              <w:adjustRightInd w:val="0"/>
              <w:jc w:val="center"/>
            </w:pPr>
            <w:r>
              <w:t>10.</w:t>
            </w:r>
          </w:p>
        </w:tc>
        <w:tc>
          <w:tcPr>
            <w:tcW w:w="6379" w:type="dxa"/>
          </w:tcPr>
          <w:p w:rsidR="00D24D17" w:rsidRDefault="00D24D17" w:rsidP="00855993">
            <w:pPr>
              <w:autoSpaceDE w:val="0"/>
              <w:autoSpaceDN w:val="0"/>
              <w:adjustRightInd w:val="0"/>
            </w:pPr>
            <w:r w:rsidRPr="00991A61">
              <w:rPr>
                <w:sz w:val="22"/>
                <w:szCs w:val="22"/>
              </w:rPr>
              <w:t xml:space="preserve">Aktyvi tėvų komiteto veikla </w:t>
            </w:r>
          </w:p>
        </w:tc>
        <w:tc>
          <w:tcPr>
            <w:tcW w:w="876" w:type="dxa"/>
          </w:tcPr>
          <w:p w:rsidR="00D24D17" w:rsidRDefault="00D24D17" w:rsidP="00153921">
            <w:pPr>
              <w:autoSpaceDE w:val="0"/>
              <w:autoSpaceDN w:val="0"/>
              <w:adjustRightInd w:val="0"/>
              <w:jc w:val="center"/>
            </w:pPr>
            <w:r>
              <w:t>89,4</w:t>
            </w:r>
            <w:r w:rsidRPr="001002D9">
              <w:t>%</w:t>
            </w:r>
          </w:p>
        </w:tc>
        <w:tc>
          <w:tcPr>
            <w:tcW w:w="894" w:type="dxa"/>
          </w:tcPr>
          <w:p w:rsidR="00D24D17" w:rsidRDefault="00D24D17" w:rsidP="00153921">
            <w:pPr>
              <w:autoSpaceDE w:val="0"/>
              <w:autoSpaceDN w:val="0"/>
              <w:adjustRightInd w:val="0"/>
              <w:jc w:val="center"/>
            </w:pPr>
            <w:r>
              <w:t>8,9</w:t>
            </w:r>
            <w:r w:rsidRPr="001002D9">
              <w:t>%</w:t>
            </w:r>
          </w:p>
        </w:tc>
        <w:tc>
          <w:tcPr>
            <w:tcW w:w="938" w:type="dxa"/>
          </w:tcPr>
          <w:p w:rsidR="00D24D17" w:rsidRDefault="00D24D17" w:rsidP="00153921">
            <w:pPr>
              <w:autoSpaceDE w:val="0"/>
              <w:autoSpaceDN w:val="0"/>
              <w:adjustRightInd w:val="0"/>
              <w:jc w:val="center"/>
            </w:pPr>
            <w:r>
              <w:t>1,7</w:t>
            </w:r>
            <w:r w:rsidRPr="001002D9">
              <w:t>%</w:t>
            </w:r>
          </w:p>
        </w:tc>
      </w:tr>
      <w:tr w:rsidR="00D24D17" w:rsidTr="00153921">
        <w:tc>
          <w:tcPr>
            <w:tcW w:w="675" w:type="dxa"/>
          </w:tcPr>
          <w:p w:rsidR="00D24D17" w:rsidRDefault="00D24D17" w:rsidP="00153921">
            <w:pPr>
              <w:autoSpaceDE w:val="0"/>
              <w:autoSpaceDN w:val="0"/>
              <w:adjustRightInd w:val="0"/>
              <w:jc w:val="center"/>
            </w:pPr>
            <w:r>
              <w:t>11.</w:t>
            </w:r>
          </w:p>
        </w:tc>
        <w:tc>
          <w:tcPr>
            <w:tcW w:w="6379" w:type="dxa"/>
          </w:tcPr>
          <w:p w:rsidR="00D24D17" w:rsidRDefault="00D24D17" w:rsidP="00855993">
            <w:pPr>
              <w:autoSpaceDE w:val="0"/>
              <w:autoSpaceDN w:val="0"/>
              <w:adjustRightInd w:val="0"/>
            </w:pPr>
            <w:r w:rsidRPr="00991A61">
              <w:rPr>
                <w:sz w:val="22"/>
                <w:szCs w:val="22"/>
              </w:rPr>
              <w:t>Mokyklos bendruomenės narių bendravimas ir bendradarbiavimas</w:t>
            </w:r>
          </w:p>
        </w:tc>
        <w:tc>
          <w:tcPr>
            <w:tcW w:w="876" w:type="dxa"/>
          </w:tcPr>
          <w:p w:rsidR="00D24D17" w:rsidRDefault="00D24D17" w:rsidP="00153921">
            <w:pPr>
              <w:autoSpaceDE w:val="0"/>
              <w:autoSpaceDN w:val="0"/>
              <w:adjustRightInd w:val="0"/>
              <w:jc w:val="center"/>
            </w:pPr>
            <w:r>
              <w:t>93,3</w:t>
            </w:r>
            <w:r w:rsidRPr="001002D9">
              <w:t>%</w:t>
            </w:r>
          </w:p>
        </w:tc>
        <w:tc>
          <w:tcPr>
            <w:tcW w:w="894" w:type="dxa"/>
          </w:tcPr>
          <w:p w:rsidR="00D24D17" w:rsidRDefault="00D24D17" w:rsidP="00153921">
            <w:pPr>
              <w:autoSpaceDE w:val="0"/>
              <w:autoSpaceDN w:val="0"/>
              <w:adjustRightInd w:val="0"/>
              <w:jc w:val="center"/>
            </w:pPr>
            <w:r>
              <w:t>5</w:t>
            </w:r>
            <w:r w:rsidRPr="001002D9">
              <w:t>%</w:t>
            </w:r>
          </w:p>
        </w:tc>
        <w:tc>
          <w:tcPr>
            <w:tcW w:w="938" w:type="dxa"/>
          </w:tcPr>
          <w:p w:rsidR="00D24D17" w:rsidRDefault="00D24D17" w:rsidP="00153921">
            <w:pPr>
              <w:autoSpaceDE w:val="0"/>
              <w:autoSpaceDN w:val="0"/>
              <w:adjustRightInd w:val="0"/>
              <w:jc w:val="center"/>
            </w:pPr>
            <w:r>
              <w:t>1,7</w:t>
            </w:r>
            <w:r w:rsidRPr="001002D9">
              <w:t>%</w:t>
            </w:r>
          </w:p>
        </w:tc>
      </w:tr>
      <w:tr w:rsidR="00D24D17" w:rsidTr="00153921">
        <w:tc>
          <w:tcPr>
            <w:tcW w:w="675" w:type="dxa"/>
          </w:tcPr>
          <w:p w:rsidR="00D24D17" w:rsidRDefault="00D24D17" w:rsidP="00153921">
            <w:pPr>
              <w:autoSpaceDE w:val="0"/>
              <w:autoSpaceDN w:val="0"/>
              <w:adjustRightInd w:val="0"/>
              <w:jc w:val="center"/>
            </w:pPr>
            <w:r>
              <w:t>12.</w:t>
            </w:r>
          </w:p>
        </w:tc>
        <w:tc>
          <w:tcPr>
            <w:tcW w:w="6379" w:type="dxa"/>
          </w:tcPr>
          <w:p w:rsidR="00D24D17" w:rsidRDefault="00D24D17" w:rsidP="00855993">
            <w:pPr>
              <w:autoSpaceDE w:val="0"/>
              <w:autoSpaceDN w:val="0"/>
              <w:adjustRightInd w:val="0"/>
            </w:pPr>
            <w:r w:rsidRPr="00991A61">
              <w:rPr>
                <w:sz w:val="22"/>
                <w:szCs w:val="22"/>
              </w:rPr>
              <w:t>Bendras svarbiausių sprendimų priėmimas, įtraukiant mokyklos bendruomenės narius</w:t>
            </w:r>
          </w:p>
        </w:tc>
        <w:tc>
          <w:tcPr>
            <w:tcW w:w="876" w:type="dxa"/>
          </w:tcPr>
          <w:p w:rsidR="00D24D17" w:rsidRDefault="00D24D17" w:rsidP="00153921">
            <w:pPr>
              <w:autoSpaceDE w:val="0"/>
              <w:autoSpaceDN w:val="0"/>
              <w:adjustRightInd w:val="0"/>
              <w:jc w:val="center"/>
            </w:pPr>
            <w:r>
              <w:t>92,1</w:t>
            </w:r>
            <w:r w:rsidRPr="001002D9">
              <w:t>%</w:t>
            </w:r>
          </w:p>
        </w:tc>
        <w:tc>
          <w:tcPr>
            <w:tcW w:w="894" w:type="dxa"/>
          </w:tcPr>
          <w:p w:rsidR="00D24D17" w:rsidRDefault="00D24D17" w:rsidP="00153921">
            <w:pPr>
              <w:autoSpaceDE w:val="0"/>
              <w:autoSpaceDN w:val="0"/>
              <w:adjustRightInd w:val="0"/>
              <w:jc w:val="center"/>
            </w:pPr>
            <w:r>
              <w:t>4,5</w:t>
            </w:r>
            <w:r w:rsidRPr="001002D9">
              <w:t>%</w:t>
            </w:r>
          </w:p>
        </w:tc>
        <w:tc>
          <w:tcPr>
            <w:tcW w:w="938" w:type="dxa"/>
          </w:tcPr>
          <w:p w:rsidR="00D24D17" w:rsidRDefault="00D24D17" w:rsidP="00153921">
            <w:pPr>
              <w:autoSpaceDE w:val="0"/>
              <w:autoSpaceDN w:val="0"/>
              <w:adjustRightInd w:val="0"/>
              <w:jc w:val="center"/>
            </w:pPr>
            <w:r>
              <w:t>3,4</w:t>
            </w:r>
            <w:r w:rsidRPr="001002D9">
              <w:t>%</w:t>
            </w:r>
          </w:p>
        </w:tc>
      </w:tr>
      <w:tr w:rsidR="00D24D17" w:rsidTr="00153921">
        <w:tc>
          <w:tcPr>
            <w:tcW w:w="675" w:type="dxa"/>
          </w:tcPr>
          <w:p w:rsidR="00D24D17" w:rsidRDefault="00D24D17" w:rsidP="00153921">
            <w:pPr>
              <w:autoSpaceDE w:val="0"/>
              <w:autoSpaceDN w:val="0"/>
              <w:adjustRightInd w:val="0"/>
              <w:jc w:val="center"/>
            </w:pPr>
            <w:r>
              <w:t>13.</w:t>
            </w:r>
          </w:p>
        </w:tc>
        <w:tc>
          <w:tcPr>
            <w:tcW w:w="6379" w:type="dxa"/>
          </w:tcPr>
          <w:p w:rsidR="00D24D17" w:rsidRDefault="00D24D17" w:rsidP="00855993">
            <w:pPr>
              <w:autoSpaceDE w:val="0"/>
              <w:autoSpaceDN w:val="0"/>
              <w:adjustRightInd w:val="0"/>
            </w:pPr>
            <w:r w:rsidRPr="00991A61">
              <w:rPr>
                <w:sz w:val="22"/>
                <w:szCs w:val="22"/>
              </w:rPr>
              <w:t>Darbuotojams mokami atlyginimai, premijos ir jų priedai</w:t>
            </w:r>
          </w:p>
        </w:tc>
        <w:tc>
          <w:tcPr>
            <w:tcW w:w="876" w:type="dxa"/>
          </w:tcPr>
          <w:p w:rsidR="00D24D17" w:rsidRDefault="00D24D17" w:rsidP="00153921">
            <w:pPr>
              <w:autoSpaceDE w:val="0"/>
              <w:autoSpaceDN w:val="0"/>
              <w:adjustRightInd w:val="0"/>
              <w:jc w:val="center"/>
            </w:pPr>
            <w:r>
              <w:t>87,6</w:t>
            </w:r>
            <w:r w:rsidRPr="001002D9">
              <w:t>%</w:t>
            </w:r>
          </w:p>
        </w:tc>
        <w:tc>
          <w:tcPr>
            <w:tcW w:w="894" w:type="dxa"/>
          </w:tcPr>
          <w:p w:rsidR="00D24D17" w:rsidRDefault="00D24D17" w:rsidP="00153921">
            <w:pPr>
              <w:autoSpaceDE w:val="0"/>
              <w:autoSpaceDN w:val="0"/>
              <w:adjustRightInd w:val="0"/>
              <w:jc w:val="center"/>
            </w:pPr>
            <w:r>
              <w:t>14,5</w:t>
            </w:r>
            <w:r w:rsidRPr="001002D9">
              <w:t>%</w:t>
            </w:r>
          </w:p>
        </w:tc>
        <w:tc>
          <w:tcPr>
            <w:tcW w:w="938" w:type="dxa"/>
          </w:tcPr>
          <w:p w:rsidR="00D24D17" w:rsidRDefault="00D24D17" w:rsidP="00153921">
            <w:pPr>
              <w:autoSpaceDE w:val="0"/>
              <w:autoSpaceDN w:val="0"/>
              <w:adjustRightInd w:val="0"/>
              <w:jc w:val="center"/>
            </w:pPr>
            <w:r>
              <w:t>7,9</w:t>
            </w:r>
            <w:r w:rsidRPr="001002D9">
              <w:t>%</w:t>
            </w:r>
          </w:p>
        </w:tc>
      </w:tr>
      <w:tr w:rsidR="00D24D17" w:rsidTr="00153921">
        <w:tc>
          <w:tcPr>
            <w:tcW w:w="675" w:type="dxa"/>
          </w:tcPr>
          <w:p w:rsidR="00D24D17" w:rsidRDefault="00D24D17" w:rsidP="00153921">
            <w:pPr>
              <w:autoSpaceDE w:val="0"/>
              <w:autoSpaceDN w:val="0"/>
              <w:adjustRightInd w:val="0"/>
              <w:jc w:val="center"/>
            </w:pPr>
            <w:r>
              <w:t>14.</w:t>
            </w:r>
          </w:p>
        </w:tc>
        <w:tc>
          <w:tcPr>
            <w:tcW w:w="6379" w:type="dxa"/>
          </w:tcPr>
          <w:p w:rsidR="00D24D17" w:rsidRDefault="00D24D17" w:rsidP="00855993">
            <w:pPr>
              <w:autoSpaceDE w:val="0"/>
              <w:autoSpaceDN w:val="0"/>
              <w:adjustRightInd w:val="0"/>
            </w:pPr>
            <w:r w:rsidRPr="00991A61">
              <w:rPr>
                <w:sz w:val="22"/>
                <w:szCs w:val="22"/>
              </w:rPr>
              <w:t>Aukštas mokytojų pasitenkinimo laipsnis</w:t>
            </w:r>
          </w:p>
        </w:tc>
        <w:tc>
          <w:tcPr>
            <w:tcW w:w="876" w:type="dxa"/>
          </w:tcPr>
          <w:p w:rsidR="00D24D17" w:rsidRDefault="00D24D17" w:rsidP="00153921">
            <w:pPr>
              <w:autoSpaceDE w:val="0"/>
              <w:autoSpaceDN w:val="0"/>
              <w:adjustRightInd w:val="0"/>
              <w:jc w:val="center"/>
            </w:pPr>
            <w:r>
              <w:t>92,2</w:t>
            </w:r>
            <w:r w:rsidRPr="001002D9">
              <w:t>%</w:t>
            </w:r>
          </w:p>
        </w:tc>
        <w:tc>
          <w:tcPr>
            <w:tcW w:w="894" w:type="dxa"/>
          </w:tcPr>
          <w:p w:rsidR="00D24D17" w:rsidRDefault="00D24D17" w:rsidP="00153921">
            <w:pPr>
              <w:autoSpaceDE w:val="0"/>
              <w:autoSpaceDN w:val="0"/>
              <w:adjustRightInd w:val="0"/>
              <w:jc w:val="center"/>
            </w:pPr>
            <w:r>
              <w:t>6,1</w:t>
            </w:r>
            <w:r w:rsidRPr="001002D9">
              <w:t>%</w:t>
            </w:r>
          </w:p>
        </w:tc>
        <w:tc>
          <w:tcPr>
            <w:tcW w:w="938" w:type="dxa"/>
          </w:tcPr>
          <w:p w:rsidR="00D24D17" w:rsidRDefault="00D24D17" w:rsidP="00153921">
            <w:pPr>
              <w:autoSpaceDE w:val="0"/>
              <w:autoSpaceDN w:val="0"/>
              <w:adjustRightInd w:val="0"/>
              <w:jc w:val="center"/>
            </w:pPr>
            <w:r>
              <w:t>1,7</w:t>
            </w:r>
            <w:r w:rsidRPr="001002D9">
              <w:t>%</w:t>
            </w:r>
          </w:p>
        </w:tc>
      </w:tr>
      <w:tr w:rsidR="00D24D17" w:rsidTr="00153921">
        <w:tc>
          <w:tcPr>
            <w:tcW w:w="675" w:type="dxa"/>
          </w:tcPr>
          <w:p w:rsidR="00D24D17" w:rsidRDefault="00D24D17" w:rsidP="00153921">
            <w:pPr>
              <w:autoSpaceDE w:val="0"/>
              <w:autoSpaceDN w:val="0"/>
              <w:adjustRightInd w:val="0"/>
              <w:jc w:val="center"/>
            </w:pPr>
            <w:r>
              <w:t>15.</w:t>
            </w:r>
          </w:p>
        </w:tc>
        <w:tc>
          <w:tcPr>
            <w:tcW w:w="6379" w:type="dxa"/>
          </w:tcPr>
          <w:p w:rsidR="00D24D17" w:rsidRDefault="00D24D17" w:rsidP="00855993">
            <w:pPr>
              <w:autoSpaceDE w:val="0"/>
              <w:autoSpaceDN w:val="0"/>
              <w:adjustRightInd w:val="0"/>
            </w:pPr>
            <w:r w:rsidRPr="00991A61">
              <w:rPr>
                <w:sz w:val="22"/>
                <w:szCs w:val="22"/>
              </w:rPr>
              <w:t>Aukšta profesinė mokytojų savirealizacija</w:t>
            </w:r>
          </w:p>
        </w:tc>
        <w:tc>
          <w:tcPr>
            <w:tcW w:w="876" w:type="dxa"/>
          </w:tcPr>
          <w:p w:rsidR="00D24D17" w:rsidRPr="003F77AE" w:rsidRDefault="00D24D17" w:rsidP="00153921">
            <w:pPr>
              <w:autoSpaceDE w:val="0"/>
              <w:autoSpaceDN w:val="0"/>
              <w:adjustRightInd w:val="0"/>
              <w:jc w:val="center"/>
              <w:rPr>
                <w:b/>
              </w:rPr>
            </w:pPr>
            <w:r w:rsidRPr="003F77AE">
              <w:rPr>
                <w:b/>
              </w:rPr>
              <w:t>95,5%</w:t>
            </w:r>
          </w:p>
        </w:tc>
        <w:tc>
          <w:tcPr>
            <w:tcW w:w="894" w:type="dxa"/>
          </w:tcPr>
          <w:p w:rsidR="00D24D17" w:rsidRDefault="00D24D17" w:rsidP="00153921">
            <w:pPr>
              <w:autoSpaceDE w:val="0"/>
              <w:autoSpaceDN w:val="0"/>
              <w:adjustRightInd w:val="0"/>
              <w:jc w:val="center"/>
            </w:pPr>
            <w:r>
              <w:t>2,8</w:t>
            </w:r>
            <w:r w:rsidRPr="001002D9">
              <w:t>%</w:t>
            </w:r>
          </w:p>
        </w:tc>
        <w:tc>
          <w:tcPr>
            <w:tcW w:w="938" w:type="dxa"/>
          </w:tcPr>
          <w:p w:rsidR="00D24D17" w:rsidRDefault="00D24D17" w:rsidP="00153921">
            <w:pPr>
              <w:autoSpaceDE w:val="0"/>
              <w:autoSpaceDN w:val="0"/>
              <w:adjustRightInd w:val="0"/>
              <w:jc w:val="center"/>
            </w:pPr>
            <w:r>
              <w:t>1,7</w:t>
            </w:r>
            <w:r w:rsidRPr="001002D9">
              <w:t>%</w:t>
            </w:r>
          </w:p>
        </w:tc>
      </w:tr>
      <w:tr w:rsidR="00D24D17" w:rsidTr="00153921">
        <w:tc>
          <w:tcPr>
            <w:tcW w:w="675" w:type="dxa"/>
          </w:tcPr>
          <w:p w:rsidR="00D24D17" w:rsidRDefault="00D24D17" w:rsidP="00153921">
            <w:pPr>
              <w:autoSpaceDE w:val="0"/>
              <w:autoSpaceDN w:val="0"/>
              <w:adjustRightInd w:val="0"/>
              <w:jc w:val="center"/>
            </w:pPr>
            <w:r>
              <w:t>16.</w:t>
            </w:r>
          </w:p>
        </w:tc>
        <w:tc>
          <w:tcPr>
            <w:tcW w:w="6379" w:type="dxa"/>
          </w:tcPr>
          <w:p w:rsidR="00D24D17" w:rsidRDefault="00D24D17" w:rsidP="00855993">
            <w:pPr>
              <w:autoSpaceDE w:val="0"/>
              <w:autoSpaceDN w:val="0"/>
              <w:adjustRightInd w:val="0"/>
            </w:pPr>
            <w:r w:rsidRPr="00991A61">
              <w:rPr>
                <w:sz w:val="22"/>
                <w:szCs w:val="22"/>
              </w:rPr>
              <w:t>Geri mokinių savarankiško mokymosi įgūdžiai</w:t>
            </w:r>
          </w:p>
        </w:tc>
        <w:tc>
          <w:tcPr>
            <w:tcW w:w="876" w:type="dxa"/>
          </w:tcPr>
          <w:p w:rsidR="00D24D17" w:rsidRDefault="00D24D17" w:rsidP="00153921">
            <w:pPr>
              <w:autoSpaceDE w:val="0"/>
              <w:autoSpaceDN w:val="0"/>
              <w:adjustRightInd w:val="0"/>
              <w:jc w:val="center"/>
            </w:pPr>
            <w:r>
              <w:t>93,9</w:t>
            </w:r>
            <w:r w:rsidRPr="001002D9">
              <w:t>%</w:t>
            </w:r>
          </w:p>
        </w:tc>
        <w:tc>
          <w:tcPr>
            <w:tcW w:w="894" w:type="dxa"/>
          </w:tcPr>
          <w:p w:rsidR="00D24D17" w:rsidRDefault="00D24D17" w:rsidP="00153921">
            <w:pPr>
              <w:autoSpaceDE w:val="0"/>
              <w:autoSpaceDN w:val="0"/>
              <w:adjustRightInd w:val="0"/>
              <w:jc w:val="center"/>
            </w:pPr>
            <w:r>
              <w:t>3,9</w:t>
            </w:r>
            <w:r w:rsidRPr="001002D9">
              <w:t>%</w:t>
            </w:r>
          </w:p>
        </w:tc>
        <w:tc>
          <w:tcPr>
            <w:tcW w:w="938" w:type="dxa"/>
          </w:tcPr>
          <w:p w:rsidR="00D24D17" w:rsidRDefault="00D24D17" w:rsidP="00153921">
            <w:pPr>
              <w:autoSpaceDE w:val="0"/>
              <w:autoSpaceDN w:val="0"/>
              <w:adjustRightInd w:val="0"/>
              <w:jc w:val="center"/>
            </w:pPr>
            <w:r>
              <w:t>2,2</w:t>
            </w:r>
            <w:r w:rsidRPr="001002D9">
              <w:t>%</w:t>
            </w:r>
          </w:p>
        </w:tc>
      </w:tr>
      <w:tr w:rsidR="00D24D17" w:rsidTr="00153921">
        <w:tc>
          <w:tcPr>
            <w:tcW w:w="675" w:type="dxa"/>
          </w:tcPr>
          <w:p w:rsidR="00D24D17" w:rsidRDefault="00D24D17" w:rsidP="00153921">
            <w:pPr>
              <w:autoSpaceDE w:val="0"/>
              <w:autoSpaceDN w:val="0"/>
              <w:adjustRightInd w:val="0"/>
              <w:jc w:val="center"/>
            </w:pPr>
            <w:r>
              <w:t>17.</w:t>
            </w:r>
          </w:p>
        </w:tc>
        <w:tc>
          <w:tcPr>
            <w:tcW w:w="6379" w:type="dxa"/>
          </w:tcPr>
          <w:p w:rsidR="00D24D17" w:rsidRDefault="00D24D17" w:rsidP="00855993">
            <w:pPr>
              <w:autoSpaceDE w:val="0"/>
              <w:autoSpaceDN w:val="0"/>
              <w:adjustRightInd w:val="0"/>
            </w:pPr>
            <w:r w:rsidRPr="00991A61">
              <w:rPr>
                <w:sz w:val="22"/>
                <w:szCs w:val="22"/>
              </w:rPr>
              <w:t>Aukšta mokinių mokymosi motyvacija</w:t>
            </w:r>
          </w:p>
        </w:tc>
        <w:tc>
          <w:tcPr>
            <w:tcW w:w="876" w:type="dxa"/>
          </w:tcPr>
          <w:p w:rsidR="00D24D17" w:rsidRDefault="00D24D17" w:rsidP="00153921">
            <w:pPr>
              <w:autoSpaceDE w:val="0"/>
              <w:autoSpaceDN w:val="0"/>
              <w:adjustRightInd w:val="0"/>
              <w:jc w:val="center"/>
            </w:pPr>
            <w:r>
              <w:t>91,6</w:t>
            </w:r>
            <w:r w:rsidRPr="001002D9">
              <w:t>%</w:t>
            </w:r>
          </w:p>
        </w:tc>
        <w:tc>
          <w:tcPr>
            <w:tcW w:w="894" w:type="dxa"/>
          </w:tcPr>
          <w:p w:rsidR="00D24D17" w:rsidRDefault="00D24D17" w:rsidP="00153921">
            <w:pPr>
              <w:autoSpaceDE w:val="0"/>
              <w:autoSpaceDN w:val="0"/>
              <w:adjustRightInd w:val="0"/>
              <w:jc w:val="center"/>
            </w:pPr>
            <w:r>
              <w:t>4,5</w:t>
            </w:r>
            <w:r w:rsidRPr="001002D9">
              <w:t>%</w:t>
            </w:r>
          </w:p>
        </w:tc>
        <w:tc>
          <w:tcPr>
            <w:tcW w:w="938" w:type="dxa"/>
          </w:tcPr>
          <w:p w:rsidR="00D24D17" w:rsidRDefault="00D24D17" w:rsidP="00153921">
            <w:pPr>
              <w:autoSpaceDE w:val="0"/>
              <w:autoSpaceDN w:val="0"/>
              <w:adjustRightInd w:val="0"/>
              <w:jc w:val="center"/>
            </w:pPr>
            <w:r>
              <w:t>3,9</w:t>
            </w:r>
            <w:r w:rsidRPr="001002D9">
              <w:t>%</w:t>
            </w:r>
          </w:p>
        </w:tc>
      </w:tr>
      <w:tr w:rsidR="00D24D17" w:rsidTr="00153921">
        <w:tc>
          <w:tcPr>
            <w:tcW w:w="675" w:type="dxa"/>
          </w:tcPr>
          <w:p w:rsidR="00D24D17" w:rsidRDefault="00D24D17" w:rsidP="00153921">
            <w:pPr>
              <w:autoSpaceDE w:val="0"/>
              <w:autoSpaceDN w:val="0"/>
              <w:adjustRightInd w:val="0"/>
              <w:jc w:val="center"/>
            </w:pPr>
            <w:r>
              <w:t>18.</w:t>
            </w:r>
          </w:p>
        </w:tc>
        <w:tc>
          <w:tcPr>
            <w:tcW w:w="6379" w:type="dxa"/>
          </w:tcPr>
          <w:p w:rsidR="00D24D17" w:rsidRDefault="00D24D17" w:rsidP="00855993">
            <w:pPr>
              <w:autoSpaceDE w:val="0"/>
              <w:autoSpaceDN w:val="0"/>
              <w:adjustRightInd w:val="0"/>
            </w:pPr>
            <w:r w:rsidRPr="00991A61">
              <w:rPr>
                <w:sz w:val="22"/>
                <w:szCs w:val="22"/>
              </w:rPr>
              <w:t>Baigusių mokyklą mokinių sėkmingos karjeros atvejai</w:t>
            </w:r>
          </w:p>
        </w:tc>
        <w:tc>
          <w:tcPr>
            <w:tcW w:w="876" w:type="dxa"/>
          </w:tcPr>
          <w:p w:rsidR="00D24D17" w:rsidRPr="004C4052" w:rsidRDefault="00D24D17" w:rsidP="00153921">
            <w:pPr>
              <w:autoSpaceDE w:val="0"/>
              <w:autoSpaceDN w:val="0"/>
              <w:adjustRightInd w:val="0"/>
              <w:jc w:val="center"/>
            </w:pPr>
            <w:r w:rsidRPr="004C4052">
              <w:t>83,8%</w:t>
            </w:r>
          </w:p>
        </w:tc>
        <w:tc>
          <w:tcPr>
            <w:tcW w:w="894" w:type="dxa"/>
          </w:tcPr>
          <w:p w:rsidR="00D24D17" w:rsidRDefault="00D24D17" w:rsidP="00153921">
            <w:pPr>
              <w:autoSpaceDE w:val="0"/>
              <w:autoSpaceDN w:val="0"/>
              <w:adjustRightInd w:val="0"/>
              <w:jc w:val="center"/>
            </w:pPr>
            <w:r>
              <w:t>12,3</w:t>
            </w:r>
            <w:r w:rsidRPr="001002D9">
              <w:t>%</w:t>
            </w:r>
          </w:p>
        </w:tc>
        <w:tc>
          <w:tcPr>
            <w:tcW w:w="938" w:type="dxa"/>
          </w:tcPr>
          <w:p w:rsidR="00D24D17" w:rsidRDefault="00D24D17" w:rsidP="00153921">
            <w:pPr>
              <w:autoSpaceDE w:val="0"/>
              <w:autoSpaceDN w:val="0"/>
              <w:adjustRightInd w:val="0"/>
              <w:jc w:val="center"/>
            </w:pPr>
            <w:r>
              <w:t>3,9</w:t>
            </w:r>
            <w:r w:rsidRPr="001002D9">
              <w:t>%</w:t>
            </w:r>
          </w:p>
        </w:tc>
      </w:tr>
      <w:tr w:rsidR="00D24D17" w:rsidTr="00153921">
        <w:tc>
          <w:tcPr>
            <w:tcW w:w="675" w:type="dxa"/>
          </w:tcPr>
          <w:p w:rsidR="00D24D17" w:rsidRDefault="00D24D17" w:rsidP="00153921">
            <w:pPr>
              <w:autoSpaceDE w:val="0"/>
              <w:autoSpaceDN w:val="0"/>
              <w:adjustRightInd w:val="0"/>
              <w:jc w:val="center"/>
            </w:pPr>
            <w:r>
              <w:t>19.</w:t>
            </w:r>
          </w:p>
        </w:tc>
        <w:tc>
          <w:tcPr>
            <w:tcW w:w="6379" w:type="dxa"/>
          </w:tcPr>
          <w:p w:rsidR="00D24D17" w:rsidRDefault="00D24D17" w:rsidP="00855993">
            <w:pPr>
              <w:autoSpaceDE w:val="0"/>
              <w:autoSpaceDN w:val="0"/>
              <w:adjustRightInd w:val="0"/>
            </w:pPr>
            <w:r w:rsidRPr="00991A61">
              <w:rPr>
                <w:sz w:val="22"/>
                <w:szCs w:val="22"/>
              </w:rPr>
              <w:t>Geri ryšiai su socialiniais partneriais</w:t>
            </w:r>
          </w:p>
        </w:tc>
        <w:tc>
          <w:tcPr>
            <w:tcW w:w="876" w:type="dxa"/>
          </w:tcPr>
          <w:p w:rsidR="00D24D17" w:rsidRPr="00153921" w:rsidRDefault="00D24D17" w:rsidP="00153921">
            <w:pPr>
              <w:autoSpaceDE w:val="0"/>
              <w:autoSpaceDN w:val="0"/>
              <w:adjustRightInd w:val="0"/>
              <w:jc w:val="center"/>
              <w:rPr>
                <w:b/>
              </w:rPr>
            </w:pPr>
            <w:r w:rsidRPr="00153921">
              <w:rPr>
                <w:b/>
              </w:rPr>
              <w:t>81,6%</w:t>
            </w:r>
          </w:p>
        </w:tc>
        <w:tc>
          <w:tcPr>
            <w:tcW w:w="894" w:type="dxa"/>
          </w:tcPr>
          <w:p w:rsidR="00D24D17" w:rsidRDefault="00D24D17" w:rsidP="00153921">
            <w:pPr>
              <w:autoSpaceDE w:val="0"/>
              <w:autoSpaceDN w:val="0"/>
              <w:adjustRightInd w:val="0"/>
              <w:jc w:val="center"/>
            </w:pPr>
            <w:r>
              <w:t>15,6</w:t>
            </w:r>
            <w:r w:rsidRPr="001002D9">
              <w:t>%</w:t>
            </w:r>
          </w:p>
        </w:tc>
        <w:tc>
          <w:tcPr>
            <w:tcW w:w="938" w:type="dxa"/>
          </w:tcPr>
          <w:p w:rsidR="00D24D17" w:rsidRDefault="00D24D17" w:rsidP="00153921">
            <w:pPr>
              <w:autoSpaceDE w:val="0"/>
              <w:autoSpaceDN w:val="0"/>
              <w:adjustRightInd w:val="0"/>
              <w:jc w:val="center"/>
            </w:pPr>
            <w:r>
              <w:t>2,8</w:t>
            </w:r>
            <w:r w:rsidRPr="001002D9">
              <w:t>%</w:t>
            </w:r>
          </w:p>
        </w:tc>
      </w:tr>
      <w:tr w:rsidR="00D24D17" w:rsidTr="00153921">
        <w:tc>
          <w:tcPr>
            <w:tcW w:w="675" w:type="dxa"/>
          </w:tcPr>
          <w:p w:rsidR="00D24D17" w:rsidRDefault="00D24D17" w:rsidP="00153921">
            <w:pPr>
              <w:autoSpaceDE w:val="0"/>
              <w:autoSpaceDN w:val="0"/>
              <w:adjustRightInd w:val="0"/>
              <w:jc w:val="center"/>
            </w:pPr>
            <w:r>
              <w:t>20.</w:t>
            </w:r>
          </w:p>
        </w:tc>
        <w:tc>
          <w:tcPr>
            <w:tcW w:w="6379" w:type="dxa"/>
          </w:tcPr>
          <w:p w:rsidR="00D24D17" w:rsidRDefault="00D24D17" w:rsidP="00855993">
            <w:pPr>
              <w:autoSpaceDE w:val="0"/>
              <w:autoSpaceDN w:val="0"/>
              <w:adjustRightInd w:val="0"/>
            </w:pPr>
            <w:r w:rsidRPr="00991A61">
              <w:rPr>
                <w:sz w:val="22"/>
                <w:szCs w:val="22"/>
              </w:rPr>
              <w:t>Aukštas mokyklos reitingas panašių mokyklų tarpe</w:t>
            </w:r>
          </w:p>
        </w:tc>
        <w:tc>
          <w:tcPr>
            <w:tcW w:w="876" w:type="dxa"/>
          </w:tcPr>
          <w:p w:rsidR="00D24D17" w:rsidRPr="00153921" w:rsidRDefault="00D24D17" w:rsidP="00153921">
            <w:pPr>
              <w:autoSpaceDE w:val="0"/>
              <w:autoSpaceDN w:val="0"/>
              <w:adjustRightInd w:val="0"/>
              <w:jc w:val="center"/>
              <w:rPr>
                <w:b/>
              </w:rPr>
            </w:pPr>
            <w:r w:rsidRPr="00153921">
              <w:rPr>
                <w:b/>
              </w:rPr>
              <w:t>70,9%</w:t>
            </w:r>
          </w:p>
        </w:tc>
        <w:tc>
          <w:tcPr>
            <w:tcW w:w="894" w:type="dxa"/>
          </w:tcPr>
          <w:p w:rsidR="00D24D17" w:rsidRDefault="00D24D17" w:rsidP="00153921">
            <w:pPr>
              <w:autoSpaceDE w:val="0"/>
              <w:autoSpaceDN w:val="0"/>
              <w:adjustRightInd w:val="0"/>
              <w:jc w:val="center"/>
            </w:pPr>
            <w:r>
              <w:t>24,6</w:t>
            </w:r>
            <w:r w:rsidRPr="001002D9">
              <w:t>%</w:t>
            </w:r>
          </w:p>
        </w:tc>
        <w:tc>
          <w:tcPr>
            <w:tcW w:w="938" w:type="dxa"/>
          </w:tcPr>
          <w:p w:rsidR="00D24D17" w:rsidRDefault="00D24D17" w:rsidP="00153921">
            <w:pPr>
              <w:autoSpaceDE w:val="0"/>
              <w:autoSpaceDN w:val="0"/>
              <w:adjustRightInd w:val="0"/>
              <w:jc w:val="center"/>
            </w:pPr>
            <w:r>
              <w:t>4,5</w:t>
            </w:r>
            <w:r w:rsidRPr="001002D9">
              <w:t>%</w:t>
            </w:r>
          </w:p>
        </w:tc>
      </w:tr>
    </w:tbl>
    <w:p w:rsidR="0036195B" w:rsidRDefault="00410560" w:rsidP="00882E95">
      <w:pPr>
        <w:autoSpaceDE w:val="0"/>
        <w:autoSpaceDN w:val="0"/>
        <w:adjustRightInd w:val="0"/>
        <w:spacing w:line="400" w:lineRule="atLeast"/>
        <w:ind w:firstLine="567"/>
        <w:jc w:val="both"/>
      </w:pPr>
      <w:r>
        <w:lastRenderedPageBreak/>
        <w:t>Iš visų m</w:t>
      </w:r>
      <w:r w:rsidR="00F96EB3">
        <w:t xml:space="preserve">okyklos veiklos efektyvumą rodančių požymių </w:t>
      </w:r>
      <w:r>
        <w:t>dominuoja materialinė</w:t>
      </w:r>
      <w:r w:rsidR="00F96EB3">
        <w:t xml:space="preserve"> mokymo(si) bazė bei įranga. </w:t>
      </w:r>
      <w:r>
        <w:t>S</w:t>
      </w:r>
      <w:r w:rsidR="00F96EB3">
        <w:t>varbiu požymiu laikoma</w:t>
      </w:r>
      <w:r>
        <w:t xml:space="preserve"> ir </w:t>
      </w:r>
      <w:r w:rsidR="00F96EB3">
        <w:t xml:space="preserve"> aukšta profesinė mokytojų savirealizacija ir organizacijos darbuotojų iniciatyvumas ir savarankiškumas. Kaip tik šių bruožų trūkumas išaiškėjo tyrimo metu. </w:t>
      </w:r>
      <w:r w:rsidR="00884E64" w:rsidRPr="00DE2DC7">
        <w:t>A.</w:t>
      </w:r>
      <w:r w:rsidR="00884E64">
        <w:t xml:space="preserve"> </w:t>
      </w:r>
      <w:r w:rsidR="00884E64" w:rsidRPr="00DE2DC7">
        <w:t>Harris</w:t>
      </w:r>
      <w:r w:rsidR="00884E64">
        <w:t xml:space="preserve"> ir </w:t>
      </w:r>
      <w:r w:rsidR="00884E64" w:rsidRPr="00DE2DC7">
        <w:t>D.</w:t>
      </w:r>
      <w:r w:rsidR="00884E64">
        <w:t xml:space="preserve"> Mjuisas</w:t>
      </w:r>
      <w:r w:rsidR="00884E64" w:rsidRPr="00DE2DC7">
        <w:t xml:space="preserve"> </w:t>
      </w:r>
      <w:r w:rsidR="00884E64">
        <w:t>(</w:t>
      </w:r>
      <w:r w:rsidR="00884E64" w:rsidRPr="00DE2DC7">
        <w:t>2003</w:t>
      </w:r>
      <w:r w:rsidR="00884E64">
        <w:t xml:space="preserve">) profesinį tobulėjimą </w:t>
      </w:r>
      <w:r>
        <w:t>nurodo</w:t>
      </w:r>
      <w:r w:rsidR="00884E64">
        <w:t xml:space="preserve"> kaip vieną iš mokytojų lyderystės kūrimo ir palaikymo sąlygų.</w:t>
      </w:r>
    </w:p>
    <w:p w:rsidR="00F96EB3" w:rsidRDefault="00F96EB3" w:rsidP="00882E95">
      <w:pPr>
        <w:autoSpaceDE w:val="0"/>
        <w:autoSpaceDN w:val="0"/>
        <w:adjustRightInd w:val="0"/>
        <w:spacing w:line="400" w:lineRule="atLeast"/>
        <w:ind w:firstLine="567"/>
        <w:jc w:val="both"/>
      </w:pPr>
      <w:r w:rsidRPr="004C4052">
        <w:t xml:space="preserve">Mažiausiai svarbiais laikomas </w:t>
      </w:r>
      <w:r w:rsidRPr="00153921">
        <w:t xml:space="preserve">didelis įstojančiųjų į aukštąsias mokyklas mokinių skaičius bei </w:t>
      </w:r>
      <w:r w:rsidRPr="004C4052">
        <w:t xml:space="preserve"> </w:t>
      </w:r>
      <w:r w:rsidRPr="00153921">
        <w:t>aukštas mokyklos reitingas panašių mokyklų tarpe</w:t>
      </w:r>
      <w:r w:rsidR="00DF24B6">
        <w:t xml:space="preserve"> (žr. 6 lentelė). Mažesnę nei kitų požymių reikšmę pedagogai skyrė ir aukštiems mokinių baigiamųjų egzaminų rezultatams ir geriems ryšia</w:t>
      </w:r>
      <w:r w:rsidR="004E5FEC">
        <w:t xml:space="preserve">ms su socialiniais partneriais, nors </w:t>
      </w:r>
      <w:r w:rsidR="004E5FEC" w:rsidRPr="00731F55">
        <w:t>B.</w:t>
      </w:r>
      <w:r w:rsidR="004E5FEC">
        <w:t xml:space="preserve"> Fidler</w:t>
      </w:r>
      <w:r w:rsidR="004E5FEC" w:rsidRPr="00731F55">
        <w:t xml:space="preserve"> </w:t>
      </w:r>
      <w:r w:rsidR="004E5FEC">
        <w:t>(</w:t>
      </w:r>
      <w:r w:rsidR="004E5FEC" w:rsidRPr="00731F55">
        <w:t>2006, p. 43)</w:t>
      </w:r>
      <w:r w:rsidR="004E5FEC">
        <w:t xml:space="preserve">  kaip tik egzaminų rezultatus išskiria kaip reikšmingiausius mokyklos darbo efektyvumo kriterijus.</w:t>
      </w:r>
    </w:p>
    <w:p w:rsidR="00DF24B6" w:rsidRDefault="00DF24B6" w:rsidP="00882E95">
      <w:pPr>
        <w:autoSpaceDE w:val="0"/>
        <w:autoSpaceDN w:val="0"/>
        <w:adjustRightInd w:val="0"/>
        <w:spacing w:line="400" w:lineRule="atLeast"/>
        <w:ind w:firstLine="567"/>
        <w:jc w:val="both"/>
      </w:pPr>
      <w:r>
        <w:t>Tokia respondentų nuomonė atskleidžia, kad mokytojai dažnai valdymą ir jo efektyvumą sieja labiau su materialiniais mokyklos veiklos aspektais ir ne visuomet įžvelgia sėkmingo ir efektyvaus valdymo ryšį su mokin</w:t>
      </w:r>
      <w:r w:rsidR="00CA5EBE">
        <w:t>ių mokymosi pasiekimais ir kitais mokyklos veiklos rezultatyvumą rodančiais rodikliais.</w:t>
      </w:r>
      <w:r w:rsidR="00884E64">
        <w:t xml:space="preserve"> Taip pat galima konstatuoti, kad </w:t>
      </w:r>
      <w:r w:rsidR="00E25D23">
        <w:t xml:space="preserve">mokykloje </w:t>
      </w:r>
      <w:r w:rsidR="00884E64">
        <w:t>aukštai vertinama lyderystė</w:t>
      </w:r>
      <w:r w:rsidR="002D1D16">
        <w:t>, kuri, tyrimo dalyvių</w:t>
      </w:r>
      <w:r w:rsidR="00884E64">
        <w:t xml:space="preserve"> nuomone</w:t>
      </w:r>
      <w:r w:rsidR="002D1D16">
        <w:t>,</w:t>
      </w:r>
      <w:r w:rsidR="00884E64">
        <w:t xml:space="preserve"> yra vienas iš mokyklos valdymo efektyvumo rodiklių. Šie aspektai labiau priskiriami neformaliesiems vertinimo rodikliams (</w:t>
      </w:r>
      <w:r w:rsidR="00884E64" w:rsidRPr="00731F55">
        <w:t>Formaliojo švietimo kokybės užtikrinimo sistemos koncepcij</w:t>
      </w:r>
      <w:r w:rsidR="00884E64">
        <w:t>a</w:t>
      </w:r>
      <w:r w:rsidR="00884E64" w:rsidRPr="00731F55">
        <w:t>, 2008</w:t>
      </w:r>
      <w:r w:rsidR="00884E64">
        <w:t>).</w:t>
      </w:r>
    </w:p>
    <w:p w:rsidR="00C14806" w:rsidRPr="00C14806" w:rsidRDefault="00C14806" w:rsidP="00882E95">
      <w:pPr>
        <w:autoSpaceDE w:val="0"/>
        <w:autoSpaceDN w:val="0"/>
        <w:adjustRightInd w:val="0"/>
        <w:spacing w:line="400" w:lineRule="atLeast"/>
        <w:ind w:firstLine="567"/>
        <w:jc w:val="both"/>
        <w:rPr>
          <w:b/>
        </w:rPr>
      </w:pPr>
      <w:r w:rsidRPr="00C14806">
        <w:rPr>
          <w:b/>
        </w:rPr>
        <w:t>Tyrimo duomenų palyginimas atsižvelgiant į respondentų lytį.</w:t>
      </w:r>
    </w:p>
    <w:p w:rsidR="004E5FEC" w:rsidRDefault="00A85CEB" w:rsidP="00882E95">
      <w:pPr>
        <w:autoSpaceDE w:val="0"/>
        <w:autoSpaceDN w:val="0"/>
        <w:adjustRightInd w:val="0"/>
        <w:spacing w:line="400" w:lineRule="atLeast"/>
        <w:ind w:firstLine="567"/>
        <w:jc w:val="both"/>
      </w:pPr>
      <w:r>
        <w:t>Lyginamoji duomenų analizė atskleidė, kad tyrimo dalyvių požiūriui turi įtakos jų lytis. S</w:t>
      </w:r>
      <w:r w:rsidR="00B9137F">
        <w:t>t</w:t>
      </w:r>
      <w:r>
        <w:t xml:space="preserve">atistiškai reikšmingas skirtumas </w:t>
      </w:r>
      <w:r w:rsidR="00C65592">
        <w:t xml:space="preserve">mokyklos organizacijos aplinkoje </w:t>
      </w:r>
      <w:r>
        <w:t xml:space="preserve">nustatytas tarp vyrų ir moterų požiūrio į vadovo pritarimą mokyklos valdymui (p </w:t>
      </w:r>
      <w:r w:rsidR="003E6B4E">
        <w:t>= 0,046). Vyrai dažniau nei moterys mano, kad vadovas pritaria pavaldinių dalyvavimui valdyme</w:t>
      </w:r>
      <w:r w:rsidR="004E5FEC">
        <w:t xml:space="preserve"> (žr. 10 pav.)</w:t>
      </w:r>
      <w:r w:rsidR="003E6B4E">
        <w:t xml:space="preserve">. </w:t>
      </w:r>
      <w:r w:rsidR="001B5D63">
        <w:t>Vadinasi, vyrų aktyvumas mokyklos valdyme yra didesnis nei moterų.</w:t>
      </w:r>
    </w:p>
    <w:p w:rsidR="00A85CEB" w:rsidRDefault="00410560" w:rsidP="00882E95">
      <w:pPr>
        <w:autoSpaceDE w:val="0"/>
        <w:autoSpaceDN w:val="0"/>
        <w:adjustRightInd w:val="0"/>
        <w:spacing w:line="400" w:lineRule="atLeast"/>
        <w:ind w:firstLine="567"/>
        <w:jc w:val="both"/>
      </w:pPr>
      <w:r>
        <w:t>S</w:t>
      </w:r>
      <w:r w:rsidR="003E6B4E">
        <w:t>tatistiškai reikšmingi skirtumai nustatyti ir asmeninio lyderystės raiškos vertinimo srityje</w:t>
      </w:r>
      <w:r w:rsidR="00585EDC">
        <w:t xml:space="preserve"> (žr. 7 lentelę)</w:t>
      </w:r>
      <w:r w:rsidR="003E6B4E">
        <w:t>.</w:t>
      </w:r>
    </w:p>
    <w:p w:rsidR="00882E95" w:rsidRDefault="00882E95" w:rsidP="00882E95">
      <w:pPr>
        <w:autoSpaceDE w:val="0"/>
        <w:autoSpaceDN w:val="0"/>
        <w:adjustRightInd w:val="0"/>
        <w:spacing w:line="400" w:lineRule="atLeast"/>
        <w:ind w:firstLine="567"/>
        <w:jc w:val="both"/>
      </w:pPr>
    </w:p>
    <w:p w:rsidR="003E6B4E" w:rsidRDefault="003E6B4E" w:rsidP="00882E95">
      <w:pPr>
        <w:jc w:val="center"/>
      </w:pPr>
      <w:r>
        <w:t>7 lentelė</w:t>
      </w:r>
      <w:r w:rsidR="00882E95">
        <w:t xml:space="preserve">.  </w:t>
      </w:r>
      <w:r w:rsidRPr="00882E95">
        <w:rPr>
          <w:b/>
        </w:rPr>
        <w:t>Mokytojų požiūrio į  lyderystės</w:t>
      </w:r>
      <w:r w:rsidR="00410560">
        <w:rPr>
          <w:b/>
        </w:rPr>
        <w:t>,</w:t>
      </w:r>
      <w:r w:rsidRPr="00882E95">
        <w:rPr>
          <w:b/>
        </w:rPr>
        <w:t xml:space="preserve"> kaip efektyvaus valdymo prielaidos</w:t>
      </w:r>
      <w:r w:rsidR="00410560">
        <w:rPr>
          <w:b/>
        </w:rPr>
        <w:t>,</w:t>
      </w:r>
      <w:r w:rsidRPr="00882E95">
        <w:rPr>
          <w:b/>
        </w:rPr>
        <w:t>raišką asmeninėje srityje skirtumas, priklausoma</w:t>
      </w:r>
      <w:r w:rsidR="001B5D63">
        <w:rPr>
          <w:b/>
        </w:rPr>
        <w:t>i</w:t>
      </w:r>
      <w:r w:rsidRPr="00882E95">
        <w:rPr>
          <w:b/>
        </w:rPr>
        <w:t xml:space="preserve"> nuo lyties</w:t>
      </w:r>
    </w:p>
    <w:p w:rsidR="003E6B4E" w:rsidRDefault="003E6B4E" w:rsidP="00153921">
      <w:pPr>
        <w:autoSpaceDE w:val="0"/>
        <w:autoSpaceDN w:val="0"/>
        <w:adjustRightInd w:val="0"/>
        <w:spacing w:line="400" w:lineRule="atLeast"/>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4"/>
        <w:gridCol w:w="2444"/>
        <w:gridCol w:w="2444"/>
        <w:tblGridChange w:id="9">
          <w:tblGrid>
            <w:gridCol w:w="2444"/>
            <w:gridCol w:w="2444"/>
            <w:gridCol w:w="2444"/>
            <w:gridCol w:w="2444"/>
          </w:tblGrid>
        </w:tblGridChange>
      </w:tblGrid>
      <w:tr w:rsidR="003E6B4E" w:rsidRPr="00153921" w:rsidTr="008061B3">
        <w:trPr>
          <w:trHeight w:val="959"/>
        </w:trPr>
        <w:tc>
          <w:tcPr>
            <w:tcW w:w="2444" w:type="dxa"/>
            <w:shd w:val="clear" w:color="auto" w:fill="auto"/>
          </w:tcPr>
          <w:p w:rsidR="003E6B4E" w:rsidRPr="004C4052" w:rsidRDefault="003E6B4E" w:rsidP="008061B3">
            <w:pPr>
              <w:autoSpaceDE w:val="0"/>
              <w:autoSpaceDN w:val="0"/>
              <w:adjustRightInd w:val="0"/>
              <w:jc w:val="center"/>
            </w:pPr>
            <w:r w:rsidRPr="004C4052">
              <w:t>Dalyvauju kuriant mokyklos viziją</w:t>
            </w:r>
          </w:p>
        </w:tc>
        <w:tc>
          <w:tcPr>
            <w:tcW w:w="2444" w:type="dxa"/>
            <w:shd w:val="clear" w:color="auto" w:fill="auto"/>
          </w:tcPr>
          <w:p w:rsidR="003E6B4E" w:rsidRPr="00564B73" w:rsidRDefault="003E6B4E" w:rsidP="008061B3">
            <w:pPr>
              <w:autoSpaceDE w:val="0"/>
              <w:autoSpaceDN w:val="0"/>
              <w:adjustRightInd w:val="0"/>
              <w:jc w:val="center"/>
            </w:pPr>
            <w:r w:rsidRPr="00564B73">
              <w:t>Drąsiai reiškiu savo nuomonę mokyklos valdymo klausimais</w:t>
            </w:r>
          </w:p>
        </w:tc>
        <w:tc>
          <w:tcPr>
            <w:tcW w:w="2444" w:type="dxa"/>
            <w:shd w:val="clear" w:color="auto" w:fill="auto"/>
          </w:tcPr>
          <w:p w:rsidR="003E6B4E" w:rsidRPr="00CA0D02" w:rsidRDefault="003E6B4E" w:rsidP="008061B3">
            <w:pPr>
              <w:autoSpaceDE w:val="0"/>
              <w:autoSpaceDN w:val="0"/>
              <w:adjustRightInd w:val="0"/>
              <w:jc w:val="center"/>
            </w:pPr>
            <w:r w:rsidRPr="00CA0D02">
              <w:t>Mokyk</w:t>
            </w:r>
            <w:r w:rsidR="00410560">
              <w:t>l</w:t>
            </w:r>
            <w:r w:rsidRPr="00CA0D02">
              <w:t>os vadovo sprendimai sutampa su mano požiūriu</w:t>
            </w:r>
          </w:p>
        </w:tc>
        <w:tc>
          <w:tcPr>
            <w:tcW w:w="2444" w:type="dxa"/>
            <w:shd w:val="clear" w:color="auto" w:fill="auto"/>
          </w:tcPr>
          <w:p w:rsidR="003E6B4E" w:rsidRPr="004C4052" w:rsidRDefault="003E6B4E" w:rsidP="008061B3">
            <w:pPr>
              <w:autoSpaceDE w:val="0"/>
              <w:autoSpaceDN w:val="0"/>
              <w:adjustRightInd w:val="0"/>
              <w:jc w:val="center"/>
            </w:pPr>
            <w:r w:rsidRPr="008061B3">
              <w:rPr>
                <w:sz w:val="22"/>
                <w:szCs w:val="22"/>
              </w:rPr>
              <w:t>Prisidedu prie aktualios informacijos sklaidos organizacijos viduje</w:t>
            </w:r>
          </w:p>
        </w:tc>
      </w:tr>
      <w:tr w:rsidR="003E6B4E" w:rsidRPr="00153921" w:rsidTr="008061B3">
        <w:trPr>
          <w:trHeight w:val="294"/>
        </w:trPr>
        <w:tc>
          <w:tcPr>
            <w:tcW w:w="2444" w:type="dxa"/>
            <w:shd w:val="clear" w:color="auto" w:fill="auto"/>
          </w:tcPr>
          <w:p w:rsidR="003E6B4E" w:rsidRPr="00153921" w:rsidRDefault="003E6B4E" w:rsidP="008061B3">
            <w:pPr>
              <w:autoSpaceDE w:val="0"/>
              <w:autoSpaceDN w:val="0"/>
              <w:adjustRightInd w:val="0"/>
              <w:jc w:val="center"/>
            </w:pPr>
            <w:r w:rsidRPr="00153921">
              <w:t>p = 0,008</w:t>
            </w:r>
          </w:p>
        </w:tc>
        <w:tc>
          <w:tcPr>
            <w:tcW w:w="2444" w:type="dxa"/>
            <w:shd w:val="clear" w:color="auto" w:fill="auto"/>
          </w:tcPr>
          <w:p w:rsidR="003E6B4E" w:rsidRPr="00153921" w:rsidRDefault="003E6B4E" w:rsidP="008061B3">
            <w:pPr>
              <w:autoSpaceDE w:val="0"/>
              <w:autoSpaceDN w:val="0"/>
              <w:adjustRightInd w:val="0"/>
              <w:jc w:val="center"/>
            </w:pPr>
            <w:r w:rsidRPr="00153921">
              <w:t>p = 0,017</w:t>
            </w:r>
          </w:p>
        </w:tc>
        <w:tc>
          <w:tcPr>
            <w:tcW w:w="2444" w:type="dxa"/>
            <w:shd w:val="clear" w:color="auto" w:fill="auto"/>
          </w:tcPr>
          <w:p w:rsidR="003E6B4E" w:rsidRPr="00153921" w:rsidRDefault="003E6B4E" w:rsidP="008061B3">
            <w:pPr>
              <w:autoSpaceDE w:val="0"/>
              <w:autoSpaceDN w:val="0"/>
              <w:adjustRightInd w:val="0"/>
              <w:jc w:val="center"/>
            </w:pPr>
            <w:r w:rsidRPr="00153921">
              <w:t>p = 0,003</w:t>
            </w:r>
          </w:p>
        </w:tc>
        <w:tc>
          <w:tcPr>
            <w:tcW w:w="2444" w:type="dxa"/>
            <w:shd w:val="clear" w:color="auto" w:fill="auto"/>
          </w:tcPr>
          <w:p w:rsidR="003E6B4E" w:rsidRPr="003E4695" w:rsidRDefault="003E6B4E" w:rsidP="009B5994">
            <w:pPr>
              <w:autoSpaceDE w:val="0"/>
              <w:autoSpaceDN w:val="0"/>
              <w:adjustRightInd w:val="0"/>
              <w:jc w:val="center"/>
            </w:pPr>
            <w:r w:rsidRPr="00153921">
              <w:t>p = 0,0</w:t>
            </w:r>
            <w:r w:rsidR="009B5994">
              <w:t>10</w:t>
            </w:r>
          </w:p>
        </w:tc>
      </w:tr>
    </w:tbl>
    <w:p w:rsidR="00585EDC" w:rsidRDefault="00585EDC" w:rsidP="00153921">
      <w:pPr>
        <w:autoSpaceDE w:val="0"/>
        <w:autoSpaceDN w:val="0"/>
        <w:adjustRightInd w:val="0"/>
        <w:spacing w:line="400" w:lineRule="atLeast"/>
        <w:ind w:firstLine="851"/>
        <w:jc w:val="both"/>
      </w:pPr>
    </w:p>
    <w:p w:rsidR="00585EDC" w:rsidRDefault="007B00E7" w:rsidP="00153921">
      <w:pPr>
        <w:autoSpaceDE w:val="0"/>
        <w:autoSpaceDN w:val="0"/>
        <w:adjustRightInd w:val="0"/>
        <w:spacing w:line="400" w:lineRule="atLeast"/>
        <w:jc w:val="center"/>
        <w:rPr>
          <w:noProof/>
        </w:rPr>
      </w:pPr>
      <w:r>
        <w:rPr>
          <w:noProof/>
        </w:rPr>
        <w:lastRenderedPageBreak/>
        <w:drawing>
          <wp:inline distT="0" distB="0" distL="0" distR="0">
            <wp:extent cx="4695825" cy="2543175"/>
            <wp:effectExtent l="0" t="0" r="9525" b="9525"/>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85EDC" w:rsidRPr="004C4052" w:rsidRDefault="00585EDC" w:rsidP="00153921">
      <w:pPr>
        <w:autoSpaceDE w:val="0"/>
        <w:autoSpaceDN w:val="0"/>
        <w:adjustRightInd w:val="0"/>
        <w:spacing w:line="400" w:lineRule="atLeast"/>
        <w:jc w:val="center"/>
      </w:pPr>
      <w:r>
        <w:t xml:space="preserve">10 pav. </w:t>
      </w:r>
      <w:r w:rsidRPr="00882E95">
        <w:rPr>
          <w:b/>
        </w:rPr>
        <w:t>Asmeninės lyderystės raiškos valdyme vertinimas pagal lytį (vidutiniai rangų įverčiai)</w:t>
      </w:r>
    </w:p>
    <w:p w:rsidR="00585EDC" w:rsidRPr="006F71CD" w:rsidRDefault="00585EDC" w:rsidP="00882E95">
      <w:pPr>
        <w:autoSpaceDE w:val="0"/>
        <w:autoSpaceDN w:val="0"/>
        <w:adjustRightInd w:val="0"/>
        <w:spacing w:line="400" w:lineRule="atLeast"/>
        <w:ind w:firstLine="567"/>
        <w:jc w:val="both"/>
      </w:pPr>
      <w:r>
        <w:t xml:space="preserve">Kaip matyti iš rezultatų, vyrai yra linkę aktyviau dalyvauti mokyklos valdyme ir palankiau vertina savo dalyvavimo galimybes. Taip pat jie pozityviau vertina vadovo sprendimus, kurie, </w:t>
      </w:r>
      <w:r w:rsidRPr="006F71CD">
        <w:t xml:space="preserve">respondentų teigimu, dažniau sutampa su jų nuomone (žr. 10 pav.). </w:t>
      </w:r>
    </w:p>
    <w:p w:rsidR="009B5994" w:rsidRDefault="006F71CD" w:rsidP="00882E95">
      <w:pPr>
        <w:autoSpaceDE w:val="0"/>
        <w:autoSpaceDN w:val="0"/>
        <w:adjustRightInd w:val="0"/>
        <w:spacing w:line="400" w:lineRule="atLeast"/>
        <w:ind w:firstLine="567"/>
        <w:jc w:val="both"/>
      </w:pPr>
      <w:r>
        <w:t>Nustatytas statistiškai reikšmingas skirtumas vertinant mokyklos valdymo efektyvumo požymį, susijusį su b</w:t>
      </w:r>
      <w:r w:rsidR="009B5994" w:rsidRPr="006F71CD">
        <w:t>endr</w:t>
      </w:r>
      <w:r>
        <w:t>u</w:t>
      </w:r>
      <w:r w:rsidR="009B5994" w:rsidRPr="006F71CD">
        <w:t xml:space="preserve"> svarbiausių sprendimų priėmim</w:t>
      </w:r>
      <w:r>
        <w:t>u</w:t>
      </w:r>
      <w:r w:rsidR="009B5994" w:rsidRPr="006F71CD">
        <w:t>, įtraukiant mokyklos bendruomenės narius (p = 0,035).</w:t>
      </w:r>
      <w:r w:rsidR="00923776" w:rsidRPr="006F71CD">
        <w:t xml:space="preserve"> Bendruomeniškumui didesnę reikšmę teikia moterys</w:t>
      </w:r>
      <w:r>
        <w:t xml:space="preserve"> nei vyrai, jos dažniau teigiamai vertino šį kriterijų</w:t>
      </w:r>
      <w:r w:rsidR="00923776" w:rsidRPr="006F71CD">
        <w:t>.</w:t>
      </w:r>
    </w:p>
    <w:p w:rsidR="00134464" w:rsidRPr="006F71CD" w:rsidRDefault="00134464" w:rsidP="00882E95">
      <w:pPr>
        <w:autoSpaceDE w:val="0"/>
        <w:autoSpaceDN w:val="0"/>
        <w:adjustRightInd w:val="0"/>
        <w:spacing w:line="400" w:lineRule="atLeast"/>
        <w:ind w:firstLine="567"/>
        <w:jc w:val="both"/>
      </w:pPr>
      <w:r w:rsidRPr="00C14806">
        <w:rPr>
          <w:b/>
        </w:rPr>
        <w:t>Tyrimo duomenų palyginimas atsižvelgiant į respondentų</w:t>
      </w:r>
      <w:r>
        <w:rPr>
          <w:b/>
        </w:rPr>
        <w:t xml:space="preserve"> išsilavinimą.</w:t>
      </w:r>
    </w:p>
    <w:p w:rsidR="00E348F9" w:rsidRDefault="00410560" w:rsidP="00410560">
      <w:pPr>
        <w:autoSpaceDE w:val="0"/>
        <w:autoSpaceDN w:val="0"/>
        <w:adjustRightInd w:val="0"/>
        <w:spacing w:line="400" w:lineRule="atLeast"/>
        <w:jc w:val="both"/>
      </w:pPr>
      <w:r>
        <w:t xml:space="preserve">   R</w:t>
      </w:r>
      <w:r w:rsidR="00E348F9" w:rsidRPr="006F71CD">
        <w:t>eikšmingu požymiu galima laikyti</w:t>
      </w:r>
      <w:r>
        <w:t xml:space="preserve"> ir</w:t>
      </w:r>
      <w:r w:rsidR="00E348F9" w:rsidRPr="006F71CD">
        <w:t xml:space="preserve"> mokytojų išsilavinimą</w:t>
      </w:r>
      <w:r w:rsidR="006F71CD">
        <w:t xml:space="preserve"> (žr. 8 lentelę)</w:t>
      </w:r>
      <w:r w:rsidR="00E348F9" w:rsidRPr="006F71CD">
        <w:t>.</w:t>
      </w:r>
      <w:r w:rsidR="00614D28">
        <w:t xml:space="preserve"> Tyrimo metu buvo nustatyti statistiškai reikšmingi kai kurių vertinimų skirtumai atsižvelgiant į respondentų išsilavinimą.</w:t>
      </w:r>
    </w:p>
    <w:p w:rsidR="00C65592" w:rsidRPr="006F71CD" w:rsidRDefault="00C65592" w:rsidP="00882E95">
      <w:pPr>
        <w:autoSpaceDE w:val="0"/>
        <w:autoSpaceDN w:val="0"/>
        <w:adjustRightInd w:val="0"/>
        <w:spacing w:line="400" w:lineRule="atLeast"/>
        <w:ind w:firstLine="567"/>
        <w:jc w:val="both"/>
      </w:pPr>
    </w:p>
    <w:p w:rsidR="00E348F9" w:rsidRDefault="00E348F9" w:rsidP="00882E95">
      <w:pPr>
        <w:jc w:val="center"/>
      </w:pPr>
      <w:r>
        <w:t>8 lentelė</w:t>
      </w:r>
      <w:r w:rsidR="00882E95" w:rsidRPr="00882E95">
        <w:rPr>
          <w:b/>
        </w:rPr>
        <w:t xml:space="preserve">. </w:t>
      </w:r>
      <w:r w:rsidRPr="00882E95">
        <w:rPr>
          <w:b/>
        </w:rPr>
        <w:t>Mokytojų požiūrio į  lyderystės</w:t>
      </w:r>
      <w:r w:rsidR="00302882">
        <w:rPr>
          <w:b/>
        </w:rPr>
        <w:t>,</w:t>
      </w:r>
      <w:r w:rsidRPr="00882E95">
        <w:rPr>
          <w:b/>
        </w:rPr>
        <w:t xml:space="preserve"> kaip efektyvaus valdymo prielaidos</w:t>
      </w:r>
      <w:r w:rsidR="00302882">
        <w:rPr>
          <w:b/>
        </w:rPr>
        <w:t>,</w:t>
      </w:r>
      <w:r w:rsidRPr="00882E95">
        <w:rPr>
          <w:b/>
        </w:rPr>
        <w:t xml:space="preserve"> raišką mokykloje pagal išsilavinimą (p reikšmė, kai p&gt;0,05, ir vidutinis rango įvertis)</w:t>
      </w:r>
    </w:p>
    <w:p w:rsidR="00E348F9" w:rsidRDefault="00E348F9" w:rsidP="00E348F9">
      <w:pPr>
        <w:autoSpaceDE w:val="0"/>
        <w:autoSpaceDN w:val="0"/>
        <w:adjustRightInd w:val="0"/>
        <w:jc w:val="cente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4041"/>
        <w:gridCol w:w="939"/>
        <w:gridCol w:w="1094"/>
        <w:gridCol w:w="1227"/>
        <w:gridCol w:w="1701"/>
        <w:tblGridChange w:id="10">
          <w:tblGrid>
            <w:gridCol w:w="637"/>
            <w:gridCol w:w="4041"/>
            <w:gridCol w:w="939"/>
            <w:gridCol w:w="1094"/>
            <w:gridCol w:w="1227"/>
            <w:gridCol w:w="1701"/>
          </w:tblGrid>
        </w:tblGridChange>
      </w:tblGrid>
      <w:tr w:rsidR="005E1C5D" w:rsidRPr="004C4052" w:rsidTr="007C3098">
        <w:trPr>
          <w:trHeight w:val="510"/>
        </w:trPr>
        <w:tc>
          <w:tcPr>
            <w:tcW w:w="637" w:type="dxa"/>
            <w:shd w:val="clear" w:color="auto" w:fill="auto"/>
            <w:vAlign w:val="center"/>
          </w:tcPr>
          <w:p w:rsidR="005E1C5D" w:rsidRPr="004C4052" w:rsidRDefault="005E1C5D" w:rsidP="003C418D">
            <w:pPr>
              <w:autoSpaceDE w:val="0"/>
              <w:autoSpaceDN w:val="0"/>
              <w:adjustRightInd w:val="0"/>
              <w:jc w:val="center"/>
              <w:rPr>
                <w:b/>
                <w:sz w:val="22"/>
                <w:szCs w:val="22"/>
              </w:rPr>
            </w:pPr>
            <w:r w:rsidRPr="004C4052">
              <w:rPr>
                <w:b/>
                <w:sz w:val="22"/>
                <w:szCs w:val="22"/>
              </w:rPr>
              <w:t>Eil.Nr.</w:t>
            </w:r>
          </w:p>
        </w:tc>
        <w:tc>
          <w:tcPr>
            <w:tcW w:w="4041" w:type="dxa"/>
            <w:shd w:val="clear" w:color="auto" w:fill="auto"/>
            <w:vAlign w:val="center"/>
          </w:tcPr>
          <w:p w:rsidR="005E1C5D" w:rsidRPr="00D64689" w:rsidRDefault="005E1C5D" w:rsidP="003C418D">
            <w:pPr>
              <w:autoSpaceDE w:val="0"/>
              <w:autoSpaceDN w:val="0"/>
              <w:adjustRightInd w:val="0"/>
              <w:jc w:val="center"/>
              <w:rPr>
                <w:b/>
                <w:sz w:val="22"/>
                <w:szCs w:val="22"/>
              </w:rPr>
            </w:pPr>
            <w:r w:rsidRPr="00D64689">
              <w:rPr>
                <w:b/>
                <w:sz w:val="22"/>
                <w:szCs w:val="22"/>
              </w:rPr>
              <w:t>Teiginys</w:t>
            </w:r>
          </w:p>
        </w:tc>
        <w:tc>
          <w:tcPr>
            <w:tcW w:w="939" w:type="dxa"/>
            <w:shd w:val="clear" w:color="auto" w:fill="auto"/>
            <w:vAlign w:val="center"/>
          </w:tcPr>
          <w:p w:rsidR="005E1C5D" w:rsidRPr="00D64689" w:rsidRDefault="005E1C5D" w:rsidP="003C418D">
            <w:pPr>
              <w:autoSpaceDE w:val="0"/>
              <w:autoSpaceDN w:val="0"/>
              <w:adjustRightInd w:val="0"/>
              <w:jc w:val="center"/>
              <w:rPr>
                <w:b/>
                <w:sz w:val="22"/>
                <w:szCs w:val="22"/>
              </w:rPr>
            </w:pPr>
            <w:r w:rsidRPr="00D64689">
              <w:rPr>
                <w:b/>
                <w:sz w:val="22"/>
                <w:szCs w:val="22"/>
              </w:rPr>
              <w:t>p&lt;0,05</w:t>
            </w:r>
          </w:p>
        </w:tc>
        <w:tc>
          <w:tcPr>
            <w:tcW w:w="1094" w:type="dxa"/>
            <w:shd w:val="clear" w:color="auto" w:fill="auto"/>
            <w:vAlign w:val="center"/>
          </w:tcPr>
          <w:p w:rsidR="005E1C5D" w:rsidRPr="004C4052" w:rsidRDefault="00B83780" w:rsidP="003C418D">
            <w:pPr>
              <w:autoSpaceDE w:val="0"/>
              <w:autoSpaceDN w:val="0"/>
              <w:adjustRightInd w:val="0"/>
              <w:jc w:val="center"/>
              <w:rPr>
                <w:b/>
                <w:sz w:val="22"/>
                <w:szCs w:val="22"/>
              </w:rPr>
            </w:pPr>
            <w:r>
              <w:rPr>
                <w:b/>
                <w:sz w:val="22"/>
                <w:szCs w:val="22"/>
              </w:rPr>
              <w:t>Aukštesnysis</w:t>
            </w:r>
          </w:p>
        </w:tc>
        <w:tc>
          <w:tcPr>
            <w:tcW w:w="1227" w:type="dxa"/>
            <w:shd w:val="clear" w:color="auto" w:fill="auto"/>
            <w:vAlign w:val="center"/>
          </w:tcPr>
          <w:p w:rsidR="005E1C5D" w:rsidRPr="004C4052" w:rsidRDefault="00B83780" w:rsidP="003C418D">
            <w:pPr>
              <w:autoSpaceDE w:val="0"/>
              <w:autoSpaceDN w:val="0"/>
              <w:adjustRightInd w:val="0"/>
              <w:jc w:val="center"/>
              <w:rPr>
                <w:b/>
                <w:sz w:val="22"/>
                <w:szCs w:val="22"/>
              </w:rPr>
            </w:pPr>
            <w:r>
              <w:rPr>
                <w:b/>
                <w:sz w:val="22"/>
                <w:szCs w:val="22"/>
              </w:rPr>
              <w:t>Aukštasis (pedagoginis)</w:t>
            </w:r>
          </w:p>
        </w:tc>
        <w:tc>
          <w:tcPr>
            <w:tcW w:w="1701" w:type="dxa"/>
            <w:shd w:val="clear" w:color="auto" w:fill="auto"/>
            <w:vAlign w:val="center"/>
          </w:tcPr>
          <w:p w:rsidR="005E1C5D" w:rsidRPr="004C4052" w:rsidRDefault="00B83780" w:rsidP="003C418D">
            <w:pPr>
              <w:autoSpaceDE w:val="0"/>
              <w:autoSpaceDN w:val="0"/>
              <w:adjustRightInd w:val="0"/>
              <w:jc w:val="center"/>
              <w:rPr>
                <w:b/>
                <w:sz w:val="22"/>
                <w:szCs w:val="22"/>
              </w:rPr>
            </w:pPr>
            <w:r>
              <w:rPr>
                <w:b/>
                <w:sz w:val="22"/>
                <w:szCs w:val="22"/>
              </w:rPr>
              <w:t>Aukštasis (nepedagoginis)</w:t>
            </w:r>
          </w:p>
        </w:tc>
      </w:tr>
      <w:tr w:rsidR="005E1C5D" w:rsidRPr="00D64689" w:rsidTr="00D96465">
        <w:trPr>
          <w:trHeight w:val="495"/>
        </w:trPr>
        <w:tc>
          <w:tcPr>
            <w:tcW w:w="637" w:type="dxa"/>
            <w:shd w:val="clear" w:color="auto" w:fill="auto"/>
          </w:tcPr>
          <w:p w:rsidR="005E1C5D" w:rsidRPr="004C4052" w:rsidRDefault="005E1C5D" w:rsidP="00153921">
            <w:pPr>
              <w:autoSpaceDE w:val="0"/>
              <w:autoSpaceDN w:val="0"/>
              <w:adjustRightInd w:val="0"/>
              <w:jc w:val="center"/>
              <w:rPr>
                <w:sz w:val="22"/>
                <w:szCs w:val="22"/>
              </w:rPr>
            </w:pPr>
            <w:r>
              <w:rPr>
                <w:sz w:val="22"/>
                <w:szCs w:val="22"/>
              </w:rPr>
              <w:t>1</w:t>
            </w:r>
            <w:r w:rsidRPr="008061B3">
              <w:rPr>
                <w:sz w:val="22"/>
                <w:szCs w:val="22"/>
              </w:rPr>
              <w:t>.</w:t>
            </w:r>
          </w:p>
        </w:tc>
        <w:tc>
          <w:tcPr>
            <w:tcW w:w="4041" w:type="dxa"/>
            <w:shd w:val="clear" w:color="auto" w:fill="auto"/>
          </w:tcPr>
          <w:p w:rsidR="005E1C5D" w:rsidRPr="00D64689" w:rsidRDefault="005E1C5D" w:rsidP="003C418D">
            <w:pPr>
              <w:autoSpaceDE w:val="0"/>
              <w:autoSpaceDN w:val="0"/>
              <w:adjustRightInd w:val="0"/>
              <w:rPr>
                <w:sz w:val="22"/>
                <w:szCs w:val="22"/>
              </w:rPr>
            </w:pPr>
            <w:r w:rsidRPr="004C4052">
              <w:rPr>
                <w:sz w:val="22"/>
                <w:szCs w:val="22"/>
              </w:rPr>
              <w:t>Mokyklos bendruomenės n</w:t>
            </w:r>
            <w:r w:rsidRPr="00D64689">
              <w:rPr>
                <w:sz w:val="22"/>
                <w:szCs w:val="22"/>
              </w:rPr>
              <w:t>ariai dalyvauja numatant mokyklos veiklos tikslus</w:t>
            </w:r>
          </w:p>
        </w:tc>
        <w:tc>
          <w:tcPr>
            <w:tcW w:w="939" w:type="dxa"/>
            <w:shd w:val="clear" w:color="auto" w:fill="auto"/>
            <w:vAlign w:val="center"/>
          </w:tcPr>
          <w:p w:rsidR="005E1C5D" w:rsidRPr="004C4052" w:rsidRDefault="005E1C5D" w:rsidP="00D96465">
            <w:pPr>
              <w:autoSpaceDE w:val="0"/>
              <w:autoSpaceDN w:val="0"/>
              <w:adjustRightInd w:val="0"/>
              <w:jc w:val="center"/>
              <w:rPr>
                <w:sz w:val="22"/>
                <w:szCs w:val="22"/>
              </w:rPr>
            </w:pPr>
            <w:r w:rsidRPr="008061B3">
              <w:rPr>
                <w:sz w:val="22"/>
                <w:szCs w:val="22"/>
              </w:rPr>
              <w:t>0,00</w:t>
            </w:r>
            <w:r>
              <w:rPr>
                <w:sz w:val="22"/>
                <w:szCs w:val="22"/>
              </w:rPr>
              <w:t>4</w:t>
            </w:r>
          </w:p>
        </w:tc>
        <w:tc>
          <w:tcPr>
            <w:tcW w:w="1094" w:type="dxa"/>
            <w:shd w:val="clear" w:color="auto" w:fill="auto"/>
            <w:vAlign w:val="center"/>
          </w:tcPr>
          <w:p w:rsidR="005E1C5D" w:rsidRPr="00E73071" w:rsidRDefault="005E1C5D" w:rsidP="00D96465">
            <w:pPr>
              <w:autoSpaceDE w:val="0"/>
              <w:autoSpaceDN w:val="0"/>
              <w:adjustRightInd w:val="0"/>
              <w:jc w:val="center"/>
              <w:rPr>
                <w:b/>
                <w:sz w:val="22"/>
                <w:szCs w:val="22"/>
              </w:rPr>
            </w:pPr>
            <w:r w:rsidRPr="00E73071">
              <w:rPr>
                <w:b/>
                <w:sz w:val="22"/>
                <w:szCs w:val="22"/>
              </w:rPr>
              <w:t>148,00</w:t>
            </w:r>
          </w:p>
        </w:tc>
        <w:tc>
          <w:tcPr>
            <w:tcW w:w="1227" w:type="dxa"/>
            <w:shd w:val="clear" w:color="auto" w:fill="auto"/>
            <w:vAlign w:val="center"/>
          </w:tcPr>
          <w:p w:rsidR="005E1C5D" w:rsidRPr="00D64689" w:rsidRDefault="005E1C5D" w:rsidP="00D96465">
            <w:pPr>
              <w:autoSpaceDE w:val="0"/>
              <w:autoSpaceDN w:val="0"/>
              <w:adjustRightInd w:val="0"/>
              <w:jc w:val="center"/>
              <w:rPr>
                <w:sz w:val="22"/>
                <w:szCs w:val="22"/>
              </w:rPr>
            </w:pPr>
            <w:r>
              <w:rPr>
                <w:sz w:val="22"/>
                <w:szCs w:val="22"/>
              </w:rPr>
              <w:t>92,67</w:t>
            </w:r>
          </w:p>
        </w:tc>
        <w:tc>
          <w:tcPr>
            <w:tcW w:w="1701" w:type="dxa"/>
            <w:shd w:val="clear" w:color="auto" w:fill="auto"/>
            <w:vAlign w:val="center"/>
          </w:tcPr>
          <w:p w:rsidR="005E1C5D" w:rsidRPr="00D64689" w:rsidRDefault="005E1C5D" w:rsidP="00D96465">
            <w:pPr>
              <w:autoSpaceDE w:val="0"/>
              <w:autoSpaceDN w:val="0"/>
              <w:adjustRightInd w:val="0"/>
              <w:jc w:val="center"/>
              <w:rPr>
                <w:sz w:val="22"/>
                <w:szCs w:val="22"/>
              </w:rPr>
            </w:pPr>
            <w:r>
              <w:rPr>
                <w:sz w:val="22"/>
                <w:szCs w:val="22"/>
              </w:rPr>
              <w:t>64,67</w:t>
            </w:r>
          </w:p>
        </w:tc>
      </w:tr>
      <w:tr w:rsidR="005E1C5D" w:rsidRPr="00D64689" w:rsidTr="00D96465">
        <w:trPr>
          <w:trHeight w:val="510"/>
        </w:trPr>
        <w:tc>
          <w:tcPr>
            <w:tcW w:w="637" w:type="dxa"/>
            <w:shd w:val="clear" w:color="auto" w:fill="auto"/>
          </w:tcPr>
          <w:p w:rsidR="005E1C5D" w:rsidRPr="004C4052" w:rsidRDefault="005E1C5D" w:rsidP="00153921">
            <w:pPr>
              <w:autoSpaceDE w:val="0"/>
              <w:autoSpaceDN w:val="0"/>
              <w:adjustRightInd w:val="0"/>
              <w:jc w:val="center"/>
              <w:rPr>
                <w:sz w:val="22"/>
                <w:szCs w:val="22"/>
              </w:rPr>
            </w:pPr>
            <w:r>
              <w:rPr>
                <w:sz w:val="22"/>
                <w:szCs w:val="22"/>
              </w:rPr>
              <w:t>2</w:t>
            </w:r>
            <w:r w:rsidRPr="008061B3">
              <w:rPr>
                <w:sz w:val="22"/>
                <w:szCs w:val="22"/>
              </w:rPr>
              <w:t>.</w:t>
            </w:r>
          </w:p>
        </w:tc>
        <w:tc>
          <w:tcPr>
            <w:tcW w:w="4041" w:type="dxa"/>
            <w:shd w:val="clear" w:color="auto" w:fill="auto"/>
          </w:tcPr>
          <w:p w:rsidR="005E1C5D" w:rsidRPr="00D64689" w:rsidRDefault="005E1C5D" w:rsidP="003C418D">
            <w:pPr>
              <w:autoSpaceDE w:val="0"/>
              <w:autoSpaceDN w:val="0"/>
              <w:adjustRightInd w:val="0"/>
              <w:rPr>
                <w:sz w:val="22"/>
                <w:szCs w:val="22"/>
              </w:rPr>
            </w:pPr>
            <w:r w:rsidRPr="004C4052">
              <w:rPr>
                <w:sz w:val="22"/>
                <w:szCs w:val="22"/>
              </w:rPr>
              <w:t>Palaikomi ir skatinami iniciatyvūs darbuotojai</w:t>
            </w:r>
          </w:p>
        </w:tc>
        <w:tc>
          <w:tcPr>
            <w:tcW w:w="939" w:type="dxa"/>
            <w:shd w:val="clear" w:color="auto" w:fill="auto"/>
            <w:vAlign w:val="center"/>
          </w:tcPr>
          <w:p w:rsidR="005E1C5D" w:rsidRPr="004C4052" w:rsidRDefault="005E1C5D" w:rsidP="00D96465">
            <w:pPr>
              <w:autoSpaceDE w:val="0"/>
              <w:autoSpaceDN w:val="0"/>
              <w:adjustRightInd w:val="0"/>
              <w:jc w:val="center"/>
              <w:rPr>
                <w:sz w:val="22"/>
                <w:szCs w:val="22"/>
              </w:rPr>
            </w:pPr>
            <w:r w:rsidRPr="008061B3">
              <w:rPr>
                <w:sz w:val="22"/>
                <w:szCs w:val="22"/>
              </w:rPr>
              <w:t>0,00</w:t>
            </w:r>
            <w:r>
              <w:rPr>
                <w:sz w:val="22"/>
                <w:szCs w:val="22"/>
              </w:rPr>
              <w:t>3</w:t>
            </w:r>
          </w:p>
        </w:tc>
        <w:tc>
          <w:tcPr>
            <w:tcW w:w="1094" w:type="dxa"/>
            <w:shd w:val="clear" w:color="auto" w:fill="auto"/>
            <w:vAlign w:val="center"/>
          </w:tcPr>
          <w:p w:rsidR="005E1C5D" w:rsidRPr="00D64689" w:rsidRDefault="00053F31" w:rsidP="00D96465">
            <w:pPr>
              <w:autoSpaceDE w:val="0"/>
              <w:autoSpaceDN w:val="0"/>
              <w:adjustRightInd w:val="0"/>
              <w:jc w:val="center"/>
              <w:rPr>
                <w:sz w:val="22"/>
                <w:szCs w:val="22"/>
              </w:rPr>
            </w:pPr>
            <w:r>
              <w:rPr>
                <w:sz w:val="22"/>
                <w:szCs w:val="22"/>
              </w:rPr>
              <w:t>86,75</w:t>
            </w:r>
          </w:p>
        </w:tc>
        <w:tc>
          <w:tcPr>
            <w:tcW w:w="1227" w:type="dxa"/>
            <w:shd w:val="clear" w:color="auto" w:fill="auto"/>
            <w:vAlign w:val="center"/>
          </w:tcPr>
          <w:p w:rsidR="005E1C5D" w:rsidRPr="00D64689" w:rsidRDefault="00053F31" w:rsidP="00D96465">
            <w:pPr>
              <w:autoSpaceDE w:val="0"/>
              <w:autoSpaceDN w:val="0"/>
              <w:adjustRightInd w:val="0"/>
              <w:jc w:val="center"/>
              <w:rPr>
                <w:sz w:val="22"/>
                <w:szCs w:val="22"/>
              </w:rPr>
            </w:pPr>
            <w:r>
              <w:rPr>
                <w:sz w:val="22"/>
                <w:szCs w:val="22"/>
              </w:rPr>
              <w:t>85,81</w:t>
            </w:r>
          </w:p>
        </w:tc>
        <w:tc>
          <w:tcPr>
            <w:tcW w:w="1701" w:type="dxa"/>
            <w:shd w:val="clear" w:color="auto" w:fill="auto"/>
            <w:vAlign w:val="center"/>
          </w:tcPr>
          <w:p w:rsidR="005E1C5D" w:rsidRPr="00E73071" w:rsidRDefault="00053F31" w:rsidP="00D96465">
            <w:pPr>
              <w:autoSpaceDE w:val="0"/>
              <w:autoSpaceDN w:val="0"/>
              <w:adjustRightInd w:val="0"/>
              <w:jc w:val="center"/>
              <w:rPr>
                <w:b/>
                <w:sz w:val="22"/>
                <w:szCs w:val="22"/>
              </w:rPr>
            </w:pPr>
            <w:r w:rsidRPr="00E73071">
              <w:rPr>
                <w:b/>
                <w:sz w:val="22"/>
                <w:szCs w:val="22"/>
              </w:rPr>
              <w:t>121,40</w:t>
            </w:r>
          </w:p>
        </w:tc>
      </w:tr>
      <w:tr w:rsidR="005E1C5D" w:rsidRPr="00D64689" w:rsidTr="00D96465">
        <w:trPr>
          <w:trHeight w:val="495"/>
        </w:trPr>
        <w:tc>
          <w:tcPr>
            <w:tcW w:w="637" w:type="dxa"/>
            <w:shd w:val="clear" w:color="auto" w:fill="auto"/>
          </w:tcPr>
          <w:p w:rsidR="005E1C5D" w:rsidRPr="004C4052" w:rsidRDefault="005E1C5D" w:rsidP="00153921">
            <w:pPr>
              <w:autoSpaceDE w:val="0"/>
              <w:autoSpaceDN w:val="0"/>
              <w:adjustRightInd w:val="0"/>
              <w:jc w:val="center"/>
              <w:rPr>
                <w:sz w:val="22"/>
                <w:szCs w:val="22"/>
              </w:rPr>
            </w:pPr>
            <w:r>
              <w:rPr>
                <w:sz w:val="22"/>
                <w:szCs w:val="22"/>
              </w:rPr>
              <w:t>3</w:t>
            </w:r>
            <w:r w:rsidRPr="008061B3">
              <w:rPr>
                <w:sz w:val="22"/>
                <w:szCs w:val="22"/>
              </w:rPr>
              <w:t>.</w:t>
            </w:r>
          </w:p>
        </w:tc>
        <w:tc>
          <w:tcPr>
            <w:tcW w:w="4041" w:type="dxa"/>
            <w:shd w:val="clear" w:color="auto" w:fill="auto"/>
          </w:tcPr>
          <w:p w:rsidR="005E1C5D" w:rsidRPr="00D64689" w:rsidRDefault="005E1C5D" w:rsidP="003C418D">
            <w:pPr>
              <w:autoSpaceDE w:val="0"/>
              <w:autoSpaceDN w:val="0"/>
              <w:adjustRightInd w:val="0"/>
              <w:rPr>
                <w:sz w:val="22"/>
                <w:szCs w:val="22"/>
              </w:rPr>
            </w:pPr>
            <w:r w:rsidRPr="004C4052">
              <w:rPr>
                <w:sz w:val="22"/>
                <w:szCs w:val="22"/>
              </w:rPr>
              <w:t>Atliekamas reguliarus vidinis mokyklos įsivertinimas</w:t>
            </w:r>
          </w:p>
        </w:tc>
        <w:tc>
          <w:tcPr>
            <w:tcW w:w="939" w:type="dxa"/>
            <w:shd w:val="clear" w:color="auto" w:fill="auto"/>
            <w:vAlign w:val="center"/>
          </w:tcPr>
          <w:p w:rsidR="005E1C5D" w:rsidRPr="004C4052" w:rsidRDefault="005E1C5D" w:rsidP="00D96465">
            <w:pPr>
              <w:autoSpaceDE w:val="0"/>
              <w:autoSpaceDN w:val="0"/>
              <w:adjustRightInd w:val="0"/>
              <w:jc w:val="center"/>
              <w:rPr>
                <w:sz w:val="22"/>
                <w:szCs w:val="22"/>
              </w:rPr>
            </w:pPr>
            <w:r w:rsidRPr="008061B3">
              <w:rPr>
                <w:sz w:val="22"/>
                <w:szCs w:val="22"/>
              </w:rPr>
              <w:t>0,0</w:t>
            </w:r>
            <w:r>
              <w:rPr>
                <w:sz w:val="22"/>
                <w:szCs w:val="22"/>
              </w:rPr>
              <w:t>41</w:t>
            </w:r>
          </w:p>
        </w:tc>
        <w:tc>
          <w:tcPr>
            <w:tcW w:w="1094" w:type="dxa"/>
            <w:shd w:val="clear" w:color="auto" w:fill="auto"/>
            <w:vAlign w:val="center"/>
          </w:tcPr>
          <w:p w:rsidR="005E1C5D" w:rsidRPr="00D64689" w:rsidRDefault="00053F31" w:rsidP="00D96465">
            <w:pPr>
              <w:autoSpaceDE w:val="0"/>
              <w:autoSpaceDN w:val="0"/>
              <w:adjustRightInd w:val="0"/>
              <w:jc w:val="center"/>
              <w:rPr>
                <w:sz w:val="22"/>
                <w:szCs w:val="22"/>
              </w:rPr>
            </w:pPr>
            <w:r>
              <w:rPr>
                <w:sz w:val="22"/>
                <w:szCs w:val="22"/>
              </w:rPr>
              <w:t>86,25</w:t>
            </w:r>
          </w:p>
        </w:tc>
        <w:tc>
          <w:tcPr>
            <w:tcW w:w="1227" w:type="dxa"/>
            <w:shd w:val="clear" w:color="auto" w:fill="auto"/>
            <w:vAlign w:val="center"/>
          </w:tcPr>
          <w:p w:rsidR="005E1C5D" w:rsidRPr="00D64689" w:rsidRDefault="00053F31" w:rsidP="00D96465">
            <w:pPr>
              <w:autoSpaceDE w:val="0"/>
              <w:autoSpaceDN w:val="0"/>
              <w:adjustRightInd w:val="0"/>
              <w:jc w:val="center"/>
              <w:rPr>
                <w:sz w:val="22"/>
                <w:szCs w:val="22"/>
              </w:rPr>
            </w:pPr>
            <w:r>
              <w:rPr>
                <w:sz w:val="22"/>
                <w:szCs w:val="22"/>
              </w:rPr>
              <w:t>86,91</w:t>
            </w:r>
          </w:p>
        </w:tc>
        <w:tc>
          <w:tcPr>
            <w:tcW w:w="1701" w:type="dxa"/>
            <w:shd w:val="clear" w:color="auto" w:fill="auto"/>
            <w:vAlign w:val="center"/>
          </w:tcPr>
          <w:p w:rsidR="005E1C5D" w:rsidRPr="00E73071" w:rsidRDefault="00053F31" w:rsidP="00D96465">
            <w:pPr>
              <w:autoSpaceDE w:val="0"/>
              <w:autoSpaceDN w:val="0"/>
              <w:adjustRightInd w:val="0"/>
              <w:jc w:val="center"/>
              <w:rPr>
                <w:b/>
                <w:sz w:val="22"/>
                <w:szCs w:val="22"/>
              </w:rPr>
            </w:pPr>
            <w:r w:rsidRPr="00E73071">
              <w:rPr>
                <w:b/>
                <w:sz w:val="22"/>
                <w:szCs w:val="22"/>
              </w:rPr>
              <w:t>113,33</w:t>
            </w:r>
          </w:p>
        </w:tc>
      </w:tr>
      <w:tr w:rsidR="005E1C5D" w:rsidRPr="00D64689" w:rsidTr="00D96465">
        <w:trPr>
          <w:trHeight w:val="495"/>
        </w:trPr>
        <w:tc>
          <w:tcPr>
            <w:tcW w:w="637" w:type="dxa"/>
            <w:shd w:val="clear" w:color="auto" w:fill="auto"/>
          </w:tcPr>
          <w:p w:rsidR="005E1C5D" w:rsidRPr="004C4052" w:rsidRDefault="005E1C5D" w:rsidP="00153921">
            <w:pPr>
              <w:autoSpaceDE w:val="0"/>
              <w:autoSpaceDN w:val="0"/>
              <w:adjustRightInd w:val="0"/>
              <w:jc w:val="center"/>
              <w:rPr>
                <w:sz w:val="22"/>
                <w:szCs w:val="22"/>
              </w:rPr>
            </w:pPr>
            <w:r>
              <w:rPr>
                <w:sz w:val="22"/>
                <w:szCs w:val="22"/>
              </w:rPr>
              <w:t>4</w:t>
            </w:r>
            <w:r w:rsidRPr="008061B3">
              <w:rPr>
                <w:sz w:val="22"/>
                <w:szCs w:val="22"/>
              </w:rPr>
              <w:t>.</w:t>
            </w:r>
          </w:p>
        </w:tc>
        <w:tc>
          <w:tcPr>
            <w:tcW w:w="4041" w:type="dxa"/>
            <w:shd w:val="clear" w:color="auto" w:fill="auto"/>
          </w:tcPr>
          <w:p w:rsidR="005E1C5D" w:rsidRPr="00D64689" w:rsidRDefault="005E1C5D" w:rsidP="003C418D">
            <w:pPr>
              <w:autoSpaceDE w:val="0"/>
              <w:autoSpaceDN w:val="0"/>
              <w:adjustRightInd w:val="0"/>
              <w:rPr>
                <w:sz w:val="22"/>
                <w:szCs w:val="22"/>
              </w:rPr>
            </w:pPr>
            <w:r w:rsidRPr="004C4052">
              <w:rPr>
                <w:sz w:val="22"/>
                <w:szCs w:val="22"/>
              </w:rPr>
              <w:t>Reguliariai atliekamas išorinis mokyklos vertinimas</w:t>
            </w:r>
          </w:p>
        </w:tc>
        <w:tc>
          <w:tcPr>
            <w:tcW w:w="939" w:type="dxa"/>
            <w:shd w:val="clear" w:color="auto" w:fill="auto"/>
            <w:vAlign w:val="center"/>
          </w:tcPr>
          <w:p w:rsidR="005E1C5D" w:rsidRPr="004C4052" w:rsidRDefault="005E1C5D" w:rsidP="00D96465">
            <w:pPr>
              <w:autoSpaceDE w:val="0"/>
              <w:autoSpaceDN w:val="0"/>
              <w:adjustRightInd w:val="0"/>
              <w:jc w:val="center"/>
              <w:rPr>
                <w:sz w:val="22"/>
                <w:szCs w:val="22"/>
              </w:rPr>
            </w:pPr>
            <w:r w:rsidRPr="008061B3">
              <w:rPr>
                <w:sz w:val="22"/>
                <w:szCs w:val="22"/>
              </w:rPr>
              <w:t>0,000</w:t>
            </w:r>
          </w:p>
        </w:tc>
        <w:tc>
          <w:tcPr>
            <w:tcW w:w="1094" w:type="dxa"/>
            <w:shd w:val="clear" w:color="auto" w:fill="auto"/>
            <w:vAlign w:val="center"/>
          </w:tcPr>
          <w:p w:rsidR="005E1C5D" w:rsidRPr="00D64689" w:rsidRDefault="00053F31" w:rsidP="00D96465">
            <w:pPr>
              <w:autoSpaceDE w:val="0"/>
              <w:autoSpaceDN w:val="0"/>
              <w:adjustRightInd w:val="0"/>
              <w:jc w:val="center"/>
              <w:rPr>
                <w:sz w:val="22"/>
                <w:szCs w:val="22"/>
              </w:rPr>
            </w:pPr>
            <w:r>
              <w:rPr>
                <w:sz w:val="22"/>
                <w:szCs w:val="22"/>
              </w:rPr>
              <w:t>88,50</w:t>
            </w:r>
          </w:p>
        </w:tc>
        <w:tc>
          <w:tcPr>
            <w:tcW w:w="1227" w:type="dxa"/>
            <w:shd w:val="clear" w:color="auto" w:fill="auto"/>
            <w:vAlign w:val="center"/>
          </w:tcPr>
          <w:p w:rsidR="005E1C5D" w:rsidRPr="00D64689" w:rsidRDefault="00053F31" w:rsidP="00D96465">
            <w:pPr>
              <w:autoSpaceDE w:val="0"/>
              <w:autoSpaceDN w:val="0"/>
              <w:adjustRightInd w:val="0"/>
              <w:jc w:val="center"/>
              <w:rPr>
                <w:sz w:val="22"/>
                <w:szCs w:val="22"/>
              </w:rPr>
            </w:pPr>
            <w:r>
              <w:rPr>
                <w:sz w:val="22"/>
                <w:szCs w:val="22"/>
              </w:rPr>
              <w:t>85,04</w:t>
            </w:r>
          </w:p>
        </w:tc>
        <w:tc>
          <w:tcPr>
            <w:tcW w:w="1701" w:type="dxa"/>
            <w:shd w:val="clear" w:color="auto" w:fill="auto"/>
            <w:vAlign w:val="center"/>
          </w:tcPr>
          <w:p w:rsidR="005E1C5D" w:rsidRPr="00E73071" w:rsidRDefault="00053F31" w:rsidP="00D96465">
            <w:pPr>
              <w:autoSpaceDE w:val="0"/>
              <w:autoSpaceDN w:val="0"/>
              <w:adjustRightInd w:val="0"/>
              <w:jc w:val="center"/>
              <w:rPr>
                <w:b/>
                <w:sz w:val="22"/>
                <w:szCs w:val="22"/>
              </w:rPr>
            </w:pPr>
            <w:r w:rsidRPr="00E73071">
              <w:rPr>
                <w:b/>
                <w:sz w:val="22"/>
                <w:szCs w:val="22"/>
              </w:rPr>
              <w:t>126,95</w:t>
            </w:r>
          </w:p>
        </w:tc>
      </w:tr>
      <w:tr w:rsidR="005E1C5D" w:rsidRPr="00D64689" w:rsidTr="00D96465">
        <w:trPr>
          <w:trHeight w:val="270"/>
        </w:trPr>
        <w:tc>
          <w:tcPr>
            <w:tcW w:w="637" w:type="dxa"/>
            <w:shd w:val="clear" w:color="auto" w:fill="auto"/>
          </w:tcPr>
          <w:p w:rsidR="005E1C5D" w:rsidRPr="004C4052" w:rsidRDefault="005E1C5D" w:rsidP="00153921">
            <w:pPr>
              <w:autoSpaceDE w:val="0"/>
              <w:autoSpaceDN w:val="0"/>
              <w:adjustRightInd w:val="0"/>
              <w:jc w:val="center"/>
              <w:rPr>
                <w:sz w:val="22"/>
                <w:szCs w:val="22"/>
              </w:rPr>
            </w:pPr>
            <w:r>
              <w:rPr>
                <w:sz w:val="22"/>
                <w:szCs w:val="22"/>
              </w:rPr>
              <w:t>5.</w:t>
            </w:r>
          </w:p>
        </w:tc>
        <w:tc>
          <w:tcPr>
            <w:tcW w:w="4041" w:type="dxa"/>
            <w:shd w:val="clear" w:color="auto" w:fill="auto"/>
          </w:tcPr>
          <w:p w:rsidR="005E1C5D" w:rsidRPr="00D64689" w:rsidRDefault="005E1C5D" w:rsidP="003C418D">
            <w:pPr>
              <w:autoSpaceDE w:val="0"/>
              <w:autoSpaceDN w:val="0"/>
              <w:adjustRightInd w:val="0"/>
              <w:rPr>
                <w:sz w:val="22"/>
                <w:szCs w:val="22"/>
              </w:rPr>
            </w:pPr>
            <w:r w:rsidRPr="00991A61">
              <w:rPr>
                <w:sz w:val="22"/>
                <w:szCs w:val="22"/>
              </w:rPr>
              <w:t>Mokykla dalyvauja įvairiuose projektuose</w:t>
            </w:r>
          </w:p>
        </w:tc>
        <w:tc>
          <w:tcPr>
            <w:tcW w:w="939" w:type="dxa"/>
            <w:shd w:val="clear" w:color="auto" w:fill="auto"/>
            <w:vAlign w:val="center"/>
          </w:tcPr>
          <w:p w:rsidR="005E1C5D" w:rsidRPr="004C4052" w:rsidRDefault="005E1C5D" w:rsidP="00D96465">
            <w:pPr>
              <w:autoSpaceDE w:val="0"/>
              <w:autoSpaceDN w:val="0"/>
              <w:adjustRightInd w:val="0"/>
              <w:jc w:val="center"/>
              <w:rPr>
                <w:sz w:val="22"/>
                <w:szCs w:val="22"/>
              </w:rPr>
            </w:pPr>
            <w:r>
              <w:rPr>
                <w:sz w:val="22"/>
                <w:szCs w:val="22"/>
              </w:rPr>
              <w:t>0,047</w:t>
            </w:r>
          </w:p>
        </w:tc>
        <w:tc>
          <w:tcPr>
            <w:tcW w:w="1094" w:type="dxa"/>
            <w:shd w:val="clear" w:color="auto" w:fill="auto"/>
            <w:vAlign w:val="center"/>
          </w:tcPr>
          <w:p w:rsidR="005E1C5D" w:rsidRPr="00E73071" w:rsidRDefault="00053F31" w:rsidP="00D96465">
            <w:pPr>
              <w:autoSpaceDE w:val="0"/>
              <w:autoSpaceDN w:val="0"/>
              <w:adjustRightInd w:val="0"/>
              <w:jc w:val="center"/>
              <w:rPr>
                <w:b/>
                <w:sz w:val="22"/>
                <w:szCs w:val="22"/>
              </w:rPr>
            </w:pPr>
            <w:r w:rsidRPr="00E73071">
              <w:rPr>
                <w:b/>
                <w:sz w:val="22"/>
                <w:szCs w:val="22"/>
              </w:rPr>
              <w:t>117,50</w:t>
            </w:r>
          </w:p>
        </w:tc>
        <w:tc>
          <w:tcPr>
            <w:tcW w:w="1227" w:type="dxa"/>
            <w:shd w:val="clear" w:color="auto" w:fill="auto"/>
            <w:vAlign w:val="center"/>
          </w:tcPr>
          <w:p w:rsidR="005E1C5D" w:rsidRPr="00D64689" w:rsidRDefault="00053F31" w:rsidP="00D96465">
            <w:pPr>
              <w:autoSpaceDE w:val="0"/>
              <w:autoSpaceDN w:val="0"/>
              <w:adjustRightInd w:val="0"/>
              <w:jc w:val="center"/>
              <w:rPr>
                <w:sz w:val="22"/>
                <w:szCs w:val="22"/>
              </w:rPr>
            </w:pPr>
            <w:r>
              <w:rPr>
                <w:sz w:val="22"/>
                <w:szCs w:val="22"/>
              </w:rPr>
              <w:t>87,07</w:t>
            </w:r>
          </w:p>
        </w:tc>
        <w:tc>
          <w:tcPr>
            <w:tcW w:w="1701" w:type="dxa"/>
            <w:shd w:val="clear" w:color="auto" w:fill="auto"/>
            <w:vAlign w:val="center"/>
          </w:tcPr>
          <w:p w:rsidR="005E1C5D" w:rsidRPr="00D64689" w:rsidRDefault="00053F31" w:rsidP="00D96465">
            <w:pPr>
              <w:autoSpaceDE w:val="0"/>
              <w:autoSpaceDN w:val="0"/>
              <w:adjustRightInd w:val="0"/>
              <w:jc w:val="center"/>
              <w:rPr>
                <w:sz w:val="22"/>
                <w:szCs w:val="22"/>
              </w:rPr>
            </w:pPr>
            <w:r>
              <w:rPr>
                <w:sz w:val="22"/>
                <w:szCs w:val="22"/>
              </w:rPr>
              <w:t>109,17</w:t>
            </w:r>
          </w:p>
        </w:tc>
      </w:tr>
    </w:tbl>
    <w:p w:rsidR="007C3098" w:rsidRDefault="007C3098" w:rsidP="007C3098">
      <w:pPr>
        <w:autoSpaceDE w:val="0"/>
        <w:autoSpaceDN w:val="0"/>
        <w:adjustRightInd w:val="0"/>
        <w:jc w:val="center"/>
      </w:pPr>
    </w:p>
    <w:p w:rsidR="007C3098" w:rsidRDefault="007C3098" w:rsidP="00882E95">
      <w:pPr>
        <w:spacing w:line="360" w:lineRule="auto"/>
        <w:ind w:firstLine="567"/>
        <w:jc w:val="both"/>
      </w:pPr>
      <w:r>
        <w:t>Grafinė mokytojų vertinimų išraiška leidžia raiškiau perteikti išsilavinimo lemiamus skirtumus  (žr. 11 pav.)</w:t>
      </w:r>
    </w:p>
    <w:p w:rsidR="007C3098" w:rsidRDefault="007B00E7" w:rsidP="007C3098">
      <w:pPr>
        <w:rPr>
          <w:noProof/>
        </w:rPr>
      </w:pPr>
      <w:r>
        <w:rPr>
          <w:noProof/>
        </w:rPr>
        <w:lastRenderedPageBreak/>
        <w:drawing>
          <wp:inline distT="0" distB="0" distL="0" distR="0">
            <wp:extent cx="5895975" cy="2400300"/>
            <wp:effectExtent l="0" t="0" r="9525" b="1905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C3098" w:rsidRPr="004C4052" w:rsidRDefault="007C3098" w:rsidP="007C3098">
      <w:pPr>
        <w:autoSpaceDE w:val="0"/>
        <w:autoSpaceDN w:val="0"/>
        <w:adjustRightInd w:val="0"/>
        <w:jc w:val="center"/>
      </w:pPr>
      <w:r>
        <w:t xml:space="preserve">11 pav. </w:t>
      </w:r>
      <w:r w:rsidR="00302882">
        <w:rPr>
          <w:b/>
        </w:rPr>
        <w:t xml:space="preserve">Lyderystės raiškos, </w:t>
      </w:r>
      <w:r w:rsidRPr="00882E95">
        <w:rPr>
          <w:b/>
        </w:rPr>
        <w:t>kaip efektyvaus valdymo prielaidos mokykloje</w:t>
      </w:r>
      <w:r w:rsidR="00302882">
        <w:rPr>
          <w:b/>
        </w:rPr>
        <w:t>,</w:t>
      </w:r>
      <w:r w:rsidRPr="00882E95">
        <w:rPr>
          <w:b/>
        </w:rPr>
        <w:t xml:space="preserve"> vertinimas pagal išsilavinimą (vidutiniai rangų įverčiai)</w:t>
      </w:r>
    </w:p>
    <w:p w:rsidR="007C3098" w:rsidRDefault="007C3098" w:rsidP="007C3098">
      <w:pPr>
        <w:spacing w:line="360" w:lineRule="auto"/>
        <w:jc w:val="center"/>
        <w:rPr>
          <w:noProof/>
        </w:rPr>
      </w:pPr>
      <w:bookmarkStart w:id="11" w:name="_GoBack"/>
      <w:bookmarkEnd w:id="11"/>
    </w:p>
    <w:p w:rsidR="007C3098" w:rsidRDefault="007C3098" w:rsidP="00882E95">
      <w:pPr>
        <w:spacing w:line="360" w:lineRule="auto"/>
        <w:ind w:firstLine="567"/>
        <w:jc w:val="both"/>
        <w:rPr>
          <w:noProof/>
        </w:rPr>
      </w:pPr>
      <w:r>
        <w:rPr>
          <w:noProof/>
        </w:rPr>
        <w:t xml:space="preserve">Galima pastebėti, kad dominuoja aukštojo nepedagoginio išsilavinimo lemiamas dėmesys daugeliui mokyklos valdymo požymių: darbuotojų skatinimui bei palaikymui, vidiniam bei išoriniam vertinimui. Aukštesnįjį išsilavinimą turintys pedagogai </w:t>
      </w:r>
      <w:r w:rsidR="00614D28">
        <w:rPr>
          <w:noProof/>
        </w:rPr>
        <w:t>aukščiau vertina</w:t>
      </w:r>
      <w:r>
        <w:rPr>
          <w:noProof/>
        </w:rPr>
        <w:t xml:space="preserve"> mokyklos bendruomenės narių dalyvavimą numatant mokyklos veiklos tikslus ir dalyvavimą įvairiuose projektuose. Tikėtina, kad šie vadovavimo aspektai nepedagoginį išsilavinimą turintiems mokytojams labiausiai tampa pastebimi dėl </w:t>
      </w:r>
      <w:r w:rsidR="005029BC">
        <w:rPr>
          <w:noProof/>
        </w:rPr>
        <w:t>veiklos nekasdieniškumo, išskirtinumo.</w:t>
      </w:r>
      <w:r w:rsidR="00C65592">
        <w:rPr>
          <w:noProof/>
        </w:rPr>
        <w:t xml:space="preserve"> </w:t>
      </w:r>
    </w:p>
    <w:p w:rsidR="005029BC" w:rsidRDefault="005029BC" w:rsidP="00882E95">
      <w:pPr>
        <w:spacing w:line="360" w:lineRule="auto"/>
        <w:ind w:firstLine="567"/>
        <w:jc w:val="both"/>
        <w:rPr>
          <w:noProof/>
        </w:rPr>
      </w:pPr>
      <w:r>
        <w:rPr>
          <w:noProof/>
        </w:rPr>
        <w:t>Vertinant vadovo veiklą, taip pat nustatyti vertinimų skirtumai pagal skirtingą išsilavinimą turinčių respondentų grupes. Kaip ir vertinant bendrą m</w:t>
      </w:r>
      <w:r w:rsidR="00C65592">
        <w:rPr>
          <w:noProof/>
        </w:rPr>
        <w:t>okyklos aplinką, taip ir vertin</w:t>
      </w:r>
      <w:r>
        <w:rPr>
          <w:noProof/>
        </w:rPr>
        <w:t>a</w:t>
      </w:r>
      <w:r w:rsidR="00C65592">
        <w:rPr>
          <w:noProof/>
        </w:rPr>
        <w:t>n</w:t>
      </w:r>
      <w:r>
        <w:rPr>
          <w:noProof/>
        </w:rPr>
        <w:t>t vadovo veiklą, kai kuriuos aspektus ypač pabrėžė aukštąjį nepedagoginį išsilavinimą turintys tyrimo dalyviai (žr. 9 lentelę).</w:t>
      </w:r>
    </w:p>
    <w:p w:rsidR="00E348F9" w:rsidRPr="00882E95" w:rsidRDefault="00E348F9" w:rsidP="00882E95">
      <w:pPr>
        <w:jc w:val="center"/>
        <w:rPr>
          <w:b/>
        </w:rPr>
      </w:pPr>
      <w:r>
        <w:t>9 lentelė</w:t>
      </w:r>
      <w:r w:rsidR="00882E95">
        <w:t xml:space="preserve">. </w:t>
      </w:r>
      <w:r w:rsidRPr="00882E95">
        <w:rPr>
          <w:b/>
        </w:rPr>
        <w:t>Mokytojų požiūrio į  lyderystės</w:t>
      </w:r>
      <w:r w:rsidR="00302882">
        <w:rPr>
          <w:b/>
        </w:rPr>
        <w:t>,</w:t>
      </w:r>
      <w:r w:rsidRPr="00882E95">
        <w:rPr>
          <w:b/>
        </w:rPr>
        <w:t>kaip efektyvaus valdymo prielaidos</w:t>
      </w:r>
      <w:r w:rsidR="00302882">
        <w:rPr>
          <w:b/>
        </w:rPr>
        <w:t>,</w:t>
      </w:r>
      <w:r w:rsidRPr="00882E95">
        <w:rPr>
          <w:b/>
        </w:rPr>
        <w:t xml:space="preserve"> raišką vadovo veikloje pagal išsilavinimą (p reikšmė, kai p&gt;0,05, ir vidutinis rango įvertis)</w:t>
      </w:r>
    </w:p>
    <w:p w:rsidR="00E348F9" w:rsidRDefault="00E348F9" w:rsidP="00585EDC">
      <w:pPr>
        <w:autoSpaceDE w:val="0"/>
        <w:autoSpaceDN w:val="0"/>
        <w:adjustRightInd w:val="0"/>
        <w:spacing w:line="400" w:lineRule="atLeast"/>
        <w:ind w:firstLine="851"/>
        <w:jc w:val="both"/>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903"/>
        <w:gridCol w:w="934"/>
        <w:gridCol w:w="1193"/>
        <w:gridCol w:w="1559"/>
        <w:gridCol w:w="1418"/>
        <w:tblGridChange w:id="12">
          <w:tblGrid>
            <w:gridCol w:w="741"/>
            <w:gridCol w:w="3903"/>
            <w:gridCol w:w="934"/>
            <w:gridCol w:w="1193"/>
            <w:gridCol w:w="1559"/>
            <w:gridCol w:w="1418"/>
          </w:tblGrid>
        </w:tblGridChange>
      </w:tblGrid>
      <w:tr w:rsidR="00B83780" w:rsidRPr="004C4052" w:rsidTr="00B83780">
        <w:trPr>
          <w:trHeight w:val="498"/>
        </w:trPr>
        <w:tc>
          <w:tcPr>
            <w:tcW w:w="741" w:type="dxa"/>
            <w:shd w:val="clear" w:color="auto" w:fill="auto"/>
            <w:vAlign w:val="center"/>
          </w:tcPr>
          <w:p w:rsidR="00B83780" w:rsidRPr="004C4052" w:rsidRDefault="00B83780" w:rsidP="003C418D">
            <w:pPr>
              <w:autoSpaceDE w:val="0"/>
              <w:autoSpaceDN w:val="0"/>
              <w:adjustRightInd w:val="0"/>
              <w:jc w:val="center"/>
              <w:rPr>
                <w:b/>
                <w:sz w:val="22"/>
                <w:szCs w:val="22"/>
              </w:rPr>
            </w:pPr>
            <w:r w:rsidRPr="004C4052">
              <w:rPr>
                <w:b/>
                <w:sz w:val="22"/>
                <w:szCs w:val="22"/>
              </w:rPr>
              <w:t>Eil.Nr.</w:t>
            </w:r>
          </w:p>
        </w:tc>
        <w:tc>
          <w:tcPr>
            <w:tcW w:w="3903" w:type="dxa"/>
            <w:shd w:val="clear" w:color="auto" w:fill="auto"/>
            <w:vAlign w:val="center"/>
          </w:tcPr>
          <w:p w:rsidR="00B83780" w:rsidRPr="00D64689" w:rsidRDefault="00B83780" w:rsidP="003C418D">
            <w:pPr>
              <w:autoSpaceDE w:val="0"/>
              <w:autoSpaceDN w:val="0"/>
              <w:adjustRightInd w:val="0"/>
              <w:jc w:val="center"/>
              <w:rPr>
                <w:b/>
                <w:sz w:val="22"/>
                <w:szCs w:val="22"/>
              </w:rPr>
            </w:pPr>
            <w:r w:rsidRPr="00D64689">
              <w:rPr>
                <w:b/>
                <w:sz w:val="22"/>
                <w:szCs w:val="22"/>
              </w:rPr>
              <w:t>Teiginys</w:t>
            </w:r>
          </w:p>
        </w:tc>
        <w:tc>
          <w:tcPr>
            <w:tcW w:w="934" w:type="dxa"/>
            <w:shd w:val="clear" w:color="auto" w:fill="auto"/>
            <w:vAlign w:val="center"/>
          </w:tcPr>
          <w:p w:rsidR="00B83780" w:rsidRPr="00D64689" w:rsidRDefault="00B83780" w:rsidP="003C418D">
            <w:pPr>
              <w:autoSpaceDE w:val="0"/>
              <w:autoSpaceDN w:val="0"/>
              <w:adjustRightInd w:val="0"/>
              <w:jc w:val="center"/>
              <w:rPr>
                <w:b/>
                <w:sz w:val="22"/>
                <w:szCs w:val="22"/>
              </w:rPr>
            </w:pPr>
            <w:r w:rsidRPr="00D64689">
              <w:rPr>
                <w:b/>
                <w:sz w:val="22"/>
                <w:szCs w:val="22"/>
              </w:rPr>
              <w:t>p&lt;0,05</w:t>
            </w:r>
          </w:p>
        </w:tc>
        <w:tc>
          <w:tcPr>
            <w:tcW w:w="1193" w:type="dxa"/>
            <w:shd w:val="clear" w:color="auto" w:fill="auto"/>
            <w:vAlign w:val="center"/>
          </w:tcPr>
          <w:p w:rsidR="00B83780" w:rsidRPr="004C4052" w:rsidRDefault="00B83780" w:rsidP="00001D60">
            <w:pPr>
              <w:autoSpaceDE w:val="0"/>
              <w:autoSpaceDN w:val="0"/>
              <w:adjustRightInd w:val="0"/>
              <w:jc w:val="center"/>
              <w:rPr>
                <w:b/>
                <w:sz w:val="22"/>
                <w:szCs w:val="22"/>
              </w:rPr>
            </w:pPr>
            <w:r>
              <w:rPr>
                <w:b/>
                <w:sz w:val="22"/>
                <w:szCs w:val="22"/>
              </w:rPr>
              <w:t>Aukštesnysis</w:t>
            </w:r>
          </w:p>
        </w:tc>
        <w:tc>
          <w:tcPr>
            <w:tcW w:w="1559" w:type="dxa"/>
            <w:shd w:val="clear" w:color="auto" w:fill="auto"/>
            <w:vAlign w:val="center"/>
          </w:tcPr>
          <w:p w:rsidR="00B83780" w:rsidRPr="004C4052" w:rsidRDefault="00B83780" w:rsidP="00001D60">
            <w:pPr>
              <w:autoSpaceDE w:val="0"/>
              <w:autoSpaceDN w:val="0"/>
              <w:adjustRightInd w:val="0"/>
              <w:jc w:val="center"/>
              <w:rPr>
                <w:b/>
                <w:sz w:val="22"/>
                <w:szCs w:val="22"/>
              </w:rPr>
            </w:pPr>
            <w:r>
              <w:rPr>
                <w:b/>
                <w:sz w:val="22"/>
                <w:szCs w:val="22"/>
              </w:rPr>
              <w:t>Aukštasis (pedagoginis)</w:t>
            </w:r>
          </w:p>
        </w:tc>
        <w:tc>
          <w:tcPr>
            <w:tcW w:w="1418" w:type="dxa"/>
            <w:shd w:val="clear" w:color="auto" w:fill="auto"/>
            <w:vAlign w:val="center"/>
          </w:tcPr>
          <w:p w:rsidR="00B83780" w:rsidRPr="004C4052" w:rsidRDefault="00B83780" w:rsidP="00001D60">
            <w:pPr>
              <w:autoSpaceDE w:val="0"/>
              <w:autoSpaceDN w:val="0"/>
              <w:adjustRightInd w:val="0"/>
              <w:jc w:val="center"/>
              <w:rPr>
                <w:b/>
                <w:sz w:val="22"/>
                <w:szCs w:val="22"/>
              </w:rPr>
            </w:pPr>
            <w:r>
              <w:rPr>
                <w:b/>
                <w:sz w:val="22"/>
                <w:szCs w:val="22"/>
              </w:rPr>
              <w:t>Aukštasis (nepedagoginis)</w:t>
            </w:r>
          </w:p>
        </w:tc>
      </w:tr>
      <w:tr w:rsidR="005E1C5D" w:rsidRPr="00D64689" w:rsidTr="00D96465">
        <w:trPr>
          <w:trHeight w:val="241"/>
        </w:trPr>
        <w:tc>
          <w:tcPr>
            <w:tcW w:w="741" w:type="dxa"/>
            <w:shd w:val="clear" w:color="auto" w:fill="auto"/>
          </w:tcPr>
          <w:p w:rsidR="005E1C5D" w:rsidRPr="004C4052" w:rsidRDefault="005E1C5D" w:rsidP="00153921">
            <w:pPr>
              <w:autoSpaceDE w:val="0"/>
              <w:autoSpaceDN w:val="0"/>
              <w:adjustRightInd w:val="0"/>
              <w:jc w:val="center"/>
              <w:rPr>
                <w:sz w:val="22"/>
                <w:szCs w:val="22"/>
              </w:rPr>
            </w:pPr>
            <w:r>
              <w:rPr>
                <w:sz w:val="22"/>
                <w:szCs w:val="22"/>
              </w:rPr>
              <w:t>1</w:t>
            </w:r>
            <w:r w:rsidRPr="008061B3">
              <w:rPr>
                <w:sz w:val="22"/>
                <w:szCs w:val="22"/>
              </w:rPr>
              <w:t>.</w:t>
            </w:r>
          </w:p>
        </w:tc>
        <w:tc>
          <w:tcPr>
            <w:tcW w:w="3903" w:type="dxa"/>
            <w:shd w:val="clear" w:color="auto" w:fill="auto"/>
          </w:tcPr>
          <w:p w:rsidR="005E1C5D" w:rsidRPr="00D64689" w:rsidRDefault="005E1C5D" w:rsidP="003C418D">
            <w:pPr>
              <w:autoSpaceDE w:val="0"/>
              <w:autoSpaceDN w:val="0"/>
              <w:adjustRightInd w:val="0"/>
              <w:rPr>
                <w:sz w:val="22"/>
                <w:szCs w:val="22"/>
              </w:rPr>
            </w:pPr>
            <w:r w:rsidRPr="00991A61">
              <w:rPr>
                <w:sz w:val="22"/>
                <w:szCs w:val="22"/>
              </w:rPr>
              <w:t>Vadovas laikosi apibrėžtų vertybių ir vizijos</w:t>
            </w:r>
          </w:p>
        </w:tc>
        <w:tc>
          <w:tcPr>
            <w:tcW w:w="934" w:type="dxa"/>
            <w:shd w:val="clear" w:color="auto" w:fill="auto"/>
            <w:vAlign w:val="center"/>
          </w:tcPr>
          <w:p w:rsidR="005E1C5D" w:rsidRPr="004C4052" w:rsidRDefault="005E1C5D" w:rsidP="00D96465">
            <w:pPr>
              <w:autoSpaceDE w:val="0"/>
              <w:autoSpaceDN w:val="0"/>
              <w:adjustRightInd w:val="0"/>
              <w:jc w:val="center"/>
              <w:rPr>
                <w:sz w:val="22"/>
                <w:szCs w:val="22"/>
              </w:rPr>
            </w:pPr>
            <w:r w:rsidRPr="008061B3">
              <w:rPr>
                <w:sz w:val="22"/>
                <w:szCs w:val="22"/>
              </w:rPr>
              <w:t>0,00</w:t>
            </w:r>
            <w:r>
              <w:rPr>
                <w:sz w:val="22"/>
                <w:szCs w:val="22"/>
              </w:rPr>
              <w:t>6</w:t>
            </w:r>
          </w:p>
        </w:tc>
        <w:tc>
          <w:tcPr>
            <w:tcW w:w="1193" w:type="dxa"/>
            <w:shd w:val="clear" w:color="auto" w:fill="auto"/>
            <w:vAlign w:val="center"/>
          </w:tcPr>
          <w:p w:rsidR="005E1C5D" w:rsidRPr="00E73071" w:rsidRDefault="009A6CDF" w:rsidP="00D96465">
            <w:pPr>
              <w:autoSpaceDE w:val="0"/>
              <w:autoSpaceDN w:val="0"/>
              <w:adjustRightInd w:val="0"/>
              <w:jc w:val="center"/>
              <w:rPr>
                <w:b/>
                <w:sz w:val="22"/>
                <w:szCs w:val="22"/>
              </w:rPr>
            </w:pPr>
            <w:r w:rsidRPr="00E73071">
              <w:rPr>
                <w:b/>
                <w:sz w:val="22"/>
                <w:szCs w:val="22"/>
              </w:rPr>
              <w:t>125</w:t>
            </w:r>
          </w:p>
        </w:tc>
        <w:tc>
          <w:tcPr>
            <w:tcW w:w="1559" w:type="dxa"/>
            <w:shd w:val="clear" w:color="auto" w:fill="auto"/>
            <w:vAlign w:val="center"/>
          </w:tcPr>
          <w:p w:rsidR="005E1C5D" w:rsidRPr="00D64689" w:rsidRDefault="009A6CDF" w:rsidP="00D96465">
            <w:pPr>
              <w:autoSpaceDE w:val="0"/>
              <w:autoSpaceDN w:val="0"/>
              <w:adjustRightInd w:val="0"/>
              <w:jc w:val="center"/>
              <w:rPr>
                <w:sz w:val="22"/>
                <w:szCs w:val="22"/>
              </w:rPr>
            </w:pPr>
            <w:r>
              <w:rPr>
                <w:sz w:val="22"/>
                <w:szCs w:val="22"/>
              </w:rPr>
              <w:t>85,90</w:t>
            </w:r>
          </w:p>
        </w:tc>
        <w:tc>
          <w:tcPr>
            <w:tcW w:w="1418" w:type="dxa"/>
            <w:shd w:val="clear" w:color="auto" w:fill="auto"/>
            <w:vAlign w:val="center"/>
          </w:tcPr>
          <w:p w:rsidR="005E1C5D" w:rsidRPr="00D64689" w:rsidRDefault="009A6CDF" w:rsidP="00D96465">
            <w:pPr>
              <w:autoSpaceDE w:val="0"/>
              <w:autoSpaceDN w:val="0"/>
              <w:adjustRightInd w:val="0"/>
              <w:jc w:val="center"/>
              <w:rPr>
                <w:sz w:val="22"/>
                <w:szCs w:val="22"/>
              </w:rPr>
            </w:pPr>
            <w:r>
              <w:rPr>
                <w:sz w:val="22"/>
                <w:szCs w:val="22"/>
              </w:rPr>
              <w:t>117,14</w:t>
            </w:r>
          </w:p>
        </w:tc>
      </w:tr>
      <w:tr w:rsidR="005E1C5D" w:rsidRPr="00D64689" w:rsidTr="00D96465">
        <w:trPr>
          <w:trHeight w:val="513"/>
        </w:trPr>
        <w:tc>
          <w:tcPr>
            <w:tcW w:w="741" w:type="dxa"/>
            <w:shd w:val="clear" w:color="auto" w:fill="auto"/>
          </w:tcPr>
          <w:p w:rsidR="005E1C5D" w:rsidRPr="004C4052" w:rsidRDefault="005E1C5D" w:rsidP="00153921">
            <w:pPr>
              <w:autoSpaceDE w:val="0"/>
              <w:autoSpaceDN w:val="0"/>
              <w:adjustRightInd w:val="0"/>
              <w:jc w:val="center"/>
              <w:rPr>
                <w:sz w:val="22"/>
                <w:szCs w:val="22"/>
              </w:rPr>
            </w:pPr>
            <w:r>
              <w:rPr>
                <w:sz w:val="22"/>
                <w:szCs w:val="22"/>
              </w:rPr>
              <w:t>2</w:t>
            </w:r>
            <w:r w:rsidRPr="008061B3">
              <w:rPr>
                <w:sz w:val="22"/>
                <w:szCs w:val="22"/>
              </w:rPr>
              <w:t>.</w:t>
            </w:r>
          </w:p>
        </w:tc>
        <w:tc>
          <w:tcPr>
            <w:tcW w:w="3903" w:type="dxa"/>
            <w:shd w:val="clear" w:color="auto" w:fill="auto"/>
          </w:tcPr>
          <w:p w:rsidR="005E1C5D" w:rsidRPr="00D64689" w:rsidRDefault="005E1C5D" w:rsidP="003C418D">
            <w:pPr>
              <w:autoSpaceDE w:val="0"/>
              <w:autoSpaceDN w:val="0"/>
              <w:adjustRightInd w:val="0"/>
              <w:rPr>
                <w:sz w:val="22"/>
                <w:szCs w:val="22"/>
              </w:rPr>
            </w:pPr>
            <w:r w:rsidRPr="00991A61">
              <w:rPr>
                <w:sz w:val="22"/>
                <w:szCs w:val="22"/>
              </w:rPr>
              <w:t>Vadovas palaiko ir stipri</w:t>
            </w:r>
            <w:r w:rsidR="00614D28">
              <w:rPr>
                <w:sz w:val="22"/>
                <w:szCs w:val="22"/>
              </w:rPr>
              <w:t>n</w:t>
            </w:r>
            <w:r w:rsidRPr="00991A61">
              <w:rPr>
                <w:sz w:val="22"/>
                <w:szCs w:val="22"/>
              </w:rPr>
              <w:t>a vidinį bendradarbiavimą</w:t>
            </w:r>
          </w:p>
        </w:tc>
        <w:tc>
          <w:tcPr>
            <w:tcW w:w="934" w:type="dxa"/>
            <w:shd w:val="clear" w:color="auto" w:fill="auto"/>
            <w:vAlign w:val="center"/>
          </w:tcPr>
          <w:p w:rsidR="005E1C5D" w:rsidRPr="004C4052" w:rsidRDefault="005E1C5D" w:rsidP="00D96465">
            <w:pPr>
              <w:autoSpaceDE w:val="0"/>
              <w:autoSpaceDN w:val="0"/>
              <w:adjustRightInd w:val="0"/>
              <w:jc w:val="center"/>
              <w:rPr>
                <w:sz w:val="22"/>
                <w:szCs w:val="22"/>
              </w:rPr>
            </w:pPr>
            <w:r w:rsidRPr="008061B3">
              <w:rPr>
                <w:sz w:val="22"/>
                <w:szCs w:val="22"/>
              </w:rPr>
              <w:t>0,0</w:t>
            </w:r>
            <w:r>
              <w:rPr>
                <w:sz w:val="22"/>
                <w:szCs w:val="22"/>
              </w:rPr>
              <w:t>06</w:t>
            </w:r>
          </w:p>
        </w:tc>
        <w:tc>
          <w:tcPr>
            <w:tcW w:w="1193" w:type="dxa"/>
            <w:shd w:val="clear" w:color="auto" w:fill="auto"/>
            <w:vAlign w:val="center"/>
          </w:tcPr>
          <w:p w:rsidR="005E1C5D" w:rsidRPr="00D64689" w:rsidRDefault="009A6CDF" w:rsidP="00D96465">
            <w:pPr>
              <w:autoSpaceDE w:val="0"/>
              <w:autoSpaceDN w:val="0"/>
              <w:adjustRightInd w:val="0"/>
              <w:jc w:val="center"/>
              <w:rPr>
                <w:sz w:val="22"/>
                <w:szCs w:val="22"/>
              </w:rPr>
            </w:pPr>
            <w:r>
              <w:rPr>
                <w:sz w:val="22"/>
                <w:szCs w:val="22"/>
              </w:rPr>
              <w:t>68,75</w:t>
            </w:r>
          </w:p>
        </w:tc>
        <w:tc>
          <w:tcPr>
            <w:tcW w:w="1559" w:type="dxa"/>
            <w:shd w:val="clear" w:color="auto" w:fill="auto"/>
            <w:vAlign w:val="center"/>
          </w:tcPr>
          <w:p w:rsidR="005E1C5D" w:rsidRPr="00D64689" w:rsidRDefault="009A6CDF" w:rsidP="00D96465">
            <w:pPr>
              <w:autoSpaceDE w:val="0"/>
              <w:autoSpaceDN w:val="0"/>
              <w:adjustRightInd w:val="0"/>
              <w:jc w:val="center"/>
              <w:rPr>
                <w:sz w:val="22"/>
                <w:szCs w:val="22"/>
              </w:rPr>
            </w:pPr>
            <w:r>
              <w:rPr>
                <w:sz w:val="22"/>
                <w:szCs w:val="22"/>
              </w:rPr>
              <w:t>86,31</w:t>
            </w:r>
          </w:p>
        </w:tc>
        <w:tc>
          <w:tcPr>
            <w:tcW w:w="1418" w:type="dxa"/>
            <w:shd w:val="clear" w:color="auto" w:fill="auto"/>
            <w:vAlign w:val="center"/>
          </w:tcPr>
          <w:p w:rsidR="005E1C5D" w:rsidRPr="00E73071" w:rsidRDefault="009A6CDF" w:rsidP="00D96465">
            <w:pPr>
              <w:autoSpaceDE w:val="0"/>
              <w:autoSpaceDN w:val="0"/>
              <w:adjustRightInd w:val="0"/>
              <w:jc w:val="center"/>
              <w:rPr>
                <w:b/>
                <w:sz w:val="22"/>
                <w:szCs w:val="22"/>
              </w:rPr>
            </w:pPr>
            <w:r w:rsidRPr="00E73071">
              <w:rPr>
                <w:b/>
                <w:sz w:val="22"/>
                <w:szCs w:val="22"/>
              </w:rPr>
              <w:t>119,43</w:t>
            </w:r>
          </w:p>
        </w:tc>
      </w:tr>
      <w:tr w:rsidR="005E1C5D" w:rsidRPr="00D64689" w:rsidTr="00D96465">
        <w:trPr>
          <w:trHeight w:val="498"/>
        </w:trPr>
        <w:tc>
          <w:tcPr>
            <w:tcW w:w="741" w:type="dxa"/>
            <w:shd w:val="clear" w:color="auto" w:fill="auto"/>
          </w:tcPr>
          <w:p w:rsidR="005E1C5D" w:rsidRPr="004C4052" w:rsidRDefault="005E1C5D" w:rsidP="00153921">
            <w:pPr>
              <w:autoSpaceDE w:val="0"/>
              <w:autoSpaceDN w:val="0"/>
              <w:adjustRightInd w:val="0"/>
              <w:jc w:val="center"/>
              <w:rPr>
                <w:sz w:val="22"/>
                <w:szCs w:val="22"/>
              </w:rPr>
            </w:pPr>
            <w:r>
              <w:rPr>
                <w:sz w:val="22"/>
                <w:szCs w:val="22"/>
              </w:rPr>
              <w:t>3</w:t>
            </w:r>
            <w:r w:rsidRPr="008061B3">
              <w:rPr>
                <w:sz w:val="22"/>
                <w:szCs w:val="22"/>
              </w:rPr>
              <w:t>.</w:t>
            </w:r>
          </w:p>
        </w:tc>
        <w:tc>
          <w:tcPr>
            <w:tcW w:w="3903" w:type="dxa"/>
            <w:shd w:val="clear" w:color="auto" w:fill="auto"/>
          </w:tcPr>
          <w:p w:rsidR="005E1C5D" w:rsidRPr="00D64689" w:rsidRDefault="005E1C5D" w:rsidP="003C418D">
            <w:pPr>
              <w:autoSpaceDE w:val="0"/>
              <w:autoSpaceDN w:val="0"/>
              <w:adjustRightInd w:val="0"/>
              <w:rPr>
                <w:sz w:val="22"/>
                <w:szCs w:val="22"/>
              </w:rPr>
            </w:pPr>
            <w:r w:rsidRPr="00991A61">
              <w:rPr>
                <w:sz w:val="22"/>
                <w:szCs w:val="22"/>
              </w:rPr>
              <w:t>Vadovas rūpinasi materialinių išteklių pritraukimo galimybėmis</w:t>
            </w:r>
          </w:p>
        </w:tc>
        <w:tc>
          <w:tcPr>
            <w:tcW w:w="934" w:type="dxa"/>
            <w:shd w:val="clear" w:color="auto" w:fill="auto"/>
            <w:vAlign w:val="center"/>
          </w:tcPr>
          <w:p w:rsidR="005E1C5D" w:rsidRPr="004C4052" w:rsidRDefault="005E1C5D" w:rsidP="00D96465">
            <w:pPr>
              <w:autoSpaceDE w:val="0"/>
              <w:autoSpaceDN w:val="0"/>
              <w:adjustRightInd w:val="0"/>
              <w:jc w:val="center"/>
              <w:rPr>
                <w:sz w:val="22"/>
                <w:szCs w:val="22"/>
              </w:rPr>
            </w:pPr>
            <w:r w:rsidRPr="008061B3">
              <w:rPr>
                <w:sz w:val="22"/>
                <w:szCs w:val="22"/>
              </w:rPr>
              <w:t>0,0</w:t>
            </w:r>
            <w:r>
              <w:rPr>
                <w:sz w:val="22"/>
                <w:szCs w:val="22"/>
              </w:rPr>
              <w:t>40</w:t>
            </w:r>
          </w:p>
        </w:tc>
        <w:tc>
          <w:tcPr>
            <w:tcW w:w="1193" w:type="dxa"/>
            <w:shd w:val="clear" w:color="auto" w:fill="auto"/>
            <w:vAlign w:val="center"/>
          </w:tcPr>
          <w:p w:rsidR="005E1C5D" w:rsidRPr="00D64689" w:rsidRDefault="009A6CDF" w:rsidP="00D96465">
            <w:pPr>
              <w:autoSpaceDE w:val="0"/>
              <w:autoSpaceDN w:val="0"/>
              <w:adjustRightInd w:val="0"/>
              <w:jc w:val="center"/>
              <w:rPr>
                <w:sz w:val="22"/>
                <w:szCs w:val="22"/>
              </w:rPr>
            </w:pPr>
            <w:r>
              <w:rPr>
                <w:sz w:val="22"/>
                <w:szCs w:val="22"/>
              </w:rPr>
              <w:t>75,50</w:t>
            </w:r>
          </w:p>
        </w:tc>
        <w:tc>
          <w:tcPr>
            <w:tcW w:w="1559" w:type="dxa"/>
            <w:shd w:val="clear" w:color="auto" w:fill="auto"/>
            <w:vAlign w:val="center"/>
          </w:tcPr>
          <w:p w:rsidR="005E1C5D" w:rsidRPr="00D64689" w:rsidRDefault="009A6CDF" w:rsidP="00D96465">
            <w:pPr>
              <w:autoSpaceDE w:val="0"/>
              <w:autoSpaceDN w:val="0"/>
              <w:adjustRightInd w:val="0"/>
              <w:jc w:val="center"/>
              <w:rPr>
                <w:sz w:val="22"/>
                <w:szCs w:val="22"/>
              </w:rPr>
            </w:pPr>
            <w:r>
              <w:rPr>
                <w:sz w:val="22"/>
                <w:szCs w:val="22"/>
              </w:rPr>
              <w:t>87,31</w:t>
            </w:r>
          </w:p>
        </w:tc>
        <w:tc>
          <w:tcPr>
            <w:tcW w:w="1418" w:type="dxa"/>
            <w:shd w:val="clear" w:color="auto" w:fill="auto"/>
            <w:vAlign w:val="center"/>
          </w:tcPr>
          <w:p w:rsidR="005E1C5D" w:rsidRPr="00E73071" w:rsidRDefault="009A6CDF" w:rsidP="00D96465">
            <w:pPr>
              <w:autoSpaceDE w:val="0"/>
              <w:autoSpaceDN w:val="0"/>
              <w:adjustRightInd w:val="0"/>
              <w:jc w:val="center"/>
              <w:rPr>
                <w:b/>
                <w:sz w:val="22"/>
                <w:szCs w:val="22"/>
              </w:rPr>
            </w:pPr>
            <w:r w:rsidRPr="00E73071">
              <w:rPr>
                <w:b/>
                <w:sz w:val="22"/>
                <w:szCs w:val="22"/>
              </w:rPr>
              <w:t>111,33</w:t>
            </w:r>
          </w:p>
        </w:tc>
      </w:tr>
      <w:tr w:rsidR="005E1C5D" w:rsidRPr="00D64689" w:rsidTr="00D96465">
        <w:trPr>
          <w:trHeight w:val="256"/>
        </w:trPr>
        <w:tc>
          <w:tcPr>
            <w:tcW w:w="741" w:type="dxa"/>
            <w:shd w:val="clear" w:color="auto" w:fill="auto"/>
          </w:tcPr>
          <w:p w:rsidR="005E1C5D" w:rsidRPr="004C4052" w:rsidRDefault="005E1C5D" w:rsidP="00153921">
            <w:pPr>
              <w:autoSpaceDE w:val="0"/>
              <w:autoSpaceDN w:val="0"/>
              <w:adjustRightInd w:val="0"/>
              <w:jc w:val="center"/>
              <w:rPr>
                <w:sz w:val="22"/>
                <w:szCs w:val="22"/>
              </w:rPr>
            </w:pPr>
            <w:r>
              <w:rPr>
                <w:sz w:val="22"/>
                <w:szCs w:val="22"/>
              </w:rPr>
              <w:t>4</w:t>
            </w:r>
            <w:r w:rsidRPr="008061B3">
              <w:rPr>
                <w:sz w:val="22"/>
                <w:szCs w:val="22"/>
              </w:rPr>
              <w:t>.</w:t>
            </w:r>
          </w:p>
        </w:tc>
        <w:tc>
          <w:tcPr>
            <w:tcW w:w="3903" w:type="dxa"/>
            <w:shd w:val="clear" w:color="auto" w:fill="auto"/>
          </w:tcPr>
          <w:p w:rsidR="00B83780" w:rsidRPr="00D64689" w:rsidRDefault="005E1C5D" w:rsidP="00B83780">
            <w:pPr>
              <w:autoSpaceDE w:val="0"/>
              <w:autoSpaceDN w:val="0"/>
              <w:adjustRightInd w:val="0"/>
              <w:rPr>
                <w:sz w:val="22"/>
                <w:szCs w:val="22"/>
              </w:rPr>
            </w:pPr>
            <w:r w:rsidRPr="00991A61">
              <w:rPr>
                <w:sz w:val="22"/>
                <w:szCs w:val="22"/>
              </w:rPr>
              <w:t>Vadovas pasižymi vadybine kompetencija</w:t>
            </w:r>
          </w:p>
        </w:tc>
        <w:tc>
          <w:tcPr>
            <w:tcW w:w="934" w:type="dxa"/>
            <w:shd w:val="clear" w:color="auto" w:fill="auto"/>
            <w:vAlign w:val="center"/>
          </w:tcPr>
          <w:p w:rsidR="005E1C5D" w:rsidRPr="004C4052" w:rsidRDefault="005E1C5D" w:rsidP="00D96465">
            <w:pPr>
              <w:autoSpaceDE w:val="0"/>
              <w:autoSpaceDN w:val="0"/>
              <w:adjustRightInd w:val="0"/>
              <w:jc w:val="center"/>
              <w:rPr>
                <w:sz w:val="22"/>
                <w:szCs w:val="22"/>
              </w:rPr>
            </w:pPr>
            <w:r>
              <w:rPr>
                <w:sz w:val="22"/>
                <w:szCs w:val="22"/>
              </w:rPr>
              <w:t>0,016</w:t>
            </w:r>
          </w:p>
        </w:tc>
        <w:tc>
          <w:tcPr>
            <w:tcW w:w="1193" w:type="dxa"/>
            <w:shd w:val="clear" w:color="auto" w:fill="auto"/>
            <w:vAlign w:val="center"/>
          </w:tcPr>
          <w:p w:rsidR="005E1C5D" w:rsidRPr="00D64689" w:rsidRDefault="009A6CDF" w:rsidP="00D96465">
            <w:pPr>
              <w:autoSpaceDE w:val="0"/>
              <w:autoSpaceDN w:val="0"/>
              <w:adjustRightInd w:val="0"/>
              <w:jc w:val="center"/>
              <w:rPr>
                <w:sz w:val="22"/>
                <w:szCs w:val="22"/>
              </w:rPr>
            </w:pPr>
            <w:r>
              <w:rPr>
                <w:sz w:val="22"/>
                <w:szCs w:val="22"/>
              </w:rPr>
              <w:t>78,50</w:t>
            </w:r>
          </w:p>
        </w:tc>
        <w:tc>
          <w:tcPr>
            <w:tcW w:w="1559" w:type="dxa"/>
            <w:shd w:val="clear" w:color="auto" w:fill="auto"/>
            <w:vAlign w:val="center"/>
          </w:tcPr>
          <w:p w:rsidR="005E1C5D" w:rsidRPr="00D64689" w:rsidRDefault="009A6CDF" w:rsidP="00D96465">
            <w:pPr>
              <w:autoSpaceDE w:val="0"/>
              <w:autoSpaceDN w:val="0"/>
              <w:adjustRightInd w:val="0"/>
              <w:jc w:val="center"/>
              <w:rPr>
                <w:sz w:val="22"/>
                <w:szCs w:val="22"/>
              </w:rPr>
            </w:pPr>
            <w:r>
              <w:rPr>
                <w:sz w:val="22"/>
                <w:szCs w:val="22"/>
              </w:rPr>
              <w:t>86,76</w:t>
            </w:r>
          </w:p>
        </w:tc>
        <w:tc>
          <w:tcPr>
            <w:tcW w:w="1418" w:type="dxa"/>
            <w:shd w:val="clear" w:color="auto" w:fill="auto"/>
            <w:vAlign w:val="center"/>
          </w:tcPr>
          <w:p w:rsidR="005E1C5D" w:rsidRPr="00E73071" w:rsidRDefault="009A6CDF" w:rsidP="00D96465">
            <w:pPr>
              <w:autoSpaceDE w:val="0"/>
              <w:autoSpaceDN w:val="0"/>
              <w:adjustRightInd w:val="0"/>
              <w:jc w:val="center"/>
              <w:rPr>
                <w:b/>
                <w:sz w:val="22"/>
                <w:szCs w:val="22"/>
              </w:rPr>
            </w:pPr>
            <w:r w:rsidRPr="00E73071">
              <w:rPr>
                <w:b/>
                <w:sz w:val="22"/>
                <w:szCs w:val="22"/>
              </w:rPr>
              <w:t>115,14</w:t>
            </w:r>
          </w:p>
        </w:tc>
      </w:tr>
      <w:tr w:rsidR="005E1C5D" w:rsidRPr="00D64689" w:rsidTr="00D96465">
        <w:trPr>
          <w:trHeight w:val="513"/>
        </w:trPr>
        <w:tc>
          <w:tcPr>
            <w:tcW w:w="741" w:type="dxa"/>
            <w:shd w:val="clear" w:color="auto" w:fill="auto"/>
          </w:tcPr>
          <w:p w:rsidR="005E1C5D" w:rsidRPr="004C4052" w:rsidRDefault="005E1C5D" w:rsidP="00153921">
            <w:pPr>
              <w:autoSpaceDE w:val="0"/>
              <w:autoSpaceDN w:val="0"/>
              <w:adjustRightInd w:val="0"/>
              <w:jc w:val="center"/>
              <w:rPr>
                <w:sz w:val="22"/>
                <w:szCs w:val="22"/>
              </w:rPr>
            </w:pPr>
            <w:r>
              <w:rPr>
                <w:sz w:val="22"/>
                <w:szCs w:val="22"/>
              </w:rPr>
              <w:t>5.</w:t>
            </w:r>
          </w:p>
        </w:tc>
        <w:tc>
          <w:tcPr>
            <w:tcW w:w="3903" w:type="dxa"/>
            <w:shd w:val="clear" w:color="auto" w:fill="auto"/>
          </w:tcPr>
          <w:p w:rsidR="005E1C5D" w:rsidRPr="00D64689" w:rsidRDefault="005E1C5D" w:rsidP="003C418D">
            <w:pPr>
              <w:autoSpaceDE w:val="0"/>
              <w:autoSpaceDN w:val="0"/>
              <w:adjustRightInd w:val="0"/>
              <w:rPr>
                <w:sz w:val="22"/>
                <w:szCs w:val="22"/>
              </w:rPr>
            </w:pPr>
            <w:r w:rsidRPr="00991A61">
              <w:rPr>
                <w:sz w:val="22"/>
                <w:szCs w:val="22"/>
              </w:rPr>
              <w:t>Vadovas inicijuoja nuolatinį pažangos vertinimo procesą</w:t>
            </w:r>
          </w:p>
        </w:tc>
        <w:tc>
          <w:tcPr>
            <w:tcW w:w="934" w:type="dxa"/>
            <w:shd w:val="clear" w:color="auto" w:fill="auto"/>
            <w:vAlign w:val="center"/>
          </w:tcPr>
          <w:p w:rsidR="005E1C5D" w:rsidRPr="004C4052" w:rsidRDefault="005E1C5D" w:rsidP="00D96465">
            <w:pPr>
              <w:autoSpaceDE w:val="0"/>
              <w:autoSpaceDN w:val="0"/>
              <w:adjustRightInd w:val="0"/>
              <w:jc w:val="center"/>
              <w:rPr>
                <w:sz w:val="22"/>
                <w:szCs w:val="22"/>
              </w:rPr>
            </w:pPr>
            <w:r>
              <w:rPr>
                <w:sz w:val="22"/>
                <w:szCs w:val="22"/>
              </w:rPr>
              <w:t>0,016</w:t>
            </w:r>
          </w:p>
        </w:tc>
        <w:tc>
          <w:tcPr>
            <w:tcW w:w="1193" w:type="dxa"/>
            <w:shd w:val="clear" w:color="auto" w:fill="auto"/>
            <w:vAlign w:val="center"/>
          </w:tcPr>
          <w:p w:rsidR="005E1C5D" w:rsidRPr="00E73071" w:rsidRDefault="009A6CDF" w:rsidP="00D96465">
            <w:pPr>
              <w:autoSpaceDE w:val="0"/>
              <w:autoSpaceDN w:val="0"/>
              <w:adjustRightInd w:val="0"/>
              <w:jc w:val="center"/>
              <w:rPr>
                <w:b/>
                <w:sz w:val="22"/>
                <w:szCs w:val="22"/>
              </w:rPr>
            </w:pPr>
            <w:r w:rsidRPr="00E73071">
              <w:rPr>
                <w:b/>
                <w:sz w:val="22"/>
                <w:szCs w:val="22"/>
              </w:rPr>
              <w:t>121,50</w:t>
            </w:r>
          </w:p>
        </w:tc>
        <w:tc>
          <w:tcPr>
            <w:tcW w:w="1559" w:type="dxa"/>
            <w:shd w:val="clear" w:color="auto" w:fill="auto"/>
            <w:vAlign w:val="center"/>
          </w:tcPr>
          <w:p w:rsidR="005E1C5D" w:rsidRPr="00D64689" w:rsidRDefault="009A6CDF" w:rsidP="00D96465">
            <w:pPr>
              <w:autoSpaceDE w:val="0"/>
              <w:autoSpaceDN w:val="0"/>
              <w:adjustRightInd w:val="0"/>
              <w:jc w:val="center"/>
              <w:rPr>
                <w:sz w:val="22"/>
                <w:szCs w:val="22"/>
              </w:rPr>
            </w:pPr>
            <w:r>
              <w:rPr>
                <w:sz w:val="22"/>
                <w:szCs w:val="22"/>
              </w:rPr>
              <w:t>86,44</w:t>
            </w:r>
          </w:p>
        </w:tc>
        <w:tc>
          <w:tcPr>
            <w:tcW w:w="1418" w:type="dxa"/>
            <w:shd w:val="clear" w:color="auto" w:fill="auto"/>
            <w:vAlign w:val="center"/>
          </w:tcPr>
          <w:p w:rsidR="005E1C5D" w:rsidRPr="00D64689" w:rsidRDefault="009A6CDF" w:rsidP="00D96465">
            <w:pPr>
              <w:autoSpaceDE w:val="0"/>
              <w:autoSpaceDN w:val="0"/>
              <w:adjustRightInd w:val="0"/>
              <w:jc w:val="center"/>
              <w:rPr>
                <w:sz w:val="22"/>
                <w:szCs w:val="22"/>
              </w:rPr>
            </w:pPr>
            <w:r>
              <w:rPr>
                <w:sz w:val="22"/>
                <w:szCs w:val="22"/>
              </w:rPr>
              <w:t>113,45</w:t>
            </w:r>
          </w:p>
        </w:tc>
      </w:tr>
    </w:tbl>
    <w:p w:rsidR="009A6CDF" w:rsidRDefault="009A6CDF" w:rsidP="003C418D">
      <w:pPr>
        <w:spacing w:line="360" w:lineRule="auto"/>
        <w:ind w:firstLine="900"/>
        <w:jc w:val="right"/>
      </w:pPr>
    </w:p>
    <w:p w:rsidR="009A6CDF" w:rsidRDefault="007B00E7" w:rsidP="005029BC">
      <w:pPr>
        <w:spacing w:line="360" w:lineRule="auto"/>
        <w:jc w:val="center"/>
        <w:rPr>
          <w:noProof/>
        </w:rPr>
      </w:pPr>
      <w:r>
        <w:rPr>
          <w:noProof/>
        </w:rPr>
        <w:lastRenderedPageBreak/>
        <w:drawing>
          <wp:inline distT="0" distB="0" distL="0" distR="0">
            <wp:extent cx="5597525" cy="2549525"/>
            <wp:effectExtent l="0" t="0" r="3175" b="3175"/>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029BC" w:rsidRDefault="005029BC" w:rsidP="005029BC">
      <w:pPr>
        <w:autoSpaceDE w:val="0"/>
        <w:autoSpaceDN w:val="0"/>
        <w:adjustRightInd w:val="0"/>
        <w:jc w:val="center"/>
      </w:pPr>
      <w:r>
        <w:t xml:space="preserve">12 pav. </w:t>
      </w:r>
      <w:r w:rsidRPr="00882E95">
        <w:rPr>
          <w:b/>
        </w:rPr>
        <w:t>Lyderystės raiškos</w:t>
      </w:r>
      <w:r w:rsidR="00302882">
        <w:rPr>
          <w:b/>
        </w:rPr>
        <w:t>,</w:t>
      </w:r>
      <w:r w:rsidRPr="00882E95">
        <w:rPr>
          <w:b/>
        </w:rPr>
        <w:t xml:space="preserve"> kaip efektyvaus valdymo prielaidos vadovo veikloje</w:t>
      </w:r>
      <w:r w:rsidR="00302882">
        <w:rPr>
          <w:b/>
        </w:rPr>
        <w:t>,</w:t>
      </w:r>
      <w:r w:rsidRPr="00882E95">
        <w:rPr>
          <w:b/>
        </w:rPr>
        <w:t xml:space="preserve"> vertinimas pagal išsilavinimą (vidutiniai rangų įverčiai)</w:t>
      </w:r>
    </w:p>
    <w:p w:rsidR="005029BC" w:rsidRDefault="005029BC" w:rsidP="005029BC">
      <w:pPr>
        <w:autoSpaceDE w:val="0"/>
        <w:autoSpaceDN w:val="0"/>
        <w:adjustRightInd w:val="0"/>
        <w:jc w:val="center"/>
      </w:pPr>
    </w:p>
    <w:p w:rsidR="00941B33" w:rsidRDefault="00614D28" w:rsidP="00882E95">
      <w:pPr>
        <w:autoSpaceDE w:val="0"/>
        <w:autoSpaceDN w:val="0"/>
        <w:adjustRightInd w:val="0"/>
        <w:spacing w:line="360" w:lineRule="auto"/>
        <w:ind w:firstLine="567"/>
        <w:jc w:val="both"/>
      </w:pPr>
      <w:r>
        <w:t>Aukštesnįjį išsilavinimą turintys tyrimo dalyviai labiau pabrėžia</w:t>
      </w:r>
      <w:r w:rsidR="00C65592">
        <w:t xml:space="preserve"> ir pastebi</w:t>
      </w:r>
      <w:r>
        <w:t xml:space="preserve"> tvirtą vadovo vertybių ir vizijos laikymąsi bei inicijuojamą nuolatinį pažangos vertinimo procesą (žr. 12 pav.). Aukštąjį nepedagoginį išsilavinimą turintys respondentai aukščiau vertina vadovo teigiamą įtaką vidiniam bendradarbiavimui, rūpinimąsi materialinių išteklių pritraukimo galimybėmis ir vadybinę vadovo kompetenciją.</w:t>
      </w:r>
      <w:r w:rsidR="00C65592">
        <w:t xml:space="preserve"> Galima daryti prielaidą, kad pedagoginį išsilavinimą turintys respondentai kritiškiau vertina vadovo veiklą.</w:t>
      </w:r>
    </w:p>
    <w:p w:rsidR="00C14806" w:rsidRDefault="00302882" w:rsidP="00882E95">
      <w:pPr>
        <w:autoSpaceDE w:val="0"/>
        <w:autoSpaceDN w:val="0"/>
        <w:adjustRightInd w:val="0"/>
        <w:spacing w:line="360" w:lineRule="auto"/>
        <w:ind w:firstLine="567"/>
        <w:jc w:val="both"/>
      </w:pPr>
      <w:r>
        <w:t>Dalis</w:t>
      </w:r>
      <w:r w:rsidR="00C65592">
        <w:t xml:space="preserve"> </w:t>
      </w:r>
      <w:r>
        <w:t>a</w:t>
      </w:r>
      <w:r w:rsidR="00C14806">
        <w:t>smeninių lyderystės raiškos vadybinėje veikloje sričių vertinimų taip pat priklausė nuo respondentų išsilavinimo (žr. 10 lentelę).</w:t>
      </w:r>
    </w:p>
    <w:p w:rsidR="003C418D" w:rsidRDefault="003C418D" w:rsidP="00882E95">
      <w:pPr>
        <w:jc w:val="center"/>
      </w:pPr>
      <w:r>
        <w:t>10 lentelė</w:t>
      </w:r>
      <w:r w:rsidR="00882E95">
        <w:t xml:space="preserve">. </w:t>
      </w:r>
      <w:r w:rsidRPr="00882E95">
        <w:rPr>
          <w:b/>
        </w:rPr>
        <w:t>Mokytojų požiūrio į  lyderystės</w:t>
      </w:r>
      <w:r w:rsidR="00302882">
        <w:rPr>
          <w:b/>
        </w:rPr>
        <w:t>,</w:t>
      </w:r>
      <w:r w:rsidRPr="00882E95">
        <w:rPr>
          <w:b/>
        </w:rPr>
        <w:t xml:space="preserve"> kaip efektyvaus valdymo prielaidos</w:t>
      </w:r>
      <w:r w:rsidR="00302882">
        <w:rPr>
          <w:b/>
        </w:rPr>
        <w:t>,</w:t>
      </w:r>
      <w:r w:rsidRPr="00882E95">
        <w:rPr>
          <w:b/>
        </w:rPr>
        <w:t xml:space="preserve"> raišką asmeninėje srityje pagal išsilavinimą (p reikšmė, kai p&gt;0,05, ir vidutinis rango įvertis)</w:t>
      </w:r>
    </w:p>
    <w:p w:rsidR="003C418D" w:rsidRDefault="003C418D" w:rsidP="003C418D">
      <w:pPr>
        <w:autoSpaceDE w:val="0"/>
        <w:autoSpaceDN w:val="0"/>
        <w:adjustRightInd w:val="0"/>
        <w:spacing w:line="400" w:lineRule="atLeast"/>
        <w:ind w:firstLine="851"/>
        <w:jc w:val="both"/>
      </w:pP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4228"/>
        <w:gridCol w:w="959"/>
        <w:gridCol w:w="1118"/>
        <w:gridCol w:w="1224"/>
        <w:gridCol w:w="1436"/>
        <w:tblGridChange w:id="13">
          <w:tblGrid>
            <w:gridCol w:w="761"/>
            <w:gridCol w:w="4228"/>
            <w:gridCol w:w="959"/>
            <w:gridCol w:w="1118"/>
            <w:gridCol w:w="1224"/>
            <w:gridCol w:w="1436"/>
          </w:tblGrid>
        </w:tblGridChange>
      </w:tblGrid>
      <w:tr w:rsidR="00B83780" w:rsidRPr="004C4052" w:rsidTr="00B83780">
        <w:trPr>
          <w:trHeight w:val="503"/>
        </w:trPr>
        <w:tc>
          <w:tcPr>
            <w:tcW w:w="761" w:type="dxa"/>
            <w:shd w:val="clear" w:color="auto" w:fill="auto"/>
            <w:vAlign w:val="center"/>
          </w:tcPr>
          <w:p w:rsidR="00B83780" w:rsidRPr="004C4052" w:rsidRDefault="00B83780" w:rsidP="003C418D">
            <w:pPr>
              <w:autoSpaceDE w:val="0"/>
              <w:autoSpaceDN w:val="0"/>
              <w:adjustRightInd w:val="0"/>
              <w:jc w:val="center"/>
              <w:rPr>
                <w:b/>
                <w:sz w:val="22"/>
                <w:szCs w:val="22"/>
              </w:rPr>
            </w:pPr>
            <w:r w:rsidRPr="004C4052">
              <w:rPr>
                <w:b/>
                <w:sz w:val="22"/>
                <w:szCs w:val="22"/>
              </w:rPr>
              <w:t>Eil.Nr.</w:t>
            </w:r>
          </w:p>
        </w:tc>
        <w:tc>
          <w:tcPr>
            <w:tcW w:w="4228" w:type="dxa"/>
            <w:shd w:val="clear" w:color="auto" w:fill="auto"/>
            <w:vAlign w:val="center"/>
          </w:tcPr>
          <w:p w:rsidR="00B83780" w:rsidRPr="00D64689" w:rsidRDefault="00B83780" w:rsidP="003C418D">
            <w:pPr>
              <w:autoSpaceDE w:val="0"/>
              <w:autoSpaceDN w:val="0"/>
              <w:adjustRightInd w:val="0"/>
              <w:jc w:val="center"/>
              <w:rPr>
                <w:b/>
                <w:sz w:val="22"/>
                <w:szCs w:val="22"/>
              </w:rPr>
            </w:pPr>
            <w:r w:rsidRPr="00D64689">
              <w:rPr>
                <w:b/>
                <w:sz w:val="22"/>
                <w:szCs w:val="22"/>
              </w:rPr>
              <w:t>Teiginys</w:t>
            </w:r>
          </w:p>
        </w:tc>
        <w:tc>
          <w:tcPr>
            <w:tcW w:w="959" w:type="dxa"/>
            <w:shd w:val="clear" w:color="auto" w:fill="auto"/>
            <w:vAlign w:val="center"/>
          </w:tcPr>
          <w:p w:rsidR="00B83780" w:rsidRPr="00D64689" w:rsidRDefault="00B83780" w:rsidP="003C418D">
            <w:pPr>
              <w:autoSpaceDE w:val="0"/>
              <w:autoSpaceDN w:val="0"/>
              <w:adjustRightInd w:val="0"/>
              <w:jc w:val="center"/>
              <w:rPr>
                <w:b/>
                <w:sz w:val="22"/>
                <w:szCs w:val="22"/>
              </w:rPr>
            </w:pPr>
            <w:r w:rsidRPr="00D64689">
              <w:rPr>
                <w:b/>
                <w:sz w:val="22"/>
                <w:szCs w:val="22"/>
              </w:rPr>
              <w:t>p&lt;0,05</w:t>
            </w:r>
          </w:p>
        </w:tc>
        <w:tc>
          <w:tcPr>
            <w:tcW w:w="1118" w:type="dxa"/>
            <w:shd w:val="clear" w:color="auto" w:fill="auto"/>
            <w:vAlign w:val="center"/>
          </w:tcPr>
          <w:p w:rsidR="00B83780" w:rsidRPr="004C4052" w:rsidRDefault="00B83780" w:rsidP="00001D60">
            <w:pPr>
              <w:autoSpaceDE w:val="0"/>
              <w:autoSpaceDN w:val="0"/>
              <w:adjustRightInd w:val="0"/>
              <w:jc w:val="center"/>
              <w:rPr>
                <w:b/>
                <w:sz w:val="22"/>
                <w:szCs w:val="22"/>
              </w:rPr>
            </w:pPr>
            <w:r>
              <w:rPr>
                <w:b/>
                <w:sz w:val="22"/>
                <w:szCs w:val="22"/>
              </w:rPr>
              <w:t>Aukštesnysis</w:t>
            </w:r>
          </w:p>
        </w:tc>
        <w:tc>
          <w:tcPr>
            <w:tcW w:w="1224" w:type="dxa"/>
            <w:shd w:val="clear" w:color="auto" w:fill="auto"/>
            <w:vAlign w:val="center"/>
          </w:tcPr>
          <w:p w:rsidR="00B83780" w:rsidRPr="004C4052" w:rsidRDefault="00B83780" w:rsidP="00001D60">
            <w:pPr>
              <w:autoSpaceDE w:val="0"/>
              <w:autoSpaceDN w:val="0"/>
              <w:adjustRightInd w:val="0"/>
              <w:jc w:val="center"/>
              <w:rPr>
                <w:b/>
                <w:sz w:val="22"/>
                <w:szCs w:val="22"/>
              </w:rPr>
            </w:pPr>
            <w:r>
              <w:rPr>
                <w:b/>
                <w:sz w:val="22"/>
                <w:szCs w:val="22"/>
              </w:rPr>
              <w:t>Aukštasis (pedagoginis)</w:t>
            </w:r>
          </w:p>
        </w:tc>
        <w:tc>
          <w:tcPr>
            <w:tcW w:w="1436" w:type="dxa"/>
            <w:shd w:val="clear" w:color="auto" w:fill="auto"/>
            <w:vAlign w:val="center"/>
          </w:tcPr>
          <w:p w:rsidR="00B83780" w:rsidRPr="004C4052" w:rsidRDefault="00B83780" w:rsidP="00001D60">
            <w:pPr>
              <w:autoSpaceDE w:val="0"/>
              <w:autoSpaceDN w:val="0"/>
              <w:adjustRightInd w:val="0"/>
              <w:jc w:val="center"/>
              <w:rPr>
                <w:b/>
                <w:sz w:val="22"/>
                <w:szCs w:val="22"/>
              </w:rPr>
            </w:pPr>
            <w:r>
              <w:rPr>
                <w:b/>
                <w:sz w:val="22"/>
                <w:szCs w:val="22"/>
              </w:rPr>
              <w:t>Aukštasis (nepedagoginis)</w:t>
            </w:r>
          </w:p>
        </w:tc>
      </w:tr>
      <w:tr w:rsidR="009A6CDF" w:rsidRPr="00D64689" w:rsidTr="00D96465">
        <w:trPr>
          <w:trHeight w:val="488"/>
        </w:trPr>
        <w:tc>
          <w:tcPr>
            <w:tcW w:w="761" w:type="dxa"/>
            <w:shd w:val="clear" w:color="auto" w:fill="auto"/>
          </w:tcPr>
          <w:p w:rsidR="009A6CDF" w:rsidRPr="004C4052" w:rsidRDefault="009A6CDF" w:rsidP="003C418D">
            <w:pPr>
              <w:autoSpaceDE w:val="0"/>
              <w:autoSpaceDN w:val="0"/>
              <w:adjustRightInd w:val="0"/>
              <w:jc w:val="center"/>
              <w:rPr>
                <w:sz w:val="22"/>
                <w:szCs w:val="22"/>
              </w:rPr>
            </w:pPr>
            <w:r>
              <w:rPr>
                <w:sz w:val="22"/>
                <w:szCs w:val="22"/>
              </w:rPr>
              <w:t>1</w:t>
            </w:r>
            <w:r w:rsidRPr="008061B3">
              <w:rPr>
                <w:sz w:val="22"/>
                <w:szCs w:val="22"/>
              </w:rPr>
              <w:t>.</w:t>
            </w:r>
          </w:p>
        </w:tc>
        <w:tc>
          <w:tcPr>
            <w:tcW w:w="4228" w:type="dxa"/>
            <w:shd w:val="clear" w:color="auto" w:fill="auto"/>
          </w:tcPr>
          <w:p w:rsidR="009A6CDF" w:rsidRPr="00D64689" w:rsidRDefault="009A6CDF" w:rsidP="003C418D">
            <w:pPr>
              <w:autoSpaceDE w:val="0"/>
              <w:autoSpaceDN w:val="0"/>
              <w:adjustRightInd w:val="0"/>
              <w:rPr>
                <w:sz w:val="22"/>
                <w:szCs w:val="22"/>
              </w:rPr>
            </w:pPr>
            <w:r w:rsidRPr="00991A61">
              <w:rPr>
                <w:sz w:val="22"/>
                <w:szCs w:val="22"/>
              </w:rPr>
              <w:t>Pabrėžiu mokyklos bendruomenės laimėjimus</w:t>
            </w:r>
          </w:p>
        </w:tc>
        <w:tc>
          <w:tcPr>
            <w:tcW w:w="959" w:type="dxa"/>
            <w:shd w:val="clear" w:color="auto" w:fill="auto"/>
            <w:vAlign w:val="center"/>
          </w:tcPr>
          <w:p w:rsidR="009A6CDF" w:rsidRPr="004C4052" w:rsidRDefault="009A6CDF" w:rsidP="00D96465">
            <w:pPr>
              <w:autoSpaceDE w:val="0"/>
              <w:autoSpaceDN w:val="0"/>
              <w:adjustRightInd w:val="0"/>
              <w:jc w:val="center"/>
              <w:rPr>
                <w:sz w:val="22"/>
                <w:szCs w:val="22"/>
              </w:rPr>
            </w:pPr>
            <w:r w:rsidRPr="008061B3">
              <w:rPr>
                <w:sz w:val="22"/>
                <w:szCs w:val="22"/>
              </w:rPr>
              <w:t>0,0</w:t>
            </w:r>
            <w:r>
              <w:rPr>
                <w:sz w:val="22"/>
                <w:szCs w:val="22"/>
              </w:rPr>
              <w:t>10</w:t>
            </w:r>
          </w:p>
        </w:tc>
        <w:tc>
          <w:tcPr>
            <w:tcW w:w="1118" w:type="dxa"/>
            <w:shd w:val="clear" w:color="auto" w:fill="auto"/>
            <w:vAlign w:val="center"/>
          </w:tcPr>
          <w:p w:rsidR="009A6CDF" w:rsidRPr="00E73071" w:rsidRDefault="00941B33" w:rsidP="00D96465">
            <w:pPr>
              <w:autoSpaceDE w:val="0"/>
              <w:autoSpaceDN w:val="0"/>
              <w:adjustRightInd w:val="0"/>
              <w:jc w:val="center"/>
              <w:rPr>
                <w:b/>
                <w:sz w:val="22"/>
                <w:szCs w:val="22"/>
              </w:rPr>
            </w:pPr>
            <w:r w:rsidRPr="00E73071">
              <w:rPr>
                <w:b/>
                <w:sz w:val="22"/>
                <w:szCs w:val="22"/>
              </w:rPr>
              <w:t>118,50</w:t>
            </w:r>
          </w:p>
        </w:tc>
        <w:tc>
          <w:tcPr>
            <w:tcW w:w="1224" w:type="dxa"/>
            <w:shd w:val="clear" w:color="auto" w:fill="auto"/>
            <w:vAlign w:val="center"/>
          </w:tcPr>
          <w:p w:rsidR="009A6CDF" w:rsidRPr="00D64689" w:rsidRDefault="00941B33" w:rsidP="00D96465">
            <w:pPr>
              <w:autoSpaceDE w:val="0"/>
              <w:autoSpaceDN w:val="0"/>
              <w:adjustRightInd w:val="0"/>
              <w:jc w:val="center"/>
              <w:rPr>
                <w:sz w:val="22"/>
                <w:szCs w:val="22"/>
              </w:rPr>
            </w:pPr>
            <w:r>
              <w:rPr>
                <w:sz w:val="22"/>
                <w:szCs w:val="22"/>
              </w:rPr>
              <w:t>86,32</w:t>
            </w:r>
          </w:p>
        </w:tc>
        <w:tc>
          <w:tcPr>
            <w:tcW w:w="1436" w:type="dxa"/>
            <w:shd w:val="clear" w:color="auto" w:fill="auto"/>
            <w:vAlign w:val="center"/>
          </w:tcPr>
          <w:p w:rsidR="009A6CDF" w:rsidRPr="00D64689" w:rsidRDefault="00941B33" w:rsidP="00D96465">
            <w:pPr>
              <w:autoSpaceDE w:val="0"/>
              <w:autoSpaceDN w:val="0"/>
              <w:adjustRightInd w:val="0"/>
              <w:jc w:val="center"/>
              <w:rPr>
                <w:sz w:val="22"/>
                <w:szCs w:val="22"/>
              </w:rPr>
            </w:pPr>
            <w:r>
              <w:rPr>
                <w:sz w:val="22"/>
                <w:szCs w:val="22"/>
              </w:rPr>
              <w:t>114,60</w:t>
            </w:r>
          </w:p>
        </w:tc>
      </w:tr>
      <w:tr w:rsidR="009A6CDF" w:rsidRPr="00D64689" w:rsidTr="00D96465">
        <w:trPr>
          <w:trHeight w:val="503"/>
        </w:trPr>
        <w:tc>
          <w:tcPr>
            <w:tcW w:w="761" w:type="dxa"/>
            <w:shd w:val="clear" w:color="auto" w:fill="auto"/>
          </w:tcPr>
          <w:p w:rsidR="009A6CDF" w:rsidRPr="004C4052" w:rsidRDefault="009A6CDF" w:rsidP="003C418D">
            <w:pPr>
              <w:autoSpaceDE w:val="0"/>
              <w:autoSpaceDN w:val="0"/>
              <w:adjustRightInd w:val="0"/>
              <w:jc w:val="center"/>
              <w:rPr>
                <w:sz w:val="22"/>
                <w:szCs w:val="22"/>
              </w:rPr>
            </w:pPr>
            <w:r>
              <w:rPr>
                <w:sz w:val="22"/>
                <w:szCs w:val="22"/>
              </w:rPr>
              <w:t>2</w:t>
            </w:r>
            <w:r w:rsidRPr="008061B3">
              <w:rPr>
                <w:sz w:val="22"/>
                <w:szCs w:val="22"/>
              </w:rPr>
              <w:t>.</w:t>
            </w:r>
          </w:p>
        </w:tc>
        <w:tc>
          <w:tcPr>
            <w:tcW w:w="4228" w:type="dxa"/>
            <w:shd w:val="clear" w:color="auto" w:fill="auto"/>
          </w:tcPr>
          <w:p w:rsidR="009A6CDF" w:rsidRPr="00D64689" w:rsidRDefault="009A6CDF" w:rsidP="003C418D">
            <w:pPr>
              <w:autoSpaceDE w:val="0"/>
              <w:autoSpaceDN w:val="0"/>
              <w:adjustRightInd w:val="0"/>
              <w:rPr>
                <w:sz w:val="22"/>
                <w:szCs w:val="22"/>
              </w:rPr>
            </w:pPr>
            <w:r w:rsidRPr="00991A61">
              <w:rPr>
                <w:sz w:val="22"/>
                <w:szCs w:val="22"/>
              </w:rPr>
              <w:t>Renku ir pateikiu informaciją apie mokyklos bendruomenės laimėjimus</w:t>
            </w:r>
          </w:p>
        </w:tc>
        <w:tc>
          <w:tcPr>
            <w:tcW w:w="959" w:type="dxa"/>
            <w:shd w:val="clear" w:color="auto" w:fill="auto"/>
            <w:vAlign w:val="center"/>
          </w:tcPr>
          <w:p w:rsidR="009A6CDF" w:rsidRPr="004C4052" w:rsidRDefault="009A6CDF" w:rsidP="00D96465">
            <w:pPr>
              <w:autoSpaceDE w:val="0"/>
              <w:autoSpaceDN w:val="0"/>
              <w:adjustRightInd w:val="0"/>
              <w:jc w:val="center"/>
              <w:rPr>
                <w:sz w:val="22"/>
                <w:szCs w:val="22"/>
              </w:rPr>
            </w:pPr>
            <w:r w:rsidRPr="008061B3">
              <w:rPr>
                <w:sz w:val="22"/>
                <w:szCs w:val="22"/>
              </w:rPr>
              <w:t>0,0</w:t>
            </w:r>
            <w:r>
              <w:rPr>
                <w:sz w:val="22"/>
                <w:szCs w:val="22"/>
              </w:rPr>
              <w:t>03</w:t>
            </w:r>
          </w:p>
        </w:tc>
        <w:tc>
          <w:tcPr>
            <w:tcW w:w="1118" w:type="dxa"/>
            <w:shd w:val="clear" w:color="auto" w:fill="auto"/>
            <w:vAlign w:val="center"/>
          </w:tcPr>
          <w:p w:rsidR="009A6CDF" w:rsidRPr="00D64689" w:rsidRDefault="00941B33" w:rsidP="00D96465">
            <w:pPr>
              <w:autoSpaceDE w:val="0"/>
              <w:autoSpaceDN w:val="0"/>
              <w:adjustRightInd w:val="0"/>
              <w:jc w:val="center"/>
              <w:rPr>
                <w:sz w:val="22"/>
                <w:szCs w:val="22"/>
              </w:rPr>
            </w:pPr>
            <w:r>
              <w:rPr>
                <w:sz w:val="22"/>
                <w:szCs w:val="22"/>
              </w:rPr>
              <w:t>70,50</w:t>
            </w:r>
          </w:p>
        </w:tc>
        <w:tc>
          <w:tcPr>
            <w:tcW w:w="1224" w:type="dxa"/>
            <w:shd w:val="clear" w:color="auto" w:fill="auto"/>
            <w:vAlign w:val="center"/>
          </w:tcPr>
          <w:p w:rsidR="009A6CDF" w:rsidRPr="00D64689" w:rsidRDefault="00941B33" w:rsidP="00D96465">
            <w:pPr>
              <w:autoSpaceDE w:val="0"/>
              <w:autoSpaceDN w:val="0"/>
              <w:adjustRightInd w:val="0"/>
              <w:jc w:val="center"/>
              <w:rPr>
                <w:sz w:val="22"/>
                <w:szCs w:val="22"/>
              </w:rPr>
            </w:pPr>
            <w:r>
              <w:rPr>
                <w:sz w:val="22"/>
                <w:szCs w:val="22"/>
              </w:rPr>
              <w:t>85,74</w:t>
            </w:r>
          </w:p>
        </w:tc>
        <w:tc>
          <w:tcPr>
            <w:tcW w:w="1436" w:type="dxa"/>
            <w:shd w:val="clear" w:color="auto" w:fill="auto"/>
            <w:vAlign w:val="center"/>
          </w:tcPr>
          <w:p w:rsidR="009A6CDF" w:rsidRPr="00E73071" w:rsidRDefault="00941B33" w:rsidP="00D96465">
            <w:pPr>
              <w:autoSpaceDE w:val="0"/>
              <w:autoSpaceDN w:val="0"/>
              <w:adjustRightInd w:val="0"/>
              <w:jc w:val="center"/>
              <w:rPr>
                <w:b/>
                <w:sz w:val="22"/>
                <w:szCs w:val="22"/>
              </w:rPr>
            </w:pPr>
            <w:r w:rsidRPr="00E73071">
              <w:rPr>
                <w:b/>
                <w:sz w:val="22"/>
                <w:szCs w:val="22"/>
              </w:rPr>
              <w:t>123,52</w:t>
            </w:r>
          </w:p>
        </w:tc>
      </w:tr>
      <w:tr w:rsidR="009A6CDF" w:rsidRPr="00D64689" w:rsidTr="00D96465">
        <w:trPr>
          <w:trHeight w:val="237"/>
        </w:trPr>
        <w:tc>
          <w:tcPr>
            <w:tcW w:w="761" w:type="dxa"/>
            <w:shd w:val="clear" w:color="auto" w:fill="auto"/>
          </w:tcPr>
          <w:p w:rsidR="009A6CDF" w:rsidRPr="004C4052" w:rsidRDefault="009A6CDF" w:rsidP="003C418D">
            <w:pPr>
              <w:autoSpaceDE w:val="0"/>
              <w:autoSpaceDN w:val="0"/>
              <w:adjustRightInd w:val="0"/>
              <w:jc w:val="center"/>
              <w:rPr>
                <w:sz w:val="22"/>
                <w:szCs w:val="22"/>
              </w:rPr>
            </w:pPr>
            <w:r>
              <w:rPr>
                <w:sz w:val="22"/>
                <w:szCs w:val="22"/>
              </w:rPr>
              <w:t>3</w:t>
            </w:r>
            <w:r w:rsidRPr="008061B3">
              <w:rPr>
                <w:sz w:val="22"/>
                <w:szCs w:val="22"/>
              </w:rPr>
              <w:t>.</w:t>
            </w:r>
          </w:p>
        </w:tc>
        <w:tc>
          <w:tcPr>
            <w:tcW w:w="4228" w:type="dxa"/>
            <w:shd w:val="clear" w:color="auto" w:fill="auto"/>
          </w:tcPr>
          <w:p w:rsidR="009A6CDF" w:rsidRDefault="009A6CDF" w:rsidP="003C418D">
            <w:pPr>
              <w:autoSpaceDE w:val="0"/>
              <w:autoSpaceDN w:val="0"/>
              <w:adjustRightInd w:val="0"/>
              <w:rPr>
                <w:sz w:val="22"/>
                <w:szCs w:val="22"/>
              </w:rPr>
            </w:pPr>
            <w:r w:rsidRPr="00991A61">
              <w:rPr>
                <w:sz w:val="22"/>
                <w:szCs w:val="22"/>
              </w:rPr>
              <w:t>Dalyvauju kuriant mokyklos viziją</w:t>
            </w:r>
          </w:p>
          <w:p w:rsidR="00B83780" w:rsidRPr="00D64689" w:rsidRDefault="00B83780" w:rsidP="00B83780">
            <w:pPr>
              <w:autoSpaceDE w:val="0"/>
              <w:autoSpaceDN w:val="0"/>
              <w:adjustRightInd w:val="0"/>
              <w:rPr>
                <w:sz w:val="22"/>
                <w:szCs w:val="22"/>
              </w:rPr>
            </w:pPr>
          </w:p>
        </w:tc>
        <w:tc>
          <w:tcPr>
            <w:tcW w:w="959" w:type="dxa"/>
            <w:shd w:val="clear" w:color="auto" w:fill="auto"/>
            <w:vAlign w:val="center"/>
          </w:tcPr>
          <w:p w:rsidR="009A6CDF" w:rsidRPr="004C4052" w:rsidRDefault="009A6CDF" w:rsidP="00D96465">
            <w:pPr>
              <w:autoSpaceDE w:val="0"/>
              <w:autoSpaceDN w:val="0"/>
              <w:adjustRightInd w:val="0"/>
              <w:jc w:val="center"/>
              <w:rPr>
                <w:sz w:val="22"/>
                <w:szCs w:val="22"/>
              </w:rPr>
            </w:pPr>
            <w:r w:rsidRPr="008061B3">
              <w:rPr>
                <w:sz w:val="22"/>
                <w:szCs w:val="22"/>
              </w:rPr>
              <w:t>0,0</w:t>
            </w:r>
            <w:r>
              <w:rPr>
                <w:sz w:val="22"/>
                <w:szCs w:val="22"/>
              </w:rPr>
              <w:t>08</w:t>
            </w:r>
          </w:p>
        </w:tc>
        <w:tc>
          <w:tcPr>
            <w:tcW w:w="1118" w:type="dxa"/>
            <w:shd w:val="clear" w:color="auto" w:fill="auto"/>
            <w:vAlign w:val="center"/>
          </w:tcPr>
          <w:p w:rsidR="009A6CDF" w:rsidRPr="00D64689" w:rsidRDefault="00941B33" w:rsidP="00D96465">
            <w:pPr>
              <w:autoSpaceDE w:val="0"/>
              <w:autoSpaceDN w:val="0"/>
              <w:adjustRightInd w:val="0"/>
              <w:jc w:val="center"/>
              <w:rPr>
                <w:sz w:val="22"/>
                <w:szCs w:val="22"/>
              </w:rPr>
            </w:pPr>
            <w:r>
              <w:rPr>
                <w:sz w:val="22"/>
                <w:szCs w:val="22"/>
              </w:rPr>
              <w:t>84,75</w:t>
            </w:r>
          </w:p>
        </w:tc>
        <w:tc>
          <w:tcPr>
            <w:tcW w:w="1224" w:type="dxa"/>
            <w:shd w:val="clear" w:color="auto" w:fill="auto"/>
            <w:vAlign w:val="center"/>
          </w:tcPr>
          <w:p w:rsidR="009A6CDF" w:rsidRPr="00D64689" w:rsidRDefault="00941B33" w:rsidP="00D96465">
            <w:pPr>
              <w:autoSpaceDE w:val="0"/>
              <w:autoSpaceDN w:val="0"/>
              <w:adjustRightInd w:val="0"/>
              <w:jc w:val="center"/>
              <w:rPr>
                <w:sz w:val="22"/>
                <w:szCs w:val="22"/>
              </w:rPr>
            </w:pPr>
            <w:r>
              <w:rPr>
                <w:sz w:val="22"/>
                <w:szCs w:val="22"/>
              </w:rPr>
              <w:t>86,22</w:t>
            </w:r>
          </w:p>
        </w:tc>
        <w:tc>
          <w:tcPr>
            <w:tcW w:w="1436" w:type="dxa"/>
            <w:shd w:val="clear" w:color="auto" w:fill="auto"/>
            <w:vAlign w:val="center"/>
          </w:tcPr>
          <w:p w:rsidR="009A6CDF" w:rsidRPr="00E73071" w:rsidRDefault="00941B33" w:rsidP="00D96465">
            <w:pPr>
              <w:autoSpaceDE w:val="0"/>
              <w:autoSpaceDN w:val="0"/>
              <w:adjustRightInd w:val="0"/>
              <w:jc w:val="center"/>
              <w:rPr>
                <w:b/>
                <w:sz w:val="22"/>
                <w:szCs w:val="22"/>
              </w:rPr>
            </w:pPr>
            <w:r w:rsidRPr="00E73071">
              <w:rPr>
                <w:b/>
                <w:sz w:val="22"/>
                <w:szCs w:val="22"/>
              </w:rPr>
              <w:t>118,55</w:t>
            </w:r>
          </w:p>
        </w:tc>
      </w:tr>
      <w:tr w:rsidR="009A6CDF" w:rsidRPr="00D64689" w:rsidTr="00D96465">
        <w:trPr>
          <w:trHeight w:val="503"/>
        </w:trPr>
        <w:tc>
          <w:tcPr>
            <w:tcW w:w="761" w:type="dxa"/>
            <w:shd w:val="clear" w:color="auto" w:fill="auto"/>
          </w:tcPr>
          <w:p w:rsidR="009A6CDF" w:rsidRPr="004C4052" w:rsidRDefault="009A6CDF" w:rsidP="003C418D">
            <w:pPr>
              <w:autoSpaceDE w:val="0"/>
              <w:autoSpaceDN w:val="0"/>
              <w:adjustRightInd w:val="0"/>
              <w:jc w:val="center"/>
              <w:rPr>
                <w:sz w:val="22"/>
                <w:szCs w:val="22"/>
              </w:rPr>
            </w:pPr>
            <w:r>
              <w:rPr>
                <w:sz w:val="22"/>
                <w:szCs w:val="22"/>
              </w:rPr>
              <w:t>4</w:t>
            </w:r>
            <w:r w:rsidRPr="008061B3">
              <w:rPr>
                <w:sz w:val="22"/>
                <w:szCs w:val="22"/>
              </w:rPr>
              <w:t>.</w:t>
            </w:r>
          </w:p>
        </w:tc>
        <w:tc>
          <w:tcPr>
            <w:tcW w:w="4228" w:type="dxa"/>
            <w:shd w:val="clear" w:color="auto" w:fill="auto"/>
          </w:tcPr>
          <w:p w:rsidR="009A6CDF" w:rsidRPr="00D64689" w:rsidRDefault="009A6CDF" w:rsidP="003C418D">
            <w:pPr>
              <w:autoSpaceDE w:val="0"/>
              <w:autoSpaceDN w:val="0"/>
              <w:adjustRightInd w:val="0"/>
              <w:rPr>
                <w:sz w:val="22"/>
                <w:szCs w:val="22"/>
              </w:rPr>
            </w:pPr>
            <w:r w:rsidRPr="00991A61">
              <w:rPr>
                <w:sz w:val="22"/>
                <w:szCs w:val="22"/>
              </w:rPr>
              <w:t>Dalyvauju numatant mokyklos veiklos tikslus</w:t>
            </w:r>
          </w:p>
        </w:tc>
        <w:tc>
          <w:tcPr>
            <w:tcW w:w="959" w:type="dxa"/>
            <w:shd w:val="clear" w:color="auto" w:fill="auto"/>
            <w:vAlign w:val="center"/>
          </w:tcPr>
          <w:p w:rsidR="009A6CDF" w:rsidRPr="004C4052" w:rsidRDefault="009A6CDF" w:rsidP="00D96465">
            <w:pPr>
              <w:autoSpaceDE w:val="0"/>
              <w:autoSpaceDN w:val="0"/>
              <w:adjustRightInd w:val="0"/>
              <w:jc w:val="center"/>
              <w:rPr>
                <w:sz w:val="22"/>
                <w:szCs w:val="22"/>
              </w:rPr>
            </w:pPr>
            <w:r>
              <w:rPr>
                <w:sz w:val="22"/>
                <w:szCs w:val="22"/>
              </w:rPr>
              <w:t>0,007</w:t>
            </w:r>
          </w:p>
        </w:tc>
        <w:tc>
          <w:tcPr>
            <w:tcW w:w="1118" w:type="dxa"/>
            <w:shd w:val="clear" w:color="auto" w:fill="auto"/>
            <w:vAlign w:val="center"/>
          </w:tcPr>
          <w:p w:rsidR="009A6CDF" w:rsidRPr="00D64689" w:rsidRDefault="00941B33" w:rsidP="00D96465">
            <w:pPr>
              <w:autoSpaceDE w:val="0"/>
              <w:autoSpaceDN w:val="0"/>
              <w:adjustRightInd w:val="0"/>
              <w:jc w:val="center"/>
              <w:rPr>
                <w:sz w:val="22"/>
                <w:szCs w:val="22"/>
              </w:rPr>
            </w:pPr>
            <w:r>
              <w:rPr>
                <w:sz w:val="22"/>
                <w:szCs w:val="22"/>
              </w:rPr>
              <w:t>49,00</w:t>
            </w:r>
          </w:p>
        </w:tc>
        <w:tc>
          <w:tcPr>
            <w:tcW w:w="1224" w:type="dxa"/>
            <w:shd w:val="clear" w:color="auto" w:fill="auto"/>
            <w:vAlign w:val="center"/>
          </w:tcPr>
          <w:p w:rsidR="009A6CDF" w:rsidRPr="00D64689" w:rsidRDefault="00941B33" w:rsidP="00D96465">
            <w:pPr>
              <w:autoSpaceDE w:val="0"/>
              <w:autoSpaceDN w:val="0"/>
              <w:adjustRightInd w:val="0"/>
              <w:jc w:val="center"/>
              <w:rPr>
                <w:sz w:val="22"/>
                <w:szCs w:val="22"/>
              </w:rPr>
            </w:pPr>
            <w:r>
              <w:rPr>
                <w:sz w:val="22"/>
                <w:szCs w:val="22"/>
              </w:rPr>
              <w:t>86,83</w:t>
            </w:r>
          </w:p>
        </w:tc>
        <w:tc>
          <w:tcPr>
            <w:tcW w:w="1436" w:type="dxa"/>
            <w:shd w:val="clear" w:color="auto" w:fill="auto"/>
            <w:vAlign w:val="center"/>
          </w:tcPr>
          <w:p w:rsidR="009A6CDF" w:rsidRPr="00E73071" w:rsidRDefault="00941B33" w:rsidP="00D96465">
            <w:pPr>
              <w:autoSpaceDE w:val="0"/>
              <w:autoSpaceDN w:val="0"/>
              <w:adjustRightInd w:val="0"/>
              <w:jc w:val="center"/>
              <w:rPr>
                <w:b/>
                <w:sz w:val="22"/>
                <w:szCs w:val="22"/>
              </w:rPr>
            </w:pPr>
            <w:r w:rsidRPr="00E73071">
              <w:rPr>
                <w:b/>
                <w:sz w:val="22"/>
                <w:szCs w:val="22"/>
              </w:rPr>
              <w:t>117,48</w:t>
            </w:r>
          </w:p>
        </w:tc>
      </w:tr>
      <w:tr w:rsidR="009A6CDF" w:rsidRPr="00D64689" w:rsidTr="00D96465">
        <w:trPr>
          <w:trHeight w:val="237"/>
        </w:trPr>
        <w:tc>
          <w:tcPr>
            <w:tcW w:w="761" w:type="dxa"/>
            <w:shd w:val="clear" w:color="auto" w:fill="auto"/>
          </w:tcPr>
          <w:p w:rsidR="009A6CDF" w:rsidRDefault="00941B33" w:rsidP="003C418D">
            <w:pPr>
              <w:autoSpaceDE w:val="0"/>
              <w:autoSpaceDN w:val="0"/>
              <w:adjustRightInd w:val="0"/>
              <w:jc w:val="center"/>
              <w:rPr>
                <w:sz w:val="22"/>
                <w:szCs w:val="22"/>
              </w:rPr>
            </w:pPr>
            <w:r>
              <w:rPr>
                <w:sz w:val="22"/>
                <w:szCs w:val="22"/>
              </w:rPr>
              <w:t>5.</w:t>
            </w:r>
          </w:p>
        </w:tc>
        <w:tc>
          <w:tcPr>
            <w:tcW w:w="4228" w:type="dxa"/>
            <w:shd w:val="clear" w:color="auto" w:fill="auto"/>
          </w:tcPr>
          <w:p w:rsidR="009A6CDF" w:rsidRDefault="009A6CDF" w:rsidP="003C418D">
            <w:pPr>
              <w:autoSpaceDE w:val="0"/>
              <w:autoSpaceDN w:val="0"/>
              <w:adjustRightInd w:val="0"/>
              <w:rPr>
                <w:sz w:val="22"/>
                <w:szCs w:val="22"/>
              </w:rPr>
            </w:pPr>
            <w:r w:rsidRPr="00991A61">
              <w:rPr>
                <w:sz w:val="22"/>
                <w:szCs w:val="22"/>
              </w:rPr>
              <w:t xml:space="preserve">Suprantu mokyklos valdymo klausimus </w:t>
            </w:r>
          </w:p>
          <w:p w:rsidR="00B83780" w:rsidRPr="00991A61" w:rsidRDefault="00B83780" w:rsidP="00B83780">
            <w:pPr>
              <w:autoSpaceDE w:val="0"/>
              <w:autoSpaceDN w:val="0"/>
              <w:adjustRightInd w:val="0"/>
              <w:rPr>
                <w:sz w:val="22"/>
                <w:szCs w:val="22"/>
              </w:rPr>
            </w:pPr>
          </w:p>
        </w:tc>
        <w:tc>
          <w:tcPr>
            <w:tcW w:w="959" w:type="dxa"/>
            <w:shd w:val="clear" w:color="auto" w:fill="auto"/>
            <w:vAlign w:val="center"/>
          </w:tcPr>
          <w:p w:rsidR="009A6CDF" w:rsidRDefault="009A6CDF" w:rsidP="00D96465">
            <w:pPr>
              <w:autoSpaceDE w:val="0"/>
              <w:autoSpaceDN w:val="0"/>
              <w:adjustRightInd w:val="0"/>
              <w:jc w:val="center"/>
              <w:rPr>
                <w:sz w:val="22"/>
                <w:szCs w:val="22"/>
              </w:rPr>
            </w:pPr>
            <w:r>
              <w:rPr>
                <w:sz w:val="22"/>
                <w:szCs w:val="22"/>
              </w:rPr>
              <w:t>0,000</w:t>
            </w:r>
          </w:p>
        </w:tc>
        <w:tc>
          <w:tcPr>
            <w:tcW w:w="1118" w:type="dxa"/>
            <w:shd w:val="clear" w:color="auto" w:fill="auto"/>
            <w:vAlign w:val="center"/>
          </w:tcPr>
          <w:p w:rsidR="009A6CDF" w:rsidRPr="00D64689" w:rsidRDefault="00941B33" w:rsidP="00D96465">
            <w:pPr>
              <w:autoSpaceDE w:val="0"/>
              <w:autoSpaceDN w:val="0"/>
              <w:adjustRightInd w:val="0"/>
              <w:jc w:val="center"/>
              <w:rPr>
                <w:sz w:val="22"/>
                <w:szCs w:val="22"/>
              </w:rPr>
            </w:pPr>
            <w:r>
              <w:rPr>
                <w:sz w:val="22"/>
                <w:szCs w:val="22"/>
              </w:rPr>
              <w:t>49,00</w:t>
            </w:r>
          </w:p>
        </w:tc>
        <w:tc>
          <w:tcPr>
            <w:tcW w:w="1224" w:type="dxa"/>
            <w:shd w:val="clear" w:color="auto" w:fill="auto"/>
            <w:vAlign w:val="center"/>
          </w:tcPr>
          <w:p w:rsidR="009A6CDF" w:rsidRPr="00D64689" w:rsidRDefault="00941B33" w:rsidP="00D96465">
            <w:pPr>
              <w:autoSpaceDE w:val="0"/>
              <w:autoSpaceDN w:val="0"/>
              <w:adjustRightInd w:val="0"/>
              <w:jc w:val="center"/>
              <w:rPr>
                <w:sz w:val="22"/>
                <w:szCs w:val="22"/>
              </w:rPr>
            </w:pPr>
            <w:r>
              <w:rPr>
                <w:sz w:val="22"/>
                <w:szCs w:val="22"/>
              </w:rPr>
              <w:t>84,72</w:t>
            </w:r>
          </w:p>
        </w:tc>
        <w:tc>
          <w:tcPr>
            <w:tcW w:w="1436" w:type="dxa"/>
            <w:shd w:val="clear" w:color="auto" w:fill="auto"/>
            <w:vAlign w:val="center"/>
          </w:tcPr>
          <w:p w:rsidR="009A6CDF" w:rsidRPr="00E73071" w:rsidRDefault="00941B33" w:rsidP="00D96465">
            <w:pPr>
              <w:autoSpaceDE w:val="0"/>
              <w:autoSpaceDN w:val="0"/>
              <w:adjustRightInd w:val="0"/>
              <w:jc w:val="center"/>
              <w:rPr>
                <w:b/>
                <w:sz w:val="22"/>
                <w:szCs w:val="22"/>
              </w:rPr>
            </w:pPr>
            <w:r w:rsidRPr="00E73071">
              <w:rPr>
                <w:b/>
                <w:sz w:val="22"/>
                <w:szCs w:val="22"/>
              </w:rPr>
              <w:t>133,14</w:t>
            </w:r>
          </w:p>
        </w:tc>
      </w:tr>
      <w:tr w:rsidR="009A6CDF" w:rsidRPr="00D64689" w:rsidTr="00D96465">
        <w:trPr>
          <w:trHeight w:val="503"/>
        </w:trPr>
        <w:tc>
          <w:tcPr>
            <w:tcW w:w="761" w:type="dxa"/>
            <w:shd w:val="clear" w:color="auto" w:fill="auto"/>
          </w:tcPr>
          <w:p w:rsidR="009A6CDF" w:rsidRDefault="00941B33" w:rsidP="003C418D">
            <w:pPr>
              <w:autoSpaceDE w:val="0"/>
              <w:autoSpaceDN w:val="0"/>
              <w:adjustRightInd w:val="0"/>
              <w:jc w:val="center"/>
              <w:rPr>
                <w:sz w:val="22"/>
                <w:szCs w:val="22"/>
              </w:rPr>
            </w:pPr>
            <w:r>
              <w:rPr>
                <w:sz w:val="22"/>
                <w:szCs w:val="22"/>
              </w:rPr>
              <w:t>6.</w:t>
            </w:r>
          </w:p>
        </w:tc>
        <w:tc>
          <w:tcPr>
            <w:tcW w:w="4228" w:type="dxa"/>
            <w:shd w:val="clear" w:color="auto" w:fill="auto"/>
          </w:tcPr>
          <w:p w:rsidR="009A6CDF" w:rsidRPr="00991A61" w:rsidRDefault="009A6CDF" w:rsidP="003C418D">
            <w:pPr>
              <w:autoSpaceDE w:val="0"/>
              <w:autoSpaceDN w:val="0"/>
              <w:adjustRightInd w:val="0"/>
              <w:rPr>
                <w:sz w:val="22"/>
                <w:szCs w:val="22"/>
              </w:rPr>
            </w:pPr>
            <w:r w:rsidRPr="00991A61">
              <w:rPr>
                <w:sz w:val="22"/>
                <w:szCs w:val="22"/>
              </w:rPr>
              <w:t>Drąsiai reiškiu savo nuomonę mokyklos valdymo klausimais</w:t>
            </w:r>
          </w:p>
        </w:tc>
        <w:tc>
          <w:tcPr>
            <w:tcW w:w="959" w:type="dxa"/>
            <w:shd w:val="clear" w:color="auto" w:fill="auto"/>
            <w:vAlign w:val="center"/>
          </w:tcPr>
          <w:p w:rsidR="009A6CDF" w:rsidRDefault="009A6CDF" w:rsidP="00D96465">
            <w:pPr>
              <w:autoSpaceDE w:val="0"/>
              <w:autoSpaceDN w:val="0"/>
              <w:adjustRightInd w:val="0"/>
              <w:jc w:val="center"/>
              <w:rPr>
                <w:sz w:val="22"/>
                <w:szCs w:val="22"/>
              </w:rPr>
            </w:pPr>
            <w:r>
              <w:rPr>
                <w:sz w:val="22"/>
                <w:szCs w:val="22"/>
              </w:rPr>
              <w:t>0,000</w:t>
            </w:r>
          </w:p>
        </w:tc>
        <w:tc>
          <w:tcPr>
            <w:tcW w:w="1118" w:type="dxa"/>
            <w:shd w:val="clear" w:color="auto" w:fill="auto"/>
            <w:vAlign w:val="center"/>
          </w:tcPr>
          <w:p w:rsidR="009A6CDF" w:rsidRPr="00D64689" w:rsidRDefault="00941B33" w:rsidP="00D96465">
            <w:pPr>
              <w:autoSpaceDE w:val="0"/>
              <w:autoSpaceDN w:val="0"/>
              <w:adjustRightInd w:val="0"/>
              <w:jc w:val="center"/>
              <w:rPr>
                <w:sz w:val="22"/>
                <w:szCs w:val="22"/>
              </w:rPr>
            </w:pPr>
            <w:r>
              <w:rPr>
                <w:sz w:val="22"/>
                <w:szCs w:val="22"/>
              </w:rPr>
              <w:t>35,50</w:t>
            </w:r>
          </w:p>
        </w:tc>
        <w:tc>
          <w:tcPr>
            <w:tcW w:w="1224" w:type="dxa"/>
            <w:shd w:val="clear" w:color="auto" w:fill="auto"/>
            <w:vAlign w:val="center"/>
          </w:tcPr>
          <w:p w:rsidR="009A6CDF" w:rsidRPr="00D64689" w:rsidRDefault="00941B33" w:rsidP="00D96465">
            <w:pPr>
              <w:autoSpaceDE w:val="0"/>
              <w:autoSpaceDN w:val="0"/>
              <w:adjustRightInd w:val="0"/>
              <w:jc w:val="center"/>
              <w:rPr>
                <w:sz w:val="22"/>
                <w:szCs w:val="22"/>
              </w:rPr>
            </w:pPr>
            <w:r>
              <w:rPr>
                <w:sz w:val="22"/>
                <w:szCs w:val="22"/>
              </w:rPr>
              <w:t>85,73</w:t>
            </w:r>
          </w:p>
        </w:tc>
        <w:tc>
          <w:tcPr>
            <w:tcW w:w="1436" w:type="dxa"/>
            <w:shd w:val="clear" w:color="auto" w:fill="auto"/>
            <w:vAlign w:val="center"/>
          </w:tcPr>
          <w:p w:rsidR="009A6CDF" w:rsidRPr="00E73071" w:rsidRDefault="00941B33" w:rsidP="00D96465">
            <w:pPr>
              <w:autoSpaceDE w:val="0"/>
              <w:autoSpaceDN w:val="0"/>
              <w:adjustRightInd w:val="0"/>
              <w:jc w:val="center"/>
              <w:rPr>
                <w:b/>
                <w:sz w:val="22"/>
                <w:szCs w:val="22"/>
              </w:rPr>
            </w:pPr>
            <w:r w:rsidRPr="00E73071">
              <w:rPr>
                <w:b/>
                <w:sz w:val="22"/>
                <w:szCs w:val="22"/>
              </w:rPr>
              <w:t>126,88</w:t>
            </w:r>
          </w:p>
        </w:tc>
      </w:tr>
      <w:tr w:rsidR="009A6CDF" w:rsidRPr="00D64689" w:rsidTr="00D96465">
        <w:trPr>
          <w:trHeight w:val="488"/>
        </w:trPr>
        <w:tc>
          <w:tcPr>
            <w:tcW w:w="761" w:type="dxa"/>
            <w:shd w:val="clear" w:color="auto" w:fill="auto"/>
          </w:tcPr>
          <w:p w:rsidR="009A6CDF" w:rsidRDefault="00941B33" w:rsidP="003C418D">
            <w:pPr>
              <w:autoSpaceDE w:val="0"/>
              <w:autoSpaceDN w:val="0"/>
              <w:adjustRightInd w:val="0"/>
              <w:jc w:val="center"/>
              <w:rPr>
                <w:sz w:val="22"/>
                <w:szCs w:val="22"/>
              </w:rPr>
            </w:pPr>
            <w:r>
              <w:rPr>
                <w:sz w:val="22"/>
                <w:szCs w:val="22"/>
              </w:rPr>
              <w:t>7.</w:t>
            </w:r>
          </w:p>
        </w:tc>
        <w:tc>
          <w:tcPr>
            <w:tcW w:w="4228" w:type="dxa"/>
            <w:shd w:val="clear" w:color="auto" w:fill="auto"/>
          </w:tcPr>
          <w:p w:rsidR="009A6CDF" w:rsidRPr="00991A61" w:rsidRDefault="009A6CDF" w:rsidP="003C418D">
            <w:pPr>
              <w:autoSpaceDE w:val="0"/>
              <w:autoSpaceDN w:val="0"/>
              <w:adjustRightInd w:val="0"/>
              <w:rPr>
                <w:sz w:val="22"/>
                <w:szCs w:val="22"/>
              </w:rPr>
            </w:pPr>
            <w:r w:rsidRPr="00991A61">
              <w:rPr>
                <w:sz w:val="22"/>
                <w:szCs w:val="22"/>
              </w:rPr>
              <w:t>Dažnai išsakau savo idėjas mokyklos vadovams</w:t>
            </w:r>
          </w:p>
        </w:tc>
        <w:tc>
          <w:tcPr>
            <w:tcW w:w="959" w:type="dxa"/>
            <w:shd w:val="clear" w:color="auto" w:fill="auto"/>
            <w:vAlign w:val="center"/>
          </w:tcPr>
          <w:p w:rsidR="009A6CDF" w:rsidRDefault="009A6CDF" w:rsidP="00D96465">
            <w:pPr>
              <w:autoSpaceDE w:val="0"/>
              <w:autoSpaceDN w:val="0"/>
              <w:adjustRightInd w:val="0"/>
              <w:jc w:val="center"/>
              <w:rPr>
                <w:sz w:val="22"/>
                <w:szCs w:val="22"/>
              </w:rPr>
            </w:pPr>
            <w:r>
              <w:rPr>
                <w:sz w:val="22"/>
                <w:szCs w:val="22"/>
              </w:rPr>
              <w:t>0,006</w:t>
            </w:r>
          </w:p>
        </w:tc>
        <w:tc>
          <w:tcPr>
            <w:tcW w:w="1118" w:type="dxa"/>
            <w:shd w:val="clear" w:color="auto" w:fill="auto"/>
            <w:vAlign w:val="center"/>
          </w:tcPr>
          <w:p w:rsidR="009A6CDF" w:rsidRPr="00D64689" w:rsidRDefault="00941B33" w:rsidP="00D96465">
            <w:pPr>
              <w:autoSpaceDE w:val="0"/>
              <w:autoSpaceDN w:val="0"/>
              <w:adjustRightInd w:val="0"/>
              <w:jc w:val="center"/>
              <w:rPr>
                <w:sz w:val="22"/>
                <w:szCs w:val="22"/>
              </w:rPr>
            </w:pPr>
            <w:r>
              <w:rPr>
                <w:sz w:val="22"/>
                <w:szCs w:val="22"/>
              </w:rPr>
              <w:t>20,25</w:t>
            </w:r>
          </w:p>
        </w:tc>
        <w:tc>
          <w:tcPr>
            <w:tcW w:w="1224" w:type="dxa"/>
            <w:shd w:val="clear" w:color="auto" w:fill="auto"/>
            <w:vAlign w:val="center"/>
          </w:tcPr>
          <w:p w:rsidR="009A6CDF" w:rsidRPr="00D64689" w:rsidRDefault="00941B33" w:rsidP="00D96465">
            <w:pPr>
              <w:autoSpaceDE w:val="0"/>
              <w:autoSpaceDN w:val="0"/>
              <w:adjustRightInd w:val="0"/>
              <w:jc w:val="center"/>
              <w:rPr>
                <w:sz w:val="22"/>
                <w:szCs w:val="22"/>
              </w:rPr>
            </w:pPr>
            <w:r>
              <w:rPr>
                <w:sz w:val="22"/>
                <w:szCs w:val="22"/>
              </w:rPr>
              <w:t>87,38</w:t>
            </w:r>
          </w:p>
        </w:tc>
        <w:tc>
          <w:tcPr>
            <w:tcW w:w="1436" w:type="dxa"/>
            <w:shd w:val="clear" w:color="auto" w:fill="auto"/>
            <w:vAlign w:val="center"/>
          </w:tcPr>
          <w:p w:rsidR="009A6CDF" w:rsidRPr="00E73071" w:rsidRDefault="00941B33" w:rsidP="00D96465">
            <w:pPr>
              <w:autoSpaceDE w:val="0"/>
              <w:autoSpaceDN w:val="0"/>
              <w:adjustRightInd w:val="0"/>
              <w:jc w:val="center"/>
              <w:rPr>
                <w:b/>
                <w:sz w:val="22"/>
                <w:szCs w:val="22"/>
              </w:rPr>
            </w:pPr>
            <w:r w:rsidRPr="00E73071">
              <w:rPr>
                <w:b/>
                <w:sz w:val="22"/>
                <w:szCs w:val="22"/>
              </w:rPr>
              <w:t>116,12</w:t>
            </w:r>
          </w:p>
        </w:tc>
      </w:tr>
      <w:tr w:rsidR="009A6CDF" w:rsidRPr="00D64689" w:rsidTr="00D96465">
        <w:trPr>
          <w:trHeight w:val="488"/>
        </w:trPr>
        <w:tc>
          <w:tcPr>
            <w:tcW w:w="761" w:type="dxa"/>
            <w:shd w:val="clear" w:color="auto" w:fill="auto"/>
          </w:tcPr>
          <w:p w:rsidR="009A6CDF" w:rsidRDefault="00941B33" w:rsidP="003C418D">
            <w:pPr>
              <w:autoSpaceDE w:val="0"/>
              <w:autoSpaceDN w:val="0"/>
              <w:adjustRightInd w:val="0"/>
              <w:jc w:val="center"/>
              <w:rPr>
                <w:sz w:val="22"/>
                <w:szCs w:val="22"/>
              </w:rPr>
            </w:pPr>
            <w:r>
              <w:rPr>
                <w:sz w:val="22"/>
                <w:szCs w:val="22"/>
              </w:rPr>
              <w:t>8.</w:t>
            </w:r>
          </w:p>
        </w:tc>
        <w:tc>
          <w:tcPr>
            <w:tcW w:w="4228" w:type="dxa"/>
            <w:shd w:val="clear" w:color="auto" w:fill="auto"/>
          </w:tcPr>
          <w:p w:rsidR="009A6CDF" w:rsidRPr="00991A61" w:rsidRDefault="009A6CDF" w:rsidP="003C418D">
            <w:pPr>
              <w:autoSpaceDE w:val="0"/>
              <w:autoSpaceDN w:val="0"/>
              <w:adjustRightInd w:val="0"/>
              <w:rPr>
                <w:sz w:val="22"/>
                <w:szCs w:val="22"/>
              </w:rPr>
            </w:pPr>
            <w:r w:rsidRPr="00991A61">
              <w:rPr>
                <w:sz w:val="22"/>
                <w:szCs w:val="22"/>
              </w:rPr>
              <w:t>Tarpininkauju mokiniams ir jų tėvams bendraujant su mokyklos vadovybe</w:t>
            </w:r>
          </w:p>
        </w:tc>
        <w:tc>
          <w:tcPr>
            <w:tcW w:w="959" w:type="dxa"/>
            <w:shd w:val="clear" w:color="auto" w:fill="auto"/>
            <w:vAlign w:val="center"/>
          </w:tcPr>
          <w:p w:rsidR="009A6CDF" w:rsidRDefault="009A6CDF" w:rsidP="00D96465">
            <w:pPr>
              <w:autoSpaceDE w:val="0"/>
              <w:autoSpaceDN w:val="0"/>
              <w:adjustRightInd w:val="0"/>
              <w:jc w:val="center"/>
              <w:rPr>
                <w:sz w:val="22"/>
                <w:szCs w:val="22"/>
              </w:rPr>
            </w:pPr>
            <w:r>
              <w:rPr>
                <w:sz w:val="22"/>
                <w:szCs w:val="22"/>
              </w:rPr>
              <w:t>0,004</w:t>
            </w:r>
          </w:p>
        </w:tc>
        <w:tc>
          <w:tcPr>
            <w:tcW w:w="1118" w:type="dxa"/>
            <w:shd w:val="clear" w:color="auto" w:fill="auto"/>
            <w:vAlign w:val="center"/>
          </w:tcPr>
          <w:p w:rsidR="009A6CDF" w:rsidRPr="00D64689" w:rsidRDefault="00941B33" w:rsidP="00D96465">
            <w:pPr>
              <w:autoSpaceDE w:val="0"/>
              <w:autoSpaceDN w:val="0"/>
              <w:adjustRightInd w:val="0"/>
              <w:jc w:val="center"/>
              <w:rPr>
                <w:sz w:val="22"/>
                <w:szCs w:val="22"/>
              </w:rPr>
            </w:pPr>
            <w:r>
              <w:rPr>
                <w:sz w:val="22"/>
                <w:szCs w:val="22"/>
              </w:rPr>
              <w:t>22,50</w:t>
            </w:r>
          </w:p>
        </w:tc>
        <w:tc>
          <w:tcPr>
            <w:tcW w:w="1224" w:type="dxa"/>
            <w:shd w:val="clear" w:color="auto" w:fill="auto"/>
            <w:vAlign w:val="center"/>
          </w:tcPr>
          <w:p w:rsidR="009A6CDF" w:rsidRPr="00D64689" w:rsidRDefault="00941B33" w:rsidP="00D96465">
            <w:pPr>
              <w:autoSpaceDE w:val="0"/>
              <w:autoSpaceDN w:val="0"/>
              <w:adjustRightInd w:val="0"/>
              <w:jc w:val="center"/>
              <w:rPr>
                <w:sz w:val="22"/>
                <w:szCs w:val="22"/>
              </w:rPr>
            </w:pPr>
            <w:r>
              <w:rPr>
                <w:sz w:val="22"/>
                <w:szCs w:val="22"/>
              </w:rPr>
              <w:t>87,24</w:t>
            </w:r>
          </w:p>
        </w:tc>
        <w:tc>
          <w:tcPr>
            <w:tcW w:w="1436" w:type="dxa"/>
            <w:shd w:val="clear" w:color="auto" w:fill="auto"/>
            <w:vAlign w:val="center"/>
          </w:tcPr>
          <w:p w:rsidR="009A6CDF" w:rsidRPr="00E73071" w:rsidRDefault="00941B33" w:rsidP="00D96465">
            <w:pPr>
              <w:autoSpaceDE w:val="0"/>
              <w:autoSpaceDN w:val="0"/>
              <w:adjustRightInd w:val="0"/>
              <w:jc w:val="center"/>
              <w:rPr>
                <w:b/>
                <w:sz w:val="22"/>
                <w:szCs w:val="22"/>
              </w:rPr>
            </w:pPr>
            <w:r w:rsidRPr="00E73071">
              <w:rPr>
                <w:b/>
                <w:sz w:val="22"/>
                <w:szCs w:val="22"/>
              </w:rPr>
              <w:t>116,93</w:t>
            </w:r>
          </w:p>
        </w:tc>
      </w:tr>
      <w:tr w:rsidR="00C65592" w:rsidRPr="00D64689" w:rsidTr="00627007">
        <w:trPr>
          <w:trHeight w:val="488"/>
        </w:trPr>
        <w:tc>
          <w:tcPr>
            <w:tcW w:w="761" w:type="dxa"/>
            <w:shd w:val="clear" w:color="auto" w:fill="auto"/>
            <w:vAlign w:val="center"/>
          </w:tcPr>
          <w:p w:rsidR="00C65592" w:rsidRPr="004C4052" w:rsidRDefault="00C65592" w:rsidP="00627007">
            <w:pPr>
              <w:autoSpaceDE w:val="0"/>
              <w:autoSpaceDN w:val="0"/>
              <w:adjustRightInd w:val="0"/>
              <w:jc w:val="center"/>
              <w:rPr>
                <w:b/>
                <w:sz w:val="22"/>
                <w:szCs w:val="22"/>
              </w:rPr>
            </w:pPr>
            <w:r w:rsidRPr="004C4052">
              <w:rPr>
                <w:b/>
                <w:sz w:val="22"/>
                <w:szCs w:val="22"/>
              </w:rPr>
              <w:lastRenderedPageBreak/>
              <w:t>Eil.Nr.</w:t>
            </w:r>
          </w:p>
        </w:tc>
        <w:tc>
          <w:tcPr>
            <w:tcW w:w="4228" w:type="dxa"/>
            <w:shd w:val="clear" w:color="auto" w:fill="auto"/>
            <w:vAlign w:val="center"/>
          </w:tcPr>
          <w:p w:rsidR="00C65592" w:rsidRPr="00D64689" w:rsidRDefault="00C65592" w:rsidP="00627007">
            <w:pPr>
              <w:autoSpaceDE w:val="0"/>
              <w:autoSpaceDN w:val="0"/>
              <w:adjustRightInd w:val="0"/>
              <w:jc w:val="center"/>
              <w:rPr>
                <w:b/>
                <w:sz w:val="22"/>
                <w:szCs w:val="22"/>
              </w:rPr>
            </w:pPr>
            <w:r w:rsidRPr="00D64689">
              <w:rPr>
                <w:b/>
                <w:sz w:val="22"/>
                <w:szCs w:val="22"/>
              </w:rPr>
              <w:t>Teiginys</w:t>
            </w:r>
          </w:p>
        </w:tc>
        <w:tc>
          <w:tcPr>
            <w:tcW w:w="959" w:type="dxa"/>
            <w:shd w:val="clear" w:color="auto" w:fill="auto"/>
            <w:vAlign w:val="center"/>
          </w:tcPr>
          <w:p w:rsidR="00C65592" w:rsidRPr="00D64689" w:rsidRDefault="00C65592" w:rsidP="00627007">
            <w:pPr>
              <w:autoSpaceDE w:val="0"/>
              <w:autoSpaceDN w:val="0"/>
              <w:adjustRightInd w:val="0"/>
              <w:jc w:val="center"/>
              <w:rPr>
                <w:b/>
                <w:sz w:val="22"/>
                <w:szCs w:val="22"/>
              </w:rPr>
            </w:pPr>
            <w:r w:rsidRPr="00D64689">
              <w:rPr>
                <w:b/>
                <w:sz w:val="22"/>
                <w:szCs w:val="22"/>
              </w:rPr>
              <w:t>p&lt;0,05</w:t>
            </w:r>
          </w:p>
        </w:tc>
        <w:tc>
          <w:tcPr>
            <w:tcW w:w="1118" w:type="dxa"/>
            <w:shd w:val="clear" w:color="auto" w:fill="auto"/>
            <w:vAlign w:val="center"/>
          </w:tcPr>
          <w:p w:rsidR="00C65592" w:rsidRPr="004C4052" w:rsidRDefault="00C65592" w:rsidP="00627007">
            <w:pPr>
              <w:autoSpaceDE w:val="0"/>
              <w:autoSpaceDN w:val="0"/>
              <w:adjustRightInd w:val="0"/>
              <w:jc w:val="center"/>
              <w:rPr>
                <w:b/>
                <w:sz w:val="22"/>
                <w:szCs w:val="22"/>
              </w:rPr>
            </w:pPr>
            <w:r>
              <w:rPr>
                <w:b/>
                <w:sz w:val="22"/>
                <w:szCs w:val="22"/>
              </w:rPr>
              <w:t>Aukštesnysis</w:t>
            </w:r>
          </w:p>
        </w:tc>
        <w:tc>
          <w:tcPr>
            <w:tcW w:w="1224" w:type="dxa"/>
            <w:shd w:val="clear" w:color="auto" w:fill="auto"/>
            <w:vAlign w:val="center"/>
          </w:tcPr>
          <w:p w:rsidR="00C65592" w:rsidRPr="004C4052" w:rsidRDefault="00C65592" w:rsidP="00627007">
            <w:pPr>
              <w:autoSpaceDE w:val="0"/>
              <w:autoSpaceDN w:val="0"/>
              <w:adjustRightInd w:val="0"/>
              <w:jc w:val="center"/>
              <w:rPr>
                <w:b/>
                <w:sz w:val="22"/>
                <w:szCs w:val="22"/>
              </w:rPr>
            </w:pPr>
            <w:r>
              <w:rPr>
                <w:b/>
                <w:sz w:val="22"/>
                <w:szCs w:val="22"/>
              </w:rPr>
              <w:t>Aukštasis (pedagoginis)</w:t>
            </w:r>
          </w:p>
        </w:tc>
        <w:tc>
          <w:tcPr>
            <w:tcW w:w="1436" w:type="dxa"/>
            <w:shd w:val="clear" w:color="auto" w:fill="auto"/>
            <w:vAlign w:val="center"/>
          </w:tcPr>
          <w:p w:rsidR="00C65592" w:rsidRPr="004C4052" w:rsidRDefault="00C65592" w:rsidP="00627007">
            <w:pPr>
              <w:autoSpaceDE w:val="0"/>
              <w:autoSpaceDN w:val="0"/>
              <w:adjustRightInd w:val="0"/>
              <w:jc w:val="center"/>
              <w:rPr>
                <w:b/>
                <w:sz w:val="22"/>
                <w:szCs w:val="22"/>
              </w:rPr>
            </w:pPr>
            <w:r>
              <w:rPr>
                <w:b/>
                <w:sz w:val="22"/>
                <w:szCs w:val="22"/>
              </w:rPr>
              <w:t>Aukštasis (nepedagoginis)</w:t>
            </w:r>
          </w:p>
        </w:tc>
      </w:tr>
      <w:tr w:rsidR="009A6CDF" w:rsidRPr="00D64689" w:rsidTr="00D96465">
        <w:trPr>
          <w:trHeight w:val="503"/>
        </w:trPr>
        <w:tc>
          <w:tcPr>
            <w:tcW w:w="761" w:type="dxa"/>
            <w:shd w:val="clear" w:color="auto" w:fill="auto"/>
          </w:tcPr>
          <w:p w:rsidR="009A6CDF" w:rsidRDefault="00941B33" w:rsidP="003C418D">
            <w:pPr>
              <w:autoSpaceDE w:val="0"/>
              <w:autoSpaceDN w:val="0"/>
              <w:adjustRightInd w:val="0"/>
              <w:jc w:val="center"/>
              <w:rPr>
                <w:sz w:val="22"/>
                <w:szCs w:val="22"/>
              </w:rPr>
            </w:pPr>
            <w:r>
              <w:rPr>
                <w:sz w:val="22"/>
                <w:szCs w:val="22"/>
              </w:rPr>
              <w:t>9.</w:t>
            </w:r>
          </w:p>
        </w:tc>
        <w:tc>
          <w:tcPr>
            <w:tcW w:w="4228" w:type="dxa"/>
            <w:shd w:val="clear" w:color="auto" w:fill="auto"/>
          </w:tcPr>
          <w:p w:rsidR="009A6CDF" w:rsidRPr="00991A61" w:rsidRDefault="009A6CDF" w:rsidP="003C418D">
            <w:pPr>
              <w:autoSpaceDE w:val="0"/>
              <w:autoSpaceDN w:val="0"/>
              <w:adjustRightInd w:val="0"/>
              <w:rPr>
                <w:sz w:val="22"/>
                <w:szCs w:val="22"/>
              </w:rPr>
            </w:pPr>
            <w:r w:rsidRPr="00991A61">
              <w:rPr>
                <w:sz w:val="22"/>
                <w:szCs w:val="22"/>
              </w:rPr>
              <w:t>Mokykos vadovo sprendimai sutampa su mano požiūriu</w:t>
            </w:r>
          </w:p>
        </w:tc>
        <w:tc>
          <w:tcPr>
            <w:tcW w:w="959" w:type="dxa"/>
            <w:shd w:val="clear" w:color="auto" w:fill="auto"/>
            <w:vAlign w:val="center"/>
          </w:tcPr>
          <w:p w:rsidR="009A6CDF" w:rsidRDefault="009A6CDF" w:rsidP="00D96465">
            <w:pPr>
              <w:autoSpaceDE w:val="0"/>
              <w:autoSpaceDN w:val="0"/>
              <w:adjustRightInd w:val="0"/>
              <w:jc w:val="center"/>
              <w:rPr>
                <w:sz w:val="22"/>
                <w:szCs w:val="22"/>
              </w:rPr>
            </w:pPr>
            <w:r>
              <w:rPr>
                <w:sz w:val="22"/>
                <w:szCs w:val="22"/>
              </w:rPr>
              <w:t>0,005</w:t>
            </w:r>
          </w:p>
        </w:tc>
        <w:tc>
          <w:tcPr>
            <w:tcW w:w="1118" w:type="dxa"/>
            <w:shd w:val="clear" w:color="auto" w:fill="auto"/>
            <w:vAlign w:val="center"/>
          </w:tcPr>
          <w:p w:rsidR="009A6CDF" w:rsidRPr="00D64689" w:rsidRDefault="00941B33" w:rsidP="00D96465">
            <w:pPr>
              <w:autoSpaceDE w:val="0"/>
              <w:autoSpaceDN w:val="0"/>
              <w:adjustRightInd w:val="0"/>
              <w:jc w:val="center"/>
              <w:rPr>
                <w:sz w:val="22"/>
                <w:szCs w:val="22"/>
              </w:rPr>
            </w:pPr>
            <w:r>
              <w:rPr>
                <w:sz w:val="22"/>
                <w:szCs w:val="22"/>
              </w:rPr>
              <w:t>53,50</w:t>
            </w:r>
          </w:p>
        </w:tc>
        <w:tc>
          <w:tcPr>
            <w:tcW w:w="1224" w:type="dxa"/>
            <w:shd w:val="clear" w:color="auto" w:fill="auto"/>
            <w:vAlign w:val="center"/>
          </w:tcPr>
          <w:p w:rsidR="009A6CDF" w:rsidRPr="00D64689" w:rsidRDefault="00941B33" w:rsidP="00D96465">
            <w:pPr>
              <w:autoSpaceDE w:val="0"/>
              <w:autoSpaceDN w:val="0"/>
              <w:adjustRightInd w:val="0"/>
              <w:jc w:val="center"/>
              <w:rPr>
                <w:sz w:val="22"/>
                <w:szCs w:val="22"/>
              </w:rPr>
            </w:pPr>
            <w:r>
              <w:rPr>
                <w:sz w:val="22"/>
                <w:szCs w:val="22"/>
              </w:rPr>
              <w:t>86,86</w:t>
            </w:r>
          </w:p>
        </w:tc>
        <w:tc>
          <w:tcPr>
            <w:tcW w:w="1436" w:type="dxa"/>
            <w:shd w:val="clear" w:color="auto" w:fill="auto"/>
            <w:vAlign w:val="center"/>
          </w:tcPr>
          <w:p w:rsidR="009A6CDF" w:rsidRPr="00E73071" w:rsidRDefault="00941B33" w:rsidP="00D96465">
            <w:pPr>
              <w:autoSpaceDE w:val="0"/>
              <w:autoSpaceDN w:val="0"/>
              <w:adjustRightInd w:val="0"/>
              <w:jc w:val="center"/>
              <w:rPr>
                <w:b/>
                <w:sz w:val="22"/>
                <w:szCs w:val="22"/>
              </w:rPr>
            </w:pPr>
            <w:r w:rsidRPr="00E73071">
              <w:rPr>
                <w:b/>
                <w:sz w:val="22"/>
                <w:szCs w:val="22"/>
              </w:rPr>
              <w:t>116,79</w:t>
            </w:r>
          </w:p>
        </w:tc>
      </w:tr>
      <w:tr w:rsidR="009A6CDF" w:rsidRPr="00D64689" w:rsidTr="00D96465">
        <w:trPr>
          <w:trHeight w:val="488"/>
        </w:trPr>
        <w:tc>
          <w:tcPr>
            <w:tcW w:w="761" w:type="dxa"/>
            <w:shd w:val="clear" w:color="auto" w:fill="auto"/>
          </w:tcPr>
          <w:p w:rsidR="009A6CDF" w:rsidRDefault="00941B33" w:rsidP="003C418D">
            <w:pPr>
              <w:autoSpaceDE w:val="0"/>
              <w:autoSpaceDN w:val="0"/>
              <w:adjustRightInd w:val="0"/>
              <w:jc w:val="center"/>
              <w:rPr>
                <w:sz w:val="22"/>
                <w:szCs w:val="22"/>
              </w:rPr>
            </w:pPr>
            <w:r>
              <w:rPr>
                <w:sz w:val="22"/>
                <w:szCs w:val="22"/>
              </w:rPr>
              <w:t>10.</w:t>
            </w:r>
          </w:p>
        </w:tc>
        <w:tc>
          <w:tcPr>
            <w:tcW w:w="4228" w:type="dxa"/>
            <w:shd w:val="clear" w:color="auto" w:fill="auto"/>
          </w:tcPr>
          <w:p w:rsidR="009A6CDF" w:rsidRPr="00991A61" w:rsidRDefault="009A6CDF" w:rsidP="003C418D">
            <w:pPr>
              <w:autoSpaceDE w:val="0"/>
              <w:autoSpaceDN w:val="0"/>
              <w:adjustRightInd w:val="0"/>
              <w:rPr>
                <w:sz w:val="22"/>
                <w:szCs w:val="22"/>
              </w:rPr>
            </w:pPr>
            <w:r w:rsidRPr="00991A61">
              <w:rPr>
                <w:sz w:val="22"/>
                <w:szCs w:val="22"/>
              </w:rPr>
              <w:t xml:space="preserve">Prisidedu vystant ir plėtojant mokyklos bendruomenės tarpusavio santykius </w:t>
            </w:r>
          </w:p>
        </w:tc>
        <w:tc>
          <w:tcPr>
            <w:tcW w:w="959" w:type="dxa"/>
            <w:shd w:val="clear" w:color="auto" w:fill="auto"/>
            <w:vAlign w:val="center"/>
          </w:tcPr>
          <w:p w:rsidR="009A6CDF" w:rsidRDefault="009A6CDF" w:rsidP="00D96465">
            <w:pPr>
              <w:autoSpaceDE w:val="0"/>
              <w:autoSpaceDN w:val="0"/>
              <w:adjustRightInd w:val="0"/>
              <w:jc w:val="center"/>
              <w:rPr>
                <w:sz w:val="22"/>
                <w:szCs w:val="22"/>
              </w:rPr>
            </w:pPr>
            <w:r>
              <w:rPr>
                <w:sz w:val="22"/>
                <w:szCs w:val="22"/>
              </w:rPr>
              <w:t>0,000</w:t>
            </w:r>
          </w:p>
        </w:tc>
        <w:tc>
          <w:tcPr>
            <w:tcW w:w="1118" w:type="dxa"/>
            <w:shd w:val="clear" w:color="auto" w:fill="auto"/>
            <w:vAlign w:val="center"/>
          </w:tcPr>
          <w:p w:rsidR="009A6CDF" w:rsidRPr="00D64689" w:rsidRDefault="00941B33" w:rsidP="00D96465">
            <w:pPr>
              <w:autoSpaceDE w:val="0"/>
              <w:autoSpaceDN w:val="0"/>
              <w:adjustRightInd w:val="0"/>
              <w:jc w:val="center"/>
              <w:rPr>
                <w:sz w:val="22"/>
                <w:szCs w:val="22"/>
              </w:rPr>
            </w:pPr>
            <w:r>
              <w:rPr>
                <w:sz w:val="22"/>
                <w:szCs w:val="22"/>
              </w:rPr>
              <w:t>31,50</w:t>
            </w:r>
          </w:p>
        </w:tc>
        <w:tc>
          <w:tcPr>
            <w:tcW w:w="1224" w:type="dxa"/>
            <w:shd w:val="clear" w:color="auto" w:fill="auto"/>
            <w:vAlign w:val="center"/>
          </w:tcPr>
          <w:p w:rsidR="009A6CDF" w:rsidRPr="00D64689" w:rsidRDefault="00941B33" w:rsidP="00D96465">
            <w:pPr>
              <w:autoSpaceDE w:val="0"/>
              <w:autoSpaceDN w:val="0"/>
              <w:adjustRightInd w:val="0"/>
              <w:jc w:val="center"/>
              <w:rPr>
                <w:sz w:val="22"/>
                <w:szCs w:val="22"/>
              </w:rPr>
            </w:pPr>
            <w:r>
              <w:rPr>
                <w:sz w:val="22"/>
                <w:szCs w:val="22"/>
              </w:rPr>
              <w:t>85,11</w:t>
            </w:r>
          </w:p>
        </w:tc>
        <w:tc>
          <w:tcPr>
            <w:tcW w:w="1436" w:type="dxa"/>
            <w:shd w:val="clear" w:color="auto" w:fill="auto"/>
            <w:vAlign w:val="center"/>
          </w:tcPr>
          <w:p w:rsidR="009A6CDF" w:rsidRPr="00E73071" w:rsidRDefault="00941B33" w:rsidP="00D96465">
            <w:pPr>
              <w:autoSpaceDE w:val="0"/>
              <w:autoSpaceDN w:val="0"/>
              <w:adjustRightInd w:val="0"/>
              <w:jc w:val="center"/>
              <w:rPr>
                <w:b/>
                <w:sz w:val="22"/>
                <w:szCs w:val="22"/>
              </w:rPr>
            </w:pPr>
            <w:r w:rsidRPr="00E73071">
              <w:rPr>
                <w:b/>
                <w:sz w:val="22"/>
                <w:szCs w:val="22"/>
              </w:rPr>
              <w:t>131,50</w:t>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r w:rsidRPr="00E73071">
              <w:rPr>
                <w:b/>
                <w:vanish/>
                <w:sz w:val="22"/>
                <w:szCs w:val="22"/>
              </w:rPr>
              <w:pgNum/>
            </w:r>
          </w:p>
        </w:tc>
      </w:tr>
      <w:tr w:rsidR="009A6CDF" w:rsidRPr="00D64689" w:rsidTr="00D96465">
        <w:trPr>
          <w:trHeight w:val="503"/>
        </w:trPr>
        <w:tc>
          <w:tcPr>
            <w:tcW w:w="761" w:type="dxa"/>
            <w:shd w:val="clear" w:color="auto" w:fill="auto"/>
          </w:tcPr>
          <w:p w:rsidR="009A6CDF" w:rsidRDefault="00941B33" w:rsidP="003C418D">
            <w:pPr>
              <w:autoSpaceDE w:val="0"/>
              <w:autoSpaceDN w:val="0"/>
              <w:adjustRightInd w:val="0"/>
              <w:jc w:val="center"/>
              <w:rPr>
                <w:sz w:val="22"/>
                <w:szCs w:val="22"/>
              </w:rPr>
            </w:pPr>
            <w:r>
              <w:rPr>
                <w:sz w:val="22"/>
                <w:szCs w:val="22"/>
              </w:rPr>
              <w:t>11.</w:t>
            </w:r>
          </w:p>
        </w:tc>
        <w:tc>
          <w:tcPr>
            <w:tcW w:w="4228" w:type="dxa"/>
            <w:shd w:val="clear" w:color="auto" w:fill="auto"/>
          </w:tcPr>
          <w:p w:rsidR="009A6CDF" w:rsidRPr="00991A61" w:rsidRDefault="009A6CDF" w:rsidP="003C418D">
            <w:pPr>
              <w:autoSpaceDE w:val="0"/>
              <w:autoSpaceDN w:val="0"/>
              <w:adjustRightInd w:val="0"/>
              <w:rPr>
                <w:sz w:val="22"/>
                <w:szCs w:val="22"/>
              </w:rPr>
            </w:pPr>
            <w:r w:rsidRPr="00991A61">
              <w:rPr>
                <w:sz w:val="22"/>
                <w:szCs w:val="22"/>
              </w:rPr>
              <w:t>Teikiu novatoriškus siūlymus dėl mokyklos tobulinimo</w:t>
            </w:r>
          </w:p>
        </w:tc>
        <w:tc>
          <w:tcPr>
            <w:tcW w:w="959" w:type="dxa"/>
            <w:shd w:val="clear" w:color="auto" w:fill="auto"/>
            <w:vAlign w:val="center"/>
          </w:tcPr>
          <w:p w:rsidR="009A6CDF" w:rsidRDefault="009A6CDF" w:rsidP="00D96465">
            <w:pPr>
              <w:autoSpaceDE w:val="0"/>
              <w:autoSpaceDN w:val="0"/>
              <w:adjustRightInd w:val="0"/>
              <w:jc w:val="center"/>
              <w:rPr>
                <w:sz w:val="22"/>
                <w:szCs w:val="22"/>
              </w:rPr>
            </w:pPr>
            <w:r>
              <w:rPr>
                <w:sz w:val="22"/>
                <w:szCs w:val="22"/>
              </w:rPr>
              <w:t>0,001</w:t>
            </w:r>
          </w:p>
        </w:tc>
        <w:tc>
          <w:tcPr>
            <w:tcW w:w="1118" w:type="dxa"/>
            <w:shd w:val="clear" w:color="auto" w:fill="auto"/>
            <w:vAlign w:val="center"/>
          </w:tcPr>
          <w:p w:rsidR="009A6CDF" w:rsidRPr="00D64689" w:rsidRDefault="00683594" w:rsidP="00D96465">
            <w:pPr>
              <w:autoSpaceDE w:val="0"/>
              <w:autoSpaceDN w:val="0"/>
              <w:adjustRightInd w:val="0"/>
              <w:jc w:val="center"/>
              <w:rPr>
                <w:sz w:val="22"/>
                <w:szCs w:val="22"/>
              </w:rPr>
            </w:pPr>
            <w:r>
              <w:rPr>
                <w:sz w:val="22"/>
                <w:szCs w:val="22"/>
              </w:rPr>
              <w:t>65,00</w:t>
            </w:r>
          </w:p>
        </w:tc>
        <w:tc>
          <w:tcPr>
            <w:tcW w:w="1224" w:type="dxa"/>
            <w:shd w:val="clear" w:color="auto" w:fill="auto"/>
            <w:vAlign w:val="center"/>
          </w:tcPr>
          <w:p w:rsidR="009A6CDF" w:rsidRPr="00D64689" w:rsidRDefault="00683594" w:rsidP="00D96465">
            <w:pPr>
              <w:autoSpaceDE w:val="0"/>
              <w:autoSpaceDN w:val="0"/>
              <w:adjustRightInd w:val="0"/>
              <w:jc w:val="center"/>
              <w:rPr>
                <w:sz w:val="22"/>
                <w:szCs w:val="22"/>
              </w:rPr>
            </w:pPr>
            <w:r>
              <w:rPr>
                <w:sz w:val="22"/>
                <w:szCs w:val="22"/>
              </w:rPr>
              <w:t>85,51</w:t>
            </w:r>
          </w:p>
        </w:tc>
        <w:tc>
          <w:tcPr>
            <w:tcW w:w="1436" w:type="dxa"/>
            <w:shd w:val="clear" w:color="auto" w:fill="auto"/>
            <w:vAlign w:val="center"/>
          </w:tcPr>
          <w:p w:rsidR="009A6CDF" w:rsidRPr="00E73071" w:rsidRDefault="00683594" w:rsidP="00D96465">
            <w:pPr>
              <w:autoSpaceDE w:val="0"/>
              <w:autoSpaceDN w:val="0"/>
              <w:adjustRightInd w:val="0"/>
              <w:jc w:val="center"/>
              <w:rPr>
                <w:b/>
                <w:sz w:val="22"/>
                <w:szCs w:val="22"/>
              </w:rPr>
            </w:pPr>
            <w:r w:rsidRPr="00E73071">
              <w:rPr>
                <w:b/>
                <w:sz w:val="22"/>
                <w:szCs w:val="22"/>
              </w:rPr>
              <w:t>125,71</w:t>
            </w:r>
          </w:p>
        </w:tc>
      </w:tr>
    </w:tbl>
    <w:p w:rsidR="003C418D" w:rsidRDefault="00C14806" w:rsidP="00882E95">
      <w:pPr>
        <w:autoSpaceDE w:val="0"/>
        <w:autoSpaceDN w:val="0"/>
        <w:adjustRightInd w:val="0"/>
        <w:spacing w:line="400" w:lineRule="atLeast"/>
        <w:ind w:firstLine="567"/>
        <w:jc w:val="both"/>
      </w:pPr>
      <w:r>
        <w:t xml:space="preserve">Aukštesnįjį išsilavinimą turintys mokytojai aukščiau vertino tik vieną savo asmeninį bruožą, t.y. siekį pabrėžti mokyklos bendruomenės laimėjimus. Tuo tarpu aukštąjį nepedagoginį išsilavinimą turintys tyrimo dalyviai aukščiau vertino savo pastangas renkant ir pateikiant informaciją apie mokyklos bendruomenės laimėjimus, dalyvavimą kuriant mokyklos viziją, numatant mokyklos veiklos tikslus. Aukščiau vertino ir savo gebėjimą suprasti mokyklos valdymo klausimus, drąsą reiškiant nuomonę mokyklos valdymo klausimais, išsakant idėjas mokyklos vadovams. </w:t>
      </w:r>
      <w:r w:rsidR="00302882">
        <w:t>A</w:t>
      </w:r>
      <w:r>
        <w:t>ukštąjį nepedagoginį išsilavinimą turintys mokytojai dažniau tarpininkauja mokiniams ir jų tėvams bendraujant su mokyklos vadovybe, jų požiūris dažniau sutampa su mokyklos vadovo sprendimais, labiau prisideda vystant ir plėtojant mokyklos bendruomenės tarpusavio santykius, teikia novatoriškus pasiūlymus dėl mokyklos tobulinimo (žr. 10 lentelę). Galima daryti prielaidą, kad pedagoginio išsilavinimo stoka labiau įpareigoja pedagogus aktyviai dalyvauti mokyklos vadybinėje veikloje ir tai skatina juos</w:t>
      </w:r>
      <w:r w:rsidR="00302882" w:rsidRPr="00302882">
        <w:t xml:space="preserve"> </w:t>
      </w:r>
      <w:r w:rsidR="00302882">
        <w:t>reikštis</w:t>
      </w:r>
      <w:r>
        <w:t xml:space="preserve"> kaip lyderius mokyklos valdyme, siekiant didesnio jo efektyvumo.</w:t>
      </w:r>
    </w:p>
    <w:p w:rsidR="00882E95" w:rsidRDefault="00C14806" w:rsidP="00415422">
      <w:pPr>
        <w:autoSpaceDE w:val="0"/>
        <w:autoSpaceDN w:val="0"/>
        <w:adjustRightInd w:val="0"/>
        <w:spacing w:line="400" w:lineRule="atLeast"/>
        <w:ind w:firstLine="567"/>
        <w:jc w:val="both"/>
      </w:pPr>
      <w:r>
        <w:t>Pusės mokyklos valdymo efektyvumo kriterijų vertinimas statistiškai reikšmingai susijęs su tyrimo dalyvių išsilavinimu (žr. 11 lentelę).</w:t>
      </w:r>
    </w:p>
    <w:p w:rsidR="00882E95" w:rsidRDefault="00882E95" w:rsidP="00882E95">
      <w:pPr>
        <w:autoSpaceDE w:val="0"/>
        <w:autoSpaceDN w:val="0"/>
        <w:adjustRightInd w:val="0"/>
        <w:spacing w:line="400" w:lineRule="atLeast"/>
        <w:ind w:firstLine="567"/>
        <w:jc w:val="both"/>
      </w:pPr>
    </w:p>
    <w:p w:rsidR="00252CC9" w:rsidRPr="00882E95" w:rsidRDefault="00564B73" w:rsidP="00882E95">
      <w:pPr>
        <w:jc w:val="center"/>
        <w:rPr>
          <w:b/>
        </w:rPr>
      </w:pPr>
      <w:r>
        <w:t>11 lentelė</w:t>
      </w:r>
      <w:r w:rsidR="00882E95">
        <w:t xml:space="preserve">. </w:t>
      </w:r>
      <w:r w:rsidRPr="00882E95">
        <w:rPr>
          <w:b/>
        </w:rPr>
        <w:t>Mokytojų požiūrio į  mokyklos valdymo efektyvu</w:t>
      </w:r>
      <w:r w:rsidR="00252CC9" w:rsidRPr="00882E95">
        <w:rPr>
          <w:b/>
        </w:rPr>
        <w:t>mo rodiklius pagal išsilavinimą</w:t>
      </w:r>
    </w:p>
    <w:p w:rsidR="00564B73" w:rsidRPr="00882E95" w:rsidRDefault="00564B73" w:rsidP="00882E95">
      <w:pPr>
        <w:autoSpaceDE w:val="0"/>
        <w:autoSpaceDN w:val="0"/>
        <w:adjustRightInd w:val="0"/>
        <w:jc w:val="center"/>
        <w:rPr>
          <w:b/>
        </w:rPr>
      </w:pPr>
      <w:r w:rsidRPr="00882E95">
        <w:rPr>
          <w:b/>
        </w:rPr>
        <w:t>(p reikšmė, kai p&gt;0,05, ir vidutinis rango įvertis)</w:t>
      </w:r>
    </w:p>
    <w:p w:rsidR="00564B73" w:rsidRDefault="00564B73" w:rsidP="00564B73">
      <w:pPr>
        <w:autoSpaceDE w:val="0"/>
        <w:autoSpaceDN w:val="0"/>
        <w:adjustRightInd w:val="0"/>
        <w:spacing w:line="400" w:lineRule="atLeast"/>
        <w:ind w:firstLine="851"/>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851"/>
        <w:gridCol w:w="992"/>
        <w:gridCol w:w="1559"/>
        <w:gridCol w:w="1701"/>
      </w:tblGrid>
      <w:tr w:rsidR="00B83780" w:rsidRPr="004C4052" w:rsidTr="00153921">
        <w:tc>
          <w:tcPr>
            <w:tcW w:w="675" w:type="dxa"/>
            <w:shd w:val="clear" w:color="auto" w:fill="auto"/>
            <w:vAlign w:val="center"/>
          </w:tcPr>
          <w:p w:rsidR="00B83780" w:rsidRPr="004C4052" w:rsidRDefault="00B83780" w:rsidP="00564B73">
            <w:pPr>
              <w:autoSpaceDE w:val="0"/>
              <w:autoSpaceDN w:val="0"/>
              <w:adjustRightInd w:val="0"/>
              <w:jc w:val="center"/>
              <w:rPr>
                <w:b/>
                <w:sz w:val="22"/>
                <w:szCs w:val="22"/>
              </w:rPr>
            </w:pPr>
            <w:r w:rsidRPr="004C4052">
              <w:rPr>
                <w:b/>
                <w:sz w:val="22"/>
                <w:szCs w:val="22"/>
              </w:rPr>
              <w:t>Eil.Nr.</w:t>
            </w:r>
          </w:p>
        </w:tc>
        <w:tc>
          <w:tcPr>
            <w:tcW w:w="3969" w:type="dxa"/>
            <w:shd w:val="clear" w:color="auto" w:fill="auto"/>
            <w:vAlign w:val="center"/>
          </w:tcPr>
          <w:p w:rsidR="00B83780" w:rsidRPr="00D64689" w:rsidRDefault="00B83780" w:rsidP="00564B73">
            <w:pPr>
              <w:autoSpaceDE w:val="0"/>
              <w:autoSpaceDN w:val="0"/>
              <w:adjustRightInd w:val="0"/>
              <w:jc w:val="center"/>
              <w:rPr>
                <w:b/>
                <w:sz w:val="22"/>
                <w:szCs w:val="22"/>
              </w:rPr>
            </w:pPr>
            <w:r w:rsidRPr="00D64689">
              <w:rPr>
                <w:b/>
                <w:sz w:val="22"/>
                <w:szCs w:val="22"/>
              </w:rPr>
              <w:t>Teiginys</w:t>
            </w:r>
          </w:p>
        </w:tc>
        <w:tc>
          <w:tcPr>
            <w:tcW w:w="851" w:type="dxa"/>
            <w:shd w:val="clear" w:color="auto" w:fill="auto"/>
            <w:vAlign w:val="center"/>
          </w:tcPr>
          <w:p w:rsidR="00B83780" w:rsidRPr="00D64689" w:rsidRDefault="00B83780" w:rsidP="00564B73">
            <w:pPr>
              <w:autoSpaceDE w:val="0"/>
              <w:autoSpaceDN w:val="0"/>
              <w:adjustRightInd w:val="0"/>
              <w:jc w:val="center"/>
              <w:rPr>
                <w:b/>
                <w:sz w:val="22"/>
                <w:szCs w:val="22"/>
              </w:rPr>
            </w:pPr>
            <w:r w:rsidRPr="00D64689">
              <w:rPr>
                <w:b/>
                <w:sz w:val="22"/>
                <w:szCs w:val="22"/>
              </w:rPr>
              <w:t>p&lt;0,05</w:t>
            </w:r>
          </w:p>
        </w:tc>
        <w:tc>
          <w:tcPr>
            <w:tcW w:w="992" w:type="dxa"/>
            <w:shd w:val="clear" w:color="auto" w:fill="auto"/>
            <w:vAlign w:val="center"/>
          </w:tcPr>
          <w:p w:rsidR="00B83780" w:rsidRPr="004C4052" w:rsidRDefault="00B83780" w:rsidP="00001D60">
            <w:pPr>
              <w:autoSpaceDE w:val="0"/>
              <w:autoSpaceDN w:val="0"/>
              <w:adjustRightInd w:val="0"/>
              <w:jc w:val="center"/>
              <w:rPr>
                <w:b/>
                <w:sz w:val="22"/>
                <w:szCs w:val="22"/>
              </w:rPr>
            </w:pPr>
            <w:r>
              <w:rPr>
                <w:b/>
                <w:sz w:val="22"/>
                <w:szCs w:val="22"/>
              </w:rPr>
              <w:t>Aukštesnysis</w:t>
            </w:r>
          </w:p>
        </w:tc>
        <w:tc>
          <w:tcPr>
            <w:tcW w:w="1559" w:type="dxa"/>
            <w:shd w:val="clear" w:color="auto" w:fill="auto"/>
            <w:vAlign w:val="center"/>
          </w:tcPr>
          <w:p w:rsidR="00B83780" w:rsidRPr="004C4052" w:rsidRDefault="00B83780" w:rsidP="00001D60">
            <w:pPr>
              <w:autoSpaceDE w:val="0"/>
              <w:autoSpaceDN w:val="0"/>
              <w:adjustRightInd w:val="0"/>
              <w:jc w:val="center"/>
              <w:rPr>
                <w:b/>
                <w:sz w:val="22"/>
                <w:szCs w:val="22"/>
              </w:rPr>
            </w:pPr>
            <w:r>
              <w:rPr>
                <w:b/>
                <w:sz w:val="22"/>
                <w:szCs w:val="22"/>
              </w:rPr>
              <w:t>Aukštasis (pedagoginis)</w:t>
            </w:r>
          </w:p>
        </w:tc>
        <w:tc>
          <w:tcPr>
            <w:tcW w:w="1701" w:type="dxa"/>
            <w:shd w:val="clear" w:color="auto" w:fill="auto"/>
            <w:vAlign w:val="center"/>
          </w:tcPr>
          <w:p w:rsidR="00B83780" w:rsidRPr="004C4052" w:rsidRDefault="00B83780" w:rsidP="00001D60">
            <w:pPr>
              <w:autoSpaceDE w:val="0"/>
              <w:autoSpaceDN w:val="0"/>
              <w:adjustRightInd w:val="0"/>
              <w:jc w:val="center"/>
              <w:rPr>
                <w:b/>
                <w:sz w:val="22"/>
                <w:szCs w:val="22"/>
              </w:rPr>
            </w:pPr>
            <w:r>
              <w:rPr>
                <w:b/>
                <w:sz w:val="22"/>
                <w:szCs w:val="22"/>
              </w:rPr>
              <w:t>Aukštasis (nepedagoginis)</w:t>
            </w:r>
          </w:p>
        </w:tc>
      </w:tr>
      <w:tr w:rsidR="00C91F34" w:rsidRPr="00D64689" w:rsidTr="00D96465">
        <w:tc>
          <w:tcPr>
            <w:tcW w:w="675" w:type="dxa"/>
            <w:shd w:val="clear" w:color="auto" w:fill="auto"/>
          </w:tcPr>
          <w:p w:rsidR="00C91F34" w:rsidRPr="004C4052" w:rsidRDefault="00C91F34" w:rsidP="00564B73">
            <w:pPr>
              <w:autoSpaceDE w:val="0"/>
              <w:autoSpaceDN w:val="0"/>
              <w:adjustRightInd w:val="0"/>
              <w:jc w:val="center"/>
              <w:rPr>
                <w:sz w:val="22"/>
                <w:szCs w:val="22"/>
              </w:rPr>
            </w:pPr>
            <w:r>
              <w:rPr>
                <w:sz w:val="22"/>
                <w:szCs w:val="22"/>
              </w:rPr>
              <w:t>1</w:t>
            </w:r>
            <w:r w:rsidRPr="008061B3">
              <w:rPr>
                <w:sz w:val="22"/>
                <w:szCs w:val="22"/>
              </w:rPr>
              <w:t>.</w:t>
            </w:r>
          </w:p>
        </w:tc>
        <w:tc>
          <w:tcPr>
            <w:tcW w:w="3969" w:type="dxa"/>
            <w:shd w:val="clear" w:color="auto" w:fill="auto"/>
          </w:tcPr>
          <w:p w:rsidR="00C91F34" w:rsidRDefault="00C91F34" w:rsidP="00564B73">
            <w:pPr>
              <w:autoSpaceDE w:val="0"/>
              <w:autoSpaceDN w:val="0"/>
              <w:adjustRightInd w:val="0"/>
              <w:rPr>
                <w:sz w:val="22"/>
                <w:szCs w:val="22"/>
              </w:rPr>
            </w:pPr>
            <w:r w:rsidRPr="00991A61">
              <w:rPr>
                <w:sz w:val="22"/>
                <w:szCs w:val="22"/>
              </w:rPr>
              <w:t>Aukšti baigiamųjų egzaminų rezultatai</w:t>
            </w:r>
          </w:p>
          <w:p w:rsidR="00B83780" w:rsidRPr="00D64689" w:rsidRDefault="00B83780" w:rsidP="00B83780">
            <w:pPr>
              <w:autoSpaceDE w:val="0"/>
              <w:autoSpaceDN w:val="0"/>
              <w:adjustRightInd w:val="0"/>
              <w:rPr>
                <w:sz w:val="22"/>
                <w:szCs w:val="22"/>
              </w:rPr>
            </w:pPr>
          </w:p>
        </w:tc>
        <w:tc>
          <w:tcPr>
            <w:tcW w:w="851" w:type="dxa"/>
            <w:shd w:val="clear" w:color="auto" w:fill="auto"/>
            <w:vAlign w:val="center"/>
          </w:tcPr>
          <w:p w:rsidR="00C91F34" w:rsidRPr="004C4052" w:rsidRDefault="00C91F34" w:rsidP="00D96465">
            <w:pPr>
              <w:autoSpaceDE w:val="0"/>
              <w:autoSpaceDN w:val="0"/>
              <w:adjustRightInd w:val="0"/>
              <w:jc w:val="center"/>
              <w:rPr>
                <w:sz w:val="22"/>
                <w:szCs w:val="22"/>
              </w:rPr>
            </w:pPr>
            <w:r w:rsidRPr="008061B3">
              <w:rPr>
                <w:sz w:val="22"/>
                <w:szCs w:val="22"/>
              </w:rPr>
              <w:t>0,0</w:t>
            </w:r>
            <w:r>
              <w:rPr>
                <w:sz w:val="22"/>
                <w:szCs w:val="22"/>
              </w:rPr>
              <w:t>00</w:t>
            </w:r>
          </w:p>
        </w:tc>
        <w:tc>
          <w:tcPr>
            <w:tcW w:w="992" w:type="dxa"/>
            <w:shd w:val="clear" w:color="auto" w:fill="auto"/>
            <w:vAlign w:val="center"/>
          </w:tcPr>
          <w:p w:rsidR="00C91F34" w:rsidRPr="00D64689" w:rsidRDefault="000B2B3D" w:rsidP="00D96465">
            <w:pPr>
              <w:autoSpaceDE w:val="0"/>
              <w:autoSpaceDN w:val="0"/>
              <w:adjustRightInd w:val="0"/>
              <w:jc w:val="center"/>
              <w:rPr>
                <w:sz w:val="22"/>
                <w:szCs w:val="22"/>
              </w:rPr>
            </w:pPr>
            <w:r>
              <w:rPr>
                <w:sz w:val="22"/>
                <w:szCs w:val="22"/>
              </w:rPr>
              <w:t>105,75</w:t>
            </w:r>
          </w:p>
        </w:tc>
        <w:tc>
          <w:tcPr>
            <w:tcW w:w="1559" w:type="dxa"/>
            <w:shd w:val="clear" w:color="auto" w:fill="auto"/>
            <w:vAlign w:val="center"/>
          </w:tcPr>
          <w:p w:rsidR="00C91F34" w:rsidRPr="00D64689" w:rsidRDefault="000B2B3D" w:rsidP="00D96465">
            <w:pPr>
              <w:autoSpaceDE w:val="0"/>
              <w:autoSpaceDN w:val="0"/>
              <w:adjustRightInd w:val="0"/>
              <w:jc w:val="center"/>
              <w:rPr>
                <w:sz w:val="22"/>
                <w:szCs w:val="22"/>
              </w:rPr>
            </w:pPr>
            <w:r>
              <w:rPr>
                <w:sz w:val="22"/>
                <w:szCs w:val="22"/>
              </w:rPr>
              <w:t>84,79</w:t>
            </w:r>
          </w:p>
        </w:tc>
        <w:tc>
          <w:tcPr>
            <w:tcW w:w="1701" w:type="dxa"/>
            <w:shd w:val="clear" w:color="auto" w:fill="auto"/>
            <w:vAlign w:val="center"/>
          </w:tcPr>
          <w:p w:rsidR="00C91F34" w:rsidRPr="00E73071" w:rsidRDefault="000B2B3D" w:rsidP="00D96465">
            <w:pPr>
              <w:autoSpaceDE w:val="0"/>
              <w:autoSpaceDN w:val="0"/>
              <w:adjustRightInd w:val="0"/>
              <w:jc w:val="center"/>
              <w:rPr>
                <w:b/>
                <w:sz w:val="22"/>
                <w:szCs w:val="22"/>
              </w:rPr>
            </w:pPr>
            <w:r w:rsidRPr="00E73071">
              <w:rPr>
                <w:b/>
                <w:sz w:val="22"/>
                <w:szCs w:val="22"/>
              </w:rPr>
              <w:t>128,67</w:t>
            </w:r>
          </w:p>
        </w:tc>
      </w:tr>
      <w:tr w:rsidR="00C91F34" w:rsidRPr="00D64689" w:rsidTr="00D96465">
        <w:tc>
          <w:tcPr>
            <w:tcW w:w="675" w:type="dxa"/>
            <w:shd w:val="clear" w:color="auto" w:fill="auto"/>
          </w:tcPr>
          <w:p w:rsidR="00C91F34" w:rsidRPr="004C4052" w:rsidRDefault="00C91F34" w:rsidP="00564B73">
            <w:pPr>
              <w:autoSpaceDE w:val="0"/>
              <w:autoSpaceDN w:val="0"/>
              <w:adjustRightInd w:val="0"/>
              <w:jc w:val="center"/>
              <w:rPr>
                <w:sz w:val="22"/>
                <w:szCs w:val="22"/>
              </w:rPr>
            </w:pPr>
            <w:r>
              <w:rPr>
                <w:sz w:val="22"/>
                <w:szCs w:val="22"/>
              </w:rPr>
              <w:t>2</w:t>
            </w:r>
            <w:r w:rsidRPr="008061B3">
              <w:rPr>
                <w:sz w:val="22"/>
                <w:szCs w:val="22"/>
              </w:rPr>
              <w:t>.</w:t>
            </w:r>
          </w:p>
        </w:tc>
        <w:tc>
          <w:tcPr>
            <w:tcW w:w="3969" w:type="dxa"/>
            <w:shd w:val="clear" w:color="auto" w:fill="auto"/>
          </w:tcPr>
          <w:p w:rsidR="00C91F34" w:rsidRPr="00D64689" w:rsidRDefault="00C91F34" w:rsidP="00564B73">
            <w:pPr>
              <w:autoSpaceDE w:val="0"/>
              <w:autoSpaceDN w:val="0"/>
              <w:adjustRightInd w:val="0"/>
              <w:rPr>
                <w:sz w:val="22"/>
                <w:szCs w:val="22"/>
              </w:rPr>
            </w:pPr>
            <w:r w:rsidRPr="00991A61">
              <w:rPr>
                <w:sz w:val="22"/>
                <w:szCs w:val="22"/>
              </w:rPr>
              <w:t>Didelis įstojančiųjų į aukštąsias mokyklas mokinių skaičius</w:t>
            </w:r>
          </w:p>
        </w:tc>
        <w:tc>
          <w:tcPr>
            <w:tcW w:w="851" w:type="dxa"/>
            <w:shd w:val="clear" w:color="auto" w:fill="auto"/>
            <w:vAlign w:val="center"/>
          </w:tcPr>
          <w:p w:rsidR="00C91F34" w:rsidRPr="004C4052" w:rsidRDefault="00C91F34" w:rsidP="00D96465">
            <w:pPr>
              <w:autoSpaceDE w:val="0"/>
              <w:autoSpaceDN w:val="0"/>
              <w:adjustRightInd w:val="0"/>
              <w:jc w:val="center"/>
              <w:rPr>
                <w:sz w:val="22"/>
                <w:szCs w:val="22"/>
              </w:rPr>
            </w:pPr>
            <w:r w:rsidRPr="008061B3">
              <w:rPr>
                <w:sz w:val="22"/>
                <w:szCs w:val="22"/>
              </w:rPr>
              <w:t>0,0</w:t>
            </w:r>
            <w:r>
              <w:rPr>
                <w:sz w:val="22"/>
                <w:szCs w:val="22"/>
              </w:rPr>
              <w:t>01</w:t>
            </w:r>
          </w:p>
        </w:tc>
        <w:tc>
          <w:tcPr>
            <w:tcW w:w="992" w:type="dxa"/>
            <w:shd w:val="clear" w:color="auto" w:fill="auto"/>
            <w:vAlign w:val="center"/>
          </w:tcPr>
          <w:p w:rsidR="00C91F34" w:rsidRPr="00D64689" w:rsidRDefault="00DC6883" w:rsidP="00D96465">
            <w:pPr>
              <w:autoSpaceDE w:val="0"/>
              <w:autoSpaceDN w:val="0"/>
              <w:adjustRightInd w:val="0"/>
              <w:jc w:val="center"/>
              <w:rPr>
                <w:sz w:val="22"/>
                <w:szCs w:val="22"/>
              </w:rPr>
            </w:pPr>
            <w:r>
              <w:rPr>
                <w:sz w:val="22"/>
                <w:szCs w:val="22"/>
              </w:rPr>
              <w:t>122,25</w:t>
            </w:r>
          </w:p>
        </w:tc>
        <w:tc>
          <w:tcPr>
            <w:tcW w:w="1559" w:type="dxa"/>
            <w:shd w:val="clear" w:color="auto" w:fill="auto"/>
            <w:vAlign w:val="center"/>
          </w:tcPr>
          <w:p w:rsidR="00C91F34" w:rsidRPr="00D64689" w:rsidRDefault="00DC6883" w:rsidP="00D96465">
            <w:pPr>
              <w:autoSpaceDE w:val="0"/>
              <w:autoSpaceDN w:val="0"/>
              <w:adjustRightInd w:val="0"/>
              <w:jc w:val="center"/>
              <w:rPr>
                <w:sz w:val="22"/>
                <w:szCs w:val="22"/>
              </w:rPr>
            </w:pPr>
            <w:r>
              <w:rPr>
                <w:sz w:val="22"/>
                <w:szCs w:val="22"/>
              </w:rPr>
              <w:t>84,58</w:t>
            </w:r>
          </w:p>
        </w:tc>
        <w:tc>
          <w:tcPr>
            <w:tcW w:w="1701" w:type="dxa"/>
            <w:shd w:val="clear" w:color="auto" w:fill="auto"/>
            <w:vAlign w:val="center"/>
          </w:tcPr>
          <w:p w:rsidR="00C91F34" w:rsidRPr="00E73071" w:rsidRDefault="002F426E" w:rsidP="00D96465">
            <w:pPr>
              <w:autoSpaceDE w:val="0"/>
              <w:autoSpaceDN w:val="0"/>
              <w:adjustRightInd w:val="0"/>
              <w:jc w:val="center"/>
              <w:rPr>
                <w:b/>
                <w:sz w:val="22"/>
                <w:szCs w:val="22"/>
              </w:rPr>
            </w:pPr>
            <w:r w:rsidRPr="00E73071">
              <w:rPr>
                <w:b/>
                <w:sz w:val="22"/>
                <w:szCs w:val="22"/>
              </w:rPr>
              <w:t>127,17</w:t>
            </w:r>
          </w:p>
        </w:tc>
      </w:tr>
      <w:tr w:rsidR="00C91F34" w:rsidRPr="00D64689" w:rsidTr="00D96465">
        <w:tc>
          <w:tcPr>
            <w:tcW w:w="675" w:type="dxa"/>
            <w:shd w:val="clear" w:color="auto" w:fill="auto"/>
          </w:tcPr>
          <w:p w:rsidR="00C91F34" w:rsidRPr="004C4052" w:rsidRDefault="00C91F34" w:rsidP="00564B73">
            <w:pPr>
              <w:autoSpaceDE w:val="0"/>
              <w:autoSpaceDN w:val="0"/>
              <w:adjustRightInd w:val="0"/>
              <w:jc w:val="center"/>
              <w:rPr>
                <w:sz w:val="22"/>
                <w:szCs w:val="22"/>
              </w:rPr>
            </w:pPr>
            <w:r>
              <w:rPr>
                <w:sz w:val="22"/>
                <w:szCs w:val="22"/>
              </w:rPr>
              <w:t>3</w:t>
            </w:r>
            <w:r w:rsidRPr="008061B3">
              <w:rPr>
                <w:sz w:val="22"/>
                <w:szCs w:val="22"/>
              </w:rPr>
              <w:t>.</w:t>
            </w:r>
          </w:p>
        </w:tc>
        <w:tc>
          <w:tcPr>
            <w:tcW w:w="3969" w:type="dxa"/>
            <w:shd w:val="clear" w:color="auto" w:fill="auto"/>
          </w:tcPr>
          <w:p w:rsidR="00C91F34" w:rsidRPr="00D64689" w:rsidRDefault="00C91F34" w:rsidP="00564B73">
            <w:pPr>
              <w:autoSpaceDE w:val="0"/>
              <w:autoSpaceDN w:val="0"/>
              <w:adjustRightInd w:val="0"/>
              <w:rPr>
                <w:sz w:val="22"/>
                <w:szCs w:val="22"/>
              </w:rPr>
            </w:pPr>
            <w:r w:rsidRPr="00991A61">
              <w:rPr>
                <w:sz w:val="22"/>
                <w:szCs w:val="22"/>
              </w:rPr>
              <w:t xml:space="preserve">Tinkamai įrengtos ir suremontuotos patalpos                                  </w:t>
            </w:r>
          </w:p>
        </w:tc>
        <w:tc>
          <w:tcPr>
            <w:tcW w:w="851" w:type="dxa"/>
            <w:shd w:val="clear" w:color="auto" w:fill="auto"/>
            <w:vAlign w:val="center"/>
          </w:tcPr>
          <w:p w:rsidR="00C91F34" w:rsidRPr="004C4052" w:rsidRDefault="00C91F34" w:rsidP="00D96465">
            <w:pPr>
              <w:autoSpaceDE w:val="0"/>
              <w:autoSpaceDN w:val="0"/>
              <w:adjustRightInd w:val="0"/>
              <w:jc w:val="center"/>
              <w:rPr>
                <w:sz w:val="22"/>
                <w:szCs w:val="22"/>
              </w:rPr>
            </w:pPr>
            <w:r w:rsidRPr="008061B3">
              <w:rPr>
                <w:sz w:val="22"/>
                <w:szCs w:val="22"/>
              </w:rPr>
              <w:t>0,0</w:t>
            </w:r>
            <w:r>
              <w:rPr>
                <w:sz w:val="22"/>
                <w:szCs w:val="22"/>
              </w:rPr>
              <w:t>03</w:t>
            </w:r>
          </w:p>
        </w:tc>
        <w:tc>
          <w:tcPr>
            <w:tcW w:w="992" w:type="dxa"/>
            <w:shd w:val="clear" w:color="auto" w:fill="auto"/>
            <w:vAlign w:val="center"/>
          </w:tcPr>
          <w:p w:rsidR="00C91F34" w:rsidRPr="00D64689" w:rsidRDefault="002F426E" w:rsidP="00D96465">
            <w:pPr>
              <w:autoSpaceDE w:val="0"/>
              <w:autoSpaceDN w:val="0"/>
              <w:adjustRightInd w:val="0"/>
              <w:jc w:val="center"/>
              <w:rPr>
                <w:sz w:val="22"/>
                <w:szCs w:val="22"/>
              </w:rPr>
            </w:pPr>
            <w:r>
              <w:rPr>
                <w:sz w:val="22"/>
                <w:szCs w:val="22"/>
              </w:rPr>
              <w:t>78,50</w:t>
            </w:r>
          </w:p>
        </w:tc>
        <w:tc>
          <w:tcPr>
            <w:tcW w:w="1559" w:type="dxa"/>
            <w:shd w:val="clear" w:color="auto" w:fill="auto"/>
            <w:vAlign w:val="center"/>
          </w:tcPr>
          <w:p w:rsidR="00C91F34" w:rsidRPr="00D64689" w:rsidRDefault="002F426E" w:rsidP="00D96465">
            <w:pPr>
              <w:autoSpaceDE w:val="0"/>
              <w:autoSpaceDN w:val="0"/>
              <w:adjustRightInd w:val="0"/>
              <w:jc w:val="center"/>
              <w:rPr>
                <w:sz w:val="22"/>
                <w:szCs w:val="22"/>
              </w:rPr>
            </w:pPr>
            <w:r>
              <w:rPr>
                <w:sz w:val="22"/>
                <w:szCs w:val="22"/>
              </w:rPr>
              <w:t>86,11</w:t>
            </w:r>
          </w:p>
        </w:tc>
        <w:tc>
          <w:tcPr>
            <w:tcW w:w="1701" w:type="dxa"/>
            <w:shd w:val="clear" w:color="auto" w:fill="auto"/>
            <w:vAlign w:val="center"/>
          </w:tcPr>
          <w:p w:rsidR="00C91F34" w:rsidRPr="00E73071" w:rsidRDefault="002F426E" w:rsidP="00D96465">
            <w:pPr>
              <w:autoSpaceDE w:val="0"/>
              <w:autoSpaceDN w:val="0"/>
              <w:adjustRightInd w:val="0"/>
              <w:jc w:val="center"/>
              <w:rPr>
                <w:b/>
                <w:sz w:val="22"/>
                <w:szCs w:val="22"/>
              </w:rPr>
            </w:pPr>
            <w:r w:rsidRPr="00E73071">
              <w:rPr>
                <w:b/>
                <w:sz w:val="22"/>
                <w:szCs w:val="22"/>
              </w:rPr>
              <w:t>120,00</w:t>
            </w:r>
          </w:p>
        </w:tc>
      </w:tr>
      <w:tr w:rsidR="00C91F34" w:rsidRPr="00D64689" w:rsidTr="00D96465">
        <w:tc>
          <w:tcPr>
            <w:tcW w:w="675" w:type="dxa"/>
            <w:shd w:val="clear" w:color="auto" w:fill="auto"/>
          </w:tcPr>
          <w:p w:rsidR="00C91F34" w:rsidRPr="004C4052" w:rsidRDefault="00C91F34" w:rsidP="00564B73">
            <w:pPr>
              <w:autoSpaceDE w:val="0"/>
              <w:autoSpaceDN w:val="0"/>
              <w:adjustRightInd w:val="0"/>
              <w:jc w:val="center"/>
              <w:rPr>
                <w:sz w:val="22"/>
                <w:szCs w:val="22"/>
              </w:rPr>
            </w:pPr>
            <w:r>
              <w:rPr>
                <w:sz w:val="22"/>
                <w:szCs w:val="22"/>
              </w:rPr>
              <w:t>4</w:t>
            </w:r>
            <w:r w:rsidRPr="008061B3">
              <w:rPr>
                <w:sz w:val="22"/>
                <w:szCs w:val="22"/>
              </w:rPr>
              <w:t>.</w:t>
            </w:r>
          </w:p>
        </w:tc>
        <w:tc>
          <w:tcPr>
            <w:tcW w:w="3969" w:type="dxa"/>
            <w:shd w:val="clear" w:color="auto" w:fill="auto"/>
          </w:tcPr>
          <w:p w:rsidR="00C91F34" w:rsidRDefault="00C91F34" w:rsidP="00564B73">
            <w:pPr>
              <w:autoSpaceDE w:val="0"/>
              <w:autoSpaceDN w:val="0"/>
              <w:adjustRightInd w:val="0"/>
              <w:rPr>
                <w:sz w:val="22"/>
                <w:szCs w:val="22"/>
              </w:rPr>
            </w:pPr>
            <w:r w:rsidRPr="00991A61">
              <w:rPr>
                <w:sz w:val="22"/>
                <w:szCs w:val="22"/>
              </w:rPr>
              <w:t>Materialinė mokymo(si) bazė, įranga</w:t>
            </w:r>
          </w:p>
          <w:p w:rsidR="00B83780" w:rsidRPr="00D64689" w:rsidRDefault="00B83780" w:rsidP="00B83780">
            <w:pPr>
              <w:autoSpaceDE w:val="0"/>
              <w:autoSpaceDN w:val="0"/>
              <w:adjustRightInd w:val="0"/>
              <w:rPr>
                <w:sz w:val="22"/>
                <w:szCs w:val="22"/>
              </w:rPr>
            </w:pPr>
          </w:p>
        </w:tc>
        <w:tc>
          <w:tcPr>
            <w:tcW w:w="851" w:type="dxa"/>
            <w:shd w:val="clear" w:color="auto" w:fill="auto"/>
            <w:vAlign w:val="center"/>
          </w:tcPr>
          <w:p w:rsidR="00C91F34" w:rsidRPr="004C4052" w:rsidRDefault="00C91F34" w:rsidP="00D96465">
            <w:pPr>
              <w:autoSpaceDE w:val="0"/>
              <w:autoSpaceDN w:val="0"/>
              <w:adjustRightInd w:val="0"/>
              <w:jc w:val="center"/>
              <w:rPr>
                <w:sz w:val="22"/>
                <w:szCs w:val="22"/>
              </w:rPr>
            </w:pPr>
            <w:r>
              <w:rPr>
                <w:sz w:val="22"/>
                <w:szCs w:val="22"/>
              </w:rPr>
              <w:t>0,002</w:t>
            </w:r>
          </w:p>
        </w:tc>
        <w:tc>
          <w:tcPr>
            <w:tcW w:w="992" w:type="dxa"/>
            <w:shd w:val="clear" w:color="auto" w:fill="auto"/>
            <w:vAlign w:val="center"/>
          </w:tcPr>
          <w:p w:rsidR="00C91F34" w:rsidRPr="00D64689" w:rsidRDefault="002F426E" w:rsidP="00D96465">
            <w:pPr>
              <w:autoSpaceDE w:val="0"/>
              <w:autoSpaceDN w:val="0"/>
              <w:adjustRightInd w:val="0"/>
              <w:jc w:val="center"/>
              <w:rPr>
                <w:sz w:val="22"/>
                <w:szCs w:val="22"/>
              </w:rPr>
            </w:pPr>
            <w:r>
              <w:rPr>
                <w:sz w:val="22"/>
                <w:szCs w:val="22"/>
              </w:rPr>
              <w:t>77,50</w:t>
            </w:r>
          </w:p>
        </w:tc>
        <w:tc>
          <w:tcPr>
            <w:tcW w:w="1559" w:type="dxa"/>
            <w:shd w:val="clear" w:color="auto" w:fill="auto"/>
            <w:vAlign w:val="center"/>
          </w:tcPr>
          <w:p w:rsidR="00C91F34" w:rsidRPr="00D64689" w:rsidRDefault="002F426E" w:rsidP="00D96465">
            <w:pPr>
              <w:autoSpaceDE w:val="0"/>
              <w:autoSpaceDN w:val="0"/>
              <w:adjustRightInd w:val="0"/>
              <w:jc w:val="center"/>
              <w:rPr>
                <w:sz w:val="22"/>
                <w:szCs w:val="22"/>
              </w:rPr>
            </w:pPr>
            <w:r>
              <w:rPr>
                <w:sz w:val="22"/>
                <w:szCs w:val="22"/>
              </w:rPr>
              <w:t>86,05</w:t>
            </w:r>
          </w:p>
        </w:tc>
        <w:tc>
          <w:tcPr>
            <w:tcW w:w="1701" w:type="dxa"/>
            <w:shd w:val="clear" w:color="auto" w:fill="auto"/>
            <w:vAlign w:val="center"/>
          </w:tcPr>
          <w:p w:rsidR="00C91F34" w:rsidRPr="00E73071" w:rsidRDefault="002F426E" w:rsidP="00D96465">
            <w:pPr>
              <w:autoSpaceDE w:val="0"/>
              <w:autoSpaceDN w:val="0"/>
              <w:adjustRightInd w:val="0"/>
              <w:jc w:val="center"/>
              <w:rPr>
                <w:b/>
                <w:sz w:val="22"/>
                <w:szCs w:val="22"/>
              </w:rPr>
            </w:pPr>
            <w:r w:rsidRPr="00E73071">
              <w:rPr>
                <w:b/>
                <w:sz w:val="22"/>
                <w:szCs w:val="22"/>
              </w:rPr>
              <w:t>120,50</w:t>
            </w:r>
          </w:p>
        </w:tc>
      </w:tr>
      <w:tr w:rsidR="00C91F34" w:rsidRPr="00D64689" w:rsidTr="00D96465">
        <w:tc>
          <w:tcPr>
            <w:tcW w:w="675" w:type="dxa"/>
            <w:shd w:val="clear" w:color="auto" w:fill="auto"/>
          </w:tcPr>
          <w:p w:rsidR="00C91F34" w:rsidRDefault="00B83780" w:rsidP="00B83780">
            <w:pPr>
              <w:autoSpaceDE w:val="0"/>
              <w:autoSpaceDN w:val="0"/>
              <w:adjustRightInd w:val="0"/>
              <w:jc w:val="center"/>
              <w:rPr>
                <w:sz w:val="22"/>
                <w:szCs w:val="22"/>
              </w:rPr>
            </w:pPr>
            <w:r>
              <w:rPr>
                <w:sz w:val="22"/>
                <w:szCs w:val="22"/>
              </w:rPr>
              <w:t>5.</w:t>
            </w:r>
          </w:p>
        </w:tc>
        <w:tc>
          <w:tcPr>
            <w:tcW w:w="3969" w:type="dxa"/>
            <w:shd w:val="clear" w:color="auto" w:fill="auto"/>
          </w:tcPr>
          <w:p w:rsidR="00C91F34" w:rsidRPr="00991A61" w:rsidRDefault="00C91F34" w:rsidP="00564B73">
            <w:pPr>
              <w:autoSpaceDE w:val="0"/>
              <w:autoSpaceDN w:val="0"/>
              <w:adjustRightInd w:val="0"/>
              <w:rPr>
                <w:sz w:val="22"/>
                <w:szCs w:val="22"/>
              </w:rPr>
            </w:pPr>
            <w:r w:rsidRPr="00991A61">
              <w:rPr>
                <w:sz w:val="22"/>
                <w:szCs w:val="22"/>
              </w:rPr>
              <w:t>Darbuotojams mokami atlyginimai, premijos ir jų priedai</w:t>
            </w:r>
          </w:p>
        </w:tc>
        <w:tc>
          <w:tcPr>
            <w:tcW w:w="851" w:type="dxa"/>
            <w:shd w:val="clear" w:color="auto" w:fill="auto"/>
            <w:vAlign w:val="center"/>
          </w:tcPr>
          <w:p w:rsidR="00C91F34" w:rsidRDefault="00C91F34" w:rsidP="00D96465">
            <w:pPr>
              <w:autoSpaceDE w:val="0"/>
              <w:autoSpaceDN w:val="0"/>
              <w:adjustRightInd w:val="0"/>
              <w:jc w:val="center"/>
              <w:rPr>
                <w:sz w:val="22"/>
                <w:szCs w:val="22"/>
              </w:rPr>
            </w:pPr>
            <w:r>
              <w:rPr>
                <w:sz w:val="22"/>
                <w:szCs w:val="22"/>
              </w:rPr>
              <w:t>0,000</w:t>
            </w:r>
          </w:p>
        </w:tc>
        <w:tc>
          <w:tcPr>
            <w:tcW w:w="992" w:type="dxa"/>
            <w:shd w:val="clear" w:color="auto" w:fill="auto"/>
            <w:vAlign w:val="center"/>
          </w:tcPr>
          <w:p w:rsidR="00C91F34" w:rsidRPr="00D64689" w:rsidRDefault="002F426E" w:rsidP="00D96465">
            <w:pPr>
              <w:autoSpaceDE w:val="0"/>
              <w:autoSpaceDN w:val="0"/>
              <w:adjustRightInd w:val="0"/>
              <w:jc w:val="center"/>
              <w:rPr>
                <w:sz w:val="22"/>
                <w:szCs w:val="22"/>
              </w:rPr>
            </w:pPr>
            <w:r>
              <w:rPr>
                <w:sz w:val="22"/>
                <w:szCs w:val="22"/>
              </w:rPr>
              <w:t>66,50</w:t>
            </w:r>
          </w:p>
        </w:tc>
        <w:tc>
          <w:tcPr>
            <w:tcW w:w="1559" w:type="dxa"/>
            <w:shd w:val="clear" w:color="auto" w:fill="auto"/>
            <w:vAlign w:val="center"/>
          </w:tcPr>
          <w:p w:rsidR="00C91F34" w:rsidRPr="00D64689" w:rsidRDefault="002F426E" w:rsidP="00D96465">
            <w:pPr>
              <w:autoSpaceDE w:val="0"/>
              <w:autoSpaceDN w:val="0"/>
              <w:adjustRightInd w:val="0"/>
              <w:jc w:val="center"/>
              <w:rPr>
                <w:sz w:val="22"/>
                <w:szCs w:val="22"/>
              </w:rPr>
            </w:pPr>
            <w:r>
              <w:rPr>
                <w:sz w:val="22"/>
                <w:szCs w:val="22"/>
              </w:rPr>
              <w:t>84,80</w:t>
            </w:r>
          </w:p>
        </w:tc>
        <w:tc>
          <w:tcPr>
            <w:tcW w:w="1701" w:type="dxa"/>
            <w:shd w:val="clear" w:color="auto" w:fill="auto"/>
            <w:vAlign w:val="center"/>
          </w:tcPr>
          <w:p w:rsidR="00C91F34" w:rsidRPr="00E73071" w:rsidRDefault="002F426E" w:rsidP="00D96465">
            <w:pPr>
              <w:autoSpaceDE w:val="0"/>
              <w:autoSpaceDN w:val="0"/>
              <w:adjustRightInd w:val="0"/>
              <w:jc w:val="center"/>
              <w:rPr>
                <w:b/>
                <w:sz w:val="22"/>
                <w:szCs w:val="22"/>
              </w:rPr>
            </w:pPr>
            <w:r w:rsidRPr="00E73071">
              <w:rPr>
                <w:b/>
                <w:sz w:val="22"/>
                <w:szCs w:val="22"/>
              </w:rPr>
              <w:t>130,83</w:t>
            </w:r>
          </w:p>
        </w:tc>
      </w:tr>
      <w:tr w:rsidR="00C91F34" w:rsidRPr="00D64689" w:rsidTr="00D96465">
        <w:tc>
          <w:tcPr>
            <w:tcW w:w="675" w:type="dxa"/>
            <w:shd w:val="clear" w:color="auto" w:fill="auto"/>
          </w:tcPr>
          <w:p w:rsidR="00C91F34" w:rsidRDefault="00B83780" w:rsidP="00564B73">
            <w:pPr>
              <w:autoSpaceDE w:val="0"/>
              <w:autoSpaceDN w:val="0"/>
              <w:adjustRightInd w:val="0"/>
              <w:jc w:val="center"/>
              <w:rPr>
                <w:sz w:val="22"/>
                <w:szCs w:val="22"/>
              </w:rPr>
            </w:pPr>
            <w:r>
              <w:rPr>
                <w:sz w:val="22"/>
                <w:szCs w:val="22"/>
              </w:rPr>
              <w:t>6.</w:t>
            </w:r>
          </w:p>
        </w:tc>
        <w:tc>
          <w:tcPr>
            <w:tcW w:w="3969" w:type="dxa"/>
            <w:shd w:val="clear" w:color="auto" w:fill="auto"/>
          </w:tcPr>
          <w:p w:rsidR="00C91F34" w:rsidRDefault="00C91F34" w:rsidP="00564B73">
            <w:pPr>
              <w:autoSpaceDE w:val="0"/>
              <w:autoSpaceDN w:val="0"/>
              <w:adjustRightInd w:val="0"/>
              <w:rPr>
                <w:sz w:val="22"/>
                <w:szCs w:val="22"/>
              </w:rPr>
            </w:pPr>
            <w:r w:rsidRPr="00991A61">
              <w:rPr>
                <w:sz w:val="22"/>
                <w:szCs w:val="22"/>
              </w:rPr>
              <w:t>Aukšta profesinė mokytojų savirealizacija</w:t>
            </w:r>
          </w:p>
          <w:p w:rsidR="00B83780" w:rsidRPr="00991A61" w:rsidRDefault="00B83780" w:rsidP="00B83780">
            <w:pPr>
              <w:autoSpaceDE w:val="0"/>
              <w:autoSpaceDN w:val="0"/>
              <w:adjustRightInd w:val="0"/>
              <w:rPr>
                <w:sz w:val="22"/>
                <w:szCs w:val="22"/>
              </w:rPr>
            </w:pPr>
          </w:p>
        </w:tc>
        <w:tc>
          <w:tcPr>
            <w:tcW w:w="851" w:type="dxa"/>
            <w:shd w:val="clear" w:color="auto" w:fill="auto"/>
            <w:vAlign w:val="center"/>
          </w:tcPr>
          <w:p w:rsidR="00C91F34" w:rsidRDefault="00C91F34" w:rsidP="00D96465">
            <w:pPr>
              <w:autoSpaceDE w:val="0"/>
              <w:autoSpaceDN w:val="0"/>
              <w:adjustRightInd w:val="0"/>
              <w:jc w:val="center"/>
              <w:rPr>
                <w:sz w:val="22"/>
                <w:szCs w:val="22"/>
              </w:rPr>
            </w:pPr>
            <w:r>
              <w:rPr>
                <w:sz w:val="22"/>
                <w:szCs w:val="22"/>
              </w:rPr>
              <w:t>0,014</w:t>
            </w:r>
          </w:p>
        </w:tc>
        <w:tc>
          <w:tcPr>
            <w:tcW w:w="992" w:type="dxa"/>
            <w:shd w:val="clear" w:color="auto" w:fill="auto"/>
            <w:vAlign w:val="center"/>
          </w:tcPr>
          <w:p w:rsidR="00C91F34" w:rsidRPr="00D64689" w:rsidRDefault="002F426E" w:rsidP="00D96465">
            <w:pPr>
              <w:autoSpaceDE w:val="0"/>
              <w:autoSpaceDN w:val="0"/>
              <w:adjustRightInd w:val="0"/>
              <w:jc w:val="center"/>
              <w:rPr>
                <w:sz w:val="22"/>
                <w:szCs w:val="22"/>
              </w:rPr>
            </w:pPr>
            <w:r>
              <w:rPr>
                <w:sz w:val="22"/>
                <w:szCs w:val="22"/>
              </w:rPr>
              <w:t>76,75</w:t>
            </w:r>
          </w:p>
        </w:tc>
        <w:tc>
          <w:tcPr>
            <w:tcW w:w="1559" w:type="dxa"/>
            <w:shd w:val="clear" w:color="auto" w:fill="auto"/>
            <w:vAlign w:val="center"/>
          </w:tcPr>
          <w:p w:rsidR="00C91F34" w:rsidRPr="00D64689" w:rsidRDefault="002F426E" w:rsidP="00D96465">
            <w:pPr>
              <w:autoSpaceDE w:val="0"/>
              <w:autoSpaceDN w:val="0"/>
              <w:adjustRightInd w:val="0"/>
              <w:jc w:val="center"/>
              <w:rPr>
                <w:sz w:val="22"/>
                <w:szCs w:val="22"/>
              </w:rPr>
            </w:pPr>
            <w:r>
              <w:rPr>
                <w:sz w:val="22"/>
                <w:szCs w:val="22"/>
              </w:rPr>
              <w:t>86,75</w:t>
            </w:r>
          </w:p>
        </w:tc>
        <w:tc>
          <w:tcPr>
            <w:tcW w:w="1701" w:type="dxa"/>
            <w:shd w:val="clear" w:color="auto" w:fill="auto"/>
            <w:vAlign w:val="center"/>
          </w:tcPr>
          <w:p w:rsidR="00C91F34" w:rsidRPr="00E73071" w:rsidRDefault="002F426E" w:rsidP="00D96465">
            <w:pPr>
              <w:autoSpaceDE w:val="0"/>
              <w:autoSpaceDN w:val="0"/>
              <w:adjustRightInd w:val="0"/>
              <w:jc w:val="center"/>
              <w:rPr>
                <w:b/>
                <w:sz w:val="22"/>
                <w:szCs w:val="22"/>
              </w:rPr>
            </w:pPr>
            <w:r w:rsidRPr="00E73071">
              <w:rPr>
                <w:b/>
                <w:sz w:val="22"/>
                <w:szCs w:val="22"/>
              </w:rPr>
              <w:t>115,43</w:t>
            </w:r>
          </w:p>
        </w:tc>
      </w:tr>
      <w:tr w:rsidR="00C91F34" w:rsidRPr="00D64689" w:rsidTr="00D96465">
        <w:tc>
          <w:tcPr>
            <w:tcW w:w="675" w:type="dxa"/>
            <w:shd w:val="clear" w:color="auto" w:fill="auto"/>
          </w:tcPr>
          <w:p w:rsidR="00C91F34" w:rsidRDefault="00B83780" w:rsidP="00564B73">
            <w:pPr>
              <w:autoSpaceDE w:val="0"/>
              <w:autoSpaceDN w:val="0"/>
              <w:adjustRightInd w:val="0"/>
              <w:jc w:val="center"/>
              <w:rPr>
                <w:sz w:val="22"/>
                <w:szCs w:val="22"/>
              </w:rPr>
            </w:pPr>
            <w:r>
              <w:rPr>
                <w:sz w:val="22"/>
                <w:szCs w:val="22"/>
              </w:rPr>
              <w:t>7.</w:t>
            </w:r>
          </w:p>
        </w:tc>
        <w:tc>
          <w:tcPr>
            <w:tcW w:w="3969" w:type="dxa"/>
            <w:shd w:val="clear" w:color="auto" w:fill="auto"/>
          </w:tcPr>
          <w:p w:rsidR="00C91F34" w:rsidRPr="00991A61" w:rsidRDefault="00C91F34" w:rsidP="00564B73">
            <w:pPr>
              <w:autoSpaceDE w:val="0"/>
              <w:autoSpaceDN w:val="0"/>
              <w:adjustRightInd w:val="0"/>
              <w:rPr>
                <w:sz w:val="22"/>
                <w:szCs w:val="22"/>
              </w:rPr>
            </w:pPr>
            <w:r w:rsidRPr="00991A61">
              <w:rPr>
                <w:sz w:val="22"/>
                <w:szCs w:val="22"/>
              </w:rPr>
              <w:t>Geri mokinių savarankiško mokymosi įgūdžiai</w:t>
            </w:r>
          </w:p>
        </w:tc>
        <w:tc>
          <w:tcPr>
            <w:tcW w:w="851" w:type="dxa"/>
            <w:shd w:val="clear" w:color="auto" w:fill="auto"/>
            <w:vAlign w:val="center"/>
          </w:tcPr>
          <w:p w:rsidR="00C91F34" w:rsidRDefault="00C91F34" w:rsidP="00D96465">
            <w:pPr>
              <w:autoSpaceDE w:val="0"/>
              <w:autoSpaceDN w:val="0"/>
              <w:adjustRightInd w:val="0"/>
              <w:jc w:val="center"/>
              <w:rPr>
                <w:sz w:val="22"/>
                <w:szCs w:val="22"/>
              </w:rPr>
            </w:pPr>
            <w:r>
              <w:rPr>
                <w:sz w:val="22"/>
                <w:szCs w:val="22"/>
              </w:rPr>
              <w:t>0,022</w:t>
            </w:r>
          </w:p>
        </w:tc>
        <w:tc>
          <w:tcPr>
            <w:tcW w:w="992" w:type="dxa"/>
            <w:shd w:val="clear" w:color="auto" w:fill="auto"/>
            <w:vAlign w:val="center"/>
          </w:tcPr>
          <w:p w:rsidR="00C91F34" w:rsidRPr="00D64689" w:rsidRDefault="00D379B5" w:rsidP="00D96465">
            <w:pPr>
              <w:autoSpaceDE w:val="0"/>
              <w:autoSpaceDN w:val="0"/>
              <w:adjustRightInd w:val="0"/>
              <w:jc w:val="center"/>
              <w:rPr>
                <w:sz w:val="22"/>
                <w:szCs w:val="22"/>
              </w:rPr>
            </w:pPr>
            <w:r>
              <w:rPr>
                <w:sz w:val="22"/>
                <w:szCs w:val="22"/>
              </w:rPr>
              <w:t>75,50</w:t>
            </w:r>
          </w:p>
        </w:tc>
        <w:tc>
          <w:tcPr>
            <w:tcW w:w="1559" w:type="dxa"/>
            <w:shd w:val="clear" w:color="auto" w:fill="auto"/>
            <w:vAlign w:val="center"/>
          </w:tcPr>
          <w:p w:rsidR="00C91F34" w:rsidRPr="00D64689" w:rsidRDefault="00D379B5" w:rsidP="00D96465">
            <w:pPr>
              <w:autoSpaceDE w:val="0"/>
              <w:autoSpaceDN w:val="0"/>
              <w:adjustRightInd w:val="0"/>
              <w:jc w:val="center"/>
              <w:rPr>
                <w:sz w:val="22"/>
                <w:szCs w:val="22"/>
              </w:rPr>
            </w:pPr>
            <w:r>
              <w:rPr>
                <w:sz w:val="22"/>
                <w:szCs w:val="22"/>
              </w:rPr>
              <w:t>87,02</w:t>
            </w:r>
          </w:p>
        </w:tc>
        <w:tc>
          <w:tcPr>
            <w:tcW w:w="1701" w:type="dxa"/>
            <w:shd w:val="clear" w:color="auto" w:fill="auto"/>
            <w:vAlign w:val="center"/>
          </w:tcPr>
          <w:p w:rsidR="00C91F34" w:rsidRPr="00E73071" w:rsidRDefault="00D379B5" w:rsidP="00D96465">
            <w:pPr>
              <w:autoSpaceDE w:val="0"/>
              <w:autoSpaceDN w:val="0"/>
              <w:adjustRightInd w:val="0"/>
              <w:jc w:val="center"/>
              <w:rPr>
                <w:b/>
                <w:sz w:val="22"/>
                <w:szCs w:val="22"/>
              </w:rPr>
            </w:pPr>
            <w:r w:rsidRPr="00E73071">
              <w:rPr>
                <w:b/>
                <w:sz w:val="22"/>
                <w:szCs w:val="22"/>
              </w:rPr>
              <w:t>113,50</w:t>
            </w:r>
          </w:p>
        </w:tc>
      </w:tr>
      <w:tr w:rsidR="00C91F34" w:rsidRPr="00D64689" w:rsidTr="00D96465">
        <w:tc>
          <w:tcPr>
            <w:tcW w:w="675" w:type="dxa"/>
            <w:shd w:val="clear" w:color="auto" w:fill="auto"/>
          </w:tcPr>
          <w:p w:rsidR="00C91F34" w:rsidRDefault="00B83780" w:rsidP="00564B73">
            <w:pPr>
              <w:autoSpaceDE w:val="0"/>
              <w:autoSpaceDN w:val="0"/>
              <w:adjustRightInd w:val="0"/>
              <w:jc w:val="center"/>
              <w:rPr>
                <w:sz w:val="22"/>
                <w:szCs w:val="22"/>
              </w:rPr>
            </w:pPr>
            <w:r>
              <w:rPr>
                <w:sz w:val="22"/>
                <w:szCs w:val="22"/>
              </w:rPr>
              <w:t>8.</w:t>
            </w:r>
          </w:p>
        </w:tc>
        <w:tc>
          <w:tcPr>
            <w:tcW w:w="3969" w:type="dxa"/>
            <w:shd w:val="clear" w:color="auto" w:fill="auto"/>
          </w:tcPr>
          <w:p w:rsidR="00C91F34" w:rsidRDefault="00C91F34" w:rsidP="00564B73">
            <w:pPr>
              <w:autoSpaceDE w:val="0"/>
              <w:autoSpaceDN w:val="0"/>
              <w:adjustRightInd w:val="0"/>
              <w:rPr>
                <w:sz w:val="22"/>
                <w:szCs w:val="22"/>
              </w:rPr>
            </w:pPr>
            <w:r w:rsidRPr="00991A61">
              <w:rPr>
                <w:sz w:val="22"/>
                <w:szCs w:val="22"/>
              </w:rPr>
              <w:t>Aukšta mokinių mokymosi motyvacija</w:t>
            </w:r>
          </w:p>
          <w:p w:rsidR="00B83780" w:rsidRPr="00991A61" w:rsidRDefault="00B83780" w:rsidP="00B83780">
            <w:pPr>
              <w:autoSpaceDE w:val="0"/>
              <w:autoSpaceDN w:val="0"/>
              <w:adjustRightInd w:val="0"/>
              <w:rPr>
                <w:sz w:val="22"/>
                <w:szCs w:val="22"/>
              </w:rPr>
            </w:pPr>
          </w:p>
        </w:tc>
        <w:tc>
          <w:tcPr>
            <w:tcW w:w="851" w:type="dxa"/>
            <w:shd w:val="clear" w:color="auto" w:fill="auto"/>
            <w:vAlign w:val="center"/>
          </w:tcPr>
          <w:p w:rsidR="00C91F34" w:rsidRDefault="00C91F34" w:rsidP="00D96465">
            <w:pPr>
              <w:autoSpaceDE w:val="0"/>
              <w:autoSpaceDN w:val="0"/>
              <w:adjustRightInd w:val="0"/>
              <w:jc w:val="center"/>
              <w:rPr>
                <w:sz w:val="22"/>
                <w:szCs w:val="22"/>
              </w:rPr>
            </w:pPr>
            <w:r>
              <w:rPr>
                <w:sz w:val="22"/>
                <w:szCs w:val="22"/>
              </w:rPr>
              <w:t>0,046</w:t>
            </w:r>
          </w:p>
        </w:tc>
        <w:tc>
          <w:tcPr>
            <w:tcW w:w="992" w:type="dxa"/>
            <w:shd w:val="clear" w:color="auto" w:fill="auto"/>
            <w:vAlign w:val="center"/>
          </w:tcPr>
          <w:p w:rsidR="00C91F34" w:rsidRPr="00D64689" w:rsidRDefault="00D379B5" w:rsidP="00D96465">
            <w:pPr>
              <w:autoSpaceDE w:val="0"/>
              <w:autoSpaceDN w:val="0"/>
              <w:adjustRightInd w:val="0"/>
              <w:jc w:val="center"/>
              <w:rPr>
                <w:sz w:val="22"/>
                <w:szCs w:val="22"/>
              </w:rPr>
            </w:pPr>
            <w:r>
              <w:rPr>
                <w:sz w:val="22"/>
                <w:szCs w:val="22"/>
              </w:rPr>
              <w:t>74,50</w:t>
            </w:r>
          </w:p>
        </w:tc>
        <w:tc>
          <w:tcPr>
            <w:tcW w:w="1559" w:type="dxa"/>
            <w:shd w:val="clear" w:color="auto" w:fill="auto"/>
            <w:vAlign w:val="center"/>
          </w:tcPr>
          <w:p w:rsidR="00C91F34" w:rsidRPr="00D64689" w:rsidRDefault="00D379B5" w:rsidP="00D96465">
            <w:pPr>
              <w:autoSpaceDE w:val="0"/>
              <w:autoSpaceDN w:val="0"/>
              <w:adjustRightInd w:val="0"/>
              <w:jc w:val="center"/>
              <w:rPr>
                <w:sz w:val="22"/>
                <w:szCs w:val="22"/>
              </w:rPr>
            </w:pPr>
            <w:r>
              <w:rPr>
                <w:sz w:val="22"/>
                <w:szCs w:val="22"/>
              </w:rPr>
              <w:t>87,43</w:t>
            </w:r>
          </w:p>
        </w:tc>
        <w:tc>
          <w:tcPr>
            <w:tcW w:w="1701" w:type="dxa"/>
            <w:shd w:val="clear" w:color="auto" w:fill="auto"/>
            <w:vAlign w:val="center"/>
          </w:tcPr>
          <w:p w:rsidR="00C91F34" w:rsidRPr="00E73071" w:rsidRDefault="00D379B5" w:rsidP="00D96465">
            <w:pPr>
              <w:autoSpaceDE w:val="0"/>
              <w:autoSpaceDN w:val="0"/>
              <w:adjustRightInd w:val="0"/>
              <w:jc w:val="center"/>
              <w:rPr>
                <w:b/>
                <w:sz w:val="22"/>
                <w:szCs w:val="22"/>
              </w:rPr>
            </w:pPr>
            <w:r w:rsidRPr="00E73071">
              <w:rPr>
                <w:b/>
                <w:sz w:val="22"/>
                <w:szCs w:val="22"/>
              </w:rPr>
              <w:t>110,55</w:t>
            </w:r>
          </w:p>
        </w:tc>
      </w:tr>
      <w:tr w:rsidR="00415422" w:rsidRPr="00D64689" w:rsidTr="00627007">
        <w:tc>
          <w:tcPr>
            <w:tcW w:w="675" w:type="dxa"/>
            <w:shd w:val="clear" w:color="auto" w:fill="auto"/>
            <w:vAlign w:val="center"/>
          </w:tcPr>
          <w:p w:rsidR="00415422" w:rsidRPr="004C4052" w:rsidRDefault="00415422" w:rsidP="00627007">
            <w:pPr>
              <w:autoSpaceDE w:val="0"/>
              <w:autoSpaceDN w:val="0"/>
              <w:adjustRightInd w:val="0"/>
              <w:jc w:val="center"/>
              <w:rPr>
                <w:b/>
                <w:sz w:val="22"/>
                <w:szCs w:val="22"/>
              </w:rPr>
            </w:pPr>
            <w:r w:rsidRPr="004C4052">
              <w:rPr>
                <w:b/>
                <w:sz w:val="22"/>
                <w:szCs w:val="22"/>
              </w:rPr>
              <w:lastRenderedPageBreak/>
              <w:t>Eil.Nr.</w:t>
            </w:r>
          </w:p>
        </w:tc>
        <w:tc>
          <w:tcPr>
            <w:tcW w:w="3969" w:type="dxa"/>
            <w:shd w:val="clear" w:color="auto" w:fill="auto"/>
            <w:vAlign w:val="center"/>
          </w:tcPr>
          <w:p w:rsidR="00415422" w:rsidRPr="00D64689" w:rsidRDefault="00415422" w:rsidP="00627007">
            <w:pPr>
              <w:autoSpaceDE w:val="0"/>
              <w:autoSpaceDN w:val="0"/>
              <w:adjustRightInd w:val="0"/>
              <w:jc w:val="center"/>
              <w:rPr>
                <w:b/>
                <w:sz w:val="22"/>
                <w:szCs w:val="22"/>
              </w:rPr>
            </w:pPr>
            <w:r w:rsidRPr="00D64689">
              <w:rPr>
                <w:b/>
                <w:sz w:val="22"/>
                <w:szCs w:val="22"/>
              </w:rPr>
              <w:t>Teiginys</w:t>
            </w:r>
          </w:p>
        </w:tc>
        <w:tc>
          <w:tcPr>
            <w:tcW w:w="851" w:type="dxa"/>
            <w:shd w:val="clear" w:color="auto" w:fill="auto"/>
            <w:vAlign w:val="center"/>
          </w:tcPr>
          <w:p w:rsidR="00415422" w:rsidRPr="00D64689" w:rsidRDefault="00415422" w:rsidP="00627007">
            <w:pPr>
              <w:autoSpaceDE w:val="0"/>
              <w:autoSpaceDN w:val="0"/>
              <w:adjustRightInd w:val="0"/>
              <w:jc w:val="center"/>
              <w:rPr>
                <w:b/>
                <w:sz w:val="22"/>
                <w:szCs w:val="22"/>
              </w:rPr>
            </w:pPr>
            <w:r w:rsidRPr="00D64689">
              <w:rPr>
                <w:b/>
                <w:sz w:val="22"/>
                <w:szCs w:val="22"/>
              </w:rPr>
              <w:t>p&lt;0,05</w:t>
            </w:r>
          </w:p>
        </w:tc>
        <w:tc>
          <w:tcPr>
            <w:tcW w:w="992" w:type="dxa"/>
            <w:shd w:val="clear" w:color="auto" w:fill="auto"/>
            <w:vAlign w:val="center"/>
          </w:tcPr>
          <w:p w:rsidR="00415422" w:rsidRPr="004C4052" w:rsidRDefault="00415422" w:rsidP="00627007">
            <w:pPr>
              <w:autoSpaceDE w:val="0"/>
              <w:autoSpaceDN w:val="0"/>
              <w:adjustRightInd w:val="0"/>
              <w:jc w:val="center"/>
              <w:rPr>
                <w:b/>
                <w:sz w:val="22"/>
                <w:szCs w:val="22"/>
              </w:rPr>
            </w:pPr>
            <w:r>
              <w:rPr>
                <w:b/>
                <w:sz w:val="22"/>
                <w:szCs w:val="22"/>
              </w:rPr>
              <w:t>Aukštesnysis</w:t>
            </w:r>
          </w:p>
        </w:tc>
        <w:tc>
          <w:tcPr>
            <w:tcW w:w="1559" w:type="dxa"/>
            <w:shd w:val="clear" w:color="auto" w:fill="auto"/>
            <w:vAlign w:val="center"/>
          </w:tcPr>
          <w:p w:rsidR="00415422" w:rsidRPr="004C4052" w:rsidRDefault="00415422" w:rsidP="00627007">
            <w:pPr>
              <w:autoSpaceDE w:val="0"/>
              <w:autoSpaceDN w:val="0"/>
              <w:adjustRightInd w:val="0"/>
              <w:jc w:val="center"/>
              <w:rPr>
                <w:b/>
                <w:sz w:val="22"/>
                <w:szCs w:val="22"/>
              </w:rPr>
            </w:pPr>
            <w:r>
              <w:rPr>
                <w:b/>
                <w:sz w:val="22"/>
                <w:szCs w:val="22"/>
              </w:rPr>
              <w:t>Aukštasis (pedagoginis)</w:t>
            </w:r>
          </w:p>
        </w:tc>
        <w:tc>
          <w:tcPr>
            <w:tcW w:w="1701" w:type="dxa"/>
            <w:shd w:val="clear" w:color="auto" w:fill="auto"/>
            <w:vAlign w:val="center"/>
          </w:tcPr>
          <w:p w:rsidR="00415422" w:rsidRPr="004C4052" w:rsidRDefault="00415422" w:rsidP="00627007">
            <w:pPr>
              <w:autoSpaceDE w:val="0"/>
              <w:autoSpaceDN w:val="0"/>
              <w:adjustRightInd w:val="0"/>
              <w:jc w:val="center"/>
              <w:rPr>
                <w:b/>
                <w:sz w:val="22"/>
                <w:szCs w:val="22"/>
              </w:rPr>
            </w:pPr>
            <w:r>
              <w:rPr>
                <w:b/>
                <w:sz w:val="22"/>
                <w:szCs w:val="22"/>
              </w:rPr>
              <w:t>Aukštasis (nepedagoginis)</w:t>
            </w:r>
          </w:p>
        </w:tc>
      </w:tr>
      <w:tr w:rsidR="00C91F34" w:rsidRPr="00D64689" w:rsidTr="00D96465">
        <w:tc>
          <w:tcPr>
            <w:tcW w:w="675" w:type="dxa"/>
            <w:shd w:val="clear" w:color="auto" w:fill="auto"/>
          </w:tcPr>
          <w:p w:rsidR="00C91F34" w:rsidRDefault="00B83780" w:rsidP="00564B73">
            <w:pPr>
              <w:autoSpaceDE w:val="0"/>
              <w:autoSpaceDN w:val="0"/>
              <w:adjustRightInd w:val="0"/>
              <w:jc w:val="center"/>
              <w:rPr>
                <w:sz w:val="22"/>
                <w:szCs w:val="22"/>
              </w:rPr>
            </w:pPr>
            <w:r>
              <w:rPr>
                <w:sz w:val="22"/>
                <w:szCs w:val="22"/>
              </w:rPr>
              <w:t>9.</w:t>
            </w:r>
          </w:p>
        </w:tc>
        <w:tc>
          <w:tcPr>
            <w:tcW w:w="3969" w:type="dxa"/>
            <w:shd w:val="clear" w:color="auto" w:fill="auto"/>
          </w:tcPr>
          <w:p w:rsidR="00C91F34" w:rsidRPr="00991A61" w:rsidRDefault="00C91F34" w:rsidP="00564B73">
            <w:pPr>
              <w:autoSpaceDE w:val="0"/>
              <w:autoSpaceDN w:val="0"/>
              <w:adjustRightInd w:val="0"/>
              <w:rPr>
                <w:sz w:val="22"/>
                <w:szCs w:val="22"/>
              </w:rPr>
            </w:pPr>
            <w:r w:rsidRPr="00991A61">
              <w:rPr>
                <w:sz w:val="22"/>
                <w:szCs w:val="22"/>
              </w:rPr>
              <w:t>Baigusių mokyklą mokinių sėkmingos karjeros atvejai</w:t>
            </w:r>
          </w:p>
        </w:tc>
        <w:tc>
          <w:tcPr>
            <w:tcW w:w="851" w:type="dxa"/>
            <w:shd w:val="clear" w:color="auto" w:fill="auto"/>
            <w:vAlign w:val="center"/>
          </w:tcPr>
          <w:p w:rsidR="00C91F34" w:rsidRDefault="00C91F34" w:rsidP="00D96465">
            <w:pPr>
              <w:autoSpaceDE w:val="0"/>
              <w:autoSpaceDN w:val="0"/>
              <w:adjustRightInd w:val="0"/>
              <w:jc w:val="center"/>
              <w:rPr>
                <w:sz w:val="22"/>
                <w:szCs w:val="22"/>
              </w:rPr>
            </w:pPr>
            <w:r>
              <w:rPr>
                <w:sz w:val="22"/>
                <w:szCs w:val="22"/>
              </w:rPr>
              <w:t>0,032</w:t>
            </w:r>
          </w:p>
        </w:tc>
        <w:tc>
          <w:tcPr>
            <w:tcW w:w="992" w:type="dxa"/>
            <w:shd w:val="clear" w:color="auto" w:fill="auto"/>
            <w:vAlign w:val="center"/>
          </w:tcPr>
          <w:p w:rsidR="00C91F34" w:rsidRPr="00E73071" w:rsidRDefault="00D379B5" w:rsidP="00D96465">
            <w:pPr>
              <w:autoSpaceDE w:val="0"/>
              <w:autoSpaceDN w:val="0"/>
              <w:adjustRightInd w:val="0"/>
              <w:jc w:val="center"/>
              <w:rPr>
                <w:b/>
                <w:sz w:val="22"/>
                <w:szCs w:val="22"/>
              </w:rPr>
            </w:pPr>
            <w:r w:rsidRPr="00E73071">
              <w:rPr>
                <w:b/>
                <w:sz w:val="22"/>
                <w:szCs w:val="22"/>
              </w:rPr>
              <w:t>115,50</w:t>
            </w:r>
          </w:p>
        </w:tc>
        <w:tc>
          <w:tcPr>
            <w:tcW w:w="1559" w:type="dxa"/>
            <w:shd w:val="clear" w:color="auto" w:fill="auto"/>
            <w:vAlign w:val="center"/>
          </w:tcPr>
          <w:p w:rsidR="00C91F34" w:rsidRPr="00D64689" w:rsidRDefault="00D379B5" w:rsidP="00D96465">
            <w:pPr>
              <w:autoSpaceDE w:val="0"/>
              <w:autoSpaceDN w:val="0"/>
              <w:adjustRightInd w:val="0"/>
              <w:jc w:val="center"/>
              <w:rPr>
                <w:sz w:val="22"/>
                <w:szCs w:val="22"/>
              </w:rPr>
            </w:pPr>
            <w:r>
              <w:rPr>
                <w:sz w:val="22"/>
                <w:szCs w:val="22"/>
              </w:rPr>
              <w:t>86,48</w:t>
            </w:r>
          </w:p>
        </w:tc>
        <w:tc>
          <w:tcPr>
            <w:tcW w:w="1701" w:type="dxa"/>
            <w:shd w:val="clear" w:color="auto" w:fill="auto"/>
            <w:vAlign w:val="center"/>
          </w:tcPr>
          <w:p w:rsidR="00C91F34" w:rsidRPr="00D64689" w:rsidRDefault="00D379B5" w:rsidP="00D96465">
            <w:pPr>
              <w:autoSpaceDE w:val="0"/>
              <w:autoSpaceDN w:val="0"/>
              <w:adjustRightInd w:val="0"/>
              <w:jc w:val="center"/>
              <w:rPr>
                <w:sz w:val="22"/>
                <w:szCs w:val="22"/>
              </w:rPr>
            </w:pPr>
            <w:r>
              <w:rPr>
                <w:sz w:val="22"/>
                <w:szCs w:val="22"/>
              </w:rPr>
              <w:t>113,71</w:t>
            </w:r>
          </w:p>
        </w:tc>
      </w:tr>
      <w:tr w:rsidR="00C91F34" w:rsidRPr="00D64689" w:rsidTr="00D96465">
        <w:tc>
          <w:tcPr>
            <w:tcW w:w="675" w:type="dxa"/>
            <w:shd w:val="clear" w:color="auto" w:fill="auto"/>
          </w:tcPr>
          <w:p w:rsidR="00C91F34" w:rsidRDefault="00B83780" w:rsidP="00564B73">
            <w:pPr>
              <w:autoSpaceDE w:val="0"/>
              <w:autoSpaceDN w:val="0"/>
              <w:adjustRightInd w:val="0"/>
              <w:jc w:val="center"/>
              <w:rPr>
                <w:sz w:val="22"/>
                <w:szCs w:val="22"/>
              </w:rPr>
            </w:pPr>
            <w:r>
              <w:rPr>
                <w:sz w:val="22"/>
                <w:szCs w:val="22"/>
              </w:rPr>
              <w:t>10.</w:t>
            </w:r>
          </w:p>
        </w:tc>
        <w:tc>
          <w:tcPr>
            <w:tcW w:w="3969" w:type="dxa"/>
            <w:shd w:val="clear" w:color="auto" w:fill="auto"/>
          </w:tcPr>
          <w:p w:rsidR="00C91F34" w:rsidRDefault="00C91F34" w:rsidP="00564B73">
            <w:pPr>
              <w:autoSpaceDE w:val="0"/>
              <w:autoSpaceDN w:val="0"/>
              <w:adjustRightInd w:val="0"/>
              <w:rPr>
                <w:sz w:val="22"/>
                <w:szCs w:val="22"/>
              </w:rPr>
            </w:pPr>
            <w:r w:rsidRPr="00991A61">
              <w:rPr>
                <w:sz w:val="22"/>
                <w:szCs w:val="22"/>
              </w:rPr>
              <w:t>Geri ryšiai su socialiniais partneriais</w:t>
            </w:r>
          </w:p>
          <w:p w:rsidR="00B83780" w:rsidRPr="00991A61" w:rsidRDefault="00B83780" w:rsidP="00B83780">
            <w:pPr>
              <w:autoSpaceDE w:val="0"/>
              <w:autoSpaceDN w:val="0"/>
              <w:adjustRightInd w:val="0"/>
              <w:rPr>
                <w:sz w:val="22"/>
                <w:szCs w:val="22"/>
              </w:rPr>
            </w:pPr>
          </w:p>
        </w:tc>
        <w:tc>
          <w:tcPr>
            <w:tcW w:w="851" w:type="dxa"/>
            <w:shd w:val="clear" w:color="auto" w:fill="auto"/>
            <w:vAlign w:val="center"/>
          </w:tcPr>
          <w:p w:rsidR="00C91F34" w:rsidRDefault="00C91F34" w:rsidP="00D96465">
            <w:pPr>
              <w:autoSpaceDE w:val="0"/>
              <w:autoSpaceDN w:val="0"/>
              <w:adjustRightInd w:val="0"/>
              <w:jc w:val="center"/>
              <w:rPr>
                <w:sz w:val="22"/>
                <w:szCs w:val="22"/>
              </w:rPr>
            </w:pPr>
            <w:r>
              <w:rPr>
                <w:sz w:val="22"/>
                <w:szCs w:val="22"/>
              </w:rPr>
              <w:t>0,028</w:t>
            </w:r>
          </w:p>
        </w:tc>
        <w:tc>
          <w:tcPr>
            <w:tcW w:w="992" w:type="dxa"/>
            <w:shd w:val="clear" w:color="auto" w:fill="auto"/>
            <w:vAlign w:val="center"/>
          </w:tcPr>
          <w:p w:rsidR="00C91F34" w:rsidRPr="00D64689" w:rsidRDefault="00D379B5" w:rsidP="00D96465">
            <w:pPr>
              <w:autoSpaceDE w:val="0"/>
              <w:autoSpaceDN w:val="0"/>
              <w:adjustRightInd w:val="0"/>
              <w:jc w:val="center"/>
              <w:rPr>
                <w:sz w:val="22"/>
                <w:szCs w:val="22"/>
              </w:rPr>
            </w:pPr>
            <w:r>
              <w:rPr>
                <w:sz w:val="22"/>
                <w:szCs w:val="22"/>
              </w:rPr>
              <w:t>81,00</w:t>
            </w:r>
          </w:p>
        </w:tc>
        <w:tc>
          <w:tcPr>
            <w:tcW w:w="1559" w:type="dxa"/>
            <w:shd w:val="clear" w:color="auto" w:fill="auto"/>
            <w:vAlign w:val="center"/>
          </w:tcPr>
          <w:p w:rsidR="00C91F34" w:rsidRPr="00D64689" w:rsidRDefault="00D379B5" w:rsidP="00D96465">
            <w:pPr>
              <w:autoSpaceDE w:val="0"/>
              <w:autoSpaceDN w:val="0"/>
              <w:adjustRightInd w:val="0"/>
              <w:jc w:val="center"/>
              <w:rPr>
                <w:sz w:val="22"/>
                <w:szCs w:val="22"/>
              </w:rPr>
            </w:pPr>
            <w:r>
              <w:rPr>
                <w:sz w:val="22"/>
                <w:szCs w:val="22"/>
              </w:rPr>
              <w:t>86,65</w:t>
            </w:r>
          </w:p>
        </w:tc>
        <w:tc>
          <w:tcPr>
            <w:tcW w:w="1701" w:type="dxa"/>
            <w:shd w:val="clear" w:color="auto" w:fill="auto"/>
            <w:vAlign w:val="center"/>
          </w:tcPr>
          <w:p w:rsidR="00C91F34" w:rsidRPr="00E73071" w:rsidRDefault="00D379B5" w:rsidP="00D96465">
            <w:pPr>
              <w:autoSpaceDE w:val="0"/>
              <w:autoSpaceDN w:val="0"/>
              <w:adjustRightInd w:val="0"/>
              <w:jc w:val="center"/>
              <w:rPr>
                <w:b/>
                <w:sz w:val="22"/>
                <w:szCs w:val="22"/>
              </w:rPr>
            </w:pPr>
            <w:r w:rsidRPr="00E73071">
              <w:rPr>
                <w:b/>
                <w:sz w:val="22"/>
                <w:szCs w:val="22"/>
              </w:rPr>
              <w:t>115,76</w:t>
            </w:r>
          </w:p>
        </w:tc>
      </w:tr>
      <w:tr w:rsidR="00C91F34" w:rsidRPr="00D64689" w:rsidTr="00D96465">
        <w:tc>
          <w:tcPr>
            <w:tcW w:w="675" w:type="dxa"/>
            <w:shd w:val="clear" w:color="auto" w:fill="auto"/>
          </w:tcPr>
          <w:p w:rsidR="00C91F34" w:rsidRDefault="00B83780" w:rsidP="00564B73">
            <w:pPr>
              <w:autoSpaceDE w:val="0"/>
              <w:autoSpaceDN w:val="0"/>
              <w:adjustRightInd w:val="0"/>
              <w:jc w:val="center"/>
              <w:rPr>
                <w:sz w:val="22"/>
                <w:szCs w:val="22"/>
              </w:rPr>
            </w:pPr>
            <w:r>
              <w:rPr>
                <w:sz w:val="22"/>
                <w:szCs w:val="22"/>
              </w:rPr>
              <w:t>11.</w:t>
            </w:r>
          </w:p>
        </w:tc>
        <w:tc>
          <w:tcPr>
            <w:tcW w:w="3969" w:type="dxa"/>
            <w:shd w:val="clear" w:color="auto" w:fill="auto"/>
          </w:tcPr>
          <w:p w:rsidR="00C91F34" w:rsidRPr="00991A61" w:rsidRDefault="00C91F34" w:rsidP="00564B73">
            <w:pPr>
              <w:autoSpaceDE w:val="0"/>
              <w:autoSpaceDN w:val="0"/>
              <w:adjustRightInd w:val="0"/>
              <w:rPr>
                <w:sz w:val="22"/>
                <w:szCs w:val="22"/>
              </w:rPr>
            </w:pPr>
            <w:r w:rsidRPr="00991A61">
              <w:rPr>
                <w:sz w:val="22"/>
                <w:szCs w:val="22"/>
              </w:rPr>
              <w:t>Aukštas mokyklos reitingas panašių mokyklų tarpe</w:t>
            </w:r>
          </w:p>
        </w:tc>
        <w:tc>
          <w:tcPr>
            <w:tcW w:w="851" w:type="dxa"/>
            <w:shd w:val="clear" w:color="auto" w:fill="auto"/>
            <w:vAlign w:val="center"/>
          </w:tcPr>
          <w:p w:rsidR="00C91F34" w:rsidRDefault="00C91F34" w:rsidP="00D96465">
            <w:pPr>
              <w:autoSpaceDE w:val="0"/>
              <w:autoSpaceDN w:val="0"/>
              <w:adjustRightInd w:val="0"/>
              <w:jc w:val="center"/>
              <w:rPr>
                <w:sz w:val="22"/>
                <w:szCs w:val="22"/>
              </w:rPr>
            </w:pPr>
            <w:r>
              <w:rPr>
                <w:sz w:val="22"/>
                <w:szCs w:val="22"/>
              </w:rPr>
              <w:t>0,001</w:t>
            </w:r>
          </w:p>
        </w:tc>
        <w:tc>
          <w:tcPr>
            <w:tcW w:w="992" w:type="dxa"/>
            <w:shd w:val="clear" w:color="auto" w:fill="auto"/>
            <w:vAlign w:val="center"/>
          </w:tcPr>
          <w:p w:rsidR="00C91F34" w:rsidRPr="00D64689" w:rsidRDefault="00175DB2" w:rsidP="00D96465">
            <w:pPr>
              <w:autoSpaceDE w:val="0"/>
              <w:autoSpaceDN w:val="0"/>
              <w:adjustRightInd w:val="0"/>
              <w:jc w:val="center"/>
              <w:rPr>
                <w:sz w:val="22"/>
                <w:szCs w:val="22"/>
              </w:rPr>
            </w:pPr>
            <w:r>
              <w:rPr>
                <w:sz w:val="22"/>
                <w:szCs w:val="22"/>
              </w:rPr>
              <w:t>122,25</w:t>
            </w:r>
          </w:p>
        </w:tc>
        <w:tc>
          <w:tcPr>
            <w:tcW w:w="1559" w:type="dxa"/>
            <w:shd w:val="clear" w:color="auto" w:fill="auto"/>
            <w:vAlign w:val="center"/>
          </w:tcPr>
          <w:p w:rsidR="00C91F34" w:rsidRPr="00D64689" w:rsidRDefault="00175DB2" w:rsidP="00D96465">
            <w:pPr>
              <w:autoSpaceDE w:val="0"/>
              <w:autoSpaceDN w:val="0"/>
              <w:adjustRightInd w:val="0"/>
              <w:jc w:val="center"/>
              <w:rPr>
                <w:sz w:val="22"/>
                <w:szCs w:val="22"/>
              </w:rPr>
            </w:pPr>
            <w:r>
              <w:rPr>
                <w:sz w:val="22"/>
                <w:szCs w:val="22"/>
              </w:rPr>
              <w:t>84,61</w:t>
            </w:r>
          </w:p>
        </w:tc>
        <w:tc>
          <w:tcPr>
            <w:tcW w:w="1701" w:type="dxa"/>
            <w:shd w:val="clear" w:color="auto" w:fill="auto"/>
            <w:vAlign w:val="center"/>
          </w:tcPr>
          <w:p w:rsidR="00C91F34" w:rsidRPr="00E73071" w:rsidRDefault="00175DB2" w:rsidP="00D96465">
            <w:pPr>
              <w:autoSpaceDE w:val="0"/>
              <w:autoSpaceDN w:val="0"/>
              <w:adjustRightInd w:val="0"/>
              <w:jc w:val="center"/>
              <w:rPr>
                <w:b/>
                <w:sz w:val="22"/>
                <w:szCs w:val="22"/>
              </w:rPr>
            </w:pPr>
            <w:r w:rsidRPr="00E73071">
              <w:rPr>
                <w:b/>
                <w:sz w:val="22"/>
                <w:szCs w:val="22"/>
              </w:rPr>
              <w:t>126,95</w:t>
            </w:r>
          </w:p>
        </w:tc>
      </w:tr>
    </w:tbl>
    <w:p w:rsidR="00564B73" w:rsidRDefault="00252CC9" w:rsidP="00882E95">
      <w:pPr>
        <w:autoSpaceDE w:val="0"/>
        <w:autoSpaceDN w:val="0"/>
        <w:adjustRightInd w:val="0"/>
        <w:spacing w:line="400" w:lineRule="atLeast"/>
        <w:ind w:firstLine="567"/>
        <w:jc w:val="both"/>
      </w:pPr>
      <w:r>
        <w:t>Daugelį valdymo efektyvumą atspindinčių kriterijų aukščiau vertino aukštąjį nepedagoginį išsilavinimą turintys tyrimo dalyviai. Jie dažniau išskyrė aukštus baigiamųjų egzaminų rezultatus, didelį įstojančiųjų į aukštąsias mokyklas mokinių skaičių, tinkamai įren</w:t>
      </w:r>
      <w:r w:rsidR="00B9137F">
        <w:t>g</w:t>
      </w:r>
      <w:r>
        <w:t>tas ir suremontuotas patalpas, darbuotojams mokamus atlyginimus, aukštą mokytojų profesinę savirealizaciją, gerus mokinių savarankiško mokymosi įgūdžius, aukštą mokinių mokymosi motyvaciją, gerus ryšius su socialiniais partneriais ir aukštą mokyklos reitingą kitų mokyklų tarpe kaip efektyvaus mokyklos valdymo vertinimo kriterijus. Aukštai šiuos kriterijus vertino visi tyrimo dalyviai, tačiau būtent šios respondentų grupės ver</w:t>
      </w:r>
      <w:r w:rsidR="00A966BD">
        <w:t xml:space="preserve">tinimai buvo aukštesni nei kitų </w:t>
      </w:r>
      <w:r>
        <w:t>grupių. Aukštesnįjį išsilavinimą turintiems respondentams ypač svarbūs pasirodė baigusių mokyklą mokinių sėkmingos karjeros atvejai, kaip efektyvaus mokyklos valdymo vertinimo kriterijus.</w:t>
      </w:r>
    </w:p>
    <w:p w:rsidR="00E348F9" w:rsidRDefault="00252CC9" w:rsidP="00882E95">
      <w:pPr>
        <w:autoSpaceDE w:val="0"/>
        <w:autoSpaceDN w:val="0"/>
        <w:adjustRightInd w:val="0"/>
        <w:spacing w:line="400" w:lineRule="atLeast"/>
        <w:ind w:firstLine="567"/>
        <w:jc w:val="both"/>
      </w:pPr>
      <w:r>
        <w:t>Apibendrinant galima daryti prielaidą, kad nepedagoginis išsilavinimas ypač įpareigoja mokytojus atsakingai vertinti savo gebėjimus ir kompetencijas bei veiklą ir jos raišką mokykloje bei jos valdyme. Tai gali tapti prielaida jų lyderystės sklaidai mokykloje, skatinant</w:t>
      </w:r>
      <w:r w:rsidR="00A966BD">
        <w:t>i</w:t>
      </w:r>
      <w:r>
        <w:t xml:space="preserve"> labiau stengtis. </w:t>
      </w:r>
    </w:p>
    <w:p w:rsidR="00134464" w:rsidRDefault="00134464" w:rsidP="00882E95">
      <w:pPr>
        <w:autoSpaceDE w:val="0"/>
        <w:autoSpaceDN w:val="0"/>
        <w:adjustRightInd w:val="0"/>
        <w:spacing w:line="400" w:lineRule="atLeast"/>
        <w:ind w:firstLine="567"/>
        <w:jc w:val="both"/>
        <w:rPr>
          <w:b/>
        </w:rPr>
      </w:pPr>
      <w:r w:rsidRPr="00C14806">
        <w:rPr>
          <w:b/>
        </w:rPr>
        <w:t xml:space="preserve">Tyrimo duomenų palyginimas atsižvelgiant į </w:t>
      </w:r>
      <w:r>
        <w:rPr>
          <w:b/>
        </w:rPr>
        <w:t>mokyklą.</w:t>
      </w:r>
    </w:p>
    <w:p w:rsidR="002727D5" w:rsidRDefault="002727D5" w:rsidP="00882E95">
      <w:pPr>
        <w:autoSpaceDE w:val="0"/>
        <w:autoSpaceDN w:val="0"/>
        <w:adjustRightInd w:val="0"/>
        <w:spacing w:line="400" w:lineRule="atLeast"/>
        <w:ind w:firstLine="567"/>
        <w:jc w:val="both"/>
      </w:pPr>
      <w:r>
        <w:t>Ypatingai svarūs statistiškai reikšmingi skirtumai nustatyti atsižvelgiant į požiūrių skirtumus skirtingose mokyklose</w:t>
      </w:r>
      <w:r w:rsidR="00481BDF">
        <w:t xml:space="preserve"> (žr. </w:t>
      </w:r>
      <w:r w:rsidR="00B83780">
        <w:t>12</w:t>
      </w:r>
      <w:r w:rsidR="00481BDF">
        <w:t xml:space="preserve"> lentelę)</w:t>
      </w:r>
      <w:r>
        <w:t>.</w:t>
      </w:r>
      <w:r w:rsidR="008F0B00">
        <w:t xml:space="preserve"> Lentelėje mokyklos koduojamos skaitmenimis. </w:t>
      </w:r>
    </w:p>
    <w:p w:rsidR="008F0B00" w:rsidRDefault="008F0B00" w:rsidP="00585EDC">
      <w:pPr>
        <w:autoSpaceDE w:val="0"/>
        <w:autoSpaceDN w:val="0"/>
        <w:adjustRightInd w:val="0"/>
        <w:spacing w:line="400" w:lineRule="atLeast"/>
        <w:ind w:firstLine="851"/>
        <w:jc w:val="both"/>
      </w:pPr>
      <w:r>
        <w:t>1 – Pradinė mokykla;</w:t>
      </w:r>
    </w:p>
    <w:p w:rsidR="008F0B00" w:rsidRDefault="008F0B00" w:rsidP="00585EDC">
      <w:pPr>
        <w:autoSpaceDE w:val="0"/>
        <w:autoSpaceDN w:val="0"/>
        <w:adjustRightInd w:val="0"/>
        <w:spacing w:line="400" w:lineRule="atLeast"/>
        <w:ind w:firstLine="851"/>
        <w:jc w:val="both"/>
      </w:pPr>
      <w:r>
        <w:t>2 – S.Nėries pagrindinė mokykla;</w:t>
      </w:r>
    </w:p>
    <w:p w:rsidR="008F0B00" w:rsidRDefault="008F0B00" w:rsidP="00585EDC">
      <w:pPr>
        <w:autoSpaceDE w:val="0"/>
        <w:autoSpaceDN w:val="0"/>
        <w:adjustRightInd w:val="0"/>
        <w:spacing w:line="400" w:lineRule="atLeast"/>
        <w:ind w:firstLine="851"/>
        <w:jc w:val="both"/>
      </w:pPr>
      <w:r>
        <w:t>3 – Pagrindinė mokykla;</w:t>
      </w:r>
    </w:p>
    <w:p w:rsidR="008F0B00" w:rsidRDefault="008F0B00" w:rsidP="00585EDC">
      <w:pPr>
        <w:autoSpaceDE w:val="0"/>
        <w:autoSpaceDN w:val="0"/>
        <w:adjustRightInd w:val="0"/>
        <w:spacing w:line="400" w:lineRule="atLeast"/>
        <w:ind w:firstLine="851"/>
        <w:jc w:val="both"/>
      </w:pPr>
      <w:r>
        <w:t>4 – „Aušros“ gimnazija.</w:t>
      </w:r>
    </w:p>
    <w:p w:rsidR="00882E95" w:rsidRDefault="00882E95" w:rsidP="00585EDC">
      <w:pPr>
        <w:autoSpaceDE w:val="0"/>
        <w:autoSpaceDN w:val="0"/>
        <w:adjustRightInd w:val="0"/>
        <w:spacing w:line="400" w:lineRule="atLeast"/>
        <w:ind w:firstLine="851"/>
        <w:jc w:val="both"/>
      </w:pPr>
    </w:p>
    <w:p w:rsidR="002727D5" w:rsidRDefault="00B83780" w:rsidP="00882E95">
      <w:pPr>
        <w:jc w:val="center"/>
      </w:pPr>
      <w:r>
        <w:t>12</w:t>
      </w:r>
      <w:r w:rsidR="00481BDF">
        <w:t xml:space="preserve"> lentelė</w:t>
      </w:r>
      <w:r w:rsidR="00882E95">
        <w:t xml:space="preserve">. </w:t>
      </w:r>
      <w:r w:rsidR="00481BDF" w:rsidRPr="00882E95">
        <w:rPr>
          <w:b/>
        </w:rPr>
        <w:t xml:space="preserve">Mokytojų požiūrio į  lyderystės kaip efektyvaus valdymo prielaidos raišką </w:t>
      </w:r>
      <w:r w:rsidR="008F0B00" w:rsidRPr="00882E95">
        <w:rPr>
          <w:b/>
        </w:rPr>
        <w:t>mokykloje pagal mokyklas (p reikšmė, kai p&gt;0,05 ir vidutinis rango įvertis)</w:t>
      </w:r>
    </w:p>
    <w:p w:rsidR="00481BDF" w:rsidRDefault="00481BDF" w:rsidP="00481BDF">
      <w:pPr>
        <w:autoSpaceDE w:val="0"/>
        <w:autoSpaceDN w:val="0"/>
        <w:adjustRightInd w:val="0"/>
        <w:spacing w:line="400" w:lineRule="atLeast"/>
        <w:ind w:firstLine="851"/>
        <w:jc w:val="both"/>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3"/>
        <w:gridCol w:w="851"/>
        <w:gridCol w:w="850"/>
        <w:gridCol w:w="992"/>
        <w:gridCol w:w="992"/>
        <w:gridCol w:w="992"/>
        <w:tblGridChange w:id="14">
          <w:tblGrid>
            <w:gridCol w:w="675"/>
            <w:gridCol w:w="4253"/>
            <w:gridCol w:w="851"/>
            <w:gridCol w:w="850"/>
            <w:gridCol w:w="992"/>
            <w:gridCol w:w="992"/>
            <w:gridCol w:w="992"/>
          </w:tblGrid>
        </w:tblGridChange>
      </w:tblGrid>
      <w:tr w:rsidR="00481BDF" w:rsidRPr="00153921" w:rsidTr="008061B3">
        <w:tc>
          <w:tcPr>
            <w:tcW w:w="675" w:type="dxa"/>
            <w:shd w:val="clear" w:color="auto" w:fill="auto"/>
            <w:vAlign w:val="center"/>
          </w:tcPr>
          <w:p w:rsidR="002727D5" w:rsidRPr="004C4052" w:rsidRDefault="00481BDF" w:rsidP="008061B3">
            <w:pPr>
              <w:autoSpaceDE w:val="0"/>
              <w:autoSpaceDN w:val="0"/>
              <w:adjustRightInd w:val="0"/>
              <w:jc w:val="center"/>
              <w:rPr>
                <w:b/>
                <w:sz w:val="22"/>
                <w:szCs w:val="22"/>
              </w:rPr>
            </w:pPr>
            <w:r w:rsidRPr="004C4052">
              <w:rPr>
                <w:b/>
                <w:sz w:val="22"/>
                <w:szCs w:val="22"/>
              </w:rPr>
              <w:t>Eil.Nr.</w:t>
            </w:r>
          </w:p>
        </w:tc>
        <w:tc>
          <w:tcPr>
            <w:tcW w:w="4253" w:type="dxa"/>
            <w:shd w:val="clear" w:color="auto" w:fill="auto"/>
            <w:vAlign w:val="center"/>
          </w:tcPr>
          <w:p w:rsidR="002727D5" w:rsidRPr="00564B73" w:rsidRDefault="00481BDF" w:rsidP="008061B3">
            <w:pPr>
              <w:autoSpaceDE w:val="0"/>
              <w:autoSpaceDN w:val="0"/>
              <w:adjustRightInd w:val="0"/>
              <w:jc w:val="center"/>
              <w:rPr>
                <w:b/>
                <w:sz w:val="22"/>
                <w:szCs w:val="22"/>
              </w:rPr>
            </w:pPr>
            <w:r w:rsidRPr="00564B73">
              <w:rPr>
                <w:b/>
                <w:sz w:val="22"/>
                <w:szCs w:val="22"/>
              </w:rPr>
              <w:t>Teiginys</w:t>
            </w:r>
          </w:p>
        </w:tc>
        <w:tc>
          <w:tcPr>
            <w:tcW w:w="851" w:type="dxa"/>
            <w:shd w:val="clear" w:color="auto" w:fill="auto"/>
            <w:vAlign w:val="center"/>
          </w:tcPr>
          <w:p w:rsidR="002727D5" w:rsidRPr="00CA0D02" w:rsidRDefault="00481BDF" w:rsidP="008061B3">
            <w:pPr>
              <w:autoSpaceDE w:val="0"/>
              <w:autoSpaceDN w:val="0"/>
              <w:adjustRightInd w:val="0"/>
              <w:jc w:val="center"/>
              <w:rPr>
                <w:b/>
                <w:sz w:val="22"/>
                <w:szCs w:val="22"/>
              </w:rPr>
            </w:pPr>
            <w:r w:rsidRPr="00564B73">
              <w:rPr>
                <w:b/>
                <w:sz w:val="22"/>
                <w:szCs w:val="22"/>
              </w:rPr>
              <w:t>p&lt;0,05</w:t>
            </w:r>
          </w:p>
        </w:tc>
        <w:tc>
          <w:tcPr>
            <w:tcW w:w="850" w:type="dxa"/>
            <w:shd w:val="clear" w:color="auto" w:fill="auto"/>
            <w:vAlign w:val="center"/>
          </w:tcPr>
          <w:p w:rsidR="002727D5" w:rsidRPr="004C4052" w:rsidRDefault="008F0B00" w:rsidP="008061B3">
            <w:pPr>
              <w:autoSpaceDE w:val="0"/>
              <w:autoSpaceDN w:val="0"/>
              <w:adjustRightInd w:val="0"/>
              <w:jc w:val="center"/>
              <w:rPr>
                <w:b/>
                <w:sz w:val="22"/>
                <w:szCs w:val="22"/>
              </w:rPr>
            </w:pPr>
            <w:r w:rsidRPr="008061B3">
              <w:rPr>
                <w:b/>
                <w:sz w:val="22"/>
                <w:szCs w:val="22"/>
              </w:rPr>
              <w:t>1</w:t>
            </w:r>
          </w:p>
        </w:tc>
        <w:tc>
          <w:tcPr>
            <w:tcW w:w="992" w:type="dxa"/>
            <w:shd w:val="clear" w:color="auto" w:fill="auto"/>
            <w:vAlign w:val="center"/>
          </w:tcPr>
          <w:p w:rsidR="002727D5" w:rsidRPr="004C4052" w:rsidRDefault="008F0B00" w:rsidP="008061B3">
            <w:pPr>
              <w:autoSpaceDE w:val="0"/>
              <w:autoSpaceDN w:val="0"/>
              <w:adjustRightInd w:val="0"/>
              <w:jc w:val="center"/>
              <w:rPr>
                <w:b/>
                <w:sz w:val="22"/>
                <w:szCs w:val="22"/>
              </w:rPr>
            </w:pPr>
            <w:r w:rsidRPr="008061B3">
              <w:rPr>
                <w:b/>
                <w:sz w:val="22"/>
                <w:szCs w:val="22"/>
              </w:rPr>
              <w:t>2</w:t>
            </w:r>
          </w:p>
        </w:tc>
        <w:tc>
          <w:tcPr>
            <w:tcW w:w="992" w:type="dxa"/>
            <w:shd w:val="clear" w:color="auto" w:fill="auto"/>
            <w:vAlign w:val="center"/>
          </w:tcPr>
          <w:p w:rsidR="002727D5" w:rsidRPr="004C4052" w:rsidRDefault="008F0B00" w:rsidP="008061B3">
            <w:pPr>
              <w:autoSpaceDE w:val="0"/>
              <w:autoSpaceDN w:val="0"/>
              <w:adjustRightInd w:val="0"/>
              <w:jc w:val="center"/>
              <w:rPr>
                <w:b/>
                <w:sz w:val="22"/>
                <w:szCs w:val="22"/>
              </w:rPr>
            </w:pPr>
            <w:r w:rsidRPr="008061B3">
              <w:rPr>
                <w:b/>
                <w:sz w:val="22"/>
                <w:szCs w:val="22"/>
              </w:rPr>
              <w:t>3</w:t>
            </w:r>
          </w:p>
        </w:tc>
        <w:tc>
          <w:tcPr>
            <w:tcW w:w="992" w:type="dxa"/>
            <w:shd w:val="clear" w:color="auto" w:fill="auto"/>
            <w:vAlign w:val="center"/>
          </w:tcPr>
          <w:p w:rsidR="002727D5" w:rsidRPr="004C4052" w:rsidRDefault="008F0B00" w:rsidP="008061B3">
            <w:pPr>
              <w:autoSpaceDE w:val="0"/>
              <w:autoSpaceDN w:val="0"/>
              <w:adjustRightInd w:val="0"/>
              <w:jc w:val="center"/>
              <w:rPr>
                <w:b/>
                <w:sz w:val="22"/>
                <w:szCs w:val="22"/>
              </w:rPr>
            </w:pPr>
            <w:r w:rsidRPr="008061B3">
              <w:rPr>
                <w:b/>
                <w:sz w:val="22"/>
                <w:szCs w:val="22"/>
              </w:rPr>
              <w:t>4</w:t>
            </w:r>
          </w:p>
        </w:tc>
      </w:tr>
      <w:tr w:rsidR="00481BDF" w:rsidRPr="00153921" w:rsidTr="00D96465">
        <w:tc>
          <w:tcPr>
            <w:tcW w:w="675" w:type="dxa"/>
            <w:shd w:val="clear" w:color="auto" w:fill="auto"/>
          </w:tcPr>
          <w:p w:rsidR="00481BDF" w:rsidRPr="004C4052" w:rsidRDefault="00481BDF" w:rsidP="008061B3">
            <w:pPr>
              <w:autoSpaceDE w:val="0"/>
              <w:autoSpaceDN w:val="0"/>
              <w:adjustRightInd w:val="0"/>
              <w:jc w:val="both"/>
              <w:rPr>
                <w:sz w:val="22"/>
                <w:szCs w:val="22"/>
              </w:rPr>
            </w:pPr>
            <w:r w:rsidRPr="008061B3">
              <w:rPr>
                <w:sz w:val="22"/>
                <w:szCs w:val="22"/>
              </w:rPr>
              <w:t>1.</w:t>
            </w:r>
          </w:p>
        </w:tc>
        <w:tc>
          <w:tcPr>
            <w:tcW w:w="4253" w:type="dxa"/>
            <w:shd w:val="clear" w:color="auto" w:fill="auto"/>
          </w:tcPr>
          <w:p w:rsidR="00481BDF" w:rsidRPr="00564B73" w:rsidRDefault="00481BDF" w:rsidP="008061B3">
            <w:pPr>
              <w:autoSpaceDE w:val="0"/>
              <w:autoSpaceDN w:val="0"/>
              <w:adjustRightInd w:val="0"/>
              <w:rPr>
                <w:sz w:val="22"/>
                <w:szCs w:val="22"/>
              </w:rPr>
            </w:pPr>
            <w:r w:rsidRPr="004C4052">
              <w:rPr>
                <w:sz w:val="22"/>
                <w:szCs w:val="22"/>
              </w:rPr>
              <w:t xml:space="preserve">Mokyklos bendruomenės nariai  dalyvauja kuriant mokyklos viziją </w:t>
            </w:r>
          </w:p>
        </w:tc>
        <w:tc>
          <w:tcPr>
            <w:tcW w:w="851" w:type="dxa"/>
            <w:shd w:val="clear" w:color="auto" w:fill="auto"/>
            <w:vAlign w:val="center"/>
          </w:tcPr>
          <w:p w:rsidR="00481BDF" w:rsidRPr="004C4052" w:rsidRDefault="008F0B00"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481BDF" w:rsidRPr="00564B73" w:rsidRDefault="00C92161" w:rsidP="00D96465">
            <w:pPr>
              <w:autoSpaceDE w:val="0"/>
              <w:autoSpaceDN w:val="0"/>
              <w:adjustRightInd w:val="0"/>
              <w:jc w:val="center"/>
              <w:rPr>
                <w:sz w:val="22"/>
                <w:szCs w:val="22"/>
              </w:rPr>
            </w:pPr>
            <w:r w:rsidRPr="004C4052">
              <w:rPr>
                <w:color w:val="000000"/>
                <w:sz w:val="22"/>
                <w:szCs w:val="22"/>
              </w:rPr>
              <w:t>84,00</w:t>
            </w:r>
          </w:p>
        </w:tc>
        <w:tc>
          <w:tcPr>
            <w:tcW w:w="992" w:type="dxa"/>
            <w:shd w:val="clear" w:color="auto" w:fill="auto"/>
            <w:vAlign w:val="center"/>
          </w:tcPr>
          <w:p w:rsidR="00E7182B" w:rsidRPr="008061B3" w:rsidRDefault="00E7182B" w:rsidP="00D96465">
            <w:pPr>
              <w:autoSpaceDE w:val="0"/>
              <w:autoSpaceDN w:val="0"/>
              <w:adjustRightInd w:val="0"/>
              <w:jc w:val="center"/>
              <w:rPr>
                <w:color w:val="000000"/>
                <w:sz w:val="22"/>
                <w:szCs w:val="22"/>
              </w:rPr>
            </w:pPr>
            <w:r w:rsidRPr="008061B3">
              <w:rPr>
                <w:color w:val="000000"/>
                <w:sz w:val="22"/>
                <w:szCs w:val="22"/>
              </w:rPr>
              <w:t>69,17</w:t>
            </w:r>
          </w:p>
          <w:p w:rsidR="00481BDF" w:rsidRPr="004C4052" w:rsidRDefault="00481BDF" w:rsidP="00D96465">
            <w:pPr>
              <w:autoSpaceDE w:val="0"/>
              <w:autoSpaceDN w:val="0"/>
              <w:adjustRightInd w:val="0"/>
              <w:jc w:val="center"/>
              <w:rPr>
                <w:sz w:val="22"/>
                <w:szCs w:val="22"/>
              </w:rPr>
            </w:pPr>
          </w:p>
        </w:tc>
        <w:tc>
          <w:tcPr>
            <w:tcW w:w="992" w:type="dxa"/>
            <w:shd w:val="clear" w:color="auto" w:fill="auto"/>
            <w:vAlign w:val="center"/>
          </w:tcPr>
          <w:p w:rsidR="00481BDF" w:rsidRPr="00E73071" w:rsidRDefault="00C92161" w:rsidP="00D96465">
            <w:pPr>
              <w:autoSpaceDE w:val="0"/>
              <w:autoSpaceDN w:val="0"/>
              <w:adjustRightInd w:val="0"/>
              <w:jc w:val="center"/>
              <w:rPr>
                <w:b/>
                <w:sz w:val="22"/>
                <w:szCs w:val="22"/>
              </w:rPr>
            </w:pPr>
            <w:r w:rsidRPr="00E73071">
              <w:rPr>
                <w:b/>
                <w:color w:val="000000"/>
                <w:sz w:val="22"/>
                <w:szCs w:val="22"/>
              </w:rPr>
              <w:t>110,59</w:t>
            </w:r>
          </w:p>
        </w:tc>
        <w:tc>
          <w:tcPr>
            <w:tcW w:w="992" w:type="dxa"/>
            <w:shd w:val="clear" w:color="auto" w:fill="auto"/>
            <w:vAlign w:val="center"/>
          </w:tcPr>
          <w:p w:rsidR="00E7182B" w:rsidRPr="004C4052" w:rsidRDefault="00E7182B" w:rsidP="00D96465">
            <w:pPr>
              <w:autoSpaceDE w:val="0"/>
              <w:autoSpaceDN w:val="0"/>
              <w:adjustRightInd w:val="0"/>
              <w:jc w:val="center"/>
              <w:rPr>
                <w:sz w:val="22"/>
                <w:szCs w:val="22"/>
              </w:rPr>
            </w:pPr>
            <w:r w:rsidRPr="008061B3">
              <w:rPr>
                <w:color w:val="000000"/>
                <w:sz w:val="22"/>
                <w:szCs w:val="22"/>
              </w:rPr>
              <w:t>101,12</w:t>
            </w:r>
          </w:p>
        </w:tc>
      </w:tr>
      <w:tr w:rsidR="00481BDF" w:rsidRPr="00153921" w:rsidTr="00D96465">
        <w:tc>
          <w:tcPr>
            <w:tcW w:w="675" w:type="dxa"/>
            <w:shd w:val="clear" w:color="auto" w:fill="auto"/>
          </w:tcPr>
          <w:p w:rsidR="00481BDF" w:rsidRPr="004C4052" w:rsidRDefault="00481BDF" w:rsidP="008061B3">
            <w:pPr>
              <w:autoSpaceDE w:val="0"/>
              <w:autoSpaceDN w:val="0"/>
              <w:adjustRightInd w:val="0"/>
              <w:jc w:val="both"/>
              <w:rPr>
                <w:sz w:val="22"/>
                <w:szCs w:val="22"/>
              </w:rPr>
            </w:pPr>
            <w:r w:rsidRPr="008061B3">
              <w:rPr>
                <w:sz w:val="22"/>
                <w:szCs w:val="22"/>
              </w:rPr>
              <w:t>2.</w:t>
            </w:r>
          </w:p>
        </w:tc>
        <w:tc>
          <w:tcPr>
            <w:tcW w:w="4253" w:type="dxa"/>
            <w:shd w:val="clear" w:color="auto" w:fill="auto"/>
          </w:tcPr>
          <w:p w:rsidR="00481BDF" w:rsidRPr="00564B73" w:rsidRDefault="00481BDF" w:rsidP="008061B3">
            <w:pPr>
              <w:autoSpaceDE w:val="0"/>
              <w:autoSpaceDN w:val="0"/>
              <w:adjustRightInd w:val="0"/>
              <w:rPr>
                <w:sz w:val="22"/>
                <w:szCs w:val="22"/>
              </w:rPr>
            </w:pPr>
            <w:r w:rsidRPr="004C4052">
              <w:rPr>
                <w:sz w:val="22"/>
                <w:szCs w:val="22"/>
              </w:rPr>
              <w:t>Mokyklos bendruomenės n</w:t>
            </w:r>
            <w:r w:rsidRPr="00564B73">
              <w:rPr>
                <w:sz w:val="22"/>
                <w:szCs w:val="22"/>
              </w:rPr>
              <w:t>ariai dalyvauja numatant mokyklos veiklos tikslus</w:t>
            </w:r>
          </w:p>
        </w:tc>
        <w:tc>
          <w:tcPr>
            <w:tcW w:w="851" w:type="dxa"/>
            <w:shd w:val="clear" w:color="auto" w:fill="auto"/>
            <w:vAlign w:val="center"/>
          </w:tcPr>
          <w:p w:rsidR="00481BDF" w:rsidRPr="004C4052" w:rsidRDefault="008F0B00"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481BDF" w:rsidRPr="00564B73" w:rsidRDefault="00C92161" w:rsidP="00D96465">
            <w:pPr>
              <w:autoSpaceDE w:val="0"/>
              <w:autoSpaceDN w:val="0"/>
              <w:adjustRightInd w:val="0"/>
              <w:jc w:val="center"/>
              <w:rPr>
                <w:sz w:val="22"/>
                <w:szCs w:val="22"/>
              </w:rPr>
            </w:pPr>
            <w:r w:rsidRPr="004C4052">
              <w:rPr>
                <w:color w:val="000000"/>
                <w:sz w:val="22"/>
                <w:szCs w:val="22"/>
              </w:rPr>
              <w:t>93,68</w:t>
            </w:r>
          </w:p>
        </w:tc>
        <w:tc>
          <w:tcPr>
            <w:tcW w:w="992" w:type="dxa"/>
            <w:shd w:val="clear" w:color="auto" w:fill="auto"/>
            <w:vAlign w:val="center"/>
          </w:tcPr>
          <w:p w:rsidR="00481BDF" w:rsidRPr="00CA0D02" w:rsidRDefault="00C92161" w:rsidP="00D96465">
            <w:pPr>
              <w:autoSpaceDE w:val="0"/>
              <w:autoSpaceDN w:val="0"/>
              <w:adjustRightInd w:val="0"/>
              <w:jc w:val="center"/>
              <w:rPr>
                <w:sz w:val="22"/>
                <w:szCs w:val="22"/>
              </w:rPr>
            </w:pPr>
            <w:r w:rsidRPr="00564B73">
              <w:rPr>
                <w:color w:val="000000"/>
                <w:sz w:val="22"/>
                <w:szCs w:val="22"/>
              </w:rPr>
              <w:t>61,85</w:t>
            </w:r>
          </w:p>
        </w:tc>
        <w:tc>
          <w:tcPr>
            <w:tcW w:w="992" w:type="dxa"/>
            <w:shd w:val="clear" w:color="auto" w:fill="auto"/>
            <w:vAlign w:val="center"/>
          </w:tcPr>
          <w:p w:rsidR="00481BDF" w:rsidRPr="00E73071" w:rsidRDefault="00C92161" w:rsidP="00D96465">
            <w:pPr>
              <w:autoSpaceDE w:val="0"/>
              <w:autoSpaceDN w:val="0"/>
              <w:adjustRightInd w:val="0"/>
              <w:jc w:val="center"/>
              <w:rPr>
                <w:b/>
                <w:sz w:val="22"/>
                <w:szCs w:val="22"/>
              </w:rPr>
            </w:pPr>
            <w:r w:rsidRPr="00E73071">
              <w:rPr>
                <w:b/>
                <w:color w:val="000000"/>
                <w:sz w:val="22"/>
                <w:szCs w:val="22"/>
              </w:rPr>
              <w:t>129,69</w:t>
            </w:r>
          </w:p>
        </w:tc>
        <w:tc>
          <w:tcPr>
            <w:tcW w:w="992" w:type="dxa"/>
            <w:shd w:val="clear" w:color="auto" w:fill="auto"/>
            <w:vAlign w:val="center"/>
          </w:tcPr>
          <w:p w:rsidR="00481BDF" w:rsidRPr="006145EF" w:rsidRDefault="00C92161" w:rsidP="00D96465">
            <w:pPr>
              <w:autoSpaceDE w:val="0"/>
              <w:autoSpaceDN w:val="0"/>
              <w:adjustRightInd w:val="0"/>
              <w:jc w:val="center"/>
              <w:rPr>
                <w:sz w:val="22"/>
                <w:szCs w:val="22"/>
              </w:rPr>
            </w:pPr>
            <w:r w:rsidRPr="001B4396">
              <w:rPr>
                <w:color w:val="000000"/>
                <w:sz w:val="22"/>
                <w:szCs w:val="22"/>
              </w:rPr>
              <w:t>102,27</w:t>
            </w:r>
          </w:p>
        </w:tc>
      </w:tr>
      <w:tr w:rsidR="00481BDF" w:rsidRPr="00153921" w:rsidTr="00D96465">
        <w:tc>
          <w:tcPr>
            <w:tcW w:w="675" w:type="dxa"/>
            <w:shd w:val="clear" w:color="auto" w:fill="auto"/>
          </w:tcPr>
          <w:p w:rsidR="00481BDF" w:rsidRPr="004C4052" w:rsidRDefault="00481BDF" w:rsidP="008061B3">
            <w:pPr>
              <w:autoSpaceDE w:val="0"/>
              <w:autoSpaceDN w:val="0"/>
              <w:adjustRightInd w:val="0"/>
              <w:jc w:val="both"/>
              <w:rPr>
                <w:sz w:val="22"/>
                <w:szCs w:val="22"/>
              </w:rPr>
            </w:pPr>
            <w:r w:rsidRPr="008061B3">
              <w:rPr>
                <w:sz w:val="22"/>
                <w:szCs w:val="22"/>
              </w:rPr>
              <w:t>3.</w:t>
            </w:r>
          </w:p>
        </w:tc>
        <w:tc>
          <w:tcPr>
            <w:tcW w:w="4253" w:type="dxa"/>
            <w:shd w:val="clear" w:color="auto" w:fill="auto"/>
          </w:tcPr>
          <w:p w:rsidR="00481BDF" w:rsidRPr="00564B73" w:rsidRDefault="00481BDF" w:rsidP="008061B3">
            <w:pPr>
              <w:autoSpaceDE w:val="0"/>
              <w:autoSpaceDN w:val="0"/>
              <w:adjustRightInd w:val="0"/>
              <w:rPr>
                <w:sz w:val="22"/>
                <w:szCs w:val="22"/>
              </w:rPr>
            </w:pPr>
            <w:r w:rsidRPr="004C4052">
              <w:rPr>
                <w:sz w:val="22"/>
                <w:szCs w:val="22"/>
              </w:rPr>
              <w:t>Mokyklos bendruomenės nariai dalyvauja įsivertinimo procese</w:t>
            </w:r>
          </w:p>
        </w:tc>
        <w:tc>
          <w:tcPr>
            <w:tcW w:w="851" w:type="dxa"/>
            <w:shd w:val="clear" w:color="auto" w:fill="auto"/>
            <w:vAlign w:val="center"/>
          </w:tcPr>
          <w:p w:rsidR="00481BDF" w:rsidRPr="00CA0D02" w:rsidRDefault="008F0B00" w:rsidP="00D96465">
            <w:pPr>
              <w:autoSpaceDE w:val="0"/>
              <w:autoSpaceDN w:val="0"/>
              <w:adjustRightInd w:val="0"/>
              <w:jc w:val="center"/>
              <w:rPr>
                <w:sz w:val="22"/>
                <w:szCs w:val="22"/>
              </w:rPr>
            </w:pPr>
            <w:r w:rsidRPr="00564B73">
              <w:rPr>
                <w:sz w:val="22"/>
                <w:szCs w:val="22"/>
              </w:rPr>
              <w:t>0,007</w:t>
            </w:r>
          </w:p>
        </w:tc>
        <w:tc>
          <w:tcPr>
            <w:tcW w:w="850" w:type="dxa"/>
            <w:shd w:val="clear" w:color="auto" w:fill="auto"/>
            <w:vAlign w:val="center"/>
          </w:tcPr>
          <w:p w:rsidR="00481BDF" w:rsidRPr="001B4396" w:rsidRDefault="00C92161" w:rsidP="00D96465">
            <w:pPr>
              <w:autoSpaceDE w:val="0"/>
              <w:autoSpaceDN w:val="0"/>
              <w:adjustRightInd w:val="0"/>
              <w:jc w:val="center"/>
              <w:rPr>
                <w:sz w:val="22"/>
                <w:szCs w:val="22"/>
              </w:rPr>
            </w:pPr>
            <w:r w:rsidRPr="00CA0D02">
              <w:rPr>
                <w:color w:val="000000"/>
                <w:sz w:val="22"/>
                <w:szCs w:val="22"/>
              </w:rPr>
              <w:t>92,89</w:t>
            </w:r>
          </w:p>
        </w:tc>
        <w:tc>
          <w:tcPr>
            <w:tcW w:w="992" w:type="dxa"/>
            <w:shd w:val="clear" w:color="auto" w:fill="auto"/>
            <w:vAlign w:val="center"/>
          </w:tcPr>
          <w:p w:rsidR="00481BDF" w:rsidRPr="006145EF" w:rsidRDefault="00C92161" w:rsidP="00D96465">
            <w:pPr>
              <w:autoSpaceDE w:val="0"/>
              <w:autoSpaceDN w:val="0"/>
              <w:adjustRightInd w:val="0"/>
              <w:jc w:val="center"/>
              <w:rPr>
                <w:sz w:val="22"/>
                <w:szCs w:val="22"/>
              </w:rPr>
            </w:pPr>
            <w:r w:rsidRPr="001B4396">
              <w:rPr>
                <w:color w:val="000000"/>
                <w:sz w:val="22"/>
                <w:szCs w:val="22"/>
              </w:rPr>
              <w:t>77,51</w:t>
            </w:r>
          </w:p>
        </w:tc>
        <w:tc>
          <w:tcPr>
            <w:tcW w:w="992" w:type="dxa"/>
            <w:shd w:val="clear" w:color="auto" w:fill="auto"/>
            <w:vAlign w:val="center"/>
          </w:tcPr>
          <w:p w:rsidR="00481BDF" w:rsidRPr="00E73071" w:rsidRDefault="00C92161" w:rsidP="00D96465">
            <w:pPr>
              <w:autoSpaceDE w:val="0"/>
              <w:autoSpaceDN w:val="0"/>
              <w:adjustRightInd w:val="0"/>
              <w:jc w:val="center"/>
              <w:rPr>
                <w:b/>
                <w:sz w:val="22"/>
                <w:szCs w:val="22"/>
              </w:rPr>
            </w:pPr>
            <w:r w:rsidRPr="00E73071">
              <w:rPr>
                <w:b/>
                <w:color w:val="000000"/>
                <w:sz w:val="22"/>
                <w:szCs w:val="22"/>
              </w:rPr>
              <w:t>100,22</w:t>
            </w:r>
          </w:p>
        </w:tc>
        <w:tc>
          <w:tcPr>
            <w:tcW w:w="992" w:type="dxa"/>
            <w:shd w:val="clear" w:color="auto" w:fill="auto"/>
            <w:vAlign w:val="center"/>
          </w:tcPr>
          <w:p w:rsidR="00481BDF" w:rsidRPr="00153921" w:rsidRDefault="00C92161" w:rsidP="00D96465">
            <w:pPr>
              <w:autoSpaceDE w:val="0"/>
              <w:autoSpaceDN w:val="0"/>
              <w:adjustRightInd w:val="0"/>
              <w:jc w:val="center"/>
              <w:rPr>
                <w:sz w:val="22"/>
                <w:szCs w:val="22"/>
              </w:rPr>
            </w:pPr>
            <w:r w:rsidRPr="008C2DA5">
              <w:rPr>
                <w:color w:val="000000"/>
                <w:sz w:val="22"/>
                <w:szCs w:val="22"/>
              </w:rPr>
              <w:t>98,47</w:t>
            </w:r>
          </w:p>
        </w:tc>
      </w:tr>
      <w:tr w:rsidR="00481BDF" w:rsidRPr="00153921" w:rsidTr="00D96465">
        <w:tc>
          <w:tcPr>
            <w:tcW w:w="675" w:type="dxa"/>
            <w:shd w:val="clear" w:color="auto" w:fill="auto"/>
          </w:tcPr>
          <w:p w:rsidR="00481BDF" w:rsidRPr="004C4052" w:rsidRDefault="00481BDF" w:rsidP="008061B3">
            <w:pPr>
              <w:autoSpaceDE w:val="0"/>
              <w:autoSpaceDN w:val="0"/>
              <w:adjustRightInd w:val="0"/>
              <w:jc w:val="both"/>
              <w:rPr>
                <w:sz w:val="22"/>
                <w:szCs w:val="22"/>
              </w:rPr>
            </w:pPr>
            <w:r w:rsidRPr="008061B3">
              <w:rPr>
                <w:sz w:val="22"/>
                <w:szCs w:val="22"/>
              </w:rPr>
              <w:t>4.</w:t>
            </w:r>
          </w:p>
        </w:tc>
        <w:tc>
          <w:tcPr>
            <w:tcW w:w="4253" w:type="dxa"/>
            <w:shd w:val="clear" w:color="auto" w:fill="auto"/>
          </w:tcPr>
          <w:p w:rsidR="00481BDF" w:rsidRPr="00564B73" w:rsidRDefault="00481BDF" w:rsidP="008061B3">
            <w:pPr>
              <w:autoSpaceDE w:val="0"/>
              <w:autoSpaceDN w:val="0"/>
              <w:adjustRightInd w:val="0"/>
              <w:rPr>
                <w:sz w:val="22"/>
                <w:szCs w:val="22"/>
              </w:rPr>
            </w:pPr>
            <w:r w:rsidRPr="004C4052">
              <w:rPr>
                <w:sz w:val="22"/>
                <w:szCs w:val="22"/>
              </w:rPr>
              <w:t>Palaikomi ir skatinami iniciatyvūs darbuotojai</w:t>
            </w:r>
          </w:p>
        </w:tc>
        <w:tc>
          <w:tcPr>
            <w:tcW w:w="851" w:type="dxa"/>
            <w:shd w:val="clear" w:color="auto" w:fill="auto"/>
            <w:vAlign w:val="center"/>
          </w:tcPr>
          <w:p w:rsidR="00481BDF" w:rsidRPr="004C4052" w:rsidRDefault="008F0B00"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481BDF" w:rsidRPr="00564B73" w:rsidRDefault="00C92161" w:rsidP="00D96465">
            <w:pPr>
              <w:autoSpaceDE w:val="0"/>
              <w:autoSpaceDN w:val="0"/>
              <w:adjustRightInd w:val="0"/>
              <w:jc w:val="center"/>
              <w:rPr>
                <w:sz w:val="22"/>
                <w:szCs w:val="22"/>
              </w:rPr>
            </w:pPr>
            <w:r w:rsidRPr="004C4052">
              <w:rPr>
                <w:color w:val="000000"/>
                <w:sz w:val="22"/>
                <w:szCs w:val="22"/>
              </w:rPr>
              <w:t>69,58</w:t>
            </w:r>
          </w:p>
        </w:tc>
        <w:tc>
          <w:tcPr>
            <w:tcW w:w="992" w:type="dxa"/>
            <w:shd w:val="clear" w:color="auto" w:fill="auto"/>
            <w:vAlign w:val="center"/>
          </w:tcPr>
          <w:p w:rsidR="00481BDF" w:rsidRPr="00CA0D02" w:rsidRDefault="00C92161" w:rsidP="00D96465">
            <w:pPr>
              <w:autoSpaceDE w:val="0"/>
              <w:autoSpaceDN w:val="0"/>
              <w:adjustRightInd w:val="0"/>
              <w:jc w:val="center"/>
              <w:rPr>
                <w:sz w:val="22"/>
                <w:szCs w:val="22"/>
              </w:rPr>
            </w:pPr>
            <w:r w:rsidRPr="00564B73">
              <w:rPr>
                <w:color w:val="000000"/>
                <w:sz w:val="22"/>
                <w:szCs w:val="22"/>
              </w:rPr>
              <w:t>66,55</w:t>
            </w:r>
          </w:p>
        </w:tc>
        <w:tc>
          <w:tcPr>
            <w:tcW w:w="992" w:type="dxa"/>
            <w:shd w:val="clear" w:color="auto" w:fill="auto"/>
            <w:vAlign w:val="center"/>
          </w:tcPr>
          <w:p w:rsidR="00481BDF" w:rsidRPr="001B4396" w:rsidRDefault="00C92161" w:rsidP="00D96465">
            <w:pPr>
              <w:autoSpaceDE w:val="0"/>
              <w:autoSpaceDN w:val="0"/>
              <w:adjustRightInd w:val="0"/>
              <w:jc w:val="center"/>
              <w:rPr>
                <w:sz w:val="22"/>
                <w:szCs w:val="22"/>
              </w:rPr>
            </w:pPr>
            <w:r w:rsidRPr="00CA0D02">
              <w:rPr>
                <w:color w:val="000000"/>
                <w:sz w:val="22"/>
                <w:szCs w:val="22"/>
              </w:rPr>
              <w:t>75,43</w:t>
            </w:r>
          </w:p>
        </w:tc>
        <w:tc>
          <w:tcPr>
            <w:tcW w:w="992" w:type="dxa"/>
            <w:shd w:val="clear" w:color="auto" w:fill="auto"/>
            <w:vAlign w:val="center"/>
          </w:tcPr>
          <w:p w:rsidR="00481BDF" w:rsidRPr="00E73071" w:rsidRDefault="00C92161" w:rsidP="00D96465">
            <w:pPr>
              <w:autoSpaceDE w:val="0"/>
              <w:autoSpaceDN w:val="0"/>
              <w:adjustRightInd w:val="0"/>
              <w:jc w:val="center"/>
              <w:rPr>
                <w:b/>
                <w:sz w:val="22"/>
                <w:szCs w:val="22"/>
              </w:rPr>
            </w:pPr>
            <w:r w:rsidRPr="00E73071">
              <w:rPr>
                <w:b/>
                <w:color w:val="000000"/>
                <w:sz w:val="22"/>
                <w:szCs w:val="22"/>
              </w:rPr>
              <w:t>125,76</w:t>
            </w:r>
          </w:p>
        </w:tc>
      </w:tr>
      <w:tr w:rsidR="00481BDF" w:rsidRPr="00153921" w:rsidTr="00D96465">
        <w:tc>
          <w:tcPr>
            <w:tcW w:w="675" w:type="dxa"/>
            <w:shd w:val="clear" w:color="auto" w:fill="auto"/>
          </w:tcPr>
          <w:p w:rsidR="00481BDF" w:rsidRPr="004C4052" w:rsidRDefault="00481BDF" w:rsidP="008061B3">
            <w:pPr>
              <w:autoSpaceDE w:val="0"/>
              <w:autoSpaceDN w:val="0"/>
              <w:adjustRightInd w:val="0"/>
              <w:jc w:val="both"/>
              <w:rPr>
                <w:sz w:val="22"/>
                <w:szCs w:val="22"/>
              </w:rPr>
            </w:pPr>
            <w:r w:rsidRPr="008061B3">
              <w:rPr>
                <w:sz w:val="22"/>
                <w:szCs w:val="22"/>
              </w:rPr>
              <w:t>5.</w:t>
            </w:r>
          </w:p>
        </w:tc>
        <w:tc>
          <w:tcPr>
            <w:tcW w:w="4253" w:type="dxa"/>
            <w:shd w:val="clear" w:color="auto" w:fill="auto"/>
          </w:tcPr>
          <w:p w:rsidR="00481BDF" w:rsidRPr="00564B73" w:rsidRDefault="00481BDF" w:rsidP="008061B3">
            <w:pPr>
              <w:autoSpaceDE w:val="0"/>
              <w:autoSpaceDN w:val="0"/>
              <w:adjustRightInd w:val="0"/>
              <w:rPr>
                <w:sz w:val="22"/>
                <w:szCs w:val="22"/>
              </w:rPr>
            </w:pPr>
            <w:r w:rsidRPr="004C4052">
              <w:rPr>
                <w:sz w:val="22"/>
                <w:szCs w:val="22"/>
              </w:rPr>
              <w:t>Sudaromos sąlygos darbuotojų profesiniam tobulėjimui</w:t>
            </w:r>
          </w:p>
        </w:tc>
        <w:tc>
          <w:tcPr>
            <w:tcW w:w="851" w:type="dxa"/>
            <w:shd w:val="clear" w:color="auto" w:fill="auto"/>
            <w:vAlign w:val="center"/>
          </w:tcPr>
          <w:p w:rsidR="00481BDF" w:rsidRPr="00CA0D02" w:rsidRDefault="008F0B00" w:rsidP="00D96465">
            <w:pPr>
              <w:autoSpaceDE w:val="0"/>
              <w:autoSpaceDN w:val="0"/>
              <w:adjustRightInd w:val="0"/>
              <w:jc w:val="center"/>
              <w:rPr>
                <w:sz w:val="22"/>
                <w:szCs w:val="22"/>
              </w:rPr>
            </w:pPr>
            <w:r w:rsidRPr="00564B73">
              <w:rPr>
                <w:sz w:val="22"/>
                <w:szCs w:val="22"/>
              </w:rPr>
              <w:t>0,002</w:t>
            </w:r>
          </w:p>
        </w:tc>
        <w:tc>
          <w:tcPr>
            <w:tcW w:w="850" w:type="dxa"/>
            <w:shd w:val="clear" w:color="auto" w:fill="auto"/>
            <w:vAlign w:val="center"/>
          </w:tcPr>
          <w:p w:rsidR="00481BDF" w:rsidRPr="001B4396" w:rsidRDefault="00C92161" w:rsidP="00D96465">
            <w:pPr>
              <w:autoSpaceDE w:val="0"/>
              <w:autoSpaceDN w:val="0"/>
              <w:adjustRightInd w:val="0"/>
              <w:jc w:val="center"/>
              <w:rPr>
                <w:sz w:val="22"/>
                <w:szCs w:val="22"/>
              </w:rPr>
            </w:pPr>
            <w:r w:rsidRPr="00CA0D02">
              <w:rPr>
                <w:color w:val="000000"/>
                <w:sz w:val="22"/>
                <w:szCs w:val="22"/>
              </w:rPr>
              <w:t>75,63</w:t>
            </w:r>
          </w:p>
        </w:tc>
        <w:tc>
          <w:tcPr>
            <w:tcW w:w="992" w:type="dxa"/>
            <w:shd w:val="clear" w:color="auto" w:fill="auto"/>
            <w:vAlign w:val="center"/>
          </w:tcPr>
          <w:p w:rsidR="00481BDF" w:rsidRPr="006145EF" w:rsidRDefault="00C92161" w:rsidP="00D96465">
            <w:pPr>
              <w:autoSpaceDE w:val="0"/>
              <w:autoSpaceDN w:val="0"/>
              <w:adjustRightInd w:val="0"/>
              <w:jc w:val="center"/>
              <w:rPr>
                <w:sz w:val="22"/>
                <w:szCs w:val="22"/>
              </w:rPr>
            </w:pPr>
            <w:r w:rsidRPr="001B4396">
              <w:rPr>
                <w:color w:val="000000"/>
                <w:sz w:val="22"/>
                <w:szCs w:val="22"/>
              </w:rPr>
              <w:t>84,23</w:t>
            </w:r>
          </w:p>
        </w:tc>
        <w:tc>
          <w:tcPr>
            <w:tcW w:w="992" w:type="dxa"/>
            <w:shd w:val="clear" w:color="auto" w:fill="auto"/>
            <w:vAlign w:val="center"/>
          </w:tcPr>
          <w:p w:rsidR="00481BDF" w:rsidRPr="003E4695" w:rsidRDefault="00C92161" w:rsidP="00D96465">
            <w:pPr>
              <w:autoSpaceDE w:val="0"/>
              <w:autoSpaceDN w:val="0"/>
              <w:adjustRightInd w:val="0"/>
              <w:jc w:val="center"/>
              <w:rPr>
                <w:sz w:val="22"/>
                <w:szCs w:val="22"/>
              </w:rPr>
            </w:pPr>
            <w:r w:rsidRPr="006145EF">
              <w:rPr>
                <w:color w:val="000000"/>
                <w:sz w:val="22"/>
                <w:szCs w:val="22"/>
              </w:rPr>
              <w:t>93,19</w:t>
            </w:r>
          </w:p>
        </w:tc>
        <w:tc>
          <w:tcPr>
            <w:tcW w:w="992" w:type="dxa"/>
            <w:shd w:val="clear" w:color="auto" w:fill="auto"/>
            <w:vAlign w:val="center"/>
          </w:tcPr>
          <w:p w:rsidR="00481BDF" w:rsidRPr="00153921" w:rsidRDefault="00C92161" w:rsidP="00D96465">
            <w:pPr>
              <w:autoSpaceDE w:val="0"/>
              <w:autoSpaceDN w:val="0"/>
              <w:adjustRightInd w:val="0"/>
              <w:jc w:val="center"/>
              <w:rPr>
                <w:b/>
                <w:sz w:val="22"/>
                <w:szCs w:val="22"/>
              </w:rPr>
            </w:pPr>
            <w:r w:rsidRPr="008C2DA5">
              <w:rPr>
                <w:b/>
                <w:color w:val="000000"/>
                <w:sz w:val="22"/>
                <w:szCs w:val="22"/>
              </w:rPr>
              <w:t>117,04</w:t>
            </w:r>
          </w:p>
        </w:tc>
      </w:tr>
      <w:tr w:rsidR="00A966BD" w:rsidRPr="00153921" w:rsidTr="00627007">
        <w:tc>
          <w:tcPr>
            <w:tcW w:w="675" w:type="dxa"/>
            <w:shd w:val="clear" w:color="auto" w:fill="auto"/>
            <w:vAlign w:val="center"/>
          </w:tcPr>
          <w:p w:rsidR="00A966BD" w:rsidRPr="004C4052" w:rsidRDefault="00A966BD" w:rsidP="00627007">
            <w:pPr>
              <w:autoSpaceDE w:val="0"/>
              <w:autoSpaceDN w:val="0"/>
              <w:adjustRightInd w:val="0"/>
              <w:jc w:val="center"/>
              <w:rPr>
                <w:b/>
                <w:sz w:val="22"/>
                <w:szCs w:val="22"/>
              </w:rPr>
            </w:pPr>
            <w:r w:rsidRPr="004C4052">
              <w:rPr>
                <w:b/>
                <w:sz w:val="22"/>
                <w:szCs w:val="22"/>
              </w:rPr>
              <w:lastRenderedPageBreak/>
              <w:t>Eil.Nr.</w:t>
            </w:r>
          </w:p>
        </w:tc>
        <w:tc>
          <w:tcPr>
            <w:tcW w:w="4253" w:type="dxa"/>
            <w:shd w:val="clear" w:color="auto" w:fill="auto"/>
            <w:vAlign w:val="center"/>
          </w:tcPr>
          <w:p w:rsidR="00A966BD" w:rsidRPr="00564B73" w:rsidRDefault="00A966BD" w:rsidP="00627007">
            <w:pPr>
              <w:autoSpaceDE w:val="0"/>
              <w:autoSpaceDN w:val="0"/>
              <w:adjustRightInd w:val="0"/>
              <w:jc w:val="center"/>
              <w:rPr>
                <w:b/>
                <w:sz w:val="22"/>
                <w:szCs w:val="22"/>
              </w:rPr>
            </w:pPr>
            <w:r w:rsidRPr="00564B73">
              <w:rPr>
                <w:b/>
                <w:sz w:val="22"/>
                <w:szCs w:val="22"/>
              </w:rPr>
              <w:t>Teiginys</w:t>
            </w:r>
          </w:p>
        </w:tc>
        <w:tc>
          <w:tcPr>
            <w:tcW w:w="851" w:type="dxa"/>
            <w:shd w:val="clear" w:color="auto" w:fill="auto"/>
            <w:vAlign w:val="center"/>
          </w:tcPr>
          <w:p w:rsidR="00A966BD" w:rsidRPr="00CA0D02" w:rsidRDefault="00A966BD" w:rsidP="00627007">
            <w:pPr>
              <w:autoSpaceDE w:val="0"/>
              <w:autoSpaceDN w:val="0"/>
              <w:adjustRightInd w:val="0"/>
              <w:jc w:val="center"/>
              <w:rPr>
                <w:b/>
                <w:sz w:val="22"/>
                <w:szCs w:val="22"/>
              </w:rPr>
            </w:pPr>
            <w:r w:rsidRPr="00564B73">
              <w:rPr>
                <w:b/>
                <w:sz w:val="22"/>
                <w:szCs w:val="22"/>
              </w:rPr>
              <w:t>p&lt;0,05</w:t>
            </w:r>
          </w:p>
        </w:tc>
        <w:tc>
          <w:tcPr>
            <w:tcW w:w="850" w:type="dxa"/>
            <w:shd w:val="clear" w:color="auto" w:fill="auto"/>
            <w:vAlign w:val="center"/>
          </w:tcPr>
          <w:p w:rsidR="00A966BD" w:rsidRPr="004C4052" w:rsidRDefault="00A966BD" w:rsidP="00627007">
            <w:pPr>
              <w:autoSpaceDE w:val="0"/>
              <w:autoSpaceDN w:val="0"/>
              <w:adjustRightInd w:val="0"/>
              <w:jc w:val="center"/>
              <w:rPr>
                <w:b/>
                <w:sz w:val="22"/>
                <w:szCs w:val="22"/>
              </w:rPr>
            </w:pPr>
            <w:r w:rsidRPr="008061B3">
              <w:rPr>
                <w:b/>
                <w:sz w:val="22"/>
                <w:szCs w:val="22"/>
              </w:rPr>
              <w:t>1</w:t>
            </w:r>
          </w:p>
        </w:tc>
        <w:tc>
          <w:tcPr>
            <w:tcW w:w="992" w:type="dxa"/>
            <w:shd w:val="clear" w:color="auto" w:fill="auto"/>
            <w:vAlign w:val="center"/>
          </w:tcPr>
          <w:p w:rsidR="00A966BD" w:rsidRPr="004C4052" w:rsidRDefault="00A966BD" w:rsidP="00627007">
            <w:pPr>
              <w:autoSpaceDE w:val="0"/>
              <w:autoSpaceDN w:val="0"/>
              <w:adjustRightInd w:val="0"/>
              <w:jc w:val="center"/>
              <w:rPr>
                <w:b/>
                <w:sz w:val="22"/>
                <w:szCs w:val="22"/>
              </w:rPr>
            </w:pPr>
            <w:r w:rsidRPr="008061B3">
              <w:rPr>
                <w:b/>
                <w:sz w:val="22"/>
                <w:szCs w:val="22"/>
              </w:rPr>
              <w:t>2</w:t>
            </w:r>
          </w:p>
        </w:tc>
        <w:tc>
          <w:tcPr>
            <w:tcW w:w="992" w:type="dxa"/>
            <w:shd w:val="clear" w:color="auto" w:fill="auto"/>
            <w:vAlign w:val="center"/>
          </w:tcPr>
          <w:p w:rsidR="00A966BD" w:rsidRPr="004C4052" w:rsidRDefault="00A966BD" w:rsidP="00627007">
            <w:pPr>
              <w:autoSpaceDE w:val="0"/>
              <w:autoSpaceDN w:val="0"/>
              <w:adjustRightInd w:val="0"/>
              <w:jc w:val="center"/>
              <w:rPr>
                <w:b/>
                <w:sz w:val="22"/>
                <w:szCs w:val="22"/>
              </w:rPr>
            </w:pPr>
            <w:r w:rsidRPr="008061B3">
              <w:rPr>
                <w:b/>
                <w:sz w:val="22"/>
                <w:szCs w:val="22"/>
              </w:rPr>
              <w:t>3</w:t>
            </w:r>
          </w:p>
        </w:tc>
        <w:tc>
          <w:tcPr>
            <w:tcW w:w="992" w:type="dxa"/>
            <w:shd w:val="clear" w:color="auto" w:fill="auto"/>
            <w:vAlign w:val="center"/>
          </w:tcPr>
          <w:p w:rsidR="00A966BD" w:rsidRPr="004C4052" w:rsidRDefault="00A966BD" w:rsidP="00627007">
            <w:pPr>
              <w:autoSpaceDE w:val="0"/>
              <w:autoSpaceDN w:val="0"/>
              <w:adjustRightInd w:val="0"/>
              <w:jc w:val="center"/>
              <w:rPr>
                <w:b/>
                <w:sz w:val="22"/>
                <w:szCs w:val="22"/>
              </w:rPr>
            </w:pPr>
            <w:r w:rsidRPr="008061B3">
              <w:rPr>
                <w:b/>
                <w:sz w:val="22"/>
                <w:szCs w:val="22"/>
              </w:rPr>
              <w:t>4</w:t>
            </w:r>
          </w:p>
        </w:tc>
      </w:tr>
      <w:tr w:rsidR="00481BDF" w:rsidRPr="00153921" w:rsidTr="00D96465">
        <w:tc>
          <w:tcPr>
            <w:tcW w:w="675" w:type="dxa"/>
            <w:shd w:val="clear" w:color="auto" w:fill="auto"/>
          </w:tcPr>
          <w:p w:rsidR="00481BDF" w:rsidRPr="004C4052" w:rsidRDefault="00481BDF" w:rsidP="008061B3">
            <w:pPr>
              <w:autoSpaceDE w:val="0"/>
              <w:autoSpaceDN w:val="0"/>
              <w:adjustRightInd w:val="0"/>
              <w:jc w:val="both"/>
              <w:rPr>
                <w:sz w:val="22"/>
                <w:szCs w:val="22"/>
              </w:rPr>
            </w:pPr>
            <w:r w:rsidRPr="008061B3">
              <w:rPr>
                <w:sz w:val="22"/>
                <w:szCs w:val="22"/>
              </w:rPr>
              <w:t>6.</w:t>
            </w:r>
          </w:p>
        </w:tc>
        <w:tc>
          <w:tcPr>
            <w:tcW w:w="4253" w:type="dxa"/>
            <w:shd w:val="clear" w:color="auto" w:fill="auto"/>
          </w:tcPr>
          <w:p w:rsidR="00481BDF" w:rsidRPr="00564B73" w:rsidRDefault="00481BDF" w:rsidP="008061B3">
            <w:pPr>
              <w:autoSpaceDE w:val="0"/>
              <w:autoSpaceDN w:val="0"/>
              <w:adjustRightInd w:val="0"/>
              <w:rPr>
                <w:sz w:val="22"/>
                <w:szCs w:val="22"/>
              </w:rPr>
            </w:pPr>
            <w:r w:rsidRPr="004C4052">
              <w:rPr>
                <w:sz w:val="22"/>
                <w:szCs w:val="22"/>
              </w:rPr>
              <w:t>Mokykla rūpinasi mokytojų asmeniniu tobulėjimu</w:t>
            </w:r>
          </w:p>
        </w:tc>
        <w:tc>
          <w:tcPr>
            <w:tcW w:w="851" w:type="dxa"/>
            <w:shd w:val="clear" w:color="auto" w:fill="auto"/>
            <w:vAlign w:val="center"/>
          </w:tcPr>
          <w:p w:rsidR="00481BDF" w:rsidRPr="004C4052" w:rsidRDefault="008F0B00"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481BDF" w:rsidRPr="00564B73" w:rsidRDefault="00C92161" w:rsidP="00D96465">
            <w:pPr>
              <w:autoSpaceDE w:val="0"/>
              <w:autoSpaceDN w:val="0"/>
              <w:adjustRightInd w:val="0"/>
              <w:jc w:val="center"/>
              <w:rPr>
                <w:sz w:val="22"/>
                <w:szCs w:val="22"/>
              </w:rPr>
            </w:pPr>
            <w:r w:rsidRPr="004C4052">
              <w:rPr>
                <w:color w:val="000000"/>
                <w:sz w:val="22"/>
                <w:szCs w:val="22"/>
              </w:rPr>
              <w:t>68,04</w:t>
            </w:r>
          </w:p>
        </w:tc>
        <w:tc>
          <w:tcPr>
            <w:tcW w:w="992" w:type="dxa"/>
            <w:shd w:val="clear" w:color="auto" w:fill="auto"/>
            <w:vAlign w:val="center"/>
          </w:tcPr>
          <w:p w:rsidR="00E7182B" w:rsidRPr="008061B3" w:rsidRDefault="00E7182B" w:rsidP="00D96465">
            <w:pPr>
              <w:autoSpaceDE w:val="0"/>
              <w:autoSpaceDN w:val="0"/>
              <w:adjustRightInd w:val="0"/>
              <w:jc w:val="center"/>
              <w:rPr>
                <w:color w:val="000000"/>
                <w:sz w:val="22"/>
                <w:szCs w:val="22"/>
              </w:rPr>
            </w:pPr>
            <w:r w:rsidRPr="008061B3">
              <w:rPr>
                <w:color w:val="000000"/>
                <w:sz w:val="22"/>
                <w:szCs w:val="22"/>
              </w:rPr>
              <w:t>68,41</w:t>
            </w:r>
          </w:p>
          <w:p w:rsidR="00481BDF" w:rsidRPr="004C4052" w:rsidRDefault="00481BDF" w:rsidP="00D96465">
            <w:pPr>
              <w:autoSpaceDE w:val="0"/>
              <w:autoSpaceDN w:val="0"/>
              <w:adjustRightInd w:val="0"/>
              <w:jc w:val="center"/>
              <w:rPr>
                <w:sz w:val="22"/>
                <w:szCs w:val="22"/>
              </w:rPr>
            </w:pPr>
          </w:p>
        </w:tc>
        <w:tc>
          <w:tcPr>
            <w:tcW w:w="992" w:type="dxa"/>
            <w:shd w:val="clear" w:color="auto" w:fill="auto"/>
            <w:vAlign w:val="center"/>
          </w:tcPr>
          <w:p w:rsidR="00481BDF" w:rsidRPr="00564B73" w:rsidRDefault="00C92161" w:rsidP="00D96465">
            <w:pPr>
              <w:autoSpaceDE w:val="0"/>
              <w:autoSpaceDN w:val="0"/>
              <w:adjustRightInd w:val="0"/>
              <w:jc w:val="center"/>
              <w:rPr>
                <w:sz w:val="22"/>
                <w:szCs w:val="22"/>
              </w:rPr>
            </w:pPr>
            <w:r w:rsidRPr="004C4052">
              <w:rPr>
                <w:color w:val="000000"/>
                <w:sz w:val="22"/>
                <w:szCs w:val="22"/>
              </w:rPr>
              <w:t>88,56</w:t>
            </w:r>
          </w:p>
        </w:tc>
        <w:tc>
          <w:tcPr>
            <w:tcW w:w="992" w:type="dxa"/>
            <w:shd w:val="clear" w:color="auto" w:fill="auto"/>
            <w:vAlign w:val="center"/>
          </w:tcPr>
          <w:p w:rsidR="00E7182B" w:rsidRPr="00E73071" w:rsidRDefault="00E7182B" w:rsidP="00D96465">
            <w:pPr>
              <w:autoSpaceDE w:val="0"/>
              <w:autoSpaceDN w:val="0"/>
              <w:adjustRightInd w:val="0"/>
              <w:jc w:val="center"/>
              <w:rPr>
                <w:b/>
                <w:sz w:val="22"/>
                <w:szCs w:val="22"/>
              </w:rPr>
            </w:pPr>
            <w:r w:rsidRPr="00E73071">
              <w:rPr>
                <w:b/>
                <w:color w:val="000000"/>
                <w:sz w:val="22"/>
                <w:szCs w:val="22"/>
              </w:rPr>
              <w:t>119,70</w:t>
            </w:r>
          </w:p>
        </w:tc>
      </w:tr>
      <w:tr w:rsidR="00481BDF" w:rsidRPr="00153921" w:rsidTr="00D96465">
        <w:tc>
          <w:tcPr>
            <w:tcW w:w="675" w:type="dxa"/>
            <w:shd w:val="clear" w:color="auto" w:fill="auto"/>
          </w:tcPr>
          <w:p w:rsidR="00481BDF" w:rsidRPr="004C4052" w:rsidRDefault="00481BDF" w:rsidP="008061B3">
            <w:pPr>
              <w:autoSpaceDE w:val="0"/>
              <w:autoSpaceDN w:val="0"/>
              <w:adjustRightInd w:val="0"/>
              <w:jc w:val="both"/>
              <w:rPr>
                <w:sz w:val="22"/>
                <w:szCs w:val="22"/>
              </w:rPr>
            </w:pPr>
            <w:r w:rsidRPr="008061B3">
              <w:rPr>
                <w:sz w:val="22"/>
                <w:szCs w:val="22"/>
              </w:rPr>
              <w:t>7.</w:t>
            </w:r>
          </w:p>
        </w:tc>
        <w:tc>
          <w:tcPr>
            <w:tcW w:w="4253" w:type="dxa"/>
            <w:shd w:val="clear" w:color="auto" w:fill="auto"/>
          </w:tcPr>
          <w:p w:rsidR="00252CC9" w:rsidRDefault="00481BDF" w:rsidP="008061B3">
            <w:pPr>
              <w:autoSpaceDE w:val="0"/>
              <w:autoSpaceDN w:val="0"/>
              <w:adjustRightInd w:val="0"/>
              <w:rPr>
                <w:sz w:val="22"/>
                <w:szCs w:val="22"/>
              </w:rPr>
            </w:pPr>
            <w:r w:rsidRPr="004C4052">
              <w:rPr>
                <w:sz w:val="22"/>
                <w:szCs w:val="22"/>
              </w:rPr>
              <w:t>Mokykloje dirbama kūrybiškai</w:t>
            </w:r>
          </w:p>
          <w:p w:rsidR="00481BDF" w:rsidRPr="00564B73" w:rsidRDefault="00481BDF" w:rsidP="00252CC9">
            <w:pPr>
              <w:autoSpaceDE w:val="0"/>
              <w:autoSpaceDN w:val="0"/>
              <w:adjustRightInd w:val="0"/>
              <w:rPr>
                <w:sz w:val="22"/>
                <w:szCs w:val="22"/>
              </w:rPr>
            </w:pPr>
            <w:r w:rsidRPr="004C4052">
              <w:rPr>
                <w:sz w:val="22"/>
                <w:szCs w:val="22"/>
              </w:rPr>
              <w:t xml:space="preserve"> </w:t>
            </w:r>
          </w:p>
        </w:tc>
        <w:tc>
          <w:tcPr>
            <w:tcW w:w="851" w:type="dxa"/>
            <w:shd w:val="clear" w:color="auto" w:fill="auto"/>
            <w:vAlign w:val="center"/>
          </w:tcPr>
          <w:p w:rsidR="00481BDF" w:rsidRPr="004C4052" w:rsidRDefault="008F0B00"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481BDF" w:rsidRPr="00564B73" w:rsidRDefault="00C92161" w:rsidP="00D96465">
            <w:pPr>
              <w:autoSpaceDE w:val="0"/>
              <w:autoSpaceDN w:val="0"/>
              <w:adjustRightInd w:val="0"/>
              <w:jc w:val="center"/>
              <w:rPr>
                <w:sz w:val="22"/>
                <w:szCs w:val="22"/>
              </w:rPr>
            </w:pPr>
            <w:r w:rsidRPr="004C4052">
              <w:rPr>
                <w:color w:val="000000"/>
                <w:sz w:val="22"/>
                <w:szCs w:val="22"/>
              </w:rPr>
              <w:t>88,94</w:t>
            </w:r>
          </w:p>
        </w:tc>
        <w:tc>
          <w:tcPr>
            <w:tcW w:w="992" w:type="dxa"/>
            <w:shd w:val="clear" w:color="auto" w:fill="auto"/>
            <w:vAlign w:val="center"/>
          </w:tcPr>
          <w:p w:rsidR="00481BDF" w:rsidRPr="00CA0D02" w:rsidRDefault="00C92161" w:rsidP="00D96465">
            <w:pPr>
              <w:autoSpaceDE w:val="0"/>
              <w:autoSpaceDN w:val="0"/>
              <w:adjustRightInd w:val="0"/>
              <w:jc w:val="center"/>
              <w:rPr>
                <w:sz w:val="22"/>
                <w:szCs w:val="22"/>
              </w:rPr>
            </w:pPr>
            <w:r w:rsidRPr="00564B73">
              <w:rPr>
                <w:color w:val="000000"/>
                <w:sz w:val="22"/>
                <w:szCs w:val="22"/>
              </w:rPr>
              <w:t>83,32</w:t>
            </w:r>
          </w:p>
        </w:tc>
        <w:tc>
          <w:tcPr>
            <w:tcW w:w="992" w:type="dxa"/>
            <w:shd w:val="clear" w:color="auto" w:fill="auto"/>
            <w:vAlign w:val="center"/>
          </w:tcPr>
          <w:p w:rsidR="00481BDF" w:rsidRPr="00E73071" w:rsidRDefault="00C92161" w:rsidP="00D96465">
            <w:pPr>
              <w:autoSpaceDE w:val="0"/>
              <w:autoSpaceDN w:val="0"/>
              <w:adjustRightInd w:val="0"/>
              <w:jc w:val="center"/>
              <w:rPr>
                <w:b/>
                <w:sz w:val="22"/>
                <w:szCs w:val="22"/>
              </w:rPr>
            </w:pPr>
            <w:r w:rsidRPr="00E73071">
              <w:rPr>
                <w:b/>
                <w:color w:val="000000"/>
                <w:sz w:val="22"/>
                <w:szCs w:val="22"/>
              </w:rPr>
              <w:t>102,13</w:t>
            </w:r>
          </w:p>
        </w:tc>
        <w:tc>
          <w:tcPr>
            <w:tcW w:w="992" w:type="dxa"/>
            <w:shd w:val="clear" w:color="auto" w:fill="auto"/>
            <w:vAlign w:val="center"/>
          </w:tcPr>
          <w:p w:rsidR="00481BDF" w:rsidRPr="006145EF" w:rsidRDefault="00C92161" w:rsidP="00D96465">
            <w:pPr>
              <w:autoSpaceDE w:val="0"/>
              <w:autoSpaceDN w:val="0"/>
              <w:adjustRightInd w:val="0"/>
              <w:jc w:val="center"/>
              <w:rPr>
                <w:sz w:val="22"/>
                <w:szCs w:val="22"/>
              </w:rPr>
            </w:pPr>
            <w:r w:rsidRPr="001B4396">
              <w:rPr>
                <w:color w:val="000000"/>
                <w:sz w:val="22"/>
                <w:szCs w:val="22"/>
              </w:rPr>
              <w:t>92,84</w:t>
            </w:r>
          </w:p>
        </w:tc>
      </w:tr>
      <w:tr w:rsidR="00481BDF" w:rsidRPr="00153921" w:rsidTr="00D96465">
        <w:tc>
          <w:tcPr>
            <w:tcW w:w="675" w:type="dxa"/>
            <w:shd w:val="clear" w:color="auto" w:fill="auto"/>
          </w:tcPr>
          <w:p w:rsidR="00481BDF" w:rsidRPr="004C4052" w:rsidRDefault="00481BDF" w:rsidP="008061B3">
            <w:pPr>
              <w:autoSpaceDE w:val="0"/>
              <w:autoSpaceDN w:val="0"/>
              <w:adjustRightInd w:val="0"/>
              <w:jc w:val="both"/>
              <w:rPr>
                <w:sz w:val="22"/>
                <w:szCs w:val="22"/>
              </w:rPr>
            </w:pPr>
            <w:r w:rsidRPr="008061B3">
              <w:rPr>
                <w:sz w:val="22"/>
                <w:szCs w:val="22"/>
              </w:rPr>
              <w:t>8.</w:t>
            </w:r>
          </w:p>
        </w:tc>
        <w:tc>
          <w:tcPr>
            <w:tcW w:w="4253" w:type="dxa"/>
            <w:shd w:val="clear" w:color="auto" w:fill="auto"/>
          </w:tcPr>
          <w:p w:rsidR="00481BDF" w:rsidRPr="00564B73" w:rsidRDefault="00481BDF" w:rsidP="008061B3">
            <w:pPr>
              <w:autoSpaceDE w:val="0"/>
              <w:autoSpaceDN w:val="0"/>
              <w:adjustRightInd w:val="0"/>
              <w:rPr>
                <w:sz w:val="22"/>
                <w:szCs w:val="22"/>
              </w:rPr>
            </w:pPr>
            <w:r w:rsidRPr="004C4052">
              <w:rPr>
                <w:sz w:val="22"/>
                <w:szCs w:val="22"/>
              </w:rPr>
              <w:t>Sudaromos sąl</w:t>
            </w:r>
            <w:r w:rsidRPr="00564B73">
              <w:rPr>
                <w:sz w:val="22"/>
                <w:szCs w:val="22"/>
              </w:rPr>
              <w:t>ygos mokytojų iniciatyvoms  įgyvendinti</w:t>
            </w:r>
          </w:p>
        </w:tc>
        <w:tc>
          <w:tcPr>
            <w:tcW w:w="851" w:type="dxa"/>
            <w:shd w:val="clear" w:color="auto" w:fill="auto"/>
            <w:vAlign w:val="center"/>
          </w:tcPr>
          <w:p w:rsidR="00481BDF" w:rsidRPr="004C4052" w:rsidRDefault="008F0B00"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481BDF" w:rsidRPr="00564B73" w:rsidRDefault="00C92161" w:rsidP="00D96465">
            <w:pPr>
              <w:autoSpaceDE w:val="0"/>
              <w:autoSpaceDN w:val="0"/>
              <w:adjustRightInd w:val="0"/>
              <w:jc w:val="center"/>
              <w:rPr>
                <w:sz w:val="22"/>
                <w:szCs w:val="22"/>
              </w:rPr>
            </w:pPr>
            <w:r w:rsidRPr="004C4052">
              <w:rPr>
                <w:color w:val="000000"/>
                <w:sz w:val="22"/>
                <w:szCs w:val="22"/>
              </w:rPr>
              <w:t>74,42</w:t>
            </w:r>
          </w:p>
        </w:tc>
        <w:tc>
          <w:tcPr>
            <w:tcW w:w="992" w:type="dxa"/>
            <w:shd w:val="clear" w:color="auto" w:fill="auto"/>
            <w:vAlign w:val="center"/>
          </w:tcPr>
          <w:p w:rsidR="00E7182B" w:rsidRPr="008061B3" w:rsidRDefault="00E7182B" w:rsidP="00D96465">
            <w:pPr>
              <w:autoSpaceDE w:val="0"/>
              <w:autoSpaceDN w:val="0"/>
              <w:adjustRightInd w:val="0"/>
              <w:jc w:val="center"/>
              <w:rPr>
                <w:color w:val="000000"/>
                <w:sz w:val="22"/>
                <w:szCs w:val="22"/>
              </w:rPr>
            </w:pPr>
            <w:r w:rsidRPr="008061B3">
              <w:rPr>
                <w:color w:val="000000"/>
                <w:sz w:val="22"/>
                <w:szCs w:val="22"/>
              </w:rPr>
              <w:t>72,78</w:t>
            </w:r>
          </w:p>
          <w:p w:rsidR="00481BDF" w:rsidRPr="004C4052" w:rsidRDefault="00481BDF" w:rsidP="00D96465">
            <w:pPr>
              <w:autoSpaceDE w:val="0"/>
              <w:autoSpaceDN w:val="0"/>
              <w:adjustRightInd w:val="0"/>
              <w:jc w:val="center"/>
              <w:rPr>
                <w:sz w:val="22"/>
                <w:szCs w:val="22"/>
              </w:rPr>
            </w:pPr>
          </w:p>
        </w:tc>
        <w:tc>
          <w:tcPr>
            <w:tcW w:w="992" w:type="dxa"/>
            <w:shd w:val="clear" w:color="auto" w:fill="auto"/>
            <w:vAlign w:val="center"/>
          </w:tcPr>
          <w:p w:rsidR="00481BDF" w:rsidRPr="00564B73" w:rsidRDefault="00C92161" w:rsidP="00D96465">
            <w:pPr>
              <w:autoSpaceDE w:val="0"/>
              <w:autoSpaceDN w:val="0"/>
              <w:adjustRightInd w:val="0"/>
              <w:jc w:val="center"/>
              <w:rPr>
                <w:sz w:val="22"/>
                <w:szCs w:val="22"/>
              </w:rPr>
            </w:pPr>
            <w:r w:rsidRPr="004C4052">
              <w:rPr>
                <w:color w:val="000000"/>
                <w:sz w:val="22"/>
                <w:szCs w:val="22"/>
              </w:rPr>
              <w:t>47,74</w:t>
            </w:r>
          </w:p>
        </w:tc>
        <w:tc>
          <w:tcPr>
            <w:tcW w:w="992" w:type="dxa"/>
            <w:shd w:val="clear" w:color="auto" w:fill="auto"/>
            <w:vAlign w:val="center"/>
          </w:tcPr>
          <w:p w:rsidR="00E7182B" w:rsidRPr="00E73071" w:rsidRDefault="00E7182B" w:rsidP="00D96465">
            <w:pPr>
              <w:autoSpaceDE w:val="0"/>
              <w:autoSpaceDN w:val="0"/>
              <w:adjustRightInd w:val="0"/>
              <w:jc w:val="center"/>
              <w:rPr>
                <w:b/>
                <w:sz w:val="22"/>
                <w:szCs w:val="22"/>
              </w:rPr>
            </w:pPr>
            <w:r w:rsidRPr="00E73071">
              <w:rPr>
                <w:b/>
                <w:color w:val="000000"/>
                <w:sz w:val="22"/>
                <w:szCs w:val="22"/>
              </w:rPr>
              <w:t>129,69</w:t>
            </w:r>
          </w:p>
        </w:tc>
      </w:tr>
      <w:tr w:rsidR="00481BDF" w:rsidRPr="00153921" w:rsidTr="00D96465">
        <w:tc>
          <w:tcPr>
            <w:tcW w:w="675" w:type="dxa"/>
            <w:shd w:val="clear" w:color="auto" w:fill="auto"/>
          </w:tcPr>
          <w:p w:rsidR="00481BDF" w:rsidRPr="004C4052" w:rsidRDefault="00481BDF" w:rsidP="008061B3">
            <w:pPr>
              <w:autoSpaceDE w:val="0"/>
              <w:autoSpaceDN w:val="0"/>
              <w:adjustRightInd w:val="0"/>
              <w:jc w:val="both"/>
              <w:rPr>
                <w:sz w:val="22"/>
                <w:szCs w:val="22"/>
              </w:rPr>
            </w:pPr>
            <w:r w:rsidRPr="008061B3">
              <w:rPr>
                <w:sz w:val="22"/>
                <w:szCs w:val="22"/>
              </w:rPr>
              <w:t>9.</w:t>
            </w:r>
          </w:p>
        </w:tc>
        <w:tc>
          <w:tcPr>
            <w:tcW w:w="4253" w:type="dxa"/>
            <w:shd w:val="clear" w:color="auto" w:fill="auto"/>
          </w:tcPr>
          <w:p w:rsidR="00481BDF" w:rsidRPr="00564B73" w:rsidRDefault="00481BDF" w:rsidP="008061B3">
            <w:pPr>
              <w:autoSpaceDE w:val="0"/>
              <w:autoSpaceDN w:val="0"/>
              <w:adjustRightInd w:val="0"/>
              <w:rPr>
                <w:sz w:val="22"/>
                <w:szCs w:val="22"/>
              </w:rPr>
            </w:pPr>
            <w:r w:rsidRPr="004C4052">
              <w:rPr>
                <w:sz w:val="22"/>
                <w:szCs w:val="22"/>
              </w:rPr>
              <w:t>Atliekamas reguliarus vidinis mokyklos įsivertinimas</w:t>
            </w:r>
          </w:p>
        </w:tc>
        <w:tc>
          <w:tcPr>
            <w:tcW w:w="851" w:type="dxa"/>
            <w:shd w:val="clear" w:color="auto" w:fill="auto"/>
            <w:vAlign w:val="center"/>
          </w:tcPr>
          <w:p w:rsidR="00481BDF" w:rsidRPr="004C4052" w:rsidRDefault="008F0B00"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481BDF" w:rsidRPr="00564B73" w:rsidRDefault="00C92161" w:rsidP="00D96465">
            <w:pPr>
              <w:autoSpaceDE w:val="0"/>
              <w:autoSpaceDN w:val="0"/>
              <w:adjustRightInd w:val="0"/>
              <w:jc w:val="center"/>
              <w:rPr>
                <w:sz w:val="22"/>
                <w:szCs w:val="22"/>
              </w:rPr>
            </w:pPr>
            <w:r w:rsidRPr="004C4052">
              <w:rPr>
                <w:color w:val="000000"/>
                <w:sz w:val="22"/>
                <w:szCs w:val="22"/>
              </w:rPr>
              <w:t>94,18</w:t>
            </w:r>
          </w:p>
        </w:tc>
        <w:tc>
          <w:tcPr>
            <w:tcW w:w="992" w:type="dxa"/>
            <w:shd w:val="clear" w:color="auto" w:fill="auto"/>
            <w:vAlign w:val="center"/>
          </w:tcPr>
          <w:p w:rsidR="00481BDF" w:rsidRPr="00CA0D02" w:rsidRDefault="00C92161" w:rsidP="00D96465">
            <w:pPr>
              <w:autoSpaceDE w:val="0"/>
              <w:autoSpaceDN w:val="0"/>
              <w:adjustRightInd w:val="0"/>
              <w:jc w:val="center"/>
              <w:rPr>
                <w:sz w:val="22"/>
                <w:szCs w:val="22"/>
              </w:rPr>
            </w:pPr>
            <w:r w:rsidRPr="00564B73">
              <w:rPr>
                <w:color w:val="000000"/>
                <w:sz w:val="22"/>
                <w:szCs w:val="22"/>
              </w:rPr>
              <w:t>61,81</w:t>
            </w:r>
          </w:p>
        </w:tc>
        <w:tc>
          <w:tcPr>
            <w:tcW w:w="992" w:type="dxa"/>
            <w:shd w:val="clear" w:color="auto" w:fill="auto"/>
            <w:vAlign w:val="center"/>
          </w:tcPr>
          <w:p w:rsidR="00481BDF" w:rsidRPr="001B4396" w:rsidRDefault="00C92161" w:rsidP="00D96465">
            <w:pPr>
              <w:autoSpaceDE w:val="0"/>
              <w:autoSpaceDN w:val="0"/>
              <w:adjustRightInd w:val="0"/>
              <w:jc w:val="center"/>
              <w:rPr>
                <w:sz w:val="22"/>
                <w:szCs w:val="22"/>
              </w:rPr>
            </w:pPr>
            <w:r w:rsidRPr="00CA0D02">
              <w:rPr>
                <w:color w:val="000000"/>
                <w:sz w:val="22"/>
                <w:szCs w:val="22"/>
              </w:rPr>
              <w:t>80,94</w:t>
            </w:r>
          </w:p>
        </w:tc>
        <w:tc>
          <w:tcPr>
            <w:tcW w:w="992" w:type="dxa"/>
            <w:shd w:val="clear" w:color="auto" w:fill="auto"/>
            <w:vAlign w:val="center"/>
          </w:tcPr>
          <w:p w:rsidR="00481BDF" w:rsidRPr="00E73071" w:rsidRDefault="00C92161" w:rsidP="00D96465">
            <w:pPr>
              <w:autoSpaceDE w:val="0"/>
              <w:autoSpaceDN w:val="0"/>
              <w:adjustRightInd w:val="0"/>
              <w:jc w:val="center"/>
              <w:rPr>
                <w:b/>
                <w:sz w:val="22"/>
                <w:szCs w:val="22"/>
              </w:rPr>
            </w:pPr>
            <w:r w:rsidRPr="00E73071">
              <w:rPr>
                <w:b/>
                <w:color w:val="000000"/>
                <w:sz w:val="22"/>
                <w:szCs w:val="22"/>
              </w:rPr>
              <w:t>127,77</w:t>
            </w:r>
          </w:p>
        </w:tc>
      </w:tr>
      <w:tr w:rsidR="00481BDF" w:rsidRPr="00153921" w:rsidTr="00D96465">
        <w:tc>
          <w:tcPr>
            <w:tcW w:w="675" w:type="dxa"/>
            <w:shd w:val="clear" w:color="auto" w:fill="auto"/>
          </w:tcPr>
          <w:p w:rsidR="00481BDF" w:rsidRPr="004C4052" w:rsidRDefault="00481BDF" w:rsidP="008061B3">
            <w:pPr>
              <w:autoSpaceDE w:val="0"/>
              <w:autoSpaceDN w:val="0"/>
              <w:adjustRightInd w:val="0"/>
              <w:jc w:val="both"/>
              <w:rPr>
                <w:sz w:val="22"/>
                <w:szCs w:val="22"/>
              </w:rPr>
            </w:pPr>
            <w:r w:rsidRPr="008061B3">
              <w:rPr>
                <w:sz w:val="22"/>
                <w:szCs w:val="22"/>
              </w:rPr>
              <w:t>10.</w:t>
            </w:r>
          </w:p>
        </w:tc>
        <w:tc>
          <w:tcPr>
            <w:tcW w:w="4253" w:type="dxa"/>
            <w:shd w:val="clear" w:color="auto" w:fill="auto"/>
          </w:tcPr>
          <w:p w:rsidR="00481BDF" w:rsidRPr="00564B73" w:rsidRDefault="00481BDF" w:rsidP="008061B3">
            <w:pPr>
              <w:autoSpaceDE w:val="0"/>
              <w:autoSpaceDN w:val="0"/>
              <w:adjustRightInd w:val="0"/>
              <w:rPr>
                <w:sz w:val="22"/>
                <w:szCs w:val="22"/>
              </w:rPr>
            </w:pPr>
            <w:r w:rsidRPr="004C4052">
              <w:rPr>
                <w:sz w:val="22"/>
                <w:szCs w:val="22"/>
              </w:rPr>
              <w:t>Reguliariai atliekamas išorinis mokyklos vertinimas</w:t>
            </w:r>
          </w:p>
        </w:tc>
        <w:tc>
          <w:tcPr>
            <w:tcW w:w="851" w:type="dxa"/>
            <w:shd w:val="clear" w:color="auto" w:fill="auto"/>
            <w:vAlign w:val="center"/>
          </w:tcPr>
          <w:p w:rsidR="00481BDF" w:rsidRPr="004C4052" w:rsidRDefault="008F0B00"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481BDF" w:rsidRPr="00564B73" w:rsidRDefault="00C92161" w:rsidP="00D96465">
            <w:pPr>
              <w:autoSpaceDE w:val="0"/>
              <w:autoSpaceDN w:val="0"/>
              <w:adjustRightInd w:val="0"/>
              <w:jc w:val="center"/>
              <w:rPr>
                <w:sz w:val="22"/>
                <w:szCs w:val="22"/>
              </w:rPr>
            </w:pPr>
            <w:r w:rsidRPr="004C4052">
              <w:rPr>
                <w:color w:val="000000"/>
                <w:sz w:val="22"/>
                <w:szCs w:val="22"/>
              </w:rPr>
              <w:t>97,06</w:t>
            </w:r>
          </w:p>
        </w:tc>
        <w:tc>
          <w:tcPr>
            <w:tcW w:w="992" w:type="dxa"/>
            <w:shd w:val="clear" w:color="auto" w:fill="auto"/>
            <w:vAlign w:val="center"/>
          </w:tcPr>
          <w:p w:rsidR="00C92161" w:rsidRPr="00564B73" w:rsidRDefault="00C92161" w:rsidP="00D96465">
            <w:pPr>
              <w:autoSpaceDE w:val="0"/>
              <w:autoSpaceDN w:val="0"/>
              <w:adjustRightInd w:val="0"/>
              <w:jc w:val="center"/>
              <w:rPr>
                <w:color w:val="000000"/>
                <w:sz w:val="22"/>
                <w:szCs w:val="22"/>
              </w:rPr>
            </w:pPr>
            <w:r w:rsidRPr="00564B73">
              <w:rPr>
                <w:color w:val="000000"/>
                <w:sz w:val="22"/>
                <w:szCs w:val="22"/>
              </w:rPr>
              <w:t>71,62</w:t>
            </w:r>
          </w:p>
          <w:p w:rsidR="00481BDF" w:rsidRPr="00CA0D02" w:rsidRDefault="00481BDF" w:rsidP="00D96465">
            <w:pPr>
              <w:autoSpaceDE w:val="0"/>
              <w:autoSpaceDN w:val="0"/>
              <w:adjustRightInd w:val="0"/>
              <w:jc w:val="center"/>
              <w:rPr>
                <w:sz w:val="22"/>
                <w:szCs w:val="22"/>
              </w:rPr>
            </w:pPr>
          </w:p>
        </w:tc>
        <w:tc>
          <w:tcPr>
            <w:tcW w:w="992" w:type="dxa"/>
            <w:shd w:val="clear" w:color="auto" w:fill="auto"/>
            <w:vAlign w:val="center"/>
          </w:tcPr>
          <w:p w:rsidR="00481BDF" w:rsidRPr="001B4396" w:rsidRDefault="00C92161" w:rsidP="00D96465">
            <w:pPr>
              <w:autoSpaceDE w:val="0"/>
              <w:autoSpaceDN w:val="0"/>
              <w:adjustRightInd w:val="0"/>
              <w:jc w:val="center"/>
              <w:rPr>
                <w:sz w:val="22"/>
                <w:szCs w:val="22"/>
              </w:rPr>
            </w:pPr>
            <w:r w:rsidRPr="00CA0D02">
              <w:rPr>
                <w:color w:val="000000"/>
                <w:sz w:val="22"/>
                <w:szCs w:val="22"/>
              </w:rPr>
              <w:t>63,80</w:t>
            </w:r>
          </w:p>
        </w:tc>
        <w:tc>
          <w:tcPr>
            <w:tcW w:w="992" w:type="dxa"/>
            <w:shd w:val="clear" w:color="auto" w:fill="auto"/>
            <w:vAlign w:val="center"/>
          </w:tcPr>
          <w:p w:rsidR="00C92161" w:rsidRPr="00E73071" w:rsidRDefault="00C92161" w:rsidP="00D96465">
            <w:pPr>
              <w:autoSpaceDE w:val="0"/>
              <w:autoSpaceDN w:val="0"/>
              <w:adjustRightInd w:val="0"/>
              <w:jc w:val="center"/>
              <w:rPr>
                <w:b/>
                <w:sz w:val="22"/>
                <w:szCs w:val="22"/>
              </w:rPr>
            </w:pPr>
            <w:r w:rsidRPr="00E73071">
              <w:rPr>
                <w:b/>
                <w:color w:val="000000"/>
                <w:sz w:val="22"/>
                <w:szCs w:val="22"/>
              </w:rPr>
              <w:t>111,40</w:t>
            </w:r>
          </w:p>
        </w:tc>
      </w:tr>
      <w:tr w:rsidR="00481BDF" w:rsidRPr="00153921" w:rsidTr="00D96465">
        <w:tc>
          <w:tcPr>
            <w:tcW w:w="675" w:type="dxa"/>
            <w:shd w:val="clear" w:color="auto" w:fill="auto"/>
          </w:tcPr>
          <w:p w:rsidR="00481BDF" w:rsidRPr="004C4052" w:rsidRDefault="00481BDF" w:rsidP="008061B3">
            <w:pPr>
              <w:autoSpaceDE w:val="0"/>
              <w:autoSpaceDN w:val="0"/>
              <w:adjustRightInd w:val="0"/>
              <w:jc w:val="both"/>
              <w:rPr>
                <w:sz w:val="22"/>
                <w:szCs w:val="22"/>
              </w:rPr>
            </w:pPr>
            <w:r w:rsidRPr="008061B3">
              <w:rPr>
                <w:sz w:val="22"/>
                <w:szCs w:val="22"/>
              </w:rPr>
              <w:t>11.</w:t>
            </w:r>
          </w:p>
        </w:tc>
        <w:tc>
          <w:tcPr>
            <w:tcW w:w="4253" w:type="dxa"/>
            <w:shd w:val="clear" w:color="auto" w:fill="auto"/>
          </w:tcPr>
          <w:p w:rsidR="00481BDF" w:rsidRDefault="00481BDF" w:rsidP="008061B3">
            <w:pPr>
              <w:autoSpaceDE w:val="0"/>
              <w:autoSpaceDN w:val="0"/>
              <w:adjustRightInd w:val="0"/>
              <w:rPr>
                <w:sz w:val="22"/>
                <w:szCs w:val="22"/>
              </w:rPr>
            </w:pPr>
            <w:r w:rsidRPr="004C4052">
              <w:rPr>
                <w:sz w:val="22"/>
                <w:szCs w:val="22"/>
              </w:rPr>
              <w:t>Lė</w:t>
            </w:r>
            <w:r w:rsidRPr="00564B73">
              <w:rPr>
                <w:sz w:val="22"/>
                <w:szCs w:val="22"/>
              </w:rPr>
              <w:t>šos mokykloje panaudojamos efektyviai</w:t>
            </w:r>
          </w:p>
          <w:p w:rsidR="00252CC9" w:rsidRPr="00564B73" w:rsidRDefault="00252CC9" w:rsidP="00252CC9">
            <w:pPr>
              <w:autoSpaceDE w:val="0"/>
              <w:autoSpaceDN w:val="0"/>
              <w:adjustRightInd w:val="0"/>
              <w:rPr>
                <w:sz w:val="22"/>
                <w:szCs w:val="22"/>
              </w:rPr>
            </w:pPr>
          </w:p>
        </w:tc>
        <w:tc>
          <w:tcPr>
            <w:tcW w:w="851" w:type="dxa"/>
            <w:shd w:val="clear" w:color="auto" w:fill="auto"/>
            <w:vAlign w:val="center"/>
          </w:tcPr>
          <w:p w:rsidR="00481BDF" w:rsidRPr="004C4052" w:rsidRDefault="008F0B00"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481BDF" w:rsidRPr="00564B73" w:rsidRDefault="00EF5552" w:rsidP="00D96465">
            <w:pPr>
              <w:autoSpaceDE w:val="0"/>
              <w:autoSpaceDN w:val="0"/>
              <w:adjustRightInd w:val="0"/>
              <w:jc w:val="center"/>
              <w:rPr>
                <w:sz w:val="22"/>
                <w:szCs w:val="22"/>
              </w:rPr>
            </w:pPr>
            <w:r w:rsidRPr="004C4052">
              <w:rPr>
                <w:color w:val="000000"/>
                <w:sz w:val="22"/>
                <w:szCs w:val="22"/>
              </w:rPr>
              <w:t>77,08</w:t>
            </w:r>
          </w:p>
        </w:tc>
        <w:tc>
          <w:tcPr>
            <w:tcW w:w="992" w:type="dxa"/>
            <w:shd w:val="clear" w:color="auto" w:fill="auto"/>
            <w:vAlign w:val="center"/>
          </w:tcPr>
          <w:p w:rsidR="00481BDF" w:rsidRPr="00CA0D02" w:rsidRDefault="00EF5552" w:rsidP="00D96465">
            <w:pPr>
              <w:autoSpaceDE w:val="0"/>
              <w:autoSpaceDN w:val="0"/>
              <w:adjustRightInd w:val="0"/>
              <w:jc w:val="center"/>
              <w:rPr>
                <w:sz w:val="22"/>
                <w:szCs w:val="22"/>
              </w:rPr>
            </w:pPr>
            <w:r w:rsidRPr="00564B73">
              <w:rPr>
                <w:color w:val="000000"/>
                <w:sz w:val="22"/>
                <w:szCs w:val="22"/>
              </w:rPr>
              <w:t>62,29</w:t>
            </w:r>
          </w:p>
        </w:tc>
        <w:tc>
          <w:tcPr>
            <w:tcW w:w="992" w:type="dxa"/>
            <w:shd w:val="clear" w:color="auto" w:fill="auto"/>
            <w:vAlign w:val="center"/>
          </w:tcPr>
          <w:p w:rsidR="00481BDF" w:rsidRPr="001B4396" w:rsidRDefault="00EF5552" w:rsidP="00D96465">
            <w:pPr>
              <w:autoSpaceDE w:val="0"/>
              <w:autoSpaceDN w:val="0"/>
              <w:adjustRightInd w:val="0"/>
              <w:jc w:val="center"/>
              <w:rPr>
                <w:sz w:val="22"/>
                <w:szCs w:val="22"/>
              </w:rPr>
            </w:pPr>
            <w:r w:rsidRPr="00CA0D02">
              <w:rPr>
                <w:color w:val="000000"/>
                <w:sz w:val="22"/>
                <w:szCs w:val="22"/>
              </w:rPr>
              <w:t>82,44</w:t>
            </w:r>
          </w:p>
        </w:tc>
        <w:tc>
          <w:tcPr>
            <w:tcW w:w="992" w:type="dxa"/>
            <w:shd w:val="clear" w:color="auto" w:fill="auto"/>
            <w:vAlign w:val="center"/>
          </w:tcPr>
          <w:p w:rsidR="00481BDF" w:rsidRPr="00E73071" w:rsidRDefault="00EF5552" w:rsidP="00D96465">
            <w:pPr>
              <w:autoSpaceDE w:val="0"/>
              <w:autoSpaceDN w:val="0"/>
              <w:adjustRightInd w:val="0"/>
              <w:jc w:val="center"/>
              <w:rPr>
                <w:b/>
                <w:sz w:val="22"/>
                <w:szCs w:val="22"/>
              </w:rPr>
            </w:pPr>
            <w:r w:rsidRPr="00E73071">
              <w:rPr>
                <w:b/>
                <w:color w:val="000000"/>
                <w:sz w:val="22"/>
                <w:szCs w:val="22"/>
              </w:rPr>
              <w:t>122,03</w:t>
            </w:r>
          </w:p>
        </w:tc>
      </w:tr>
      <w:tr w:rsidR="00481BDF" w:rsidRPr="00153921" w:rsidTr="00D96465">
        <w:tc>
          <w:tcPr>
            <w:tcW w:w="675" w:type="dxa"/>
            <w:shd w:val="clear" w:color="auto" w:fill="auto"/>
          </w:tcPr>
          <w:p w:rsidR="00481BDF" w:rsidRPr="004C4052" w:rsidRDefault="00481BDF" w:rsidP="008061B3">
            <w:pPr>
              <w:autoSpaceDE w:val="0"/>
              <w:autoSpaceDN w:val="0"/>
              <w:adjustRightInd w:val="0"/>
              <w:jc w:val="both"/>
              <w:rPr>
                <w:sz w:val="22"/>
                <w:szCs w:val="22"/>
              </w:rPr>
            </w:pPr>
            <w:r w:rsidRPr="008061B3">
              <w:rPr>
                <w:sz w:val="22"/>
                <w:szCs w:val="22"/>
              </w:rPr>
              <w:t>12.</w:t>
            </w:r>
          </w:p>
        </w:tc>
        <w:tc>
          <w:tcPr>
            <w:tcW w:w="4253" w:type="dxa"/>
            <w:shd w:val="clear" w:color="auto" w:fill="auto"/>
          </w:tcPr>
          <w:p w:rsidR="00481BDF" w:rsidRPr="00564B73" w:rsidRDefault="00481BDF" w:rsidP="008061B3">
            <w:pPr>
              <w:autoSpaceDE w:val="0"/>
              <w:autoSpaceDN w:val="0"/>
              <w:adjustRightInd w:val="0"/>
              <w:rPr>
                <w:sz w:val="22"/>
                <w:szCs w:val="22"/>
              </w:rPr>
            </w:pPr>
            <w:r w:rsidRPr="004C4052">
              <w:rPr>
                <w:sz w:val="22"/>
                <w:szCs w:val="22"/>
              </w:rPr>
              <w:t>Palaikomi geri ryšiai su socialiniais partneriais</w:t>
            </w:r>
          </w:p>
        </w:tc>
        <w:tc>
          <w:tcPr>
            <w:tcW w:w="851" w:type="dxa"/>
            <w:shd w:val="clear" w:color="auto" w:fill="auto"/>
            <w:vAlign w:val="center"/>
          </w:tcPr>
          <w:p w:rsidR="00481BDF" w:rsidRPr="004C4052" w:rsidRDefault="008F0B00"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481BDF" w:rsidRPr="00564B73" w:rsidRDefault="00EF5552" w:rsidP="00D96465">
            <w:pPr>
              <w:autoSpaceDE w:val="0"/>
              <w:autoSpaceDN w:val="0"/>
              <w:adjustRightInd w:val="0"/>
              <w:jc w:val="center"/>
              <w:rPr>
                <w:sz w:val="22"/>
                <w:szCs w:val="22"/>
              </w:rPr>
            </w:pPr>
            <w:r w:rsidRPr="004C4052">
              <w:rPr>
                <w:color w:val="000000"/>
                <w:sz w:val="22"/>
                <w:szCs w:val="22"/>
              </w:rPr>
              <w:t>79,46</w:t>
            </w:r>
          </w:p>
        </w:tc>
        <w:tc>
          <w:tcPr>
            <w:tcW w:w="992" w:type="dxa"/>
            <w:shd w:val="clear" w:color="auto" w:fill="auto"/>
            <w:vAlign w:val="center"/>
          </w:tcPr>
          <w:p w:rsidR="00481BDF" w:rsidRPr="00CA0D02" w:rsidRDefault="00EF5552" w:rsidP="00D96465">
            <w:pPr>
              <w:autoSpaceDE w:val="0"/>
              <w:autoSpaceDN w:val="0"/>
              <w:adjustRightInd w:val="0"/>
              <w:jc w:val="center"/>
              <w:rPr>
                <w:sz w:val="22"/>
                <w:szCs w:val="22"/>
              </w:rPr>
            </w:pPr>
            <w:r w:rsidRPr="00564B73">
              <w:rPr>
                <w:color w:val="000000"/>
                <w:sz w:val="22"/>
                <w:szCs w:val="22"/>
              </w:rPr>
              <w:t>60,91</w:t>
            </w:r>
          </w:p>
        </w:tc>
        <w:tc>
          <w:tcPr>
            <w:tcW w:w="992" w:type="dxa"/>
            <w:shd w:val="clear" w:color="auto" w:fill="auto"/>
            <w:vAlign w:val="center"/>
          </w:tcPr>
          <w:p w:rsidR="00481BDF" w:rsidRPr="001B4396" w:rsidRDefault="00EF5552" w:rsidP="00D96465">
            <w:pPr>
              <w:autoSpaceDE w:val="0"/>
              <w:autoSpaceDN w:val="0"/>
              <w:adjustRightInd w:val="0"/>
              <w:jc w:val="center"/>
              <w:rPr>
                <w:sz w:val="22"/>
                <w:szCs w:val="22"/>
              </w:rPr>
            </w:pPr>
            <w:r w:rsidRPr="00CA0D02">
              <w:rPr>
                <w:color w:val="000000"/>
                <w:sz w:val="22"/>
                <w:szCs w:val="22"/>
              </w:rPr>
              <w:t>95,44</w:t>
            </w:r>
          </w:p>
        </w:tc>
        <w:tc>
          <w:tcPr>
            <w:tcW w:w="992" w:type="dxa"/>
            <w:shd w:val="clear" w:color="auto" w:fill="auto"/>
            <w:vAlign w:val="center"/>
          </w:tcPr>
          <w:p w:rsidR="00481BDF" w:rsidRPr="00E73071" w:rsidRDefault="00EF5552" w:rsidP="00D96465">
            <w:pPr>
              <w:autoSpaceDE w:val="0"/>
              <w:autoSpaceDN w:val="0"/>
              <w:adjustRightInd w:val="0"/>
              <w:jc w:val="center"/>
              <w:rPr>
                <w:b/>
                <w:sz w:val="22"/>
                <w:szCs w:val="22"/>
              </w:rPr>
            </w:pPr>
            <w:r w:rsidRPr="00E73071">
              <w:rPr>
                <w:b/>
                <w:color w:val="000000"/>
                <w:sz w:val="22"/>
                <w:szCs w:val="22"/>
              </w:rPr>
              <w:t>116,40</w:t>
            </w:r>
          </w:p>
        </w:tc>
      </w:tr>
      <w:tr w:rsidR="00481BDF" w:rsidRPr="00153921" w:rsidTr="00D96465">
        <w:tc>
          <w:tcPr>
            <w:tcW w:w="675" w:type="dxa"/>
            <w:shd w:val="clear" w:color="auto" w:fill="auto"/>
          </w:tcPr>
          <w:p w:rsidR="00481BDF" w:rsidRPr="004C4052" w:rsidRDefault="00481BDF" w:rsidP="008061B3">
            <w:pPr>
              <w:autoSpaceDE w:val="0"/>
              <w:autoSpaceDN w:val="0"/>
              <w:adjustRightInd w:val="0"/>
              <w:jc w:val="both"/>
              <w:rPr>
                <w:sz w:val="22"/>
                <w:szCs w:val="22"/>
              </w:rPr>
            </w:pPr>
            <w:r w:rsidRPr="008061B3">
              <w:rPr>
                <w:sz w:val="22"/>
                <w:szCs w:val="22"/>
              </w:rPr>
              <w:t>13.</w:t>
            </w:r>
          </w:p>
        </w:tc>
        <w:tc>
          <w:tcPr>
            <w:tcW w:w="4253" w:type="dxa"/>
            <w:shd w:val="clear" w:color="auto" w:fill="auto"/>
          </w:tcPr>
          <w:p w:rsidR="00481BDF" w:rsidRDefault="00481BDF" w:rsidP="008061B3">
            <w:pPr>
              <w:autoSpaceDE w:val="0"/>
              <w:autoSpaceDN w:val="0"/>
              <w:adjustRightInd w:val="0"/>
              <w:rPr>
                <w:sz w:val="22"/>
                <w:szCs w:val="22"/>
              </w:rPr>
            </w:pPr>
            <w:r w:rsidRPr="004C4052">
              <w:rPr>
                <w:sz w:val="22"/>
                <w:szCs w:val="22"/>
              </w:rPr>
              <w:t>Daug dėmesio skiriama ugdymo kokybei</w:t>
            </w:r>
          </w:p>
          <w:p w:rsidR="00252CC9" w:rsidRPr="00564B73" w:rsidRDefault="00252CC9" w:rsidP="00252CC9">
            <w:pPr>
              <w:autoSpaceDE w:val="0"/>
              <w:autoSpaceDN w:val="0"/>
              <w:adjustRightInd w:val="0"/>
              <w:rPr>
                <w:sz w:val="22"/>
                <w:szCs w:val="22"/>
              </w:rPr>
            </w:pPr>
          </w:p>
        </w:tc>
        <w:tc>
          <w:tcPr>
            <w:tcW w:w="851" w:type="dxa"/>
            <w:shd w:val="clear" w:color="auto" w:fill="auto"/>
            <w:vAlign w:val="center"/>
          </w:tcPr>
          <w:p w:rsidR="00481BDF" w:rsidRPr="004C4052" w:rsidRDefault="008F0B00"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481BDF" w:rsidRPr="00564B73" w:rsidRDefault="00EF5552" w:rsidP="00D96465">
            <w:pPr>
              <w:autoSpaceDE w:val="0"/>
              <w:autoSpaceDN w:val="0"/>
              <w:adjustRightInd w:val="0"/>
              <w:jc w:val="center"/>
              <w:rPr>
                <w:sz w:val="22"/>
                <w:szCs w:val="22"/>
              </w:rPr>
            </w:pPr>
            <w:r w:rsidRPr="004C4052">
              <w:rPr>
                <w:color w:val="000000"/>
                <w:sz w:val="22"/>
                <w:szCs w:val="22"/>
              </w:rPr>
              <w:t>95,68</w:t>
            </w:r>
          </w:p>
        </w:tc>
        <w:tc>
          <w:tcPr>
            <w:tcW w:w="992" w:type="dxa"/>
            <w:shd w:val="clear" w:color="auto" w:fill="auto"/>
            <w:vAlign w:val="center"/>
          </w:tcPr>
          <w:p w:rsidR="00481BDF" w:rsidRPr="00CA0D02" w:rsidRDefault="00EF5552" w:rsidP="00D96465">
            <w:pPr>
              <w:autoSpaceDE w:val="0"/>
              <w:autoSpaceDN w:val="0"/>
              <w:adjustRightInd w:val="0"/>
              <w:jc w:val="center"/>
              <w:rPr>
                <w:sz w:val="22"/>
                <w:szCs w:val="22"/>
              </w:rPr>
            </w:pPr>
            <w:r w:rsidRPr="00564B73">
              <w:rPr>
                <w:color w:val="000000"/>
                <w:sz w:val="22"/>
                <w:szCs w:val="22"/>
              </w:rPr>
              <w:t>73,87</w:t>
            </w:r>
          </w:p>
        </w:tc>
        <w:tc>
          <w:tcPr>
            <w:tcW w:w="992" w:type="dxa"/>
            <w:shd w:val="clear" w:color="auto" w:fill="auto"/>
            <w:vAlign w:val="center"/>
          </w:tcPr>
          <w:p w:rsidR="00481BDF" w:rsidRPr="001B4396" w:rsidRDefault="00EF5552" w:rsidP="00D96465">
            <w:pPr>
              <w:autoSpaceDE w:val="0"/>
              <w:autoSpaceDN w:val="0"/>
              <w:adjustRightInd w:val="0"/>
              <w:jc w:val="center"/>
              <w:rPr>
                <w:sz w:val="22"/>
                <w:szCs w:val="22"/>
              </w:rPr>
            </w:pPr>
            <w:r w:rsidRPr="00CA0D02">
              <w:rPr>
                <w:color w:val="000000"/>
                <w:sz w:val="22"/>
                <w:szCs w:val="22"/>
              </w:rPr>
              <w:t>46,44</w:t>
            </w:r>
          </w:p>
        </w:tc>
        <w:tc>
          <w:tcPr>
            <w:tcW w:w="992" w:type="dxa"/>
            <w:shd w:val="clear" w:color="auto" w:fill="auto"/>
            <w:vAlign w:val="center"/>
          </w:tcPr>
          <w:p w:rsidR="00481BDF" w:rsidRPr="00E73071" w:rsidRDefault="00EF5552" w:rsidP="00D96465">
            <w:pPr>
              <w:autoSpaceDE w:val="0"/>
              <w:autoSpaceDN w:val="0"/>
              <w:adjustRightInd w:val="0"/>
              <w:jc w:val="center"/>
              <w:rPr>
                <w:b/>
                <w:sz w:val="22"/>
                <w:szCs w:val="22"/>
              </w:rPr>
            </w:pPr>
            <w:r w:rsidRPr="00E73071">
              <w:rPr>
                <w:b/>
                <w:color w:val="000000"/>
                <w:sz w:val="22"/>
                <w:szCs w:val="22"/>
              </w:rPr>
              <w:t>117,60</w:t>
            </w:r>
          </w:p>
        </w:tc>
      </w:tr>
      <w:tr w:rsidR="00481BDF" w:rsidRPr="00153921" w:rsidTr="00D96465">
        <w:tc>
          <w:tcPr>
            <w:tcW w:w="675" w:type="dxa"/>
            <w:shd w:val="clear" w:color="auto" w:fill="auto"/>
          </w:tcPr>
          <w:p w:rsidR="00481BDF" w:rsidRPr="004C4052" w:rsidRDefault="00481BDF" w:rsidP="008061B3">
            <w:pPr>
              <w:autoSpaceDE w:val="0"/>
              <w:autoSpaceDN w:val="0"/>
              <w:adjustRightInd w:val="0"/>
              <w:jc w:val="both"/>
              <w:rPr>
                <w:sz w:val="22"/>
                <w:szCs w:val="22"/>
              </w:rPr>
            </w:pPr>
            <w:r w:rsidRPr="008061B3">
              <w:rPr>
                <w:sz w:val="22"/>
                <w:szCs w:val="22"/>
              </w:rPr>
              <w:t>14.</w:t>
            </w:r>
          </w:p>
        </w:tc>
        <w:tc>
          <w:tcPr>
            <w:tcW w:w="4253" w:type="dxa"/>
            <w:shd w:val="clear" w:color="auto" w:fill="auto"/>
          </w:tcPr>
          <w:p w:rsidR="00481BDF" w:rsidRPr="00564B73" w:rsidRDefault="00481BDF" w:rsidP="008061B3">
            <w:pPr>
              <w:autoSpaceDE w:val="0"/>
              <w:autoSpaceDN w:val="0"/>
              <w:adjustRightInd w:val="0"/>
              <w:rPr>
                <w:sz w:val="22"/>
                <w:szCs w:val="22"/>
              </w:rPr>
            </w:pPr>
            <w:r w:rsidRPr="004C4052">
              <w:rPr>
                <w:sz w:val="22"/>
                <w:szCs w:val="22"/>
              </w:rPr>
              <w:t>Vidinio ir išorinio ver</w:t>
            </w:r>
            <w:r w:rsidRPr="00564B73">
              <w:rPr>
                <w:sz w:val="22"/>
                <w:szCs w:val="22"/>
              </w:rPr>
              <w:t>tinimo rezultatai yra tolimesnio mokyklos darbo planavimo pagrindas</w:t>
            </w:r>
          </w:p>
        </w:tc>
        <w:tc>
          <w:tcPr>
            <w:tcW w:w="851" w:type="dxa"/>
            <w:shd w:val="clear" w:color="auto" w:fill="auto"/>
            <w:vAlign w:val="center"/>
          </w:tcPr>
          <w:p w:rsidR="00481BDF" w:rsidRPr="004C4052" w:rsidRDefault="008F0B00"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481BDF" w:rsidRPr="00E73071" w:rsidRDefault="00EF5552" w:rsidP="00D96465">
            <w:pPr>
              <w:autoSpaceDE w:val="0"/>
              <w:autoSpaceDN w:val="0"/>
              <w:adjustRightInd w:val="0"/>
              <w:jc w:val="center"/>
              <w:rPr>
                <w:b/>
                <w:sz w:val="22"/>
                <w:szCs w:val="22"/>
              </w:rPr>
            </w:pPr>
            <w:r w:rsidRPr="00E73071">
              <w:rPr>
                <w:b/>
                <w:color w:val="000000"/>
                <w:sz w:val="22"/>
                <w:szCs w:val="22"/>
              </w:rPr>
              <w:t>106,74</w:t>
            </w:r>
          </w:p>
        </w:tc>
        <w:tc>
          <w:tcPr>
            <w:tcW w:w="992" w:type="dxa"/>
            <w:shd w:val="clear" w:color="auto" w:fill="auto"/>
            <w:vAlign w:val="center"/>
          </w:tcPr>
          <w:p w:rsidR="00481BDF" w:rsidRPr="00CA0D02" w:rsidRDefault="00EF5552" w:rsidP="00D96465">
            <w:pPr>
              <w:autoSpaceDE w:val="0"/>
              <w:autoSpaceDN w:val="0"/>
              <w:adjustRightInd w:val="0"/>
              <w:jc w:val="center"/>
              <w:rPr>
                <w:sz w:val="22"/>
                <w:szCs w:val="22"/>
              </w:rPr>
            </w:pPr>
            <w:r w:rsidRPr="00564B73">
              <w:rPr>
                <w:color w:val="000000"/>
                <w:sz w:val="22"/>
                <w:szCs w:val="22"/>
              </w:rPr>
              <w:t>82,23</w:t>
            </w:r>
          </w:p>
        </w:tc>
        <w:tc>
          <w:tcPr>
            <w:tcW w:w="992" w:type="dxa"/>
            <w:shd w:val="clear" w:color="auto" w:fill="auto"/>
            <w:vAlign w:val="center"/>
          </w:tcPr>
          <w:p w:rsidR="00481BDF" w:rsidRPr="001B4396" w:rsidRDefault="00EF5552" w:rsidP="00D96465">
            <w:pPr>
              <w:autoSpaceDE w:val="0"/>
              <w:autoSpaceDN w:val="0"/>
              <w:adjustRightInd w:val="0"/>
              <w:jc w:val="center"/>
              <w:rPr>
                <w:sz w:val="22"/>
                <w:szCs w:val="22"/>
              </w:rPr>
            </w:pPr>
            <w:r w:rsidRPr="00CA0D02">
              <w:rPr>
                <w:color w:val="000000"/>
                <w:sz w:val="22"/>
                <w:szCs w:val="22"/>
              </w:rPr>
              <w:t>48,63</w:t>
            </w:r>
          </w:p>
        </w:tc>
        <w:tc>
          <w:tcPr>
            <w:tcW w:w="992" w:type="dxa"/>
            <w:shd w:val="clear" w:color="auto" w:fill="auto"/>
            <w:vAlign w:val="center"/>
          </w:tcPr>
          <w:p w:rsidR="00481BDF" w:rsidRPr="006145EF" w:rsidRDefault="00EF5552" w:rsidP="00D96465">
            <w:pPr>
              <w:autoSpaceDE w:val="0"/>
              <w:autoSpaceDN w:val="0"/>
              <w:adjustRightInd w:val="0"/>
              <w:jc w:val="center"/>
              <w:rPr>
                <w:sz w:val="22"/>
                <w:szCs w:val="22"/>
              </w:rPr>
            </w:pPr>
            <w:r w:rsidRPr="001B4396">
              <w:rPr>
                <w:color w:val="000000"/>
                <w:sz w:val="22"/>
                <w:szCs w:val="22"/>
              </w:rPr>
              <w:t>104,02</w:t>
            </w:r>
          </w:p>
        </w:tc>
      </w:tr>
      <w:tr w:rsidR="00481BDF" w:rsidRPr="00153921" w:rsidTr="00D96465">
        <w:tc>
          <w:tcPr>
            <w:tcW w:w="675" w:type="dxa"/>
            <w:shd w:val="clear" w:color="auto" w:fill="auto"/>
          </w:tcPr>
          <w:p w:rsidR="00481BDF" w:rsidRPr="004C4052" w:rsidRDefault="00481BDF" w:rsidP="008061B3">
            <w:pPr>
              <w:autoSpaceDE w:val="0"/>
              <w:autoSpaceDN w:val="0"/>
              <w:adjustRightInd w:val="0"/>
              <w:jc w:val="both"/>
              <w:rPr>
                <w:sz w:val="22"/>
                <w:szCs w:val="22"/>
              </w:rPr>
            </w:pPr>
            <w:r w:rsidRPr="008061B3">
              <w:rPr>
                <w:sz w:val="22"/>
                <w:szCs w:val="22"/>
              </w:rPr>
              <w:t>15.</w:t>
            </w:r>
          </w:p>
        </w:tc>
        <w:tc>
          <w:tcPr>
            <w:tcW w:w="4253" w:type="dxa"/>
            <w:shd w:val="clear" w:color="auto" w:fill="auto"/>
          </w:tcPr>
          <w:p w:rsidR="00481BDF" w:rsidRDefault="00481BDF" w:rsidP="008061B3">
            <w:pPr>
              <w:autoSpaceDE w:val="0"/>
              <w:autoSpaceDN w:val="0"/>
              <w:adjustRightInd w:val="0"/>
              <w:rPr>
                <w:sz w:val="22"/>
                <w:szCs w:val="22"/>
              </w:rPr>
            </w:pPr>
            <w:r w:rsidRPr="004C4052">
              <w:rPr>
                <w:sz w:val="22"/>
                <w:szCs w:val="22"/>
              </w:rPr>
              <w:t>Mokykloje noriai priimamos naujovės</w:t>
            </w:r>
          </w:p>
          <w:p w:rsidR="00252CC9" w:rsidRPr="00564B73" w:rsidRDefault="00252CC9" w:rsidP="00252CC9">
            <w:pPr>
              <w:autoSpaceDE w:val="0"/>
              <w:autoSpaceDN w:val="0"/>
              <w:adjustRightInd w:val="0"/>
              <w:rPr>
                <w:sz w:val="22"/>
                <w:szCs w:val="22"/>
              </w:rPr>
            </w:pPr>
          </w:p>
        </w:tc>
        <w:tc>
          <w:tcPr>
            <w:tcW w:w="851" w:type="dxa"/>
            <w:shd w:val="clear" w:color="auto" w:fill="auto"/>
            <w:vAlign w:val="center"/>
          </w:tcPr>
          <w:p w:rsidR="00481BDF" w:rsidRPr="004C4052" w:rsidRDefault="008F0B00"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481BDF" w:rsidRPr="00E73071" w:rsidRDefault="00EF5552" w:rsidP="00D96465">
            <w:pPr>
              <w:autoSpaceDE w:val="0"/>
              <w:autoSpaceDN w:val="0"/>
              <w:adjustRightInd w:val="0"/>
              <w:jc w:val="center"/>
              <w:rPr>
                <w:b/>
                <w:sz w:val="22"/>
                <w:szCs w:val="22"/>
              </w:rPr>
            </w:pPr>
            <w:r w:rsidRPr="00E73071">
              <w:rPr>
                <w:b/>
                <w:color w:val="000000"/>
                <w:sz w:val="22"/>
                <w:szCs w:val="22"/>
              </w:rPr>
              <w:t>109,28</w:t>
            </w:r>
          </w:p>
        </w:tc>
        <w:tc>
          <w:tcPr>
            <w:tcW w:w="992" w:type="dxa"/>
            <w:shd w:val="clear" w:color="auto" w:fill="auto"/>
            <w:vAlign w:val="center"/>
          </w:tcPr>
          <w:p w:rsidR="00481BDF" w:rsidRPr="00CA0D02" w:rsidRDefault="00EF5552" w:rsidP="00D96465">
            <w:pPr>
              <w:autoSpaceDE w:val="0"/>
              <w:autoSpaceDN w:val="0"/>
              <w:adjustRightInd w:val="0"/>
              <w:jc w:val="center"/>
              <w:rPr>
                <w:sz w:val="22"/>
                <w:szCs w:val="22"/>
              </w:rPr>
            </w:pPr>
            <w:r w:rsidRPr="00564B73">
              <w:rPr>
                <w:color w:val="000000"/>
                <w:sz w:val="22"/>
                <w:szCs w:val="22"/>
              </w:rPr>
              <w:t>75,16</w:t>
            </w:r>
          </w:p>
        </w:tc>
        <w:tc>
          <w:tcPr>
            <w:tcW w:w="992" w:type="dxa"/>
            <w:shd w:val="clear" w:color="auto" w:fill="auto"/>
            <w:vAlign w:val="center"/>
          </w:tcPr>
          <w:p w:rsidR="00481BDF" w:rsidRPr="001B4396" w:rsidRDefault="00EF5552" w:rsidP="00D96465">
            <w:pPr>
              <w:autoSpaceDE w:val="0"/>
              <w:autoSpaceDN w:val="0"/>
              <w:adjustRightInd w:val="0"/>
              <w:jc w:val="center"/>
              <w:rPr>
                <w:sz w:val="22"/>
                <w:szCs w:val="22"/>
              </w:rPr>
            </w:pPr>
            <w:r w:rsidRPr="00CA0D02">
              <w:rPr>
                <w:color w:val="000000"/>
                <w:sz w:val="22"/>
                <w:szCs w:val="22"/>
              </w:rPr>
              <w:t>49,28</w:t>
            </w:r>
          </w:p>
        </w:tc>
        <w:tc>
          <w:tcPr>
            <w:tcW w:w="992" w:type="dxa"/>
            <w:shd w:val="clear" w:color="auto" w:fill="auto"/>
            <w:vAlign w:val="center"/>
          </w:tcPr>
          <w:p w:rsidR="00481BDF" w:rsidRPr="006145EF" w:rsidRDefault="00EF5552" w:rsidP="00D96465">
            <w:pPr>
              <w:autoSpaceDE w:val="0"/>
              <w:autoSpaceDN w:val="0"/>
              <w:adjustRightInd w:val="0"/>
              <w:jc w:val="center"/>
              <w:rPr>
                <w:sz w:val="22"/>
                <w:szCs w:val="22"/>
              </w:rPr>
            </w:pPr>
            <w:r w:rsidRPr="001B4396">
              <w:rPr>
                <w:color w:val="000000"/>
                <w:sz w:val="22"/>
                <w:szCs w:val="22"/>
              </w:rPr>
              <w:t>107,88</w:t>
            </w:r>
          </w:p>
        </w:tc>
      </w:tr>
      <w:tr w:rsidR="00481BDF" w:rsidRPr="00153921" w:rsidTr="00D96465">
        <w:tc>
          <w:tcPr>
            <w:tcW w:w="675" w:type="dxa"/>
            <w:shd w:val="clear" w:color="auto" w:fill="auto"/>
          </w:tcPr>
          <w:p w:rsidR="00481BDF" w:rsidRPr="004C4052" w:rsidRDefault="00481BDF" w:rsidP="008061B3">
            <w:pPr>
              <w:autoSpaceDE w:val="0"/>
              <w:autoSpaceDN w:val="0"/>
              <w:adjustRightInd w:val="0"/>
              <w:jc w:val="both"/>
              <w:rPr>
                <w:sz w:val="22"/>
                <w:szCs w:val="22"/>
              </w:rPr>
            </w:pPr>
            <w:r w:rsidRPr="008061B3">
              <w:rPr>
                <w:sz w:val="22"/>
                <w:szCs w:val="22"/>
              </w:rPr>
              <w:t>16.</w:t>
            </w:r>
          </w:p>
        </w:tc>
        <w:tc>
          <w:tcPr>
            <w:tcW w:w="4253" w:type="dxa"/>
            <w:shd w:val="clear" w:color="auto" w:fill="auto"/>
          </w:tcPr>
          <w:p w:rsidR="00481BDF" w:rsidRDefault="00481BDF" w:rsidP="008061B3">
            <w:pPr>
              <w:autoSpaceDE w:val="0"/>
              <w:autoSpaceDN w:val="0"/>
              <w:adjustRightInd w:val="0"/>
              <w:rPr>
                <w:sz w:val="22"/>
                <w:szCs w:val="22"/>
              </w:rPr>
            </w:pPr>
            <w:r w:rsidRPr="004C4052">
              <w:rPr>
                <w:sz w:val="22"/>
                <w:szCs w:val="22"/>
              </w:rPr>
              <w:t>Mokykla dalyvauja įvairiuose projektuose</w:t>
            </w:r>
          </w:p>
          <w:p w:rsidR="00252CC9" w:rsidRPr="00564B73" w:rsidRDefault="00252CC9" w:rsidP="00252CC9">
            <w:pPr>
              <w:autoSpaceDE w:val="0"/>
              <w:autoSpaceDN w:val="0"/>
              <w:adjustRightInd w:val="0"/>
              <w:rPr>
                <w:sz w:val="22"/>
                <w:szCs w:val="22"/>
              </w:rPr>
            </w:pPr>
          </w:p>
        </w:tc>
        <w:tc>
          <w:tcPr>
            <w:tcW w:w="851" w:type="dxa"/>
            <w:shd w:val="clear" w:color="auto" w:fill="auto"/>
            <w:vAlign w:val="center"/>
          </w:tcPr>
          <w:p w:rsidR="00481BDF" w:rsidRPr="004C4052" w:rsidRDefault="008F0B00"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481BDF" w:rsidRPr="00564B73" w:rsidRDefault="00EF5552" w:rsidP="00D96465">
            <w:pPr>
              <w:autoSpaceDE w:val="0"/>
              <w:autoSpaceDN w:val="0"/>
              <w:adjustRightInd w:val="0"/>
              <w:jc w:val="center"/>
              <w:rPr>
                <w:sz w:val="22"/>
                <w:szCs w:val="22"/>
              </w:rPr>
            </w:pPr>
            <w:r w:rsidRPr="004C4052">
              <w:rPr>
                <w:color w:val="000000"/>
                <w:sz w:val="22"/>
                <w:szCs w:val="22"/>
              </w:rPr>
              <w:t>107,78</w:t>
            </w:r>
          </w:p>
        </w:tc>
        <w:tc>
          <w:tcPr>
            <w:tcW w:w="992" w:type="dxa"/>
            <w:shd w:val="clear" w:color="auto" w:fill="auto"/>
            <w:vAlign w:val="center"/>
          </w:tcPr>
          <w:p w:rsidR="00481BDF" w:rsidRPr="00CA0D02" w:rsidRDefault="00EF5552" w:rsidP="00D96465">
            <w:pPr>
              <w:autoSpaceDE w:val="0"/>
              <w:autoSpaceDN w:val="0"/>
              <w:adjustRightInd w:val="0"/>
              <w:jc w:val="center"/>
              <w:rPr>
                <w:sz w:val="22"/>
                <w:szCs w:val="22"/>
              </w:rPr>
            </w:pPr>
            <w:r w:rsidRPr="00564B73">
              <w:rPr>
                <w:color w:val="000000"/>
                <w:sz w:val="22"/>
                <w:szCs w:val="22"/>
              </w:rPr>
              <w:t>63,27</w:t>
            </w:r>
          </w:p>
        </w:tc>
        <w:tc>
          <w:tcPr>
            <w:tcW w:w="992" w:type="dxa"/>
            <w:shd w:val="clear" w:color="auto" w:fill="auto"/>
            <w:vAlign w:val="center"/>
          </w:tcPr>
          <w:p w:rsidR="00481BDF" w:rsidRPr="001B4396" w:rsidRDefault="00EF5552" w:rsidP="00D96465">
            <w:pPr>
              <w:autoSpaceDE w:val="0"/>
              <w:autoSpaceDN w:val="0"/>
              <w:adjustRightInd w:val="0"/>
              <w:jc w:val="center"/>
              <w:rPr>
                <w:sz w:val="22"/>
                <w:szCs w:val="22"/>
              </w:rPr>
            </w:pPr>
            <w:r w:rsidRPr="00CA0D02">
              <w:rPr>
                <w:color w:val="000000"/>
                <w:sz w:val="22"/>
                <w:szCs w:val="22"/>
              </w:rPr>
              <w:t>63,54</w:t>
            </w:r>
          </w:p>
        </w:tc>
        <w:tc>
          <w:tcPr>
            <w:tcW w:w="992" w:type="dxa"/>
            <w:shd w:val="clear" w:color="auto" w:fill="auto"/>
            <w:vAlign w:val="center"/>
          </w:tcPr>
          <w:p w:rsidR="00481BDF" w:rsidRPr="00E73071" w:rsidRDefault="00EF5552" w:rsidP="00D96465">
            <w:pPr>
              <w:autoSpaceDE w:val="0"/>
              <w:autoSpaceDN w:val="0"/>
              <w:adjustRightInd w:val="0"/>
              <w:jc w:val="center"/>
              <w:rPr>
                <w:b/>
                <w:sz w:val="22"/>
                <w:szCs w:val="22"/>
              </w:rPr>
            </w:pPr>
            <w:r w:rsidRPr="00E73071">
              <w:rPr>
                <w:b/>
                <w:color w:val="000000"/>
                <w:sz w:val="22"/>
                <w:szCs w:val="22"/>
              </w:rPr>
              <w:t>112,12</w:t>
            </w:r>
          </w:p>
        </w:tc>
      </w:tr>
    </w:tbl>
    <w:p w:rsidR="002727D5" w:rsidRDefault="00D47A56" w:rsidP="00882E95">
      <w:pPr>
        <w:autoSpaceDE w:val="0"/>
        <w:autoSpaceDN w:val="0"/>
        <w:adjustRightInd w:val="0"/>
        <w:spacing w:line="400" w:lineRule="atLeast"/>
        <w:ind w:firstLine="567"/>
        <w:jc w:val="both"/>
      </w:pPr>
      <w:r>
        <w:t>Lyderystės</w:t>
      </w:r>
      <w:r w:rsidR="00302882">
        <w:t>,</w:t>
      </w:r>
      <w:r>
        <w:t xml:space="preserve"> kaip efektyvaus mokyklos valdymo prielaidos</w:t>
      </w:r>
      <w:r w:rsidR="00302882">
        <w:t>,</w:t>
      </w:r>
      <w:r>
        <w:t xml:space="preserve"> raiškos mokykloje vertinimas skirtingose mokyklose atsiskleidė vertinant šešiolika iš aštuoniolikos teiginių. Ypač išsiskyrė gimnazijos vertinimai, kurie buvo aukštesni nei kitų mokyklų vertinant net dešimt teiginių. Remiantis šiais vertinimais galima teigti, kad gimnazijoje ypač palaikomi ir skatinami darbuotojai, sudaromos sąlygos jų profesiniam ir asmeniniam tobulėjimui, iniciatyvų įgyvendinimui. </w:t>
      </w:r>
      <w:r w:rsidR="00302882">
        <w:t>D</w:t>
      </w:r>
      <w:r>
        <w:t>aug dėmesio skiriama vidiniam ir išoriniam vertinimui, efektyviam lėšų panaudojimui, darbui su socialiniais partneriais, ugdymo kokybei, nuolat dalyvaujama projektuose (žr. 12 lentelę). Pagal keletą požymių išsiskyrė pradinė ir pagrindinė mokyklos. Pradinėje mokykloje, pasak mokytojų, ypač efektyviai panaudojami vidinio ir išorinio vertinimo rezultatai planuojant tolimesnį mokyklos darbą bei noriai priimamos naujovės. Taigi sudaromos sąlygos lyderystės sklaidai ir mokyklos valdymo tobulinimui.</w:t>
      </w:r>
      <w:r w:rsidR="00B41618">
        <w:t xml:space="preserve"> Pagrindinėje mokykloje išsiskyrė aukštas mokyklos bendruomenės narių dalyvavimo kuriant mokyklos viziją ir numatant veiklos tikslus bei dalyvaujant vidiniame </w:t>
      </w:r>
      <w:r w:rsidR="000954A2">
        <w:t>audite,</w:t>
      </w:r>
      <w:r w:rsidR="00B41618">
        <w:t xml:space="preserve"> įvertinimas (žr. 12 lentelė). Taip pat pabrėžiamas kūrybiškumas. </w:t>
      </w:r>
    </w:p>
    <w:p w:rsidR="0076134C" w:rsidRDefault="0076134C" w:rsidP="00882E95">
      <w:pPr>
        <w:autoSpaceDE w:val="0"/>
        <w:autoSpaceDN w:val="0"/>
        <w:adjustRightInd w:val="0"/>
        <w:spacing w:line="400" w:lineRule="atLeast"/>
        <w:ind w:firstLine="567"/>
        <w:jc w:val="both"/>
      </w:pPr>
      <w:r>
        <w:t>Apibendrinant galima pastebėti, kad gimnazijos aplinkoje ryškiausiai atsiskleidžia lyderystė kaip efektyvaus organizacijos valdymo prielaida.</w:t>
      </w:r>
    </w:p>
    <w:p w:rsidR="00585EDC" w:rsidRDefault="00B41618" w:rsidP="00882E95">
      <w:pPr>
        <w:autoSpaceDE w:val="0"/>
        <w:autoSpaceDN w:val="0"/>
        <w:adjustRightInd w:val="0"/>
        <w:spacing w:line="400" w:lineRule="atLeast"/>
        <w:ind w:firstLine="567"/>
        <w:jc w:val="both"/>
      </w:pPr>
      <w:r>
        <w:t>Mokyklos vadovo veiklos vertinimas taip pat statistiškai reikšmingai skiriasi skirtingose mokyklose (žr. 13 lentelę).</w:t>
      </w:r>
    </w:p>
    <w:p w:rsidR="00882E95" w:rsidRDefault="00882E95" w:rsidP="00882E95">
      <w:pPr>
        <w:autoSpaceDE w:val="0"/>
        <w:autoSpaceDN w:val="0"/>
        <w:adjustRightInd w:val="0"/>
        <w:spacing w:line="400" w:lineRule="atLeast"/>
        <w:ind w:firstLine="567"/>
        <w:jc w:val="both"/>
      </w:pPr>
    </w:p>
    <w:p w:rsidR="00D96465" w:rsidRDefault="00D96465" w:rsidP="00882E95">
      <w:pPr>
        <w:autoSpaceDE w:val="0"/>
        <w:autoSpaceDN w:val="0"/>
        <w:adjustRightInd w:val="0"/>
        <w:spacing w:line="400" w:lineRule="atLeast"/>
        <w:ind w:firstLine="567"/>
        <w:jc w:val="both"/>
      </w:pPr>
    </w:p>
    <w:p w:rsidR="00EF5552" w:rsidRDefault="00B83780" w:rsidP="00882E95">
      <w:pPr>
        <w:jc w:val="center"/>
      </w:pPr>
      <w:r>
        <w:lastRenderedPageBreak/>
        <w:t xml:space="preserve">13 </w:t>
      </w:r>
      <w:r w:rsidR="00EF5552">
        <w:t>lentelė</w:t>
      </w:r>
      <w:r w:rsidR="00882E95">
        <w:t xml:space="preserve">. </w:t>
      </w:r>
      <w:r w:rsidR="00EF5552" w:rsidRPr="00882E95">
        <w:rPr>
          <w:b/>
        </w:rPr>
        <w:t>Mokytojų požiūrio į  lyderystės kaip efektyvaus valdymo prielaidos raišką vadovo veikloje pagal mokyklas (p reikšmė, kai p&gt;0,05 ir vidutinis rango įvertis)</w:t>
      </w:r>
    </w:p>
    <w:p w:rsidR="00EF5552" w:rsidRDefault="00EF5552" w:rsidP="00EF5552">
      <w:pPr>
        <w:autoSpaceDE w:val="0"/>
        <w:autoSpaceDN w:val="0"/>
        <w:adjustRightInd w:val="0"/>
        <w:spacing w:line="400" w:lineRule="atLeast"/>
        <w:ind w:firstLine="851"/>
        <w:jc w:val="both"/>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3"/>
        <w:gridCol w:w="851"/>
        <w:gridCol w:w="850"/>
        <w:gridCol w:w="992"/>
        <w:gridCol w:w="992"/>
        <w:gridCol w:w="992"/>
      </w:tblGrid>
      <w:tr w:rsidR="00EF5552" w:rsidRPr="008061B3" w:rsidTr="008061B3">
        <w:tc>
          <w:tcPr>
            <w:tcW w:w="675" w:type="dxa"/>
            <w:shd w:val="clear" w:color="auto" w:fill="auto"/>
            <w:vAlign w:val="center"/>
          </w:tcPr>
          <w:p w:rsidR="00EF5552" w:rsidRPr="008061B3" w:rsidRDefault="00EF5552" w:rsidP="008061B3">
            <w:pPr>
              <w:autoSpaceDE w:val="0"/>
              <w:autoSpaceDN w:val="0"/>
              <w:adjustRightInd w:val="0"/>
              <w:jc w:val="center"/>
              <w:rPr>
                <w:b/>
                <w:sz w:val="22"/>
                <w:szCs w:val="22"/>
              </w:rPr>
            </w:pPr>
            <w:r w:rsidRPr="008061B3">
              <w:rPr>
                <w:b/>
                <w:sz w:val="22"/>
                <w:szCs w:val="22"/>
              </w:rPr>
              <w:t>Eil.Nr.</w:t>
            </w:r>
          </w:p>
        </w:tc>
        <w:tc>
          <w:tcPr>
            <w:tcW w:w="4253" w:type="dxa"/>
            <w:shd w:val="clear" w:color="auto" w:fill="auto"/>
            <w:vAlign w:val="center"/>
          </w:tcPr>
          <w:p w:rsidR="00EF5552" w:rsidRPr="008061B3" w:rsidRDefault="00EF5552" w:rsidP="008061B3">
            <w:pPr>
              <w:autoSpaceDE w:val="0"/>
              <w:autoSpaceDN w:val="0"/>
              <w:adjustRightInd w:val="0"/>
              <w:jc w:val="center"/>
              <w:rPr>
                <w:b/>
                <w:sz w:val="22"/>
                <w:szCs w:val="22"/>
              </w:rPr>
            </w:pPr>
            <w:r w:rsidRPr="008061B3">
              <w:rPr>
                <w:b/>
                <w:sz w:val="22"/>
                <w:szCs w:val="22"/>
              </w:rPr>
              <w:t>Teiginys</w:t>
            </w:r>
          </w:p>
        </w:tc>
        <w:tc>
          <w:tcPr>
            <w:tcW w:w="851" w:type="dxa"/>
            <w:shd w:val="clear" w:color="auto" w:fill="auto"/>
            <w:vAlign w:val="center"/>
          </w:tcPr>
          <w:p w:rsidR="00EF5552" w:rsidRPr="008061B3" w:rsidRDefault="00EF5552" w:rsidP="008061B3">
            <w:pPr>
              <w:autoSpaceDE w:val="0"/>
              <w:autoSpaceDN w:val="0"/>
              <w:adjustRightInd w:val="0"/>
              <w:jc w:val="center"/>
              <w:rPr>
                <w:b/>
                <w:sz w:val="22"/>
                <w:szCs w:val="22"/>
              </w:rPr>
            </w:pPr>
            <w:r w:rsidRPr="008061B3">
              <w:rPr>
                <w:b/>
                <w:sz w:val="22"/>
                <w:szCs w:val="22"/>
              </w:rPr>
              <w:t>p&lt;0,05</w:t>
            </w:r>
          </w:p>
        </w:tc>
        <w:tc>
          <w:tcPr>
            <w:tcW w:w="850" w:type="dxa"/>
            <w:shd w:val="clear" w:color="auto" w:fill="auto"/>
            <w:vAlign w:val="center"/>
          </w:tcPr>
          <w:p w:rsidR="00EF5552" w:rsidRPr="008061B3" w:rsidRDefault="00EF5552" w:rsidP="008061B3">
            <w:pPr>
              <w:autoSpaceDE w:val="0"/>
              <w:autoSpaceDN w:val="0"/>
              <w:adjustRightInd w:val="0"/>
              <w:jc w:val="center"/>
              <w:rPr>
                <w:b/>
                <w:sz w:val="22"/>
                <w:szCs w:val="22"/>
              </w:rPr>
            </w:pPr>
            <w:r w:rsidRPr="008061B3">
              <w:rPr>
                <w:b/>
                <w:sz w:val="22"/>
                <w:szCs w:val="22"/>
              </w:rPr>
              <w:t>1</w:t>
            </w:r>
          </w:p>
        </w:tc>
        <w:tc>
          <w:tcPr>
            <w:tcW w:w="992" w:type="dxa"/>
            <w:shd w:val="clear" w:color="auto" w:fill="auto"/>
            <w:vAlign w:val="center"/>
          </w:tcPr>
          <w:p w:rsidR="00EF5552" w:rsidRPr="008061B3" w:rsidRDefault="00EF5552" w:rsidP="008061B3">
            <w:pPr>
              <w:autoSpaceDE w:val="0"/>
              <w:autoSpaceDN w:val="0"/>
              <w:adjustRightInd w:val="0"/>
              <w:jc w:val="center"/>
              <w:rPr>
                <w:b/>
                <w:sz w:val="22"/>
                <w:szCs w:val="22"/>
              </w:rPr>
            </w:pPr>
            <w:r w:rsidRPr="008061B3">
              <w:rPr>
                <w:b/>
                <w:sz w:val="22"/>
                <w:szCs w:val="22"/>
              </w:rPr>
              <w:t>2</w:t>
            </w:r>
          </w:p>
        </w:tc>
        <w:tc>
          <w:tcPr>
            <w:tcW w:w="992" w:type="dxa"/>
            <w:shd w:val="clear" w:color="auto" w:fill="auto"/>
            <w:vAlign w:val="center"/>
          </w:tcPr>
          <w:p w:rsidR="00EF5552" w:rsidRPr="008061B3" w:rsidRDefault="00EF5552" w:rsidP="008061B3">
            <w:pPr>
              <w:autoSpaceDE w:val="0"/>
              <w:autoSpaceDN w:val="0"/>
              <w:adjustRightInd w:val="0"/>
              <w:jc w:val="center"/>
              <w:rPr>
                <w:b/>
                <w:sz w:val="22"/>
                <w:szCs w:val="22"/>
              </w:rPr>
            </w:pPr>
            <w:r w:rsidRPr="008061B3">
              <w:rPr>
                <w:b/>
                <w:sz w:val="22"/>
                <w:szCs w:val="22"/>
              </w:rPr>
              <w:t>3</w:t>
            </w:r>
          </w:p>
        </w:tc>
        <w:tc>
          <w:tcPr>
            <w:tcW w:w="992" w:type="dxa"/>
            <w:shd w:val="clear" w:color="auto" w:fill="auto"/>
            <w:vAlign w:val="center"/>
          </w:tcPr>
          <w:p w:rsidR="00EF5552" w:rsidRPr="008061B3" w:rsidRDefault="00EF5552" w:rsidP="008061B3">
            <w:pPr>
              <w:autoSpaceDE w:val="0"/>
              <w:autoSpaceDN w:val="0"/>
              <w:adjustRightInd w:val="0"/>
              <w:jc w:val="center"/>
              <w:rPr>
                <w:b/>
                <w:sz w:val="22"/>
                <w:szCs w:val="22"/>
              </w:rPr>
            </w:pPr>
            <w:r w:rsidRPr="008061B3">
              <w:rPr>
                <w:b/>
                <w:sz w:val="22"/>
                <w:szCs w:val="22"/>
              </w:rPr>
              <w:t>4</w:t>
            </w:r>
          </w:p>
        </w:tc>
      </w:tr>
      <w:tr w:rsidR="00EF5552" w:rsidRPr="008061B3" w:rsidTr="00D96465">
        <w:tc>
          <w:tcPr>
            <w:tcW w:w="675" w:type="dxa"/>
            <w:shd w:val="clear" w:color="auto" w:fill="auto"/>
          </w:tcPr>
          <w:p w:rsidR="00EF5552" w:rsidRPr="008061B3" w:rsidRDefault="00EF5552" w:rsidP="008061B3">
            <w:pPr>
              <w:autoSpaceDE w:val="0"/>
              <w:autoSpaceDN w:val="0"/>
              <w:adjustRightInd w:val="0"/>
              <w:jc w:val="both"/>
              <w:rPr>
                <w:sz w:val="22"/>
                <w:szCs w:val="22"/>
              </w:rPr>
            </w:pPr>
            <w:r w:rsidRPr="008061B3">
              <w:rPr>
                <w:sz w:val="22"/>
                <w:szCs w:val="22"/>
              </w:rPr>
              <w:t>1.</w:t>
            </w:r>
          </w:p>
        </w:tc>
        <w:tc>
          <w:tcPr>
            <w:tcW w:w="4253" w:type="dxa"/>
            <w:shd w:val="clear" w:color="auto" w:fill="auto"/>
          </w:tcPr>
          <w:p w:rsidR="00EF5552" w:rsidRDefault="00EF5552" w:rsidP="008061B3">
            <w:pPr>
              <w:autoSpaceDE w:val="0"/>
              <w:autoSpaceDN w:val="0"/>
              <w:adjustRightInd w:val="0"/>
              <w:rPr>
                <w:sz w:val="22"/>
                <w:szCs w:val="22"/>
              </w:rPr>
            </w:pPr>
            <w:r w:rsidRPr="008061B3">
              <w:rPr>
                <w:sz w:val="22"/>
                <w:szCs w:val="22"/>
              </w:rPr>
              <w:t>Vadovas laikosi apibrėžtų vertybių ir vizijos</w:t>
            </w:r>
          </w:p>
          <w:p w:rsidR="00D96465" w:rsidRPr="008061B3" w:rsidRDefault="00D96465" w:rsidP="008061B3">
            <w:pPr>
              <w:autoSpaceDE w:val="0"/>
              <w:autoSpaceDN w:val="0"/>
              <w:adjustRightInd w:val="0"/>
              <w:rPr>
                <w:sz w:val="22"/>
                <w:szCs w:val="22"/>
              </w:rPr>
            </w:pPr>
          </w:p>
        </w:tc>
        <w:tc>
          <w:tcPr>
            <w:tcW w:w="851" w:type="dxa"/>
            <w:shd w:val="clear" w:color="auto" w:fill="auto"/>
            <w:vAlign w:val="center"/>
          </w:tcPr>
          <w:p w:rsidR="00EF5552" w:rsidRPr="008061B3" w:rsidRDefault="00EF5552"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EF5552" w:rsidRPr="004C4052" w:rsidRDefault="00EF5552" w:rsidP="00D96465">
            <w:pPr>
              <w:autoSpaceDE w:val="0"/>
              <w:autoSpaceDN w:val="0"/>
              <w:adjustRightInd w:val="0"/>
              <w:jc w:val="center"/>
              <w:rPr>
                <w:sz w:val="22"/>
                <w:szCs w:val="22"/>
              </w:rPr>
            </w:pPr>
            <w:r w:rsidRPr="004C4052">
              <w:rPr>
                <w:color w:val="000000"/>
                <w:sz w:val="22"/>
                <w:szCs w:val="22"/>
              </w:rPr>
              <w:t>87,36</w:t>
            </w:r>
          </w:p>
        </w:tc>
        <w:tc>
          <w:tcPr>
            <w:tcW w:w="992" w:type="dxa"/>
            <w:shd w:val="clear" w:color="auto" w:fill="auto"/>
            <w:vAlign w:val="center"/>
          </w:tcPr>
          <w:p w:rsidR="00EF5552" w:rsidRPr="00564B73" w:rsidRDefault="00EF5552" w:rsidP="00D96465">
            <w:pPr>
              <w:autoSpaceDE w:val="0"/>
              <w:autoSpaceDN w:val="0"/>
              <w:adjustRightInd w:val="0"/>
              <w:jc w:val="center"/>
              <w:rPr>
                <w:sz w:val="22"/>
                <w:szCs w:val="22"/>
              </w:rPr>
            </w:pPr>
            <w:r w:rsidRPr="00564B73">
              <w:rPr>
                <w:color w:val="000000"/>
                <w:sz w:val="22"/>
                <w:szCs w:val="22"/>
              </w:rPr>
              <w:t>57,60</w:t>
            </w:r>
          </w:p>
        </w:tc>
        <w:tc>
          <w:tcPr>
            <w:tcW w:w="992" w:type="dxa"/>
            <w:shd w:val="clear" w:color="auto" w:fill="auto"/>
            <w:vAlign w:val="center"/>
          </w:tcPr>
          <w:p w:rsidR="00EF5552" w:rsidRPr="00CA0D02" w:rsidRDefault="00EF5552" w:rsidP="00D96465">
            <w:pPr>
              <w:autoSpaceDE w:val="0"/>
              <w:autoSpaceDN w:val="0"/>
              <w:adjustRightInd w:val="0"/>
              <w:jc w:val="center"/>
              <w:rPr>
                <w:sz w:val="22"/>
                <w:szCs w:val="22"/>
              </w:rPr>
            </w:pPr>
            <w:r w:rsidRPr="00CA0D02">
              <w:rPr>
                <w:color w:val="000000"/>
                <w:sz w:val="22"/>
                <w:szCs w:val="22"/>
              </w:rPr>
              <w:t>82,69</w:t>
            </w:r>
          </w:p>
        </w:tc>
        <w:tc>
          <w:tcPr>
            <w:tcW w:w="992" w:type="dxa"/>
            <w:shd w:val="clear" w:color="auto" w:fill="auto"/>
            <w:vAlign w:val="center"/>
          </w:tcPr>
          <w:p w:rsidR="00EF5552" w:rsidRPr="0094592C" w:rsidRDefault="00EF5552" w:rsidP="00D96465">
            <w:pPr>
              <w:autoSpaceDE w:val="0"/>
              <w:autoSpaceDN w:val="0"/>
              <w:adjustRightInd w:val="0"/>
              <w:jc w:val="center"/>
              <w:rPr>
                <w:b/>
                <w:sz w:val="22"/>
                <w:szCs w:val="22"/>
              </w:rPr>
            </w:pPr>
            <w:r w:rsidRPr="0094592C">
              <w:rPr>
                <w:b/>
                <w:color w:val="000000"/>
                <w:sz w:val="22"/>
                <w:szCs w:val="22"/>
              </w:rPr>
              <w:t>119,92</w:t>
            </w:r>
          </w:p>
        </w:tc>
      </w:tr>
      <w:tr w:rsidR="00EF5552" w:rsidRPr="008061B3" w:rsidTr="00D96465">
        <w:tc>
          <w:tcPr>
            <w:tcW w:w="675" w:type="dxa"/>
            <w:shd w:val="clear" w:color="auto" w:fill="auto"/>
          </w:tcPr>
          <w:p w:rsidR="00EF5552" w:rsidRPr="008061B3" w:rsidRDefault="00EF5552" w:rsidP="008061B3">
            <w:pPr>
              <w:autoSpaceDE w:val="0"/>
              <w:autoSpaceDN w:val="0"/>
              <w:adjustRightInd w:val="0"/>
              <w:jc w:val="both"/>
              <w:rPr>
                <w:sz w:val="22"/>
                <w:szCs w:val="22"/>
              </w:rPr>
            </w:pPr>
            <w:r w:rsidRPr="008061B3">
              <w:rPr>
                <w:sz w:val="22"/>
                <w:szCs w:val="22"/>
              </w:rPr>
              <w:t>2.</w:t>
            </w:r>
          </w:p>
        </w:tc>
        <w:tc>
          <w:tcPr>
            <w:tcW w:w="4253" w:type="dxa"/>
            <w:shd w:val="clear" w:color="auto" w:fill="auto"/>
          </w:tcPr>
          <w:p w:rsidR="00EF5552" w:rsidRPr="008061B3" w:rsidRDefault="00EF5552" w:rsidP="008061B3">
            <w:pPr>
              <w:autoSpaceDE w:val="0"/>
              <w:autoSpaceDN w:val="0"/>
              <w:adjustRightInd w:val="0"/>
              <w:rPr>
                <w:sz w:val="22"/>
                <w:szCs w:val="22"/>
              </w:rPr>
            </w:pPr>
            <w:r w:rsidRPr="008061B3">
              <w:rPr>
                <w:sz w:val="22"/>
                <w:szCs w:val="22"/>
              </w:rPr>
              <w:t>Vadovas skatina profesinį darbuotojų tobulėjimą</w:t>
            </w:r>
          </w:p>
        </w:tc>
        <w:tc>
          <w:tcPr>
            <w:tcW w:w="851" w:type="dxa"/>
            <w:shd w:val="clear" w:color="auto" w:fill="auto"/>
            <w:vAlign w:val="center"/>
          </w:tcPr>
          <w:p w:rsidR="00EF5552" w:rsidRPr="008061B3" w:rsidRDefault="00EF5552"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EF5552" w:rsidRPr="004C4052" w:rsidRDefault="00EF5552" w:rsidP="00D96465">
            <w:pPr>
              <w:autoSpaceDE w:val="0"/>
              <w:autoSpaceDN w:val="0"/>
              <w:adjustRightInd w:val="0"/>
              <w:jc w:val="center"/>
              <w:rPr>
                <w:sz w:val="22"/>
                <w:szCs w:val="22"/>
              </w:rPr>
            </w:pPr>
            <w:r w:rsidRPr="004C4052">
              <w:rPr>
                <w:color w:val="000000"/>
                <w:sz w:val="22"/>
                <w:szCs w:val="22"/>
              </w:rPr>
              <w:t>66,03</w:t>
            </w:r>
          </w:p>
        </w:tc>
        <w:tc>
          <w:tcPr>
            <w:tcW w:w="992" w:type="dxa"/>
            <w:shd w:val="clear" w:color="auto" w:fill="auto"/>
            <w:vAlign w:val="center"/>
          </w:tcPr>
          <w:p w:rsidR="00EF5552" w:rsidRPr="00564B73" w:rsidRDefault="00EF5552" w:rsidP="00D96465">
            <w:pPr>
              <w:autoSpaceDE w:val="0"/>
              <w:autoSpaceDN w:val="0"/>
              <w:adjustRightInd w:val="0"/>
              <w:jc w:val="center"/>
              <w:rPr>
                <w:sz w:val="22"/>
                <w:szCs w:val="22"/>
              </w:rPr>
            </w:pPr>
            <w:r w:rsidRPr="00564B73">
              <w:rPr>
                <w:color w:val="000000"/>
                <w:sz w:val="22"/>
                <w:szCs w:val="22"/>
              </w:rPr>
              <w:t>70,33</w:t>
            </w:r>
          </w:p>
        </w:tc>
        <w:tc>
          <w:tcPr>
            <w:tcW w:w="992" w:type="dxa"/>
            <w:shd w:val="clear" w:color="auto" w:fill="auto"/>
            <w:vAlign w:val="center"/>
          </w:tcPr>
          <w:p w:rsidR="00EF5552" w:rsidRPr="00CA0D02" w:rsidRDefault="00EF5552" w:rsidP="00D96465">
            <w:pPr>
              <w:autoSpaceDE w:val="0"/>
              <w:autoSpaceDN w:val="0"/>
              <w:adjustRightInd w:val="0"/>
              <w:jc w:val="center"/>
              <w:rPr>
                <w:sz w:val="22"/>
                <w:szCs w:val="22"/>
              </w:rPr>
            </w:pPr>
            <w:r w:rsidRPr="00CA0D02">
              <w:rPr>
                <w:color w:val="000000"/>
                <w:sz w:val="22"/>
                <w:szCs w:val="22"/>
              </w:rPr>
              <w:t>94,11</w:t>
            </w:r>
          </w:p>
        </w:tc>
        <w:tc>
          <w:tcPr>
            <w:tcW w:w="992" w:type="dxa"/>
            <w:shd w:val="clear" w:color="auto" w:fill="auto"/>
            <w:vAlign w:val="center"/>
          </w:tcPr>
          <w:p w:rsidR="00EF5552" w:rsidRPr="0094592C" w:rsidRDefault="00EF5552" w:rsidP="00D96465">
            <w:pPr>
              <w:autoSpaceDE w:val="0"/>
              <w:autoSpaceDN w:val="0"/>
              <w:adjustRightInd w:val="0"/>
              <w:jc w:val="center"/>
              <w:rPr>
                <w:b/>
                <w:sz w:val="22"/>
                <w:szCs w:val="22"/>
              </w:rPr>
            </w:pPr>
            <w:r w:rsidRPr="0094592C">
              <w:rPr>
                <w:b/>
                <w:color w:val="000000"/>
                <w:sz w:val="22"/>
                <w:szCs w:val="22"/>
              </w:rPr>
              <w:t>117,00</w:t>
            </w:r>
          </w:p>
        </w:tc>
      </w:tr>
      <w:tr w:rsidR="00EF5552" w:rsidRPr="008061B3" w:rsidTr="00D96465">
        <w:tc>
          <w:tcPr>
            <w:tcW w:w="675" w:type="dxa"/>
            <w:shd w:val="clear" w:color="auto" w:fill="auto"/>
          </w:tcPr>
          <w:p w:rsidR="00EF5552" w:rsidRPr="008061B3" w:rsidRDefault="00EF5552" w:rsidP="008061B3">
            <w:pPr>
              <w:autoSpaceDE w:val="0"/>
              <w:autoSpaceDN w:val="0"/>
              <w:adjustRightInd w:val="0"/>
              <w:jc w:val="both"/>
              <w:rPr>
                <w:sz w:val="22"/>
                <w:szCs w:val="22"/>
              </w:rPr>
            </w:pPr>
            <w:r w:rsidRPr="008061B3">
              <w:rPr>
                <w:sz w:val="22"/>
                <w:szCs w:val="22"/>
              </w:rPr>
              <w:t>3.</w:t>
            </w:r>
          </w:p>
        </w:tc>
        <w:tc>
          <w:tcPr>
            <w:tcW w:w="4253" w:type="dxa"/>
            <w:shd w:val="clear" w:color="auto" w:fill="auto"/>
          </w:tcPr>
          <w:p w:rsidR="00EF5552" w:rsidRPr="008061B3" w:rsidRDefault="00EF5552" w:rsidP="008061B3">
            <w:pPr>
              <w:autoSpaceDE w:val="0"/>
              <w:autoSpaceDN w:val="0"/>
              <w:adjustRightInd w:val="0"/>
              <w:rPr>
                <w:sz w:val="22"/>
                <w:szCs w:val="22"/>
              </w:rPr>
            </w:pPr>
            <w:r w:rsidRPr="008061B3">
              <w:rPr>
                <w:sz w:val="22"/>
                <w:szCs w:val="22"/>
              </w:rPr>
              <w:t>Vadovas skatina asmeninį darbuotojų tobulėjimą</w:t>
            </w:r>
          </w:p>
        </w:tc>
        <w:tc>
          <w:tcPr>
            <w:tcW w:w="851" w:type="dxa"/>
            <w:shd w:val="clear" w:color="auto" w:fill="auto"/>
            <w:vAlign w:val="center"/>
          </w:tcPr>
          <w:p w:rsidR="00EF5552" w:rsidRPr="008061B3" w:rsidRDefault="00EF5552"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EF5552" w:rsidRPr="004C4052" w:rsidRDefault="00EF5552" w:rsidP="00D96465">
            <w:pPr>
              <w:autoSpaceDE w:val="0"/>
              <w:autoSpaceDN w:val="0"/>
              <w:adjustRightInd w:val="0"/>
              <w:jc w:val="center"/>
              <w:rPr>
                <w:sz w:val="22"/>
                <w:szCs w:val="22"/>
              </w:rPr>
            </w:pPr>
            <w:r w:rsidRPr="004C4052">
              <w:rPr>
                <w:color w:val="000000"/>
                <w:sz w:val="22"/>
                <w:szCs w:val="22"/>
              </w:rPr>
              <w:t>60,24</w:t>
            </w:r>
          </w:p>
        </w:tc>
        <w:tc>
          <w:tcPr>
            <w:tcW w:w="992" w:type="dxa"/>
            <w:shd w:val="clear" w:color="auto" w:fill="auto"/>
            <w:vAlign w:val="center"/>
          </w:tcPr>
          <w:p w:rsidR="00EF5552" w:rsidRPr="00564B73" w:rsidRDefault="00EF5552" w:rsidP="00D96465">
            <w:pPr>
              <w:autoSpaceDE w:val="0"/>
              <w:autoSpaceDN w:val="0"/>
              <w:adjustRightInd w:val="0"/>
              <w:jc w:val="center"/>
              <w:rPr>
                <w:sz w:val="22"/>
                <w:szCs w:val="22"/>
              </w:rPr>
            </w:pPr>
            <w:r w:rsidRPr="00564B73">
              <w:rPr>
                <w:color w:val="000000"/>
                <w:sz w:val="22"/>
                <w:szCs w:val="22"/>
              </w:rPr>
              <w:t>68,25</w:t>
            </w:r>
          </w:p>
        </w:tc>
        <w:tc>
          <w:tcPr>
            <w:tcW w:w="992" w:type="dxa"/>
            <w:shd w:val="clear" w:color="auto" w:fill="auto"/>
            <w:vAlign w:val="center"/>
          </w:tcPr>
          <w:p w:rsidR="00EF5552" w:rsidRPr="00CA0D02" w:rsidRDefault="00EF5552" w:rsidP="00D96465">
            <w:pPr>
              <w:autoSpaceDE w:val="0"/>
              <w:autoSpaceDN w:val="0"/>
              <w:adjustRightInd w:val="0"/>
              <w:jc w:val="center"/>
              <w:rPr>
                <w:sz w:val="22"/>
                <w:szCs w:val="22"/>
              </w:rPr>
            </w:pPr>
            <w:r w:rsidRPr="00CA0D02">
              <w:rPr>
                <w:color w:val="000000"/>
                <w:sz w:val="22"/>
                <w:szCs w:val="22"/>
              </w:rPr>
              <w:t>93,19</w:t>
            </w:r>
          </w:p>
        </w:tc>
        <w:tc>
          <w:tcPr>
            <w:tcW w:w="992" w:type="dxa"/>
            <w:shd w:val="clear" w:color="auto" w:fill="auto"/>
            <w:vAlign w:val="center"/>
          </w:tcPr>
          <w:p w:rsidR="00EF5552" w:rsidRPr="0094592C" w:rsidRDefault="00EF5552" w:rsidP="00D96465">
            <w:pPr>
              <w:autoSpaceDE w:val="0"/>
              <w:autoSpaceDN w:val="0"/>
              <w:adjustRightInd w:val="0"/>
              <w:jc w:val="center"/>
              <w:rPr>
                <w:b/>
                <w:sz w:val="22"/>
                <w:szCs w:val="22"/>
              </w:rPr>
            </w:pPr>
            <w:r w:rsidRPr="0094592C">
              <w:rPr>
                <w:b/>
                <w:color w:val="000000"/>
                <w:sz w:val="22"/>
                <w:szCs w:val="22"/>
              </w:rPr>
              <w:t>122,22</w:t>
            </w:r>
          </w:p>
        </w:tc>
      </w:tr>
      <w:tr w:rsidR="00EF5552" w:rsidRPr="008061B3" w:rsidTr="00D96465">
        <w:tc>
          <w:tcPr>
            <w:tcW w:w="675" w:type="dxa"/>
            <w:shd w:val="clear" w:color="auto" w:fill="auto"/>
          </w:tcPr>
          <w:p w:rsidR="00EF5552" w:rsidRPr="008061B3" w:rsidRDefault="00EF5552" w:rsidP="008061B3">
            <w:pPr>
              <w:autoSpaceDE w:val="0"/>
              <w:autoSpaceDN w:val="0"/>
              <w:adjustRightInd w:val="0"/>
              <w:jc w:val="both"/>
              <w:rPr>
                <w:sz w:val="22"/>
                <w:szCs w:val="22"/>
              </w:rPr>
            </w:pPr>
            <w:r w:rsidRPr="008061B3">
              <w:rPr>
                <w:sz w:val="22"/>
                <w:szCs w:val="22"/>
              </w:rPr>
              <w:t>4.</w:t>
            </w:r>
          </w:p>
        </w:tc>
        <w:tc>
          <w:tcPr>
            <w:tcW w:w="4253" w:type="dxa"/>
            <w:shd w:val="clear" w:color="auto" w:fill="auto"/>
          </w:tcPr>
          <w:p w:rsidR="00EF5552" w:rsidRDefault="00EF5552" w:rsidP="008061B3">
            <w:pPr>
              <w:autoSpaceDE w:val="0"/>
              <w:autoSpaceDN w:val="0"/>
              <w:adjustRightInd w:val="0"/>
              <w:rPr>
                <w:sz w:val="22"/>
                <w:szCs w:val="22"/>
              </w:rPr>
            </w:pPr>
            <w:r w:rsidRPr="008061B3">
              <w:rPr>
                <w:sz w:val="22"/>
                <w:szCs w:val="22"/>
              </w:rPr>
              <w:t>Vadovas palaiko darbuotojų iniciatyvas</w:t>
            </w:r>
          </w:p>
          <w:p w:rsidR="00D96465" w:rsidRPr="008061B3" w:rsidRDefault="00D96465" w:rsidP="008061B3">
            <w:pPr>
              <w:autoSpaceDE w:val="0"/>
              <w:autoSpaceDN w:val="0"/>
              <w:adjustRightInd w:val="0"/>
              <w:rPr>
                <w:sz w:val="22"/>
                <w:szCs w:val="22"/>
              </w:rPr>
            </w:pPr>
          </w:p>
        </w:tc>
        <w:tc>
          <w:tcPr>
            <w:tcW w:w="851" w:type="dxa"/>
            <w:shd w:val="clear" w:color="auto" w:fill="auto"/>
            <w:vAlign w:val="center"/>
          </w:tcPr>
          <w:p w:rsidR="00EF5552" w:rsidRPr="008061B3" w:rsidRDefault="00EF5552" w:rsidP="00D96465">
            <w:pPr>
              <w:autoSpaceDE w:val="0"/>
              <w:autoSpaceDN w:val="0"/>
              <w:adjustRightInd w:val="0"/>
              <w:jc w:val="center"/>
              <w:rPr>
                <w:sz w:val="22"/>
                <w:szCs w:val="22"/>
              </w:rPr>
            </w:pPr>
            <w:r w:rsidRPr="008061B3">
              <w:rPr>
                <w:sz w:val="22"/>
                <w:szCs w:val="22"/>
              </w:rPr>
              <w:t>0,038</w:t>
            </w:r>
          </w:p>
        </w:tc>
        <w:tc>
          <w:tcPr>
            <w:tcW w:w="850" w:type="dxa"/>
            <w:shd w:val="clear" w:color="auto" w:fill="auto"/>
            <w:vAlign w:val="center"/>
          </w:tcPr>
          <w:p w:rsidR="00EF5552" w:rsidRPr="004C4052" w:rsidRDefault="00EF5552" w:rsidP="00D96465">
            <w:pPr>
              <w:autoSpaceDE w:val="0"/>
              <w:autoSpaceDN w:val="0"/>
              <w:adjustRightInd w:val="0"/>
              <w:jc w:val="center"/>
              <w:rPr>
                <w:sz w:val="22"/>
                <w:szCs w:val="22"/>
              </w:rPr>
            </w:pPr>
            <w:r w:rsidRPr="004C4052">
              <w:rPr>
                <w:color w:val="000000"/>
                <w:sz w:val="22"/>
                <w:szCs w:val="22"/>
              </w:rPr>
              <w:t>78,47</w:t>
            </w:r>
          </w:p>
        </w:tc>
        <w:tc>
          <w:tcPr>
            <w:tcW w:w="992" w:type="dxa"/>
            <w:shd w:val="clear" w:color="auto" w:fill="auto"/>
            <w:vAlign w:val="center"/>
          </w:tcPr>
          <w:p w:rsidR="00EF5552" w:rsidRPr="00564B73" w:rsidRDefault="00EF5552" w:rsidP="00D96465">
            <w:pPr>
              <w:autoSpaceDE w:val="0"/>
              <w:autoSpaceDN w:val="0"/>
              <w:adjustRightInd w:val="0"/>
              <w:jc w:val="center"/>
              <w:rPr>
                <w:sz w:val="22"/>
                <w:szCs w:val="22"/>
              </w:rPr>
            </w:pPr>
            <w:r w:rsidRPr="00564B73">
              <w:rPr>
                <w:color w:val="000000"/>
                <w:sz w:val="22"/>
                <w:szCs w:val="22"/>
              </w:rPr>
              <w:t>82,67</w:t>
            </w:r>
          </w:p>
        </w:tc>
        <w:tc>
          <w:tcPr>
            <w:tcW w:w="992" w:type="dxa"/>
            <w:shd w:val="clear" w:color="auto" w:fill="auto"/>
            <w:vAlign w:val="center"/>
          </w:tcPr>
          <w:p w:rsidR="00EF5552" w:rsidRPr="00CA0D02" w:rsidRDefault="00EF5552" w:rsidP="00D96465">
            <w:pPr>
              <w:autoSpaceDE w:val="0"/>
              <w:autoSpaceDN w:val="0"/>
              <w:adjustRightInd w:val="0"/>
              <w:jc w:val="center"/>
              <w:rPr>
                <w:sz w:val="22"/>
                <w:szCs w:val="22"/>
              </w:rPr>
            </w:pPr>
            <w:r w:rsidRPr="00CA0D02">
              <w:rPr>
                <w:color w:val="000000"/>
                <w:sz w:val="22"/>
                <w:szCs w:val="22"/>
              </w:rPr>
              <w:t>89,59</w:t>
            </w:r>
          </w:p>
        </w:tc>
        <w:tc>
          <w:tcPr>
            <w:tcW w:w="992" w:type="dxa"/>
            <w:shd w:val="clear" w:color="auto" w:fill="auto"/>
            <w:vAlign w:val="center"/>
          </w:tcPr>
          <w:p w:rsidR="00EF5552" w:rsidRPr="0094592C" w:rsidRDefault="00EF5552" w:rsidP="00D96465">
            <w:pPr>
              <w:autoSpaceDE w:val="0"/>
              <w:autoSpaceDN w:val="0"/>
              <w:adjustRightInd w:val="0"/>
              <w:jc w:val="center"/>
              <w:rPr>
                <w:b/>
                <w:sz w:val="22"/>
                <w:szCs w:val="22"/>
              </w:rPr>
            </w:pPr>
            <w:r w:rsidRPr="0094592C">
              <w:rPr>
                <w:b/>
                <w:color w:val="000000"/>
                <w:sz w:val="22"/>
                <w:szCs w:val="22"/>
              </w:rPr>
              <w:t>102,31</w:t>
            </w:r>
          </w:p>
        </w:tc>
      </w:tr>
      <w:tr w:rsidR="00EF5552" w:rsidRPr="008061B3" w:rsidTr="00D96465">
        <w:tc>
          <w:tcPr>
            <w:tcW w:w="675" w:type="dxa"/>
            <w:shd w:val="clear" w:color="auto" w:fill="auto"/>
          </w:tcPr>
          <w:p w:rsidR="00EF5552" w:rsidRPr="008061B3" w:rsidRDefault="00EF5552" w:rsidP="008061B3">
            <w:pPr>
              <w:autoSpaceDE w:val="0"/>
              <w:autoSpaceDN w:val="0"/>
              <w:adjustRightInd w:val="0"/>
              <w:jc w:val="both"/>
              <w:rPr>
                <w:sz w:val="22"/>
                <w:szCs w:val="22"/>
              </w:rPr>
            </w:pPr>
            <w:r w:rsidRPr="008061B3">
              <w:rPr>
                <w:sz w:val="22"/>
                <w:szCs w:val="22"/>
              </w:rPr>
              <w:t>5.</w:t>
            </w:r>
          </w:p>
        </w:tc>
        <w:tc>
          <w:tcPr>
            <w:tcW w:w="4253" w:type="dxa"/>
            <w:shd w:val="clear" w:color="auto" w:fill="auto"/>
          </w:tcPr>
          <w:p w:rsidR="00EF5552" w:rsidRPr="008061B3" w:rsidRDefault="00EF5552" w:rsidP="008061B3">
            <w:pPr>
              <w:autoSpaceDE w:val="0"/>
              <w:autoSpaceDN w:val="0"/>
              <w:adjustRightInd w:val="0"/>
              <w:rPr>
                <w:sz w:val="22"/>
                <w:szCs w:val="22"/>
              </w:rPr>
            </w:pPr>
            <w:r w:rsidRPr="008061B3">
              <w:rPr>
                <w:sz w:val="22"/>
                <w:szCs w:val="22"/>
              </w:rPr>
              <w:t>Vadovas pritaria darbuotojų dalyvavimui mokyklos valdyme</w:t>
            </w:r>
          </w:p>
        </w:tc>
        <w:tc>
          <w:tcPr>
            <w:tcW w:w="851" w:type="dxa"/>
            <w:shd w:val="clear" w:color="auto" w:fill="auto"/>
            <w:vAlign w:val="center"/>
          </w:tcPr>
          <w:p w:rsidR="00EF5552" w:rsidRPr="008061B3" w:rsidRDefault="00EF5552"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EF5552" w:rsidRPr="004C4052" w:rsidRDefault="00EF5552" w:rsidP="00D96465">
            <w:pPr>
              <w:autoSpaceDE w:val="0"/>
              <w:autoSpaceDN w:val="0"/>
              <w:adjustRightInd w:val="0"/>
              <w:jc w:val="center"/>
              <w:rPr>
                <w:sz w:val="22"/>
                <w:szCs w:val="22"/>
              </w:rPr>
            </w:pPr>
            <w:r w:rsidRPr="004C4052">
              <w:rPr>
                <w:color w:val="000000"/>
                <w:sz w:val="22"/>
                <w:szCs w:val="22"/>
              </w:rPr>
              <w:t>99,61</w:t>
            </w:r>
          </w:p>
        </w:tc>
        <w:tc>
          <w:tcPr>
            <w:tcW w:w="992" w:type="dxa"/>
            <w:shd w:val="clear" w:color="auto" w:fill="auto"/>
            <w:vAlign w:val="center"/>
          </w:tcPr>
          <w:p w:rsidR="00EF5552" w:rsidRPr="00564B73" w:rsidRDefault="00EF5552" w:rsidP="00D96465">
            <w:pPr>
              <w:autoSpaceDE w:val="0"/>
              <w:autoSpaceDN w:val="0"/>
              <w:adjustRightInd w:val="0"/>
              <w:jc w:val="center"/>
              <w:rPr>
                <w:sz w:val="22"/>
                <w:szCs w:val="22"/>
              </w:rPr>
            </w:pPr>
            <w:r w:rsidRPr="00564B73">
              <w:rPr>
                <w:color w:val="000000"/>
                <w:sz w:val="22"/>
                <w:szCs w:val="22"/>
              </w:rPr>
              <w:t>60,90</w:t>
            </w:r>
          </w:p>
        </w:tc>
        <w:tc>
          <w:tcPr>
            <w:tcW w:w="992" w:type="dxa"/>
            <w:shd w:val="clear" w:color="auto" w:fill="auto"/>
            <w:vAlign w:val="center"/>
          </w:tcPr>
          <w:p w:rsidR="00EF5552" w:rsidRPr="00CA0D02" w:rsidRDefault="00EF5552" w:rsidP="00D96465">
            <w:pPr>
              <w:autoSpaceDE w:val="0"/>
              <w:autoSpaceDN w:val="0"/>
              <w:adjustRightInd w:val="0"/>
              <w:jc w:val="center"/>
              <w:rPr>
                <w:sz w:val="22"/>
                <w:szCs w:val="22"/>
              </w:rPr>
            </w:pPr>
            <w:r w:rsidRPr="00CA0D02">
              <w:rPr>
                <w:color w:val="000000"/>
                <w:sz w:val="22"/>
                <w:szCs w:val="22"/>
              </w:rPr>
              <w:t>85,65</w:t>
            </w:r>
          </w:p>
        </w:tc>
        <w:tc>
          <w:tcPr>
            <w:tcW w:w="992" w:type="dxa"/>
            <w:shd w:val="clear" w:color="auto" w:fill="auto"/>
            <w:vAlign w:val="center"/>
          </w:tcPr>
          <w:p w:rsidR="00EF5552" w:rsidRPr="0094592C" w:rsidRDefault="00EF5552" w:rsidP="00D96465">
            <w:pPr>
              <w:autoSpaceDE w:val="0"/>
              <w:autoSpaceDN w:val="0"/>
              <w:adjustRightInd w:val="0"/>
              <w:jc w:val="center"/>
              <w:rPr>
                <w:b/>
                <w:sz w:val="22"/>
                <w:szCs w:val="22"/>
              </w:rPr>
            </w:pPr>
            <w:r w:rsidRPr="0094592C">
              <w:rPr>
                <w:b/>
                <w:color w:val="000000"/>
                <w:sz w:val="22"/>
                <w:szCs w:val="22"/>
              </w:rPr>
              <w:t>109,32</w:t>
            </w:r>
          </w:p>
        </w:tc>
      </w:tr>
      <w:tr w:rsidR="00EF5552" w:rsidRPr="008061B3" w:rsidTr="00D96465">
        <w:tc>
          <w:tcPr>
            <w:tcW w:w="675" w:type="dxa"/>
            <w:shd w:val="clear" w:color="auto" w:fill="auto"/>
          </w:tcPr>
          <w:p w:rsidR="00EF5552" w:rsidRPr="008061B3" w:rsidRDefault="00EF5552" w:rsidP="008061B3">
            <w:pPr>
              <w:autoSpaceDE w:val="0"/>
              <w:autoSpaceDN w:val="0"/>
              <w:adjustRightInd w:val="0"/>
              <w:jc w:val="both"/>
              <w:rPr>
                <w:sz w:val="22"/>
                <w:szCs w:val="22"/>
              </w:rPr>
            </w:pPr>
            <w:r w:rsidRPr="008061B3">
              <w:rPr>
                <w:sz w:val="22"/>
                <w:szCs w:val="22"/>
              </w:rPr>
              <w:t>6.</w:t>
            </w:r>
          </w:p>
        </w:tc>
        <w:tc>
          <w:tcPr>
            <w:tcW w:w="4253" w:type="dxa"/>
            <w:shd w:val="clear" w:color="auto" w:fill="auto"/>
          </w:tcPr>
          <w:p w:rsidR="00EF5552" w:rsidRPr="008061B3" w:rsidRDefault="00EF5552" w:rsidP="008061B3">
            <w:pPr>
              <w:autoSpaceDE w:val="0"/>
              <w:autoSpaceDN w:val="0"/>
              <w:adjustRightInd w:val="0"/>
              <w:rPr>
                <w:sz w:val="22"/>
                <w:szCs w:val="22"/>
              </w:rPr>
            </w:pPr>
            <w:r w:rsidRPr="008061B3">
              <w:rPr>
                <w:sz w:val="22"/>
                <w:szCs w:val="22"/>
              </w:rPr>
              <w:t>Vadovas palaiko ir stipri</w:t>
            </w:r>
            <w:r w:rsidR="00951617">
              <w:rPr>
                <w:sz w:val="22"/>
                <w:szCs w:val="22"/>
              </w:rPr>
              <w:t>n</w:t>
            </w:r>
            <w:r w:rsidRPr="008061B3">
              <w:rPr>
                <w:sz w:val="22"/>
                <w:szCs w:val="22"/>
              </w:rPr>
              <w:t>a vidinį bendradarbiavimą</w:t>
            </w:r>
          </w:p>
        </w:tc>
        <w:tc>
          <w:tcPr>
            <w:tcW w:w="851" w:type="dxa"/>
            <w:shd w:val="clear" w:color="auto" w:fill="auto"/>
            <w:vAlign w:val="center"/>
          </w:tcPr>
          <w:p w:rsidR="00EF5552" w:rsidRPr="008061B3" w:rsidRDefault="00EF5552"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EF5552" w:rsidRPr="004C4052" w:rsidRDefault="00EF5552" w:rsidP="00D96465">
            <w:pPr>
              <w:autoSpaceDE w:val="0"/>
              <w:autoSpaceDN w:val="0"/>
              <w:adjustRightInd w:val="0"/>
              <w:jc w:val="center"/>
              <w:rPr>
                <w:sz w:val="22"/>
                <w:szCs w:val="22"/>
              </w:rPr>
            </w:pPr>
            <w:r w:rsidRPr="004C4052">
              <w:rPr>
                <w:color w:val="000000"/>
                <w:sz w:val="22"/>
                <w:szCs w:val="22"/>
              </w:rPr>
              <w:t>53,56</w:t>
            </w:r>
          </w:p>
        </w:tc>
        <w:tc>
          <w:tcPr>
            <w:tcW w:w="992" w:type="dxa"/>
            <w:shd w:val="clear" w:color="auto" w:fill="auto"/>
            <w:vAlign w:val="center"/>
          </w:tcPr>
          <w:p w:rsidR="00EF5552" w:rsidRPr="00564B73" w:rsidRDefault="00EF5552" w:rsidP="00D96465">
            <w:pPr>
              <w:autoSpaceDE w:val="0"/>
              <w:autoSpaceDN w:val="0"/>
              <w:adjustRightInd w:val="0"/>
              <w:jc w:val="center"/>
              <w:rPr>
                <w:sz w:val="22"/>
                <w:szCs w:val="22"/>
              </w:rPr>
            </w:pPr>
            <w:r w:rsidRPr="00564B73">
              <w:rPr>
                <w:color w:val="000000"/>
                <w:sz w:val="22"/>
                <w:szCs w:val="22"/>
              </w:rPr>
              <w:t>75,26</w:t>
            </w:r>
          </w:p>
        </w:tc>
        <w:tc>
          <w:tcPr>
            <w:tcW w:w="992" w:type="dxa"/>
            <w:shd w:val="clear" w:color="auto" w:fill="auto"/>
            <w:vAlign w:val="center"/>
          </w:tcPr>
          <w:p w:rsidR="00EF5552" w:rsidRPr="00CA0D02" w:rsidRDefault="00EF5552" w:rsidP="00D96465">
            <w:pPr>
              <w:autoSpaceDE w:val="0"/>
              <w:autoSpaceDN w:val="0"/>
              <w:adjustRightInd w:val="0"/>
              <w:jc w:val="center"/>
              <w:rPr>
                <w:sz w:val="22"/>
                <w:szCs w:val="22"/>
              </w:rPr>
            </w:pPr>
            <w:r w:rsidRPr="00CA0D02">
              <w:rPr>
                <w:color w:val="000000"/>
                <w:sz w:val="22"/>
                <w:szCs w:val="22"/>
              </w:rPr>
              <w:t>80,30</w:t>
            </w:r>
          </w:p>
        </w:tc>
        <w:tc>
          <w:tcPr>
            <w:tcW w:w="992" w:type="dxa"/>
            <w:shd w:val="clear" w:color="auto" w:fill="auto"/>
            <w:vAlign w:val="center"/>
          </w:tcPr>
          <w:p w:rsidR="00EF5552" w:rsidRPr="0094592C" w:rsidRDefault="00EF5552" w:rsidP="00D96465">
            <w:pPr>
              <w:autoSpaceDE w:val="0"/>
              <w:autoSpaceDN w:val="0"/>
              <w:adjustRightInd w:val="0"/>
              <w:jc w:val="center"/>
              <w:rPr>
                <w:b/>
                <w:sz w:val="22"/>
                <w:szCs w:val="22"/>
              </w:rPr>
            </w:pPr>
            <w:r w:rsidRPr="0094592C">
              <w:rPr>
                <w:b/>
                <w:color w:val="000000"/>
                <w:sz w:val="22"/>
                <w:szCs w:val="22"/>
              </w:rPr>
              <w:t>125,78</w:t>
            </w:r>
          </w:p>
        </w:tc>
      </w:tr>
      <w:tr w:rsidR="00EF5552" w:rsidRPr="008061B3" w:rsidTr="00D96465">
        <w:tc>
          <w:tcPr>
            <w:tcW w:w="675" w:type="dxa"/>
            <w:shd w:val="clear" w:color="auto" w:fill="auto"/>
          </w:tcPr>
          <w:p w:rsidR="00EF5552" w:rsidRPr="008061B3" w:rsidRDefault="00EF5552" w:rsidP="008061B3">
            <w:pPr>
              <w:autoSpaceDE w:val="0"/>
              <w:autoSpaceDN w:val="0"/>
              <w:adjustRightInd w:val="0"/>
              <w:jc w:val="both"/>
              <w:rPr>
                <w:sz w:val="22"/>
                <w:szCs w:val="22"/>
              </w:rPr>
            </w:pPr>
            <w:r w:rsidRPr="008061B3">
              <w:rPr>
                <w:sz w:val="22"/>
                <w:szCs w:val="22"/>
              </w:rPr>
              <w:t>7.</w:t>
            </w:r>
          </w:p>
        </w:tc>
        <w:tc>
          <w:tcPr>
            <w:tcW w:w="4253" w:type="dxa"/>
            <w:shd w:val="clear" w:color="auto" w:fill="auto"/>
          </w:tcPr>
          <w:p w:rsidR="00EF5552" w:rsidRPr="008061B3" w:rsidRDefault="00EF5552" w:rsidP="008061B3">
            <w:pPr>
              <w:autoSpaceDE w:val="0"/>
              <w:autoSpaceDN w:val="0"/>
              <w:adjustRightInd w:val="0"/>
              <w:rPr>
                <w:sz w:val="22"/>
                <w:szCs w:val="22"/>
              </w:rPr>
            </w:pPr>
            <w:r w:rsidRPr="008061B3">
              <w:rPr>
                <w:sz w:val="22"/>
                <w:szCs w:val="22"/>
              </w:rPr>
              <w:t>Vadovas keičia mokymo ir mokymosi sąlygas</w:t>
            </w:r>
          </w:p>
        </w:tc>
        <w:tc>
          <w:tcPr>
            <w:tcW w:w="851" w:type="dxa"/>
            <w:shd w:val="clear" w:color="auto" w:fill="auto"/>
            <w:vAlign w:val="center"/>
          </w:tcPr>
          <w:p w:rsidR="00EF5552" w:rsidRPr="008061B3" w:rsidRDefault="00EF5552" w:rsidP="00D96465">
            <w:pPr>
              <w:autoSpaceDE w:val="0"/>
              <w:autoSpaceDN w:val="0"/>
              <w:adjustRightInd w:val="0"/>
              <w:jc w:val="center"/>
              <w:rPr>
                <w:sz w:val="22"/>
                <w:szCs w:val="22"/>
              </w:rPr>
            </w:pPr>
            <w:r w:rsidRPr="008061B3">
              <w:rPr>
                <w:sz w:val="22"/>
                <w:szCs w:val="22"/>
              </w:rPr>
              <w:t>0,023</w:t>
            </w:r>
          </w:p>
        </w:tc>
        <w:tc>
          <w:tcPr>
            <w:tcW w:w="850" w:type="dxa"/>
            <w:shd w:val="clear" w:color="auto" w:fill="auto"/>
            <w:vAlign w:val="center"/>
          </w:tcPr>
          <w:p w:rsidR="00EF5552" w:rsidRPr="004C4052" w:rsidRDefault="00EF5552" w:rsidP="00D96465">
            <w:pPr>
              <w:autoSpaceDE w:val="0"/>
              <w:autoSpaceDN w:val="0"/>
              <w:adjustRightInd w:val="0"/>
              <w:jc w:val="center"/>
              <w:rPr>
                <w:sz w:val="22"/>
                <w:szCs w:val="22"/>
              </w:rPr>
            </w:pPr>
            <w:r w:rsidRPr="004C4052">
              <w:rPr>
                <w:color w:val="000000"/>
                <w:sz w:val="22"/>
                <w:szCs w:val="22"/>
              </w:rPr>
              <w:t>78,53</w:t>
            </w:r>
          </w:p>
        </w:tc>
        <w:tc>
          <w:tcPr>
            <w:tcW w:w="992" w:type="dxa"/>
            <w:shd w:val="clear" w:color="auto" w:fill="auto"/>
            <w:vAlign w:val="center"/>
          </w:tcPr>
          <w:p w:rsidR="00EF5552" w:rsidRPr="0094592C" w:rsidRDefault="00EF5552" w:rsidP="00D96465">
            <w:pPr>
              <w:autoSpaceDE w:val="0"/>
              <w:autoSpaceDN w:val="0"/>
              <w:adjustRightInd w:val="0"/>
              <w:jc w:val="center"/>
              <w:rPr>
                <w:b/>
                <w:sz w:val="22"/>
                <w:szCs w:val="22"/>
              </w:rPr>
            </w:pPr>
            <w:r w:rsidRPr="0094592C">
              <w:rPr>
                <w:b/>
                <w:color w:val="000000"/>
                <w:sz w:val="22"/>
                <w:szCs w:val="22"/>
              </w:rPr>
              <w:t>102,58</w:t>
            </w:r>
          </w:p>
        </w:tc>
        <w:tc>
          <w:tcPr>
            <w:tcW w:w="992" w:type="dxa"/>
            <w:shd w:val="clear" w:color="auto" w:fill="auto"/>
            <w:vAlign w:val="center"/>
          </w:tcPr>
          <w:p w:rsidR="00EF5552" w:rsidRPr="00CA0D02" w:rsidRDefault="00EF5552" w:rsidP="00D96465">
            <w:pPr>
              <w:autoSpaceDE w:val="0"/>
              <w:autoSpaceDN w:val="0"/>
              <w:adjustRightInd w:val="0"/>
              <w:jc w:val="center"/>
              <w:rPr>
                <w:sz w:val="22"/>
                <w:szCs w:val="22"/>
              </w:rPr>
            </w:pPr>
            <w:r w:rsidRPr="00CA0D02">
              <w:rPr>
                <w:color w:val="000000"/>
                <w:sz w:val="22"/>
                <w:szCs w:val="22"/>
              </w:rPr>
              <w:t>72,43</w:t>
            </w:r>
          </w:p>
        </w:tc>
        <w:tc>
          <w:tcPr>
            <w:tcW w:w="992" w:type="dxa"/>
            <w:shd w:val="clear" w:color="auto" w:fill="auto"/>
            <w:vAlign w:val="center"/>
          </w:tcPr>
          <w:p w:rsidR="00EF5552" w:rsidRPr="001B4396" w:rsidRDefault="00EF5552" w:rsidP="00D96465">
            <w:pPr>
              <w:autoSpaceDE w:val="0"/>
              <w:autoSpaceDN w:val="0"/>
              <w:adjustRightInd w:val="0"/>
              <w:jc w:val="center"/>
              <w:rPr>
                <w:sz w:val="22"/>
                <w:szCs w:val="22"/>
              </w:rPr>
            </w:pPr>
            <w:r w:rsidRPr="001B4396">
              <w:rPr>
                <w:color w:val="000000"/>
                <w:sz w:val="22"/>
                <w:szCs w:val="22"/>
              </w:rPr>
              <w:t>92,24</w:t>
            </w:r>
          </w:p>
        </w:tc>
      </w:tr>
      <w:tr w:rsidR="00EF5552" w:rsidRPr="008061B3" w:rsidTr="00D96465">
        <w:tc>
          <w:tcPr>
            <w:tcW w:w="675" w:type="dxa"/>
            <w:shd w:val="clear" w:color="auto" w:fill="auto"/>
          </w:tcPr>
          <w:p w:rsidR="00EF5552" w:rsidRPr="008061B3" w:rsidRDefault="00EF5552" w:rsidP="008061B3">
            <w:pPr>
              <w:autoSpaceDE w:val="0"/>
              <w:autoSpaceDN w:val="0"/>
              <w:adjustRightInd w:val="0"/>
              <w:jc w:val="both"/>
              <w:rPr>
                <w:sz w:val="22"/>
                <w:szCs w:val="22"/>
              </w:rPr>
            </w:pPr>
            <w:r w:rsidRPr="008061B3">
              <w:rPr>
                <w:sz w:val="22"/>
                <w:szCs w:val="22"/>
              </w:rPr>
              <w:t>8.</w:t>
            </w:r>
          </w:p>
        </w:tc>
        <w:tc>
          <w:tcPr>
            <w:tcW w:w="4253" w:type="dxa"/>
            <w:shd w:val="clear" w:color="auto" w:fill="auto"/>
          </w:tcPr>
          <w:p w:rsidR="00EF5552" w:rsidRDefault="00EF5552" w:rsidP="008061B3">
            <w:pPr>
              <w:autoSpaceDE w:val="0"/>
              <w:autoSpaceDN w:val="0"/>
              <w:adjustRightInd w:val="0"/>
              <w:rPr>
                <w:sz w:val="22"/>
                <w:szCs w:val="22"/>
              </w:rPr>
            </w:pPr>
            <w:r w:rsidRPr="008061B3">
              <w:rPr>
                <w:sz w:val="22"/>
                <w:szCs w:val="22"/>
              </w:rPr>
              <w:t>Vadovas inicijuoja pokyčius organizacijoje</w:t>
            </w:r>
          </w:p>
          <w:p w:rsidR="00D96465" w:rsidRPr="008061B3" w:rsidRDefault="00D96465" w:rsidP="008061B3">
            <w:pPr>
              <w:autoSpaceDE w:val="0"/>
              <w:autoSpaceDN w:val="0"/>
              <w:adjustRightInd w:val="0"/>
              <w:rPr>
                <w:sz w:val="22"/>
                <w:szCs w:val="22"/>
              </w:rPr>
            </w:pPr>
          </w:p>
        </w:tc>
        <w:tc>
          <w:tcPr>
            <w:tcW w:w="851" w:type="dxa"/>
            <w:shd w:val="clear" w:color="auto" w:fill="auto"/>
            <w:vAlign w:val="center"/>
          </w:tcPr>
          <w:p w:rsidR="00EF5552" w:rsidRPr="008061B3" w:rsidRDefault="00EF5552" w:rsidP="00D96465">
            <w:pPr>
              <w:autoSpaceDE w:val="0"/>
              <w:autoSpaceDN w:val="0"/>
              <w:adjustRightInd w:val="0"/>
              <w:jc w:val="center"/>
              <w:rPr>
                <w:sz w:val="22"/>
                <w:szCs w:val="22"/>
              </w:rPr>
            </w:pPr>
            <w:r w:rsidRPr="008061B3">
              <w:rPr>
                <w:sz w:val="22"/>
                <w:szCs w:val="22"/>
              </w:rPr>
              <w:t>0,001</w:t>
            </w:r>
          </w:p>
        </w:tc>
        <w:tc>
          <w:tcPr>
            <w:tcW w:w="850" w:type="dxa"/>
            <w:shd w:val="clear" w:color="auto" w:fill="auto"/>
            <w:vAlign w:val="center"/>
          </w:tcPr>
          <w:p w:rsidR="00EF5552" w:rsidRPr="004C4052" w:rsidRDefault="00EF5552" w:rsidP="00D96465">
            <w:pPr>
              <w:autoSpaceDE w:val="0"/>
              <w:autoSpaceDN w:val="0"/>
              <w:adjustRightInd w:val="0"/>
              <w:jc w:val="center"/>
              <w:rPr>
                <w:sz w:val="22"/>
                <w:szCs w:val="22"/>
              </w:rPr>
            </w:pPr>
            <w:r w:rsidRPr="004C4052">
              <w:rPr>
                <w:color w:val="000000"/>
                <w:sz w:val="22"/>
                <w:szCs w:val="22"/>
              </w:rPr>
              <w:t>70,01</w:t>
            </w:r>
          </w:p>
        </w:tc>
        <w:tc>
          <w:tcPr>
            <w:tcW w:w="992" w:type="dxa"/>
            <w:shd w:val="clear" w:color="auto" w:fill="auto"/>
            <w:vAlign w:val="center"/>
          </w:tcPr>
          <w:p w:rsidR="00EF5552" w:rsidRPr="00564B73" w:rsidRDefault="00EF5552" w:rsidP="00D96465">
            <w:pPr>
              <w:autoSpaceDE w:val="0"/>
              <w:autoSpaceDN w:val="0"/>
              <w:adjustRightInd w:val="0"/>
              <w:jc w:val="center"/>
              <w:rPr>
                <w:sz w:val="22"/>
                <w:szCs w:val="22"/>
              </w:rPr>
            </w:pPr>
            <w:r w:rsidRPr="00564B73">
              <w:rPr>
                <w:color w:val="000000"/>
                <w:sz w:val="22"/>
                <w:szCs w:val="22"/>
              </w:rPr>
              <w:t>83,42</w:t>
            </w:r>
          </w:p>
        </w:tc>
        <w:tc>
          <w:tcPr>
            <w:tcW w:w="992" w:type="dxa"/>
            <w:shd w:val="clear" w:color="auto" w:fill="auto"/>
            <w:vAlign w:val="center"/>
          </w:tcPr>
          <w:p w:rsidR="00EF5552" w:rsidRPr="00CA0D02" w:rsidRDefault="00EF5552" w:rsidP="00D96465">
            <w:pPr>
              <w:autoSpaceDE w:val="0"/>
              <w:autoSpaceDN w:val="0"/>
              <w:adjustRightInd w:val="0"/>
              <w:jc w:val="center"/>
              <w:rPr>
                <w:sz w:val="22"/>
                <w:szCs w:val="22"/>
              </w:rPr>
            </w:pPr>
            <w:r w:rsidRPr="00CA0D02">
              <w:rPr>
                <w:color w:val="000000"/>
                <w:sz w:val="22"/>
                <w:szCs w:val="22"/>
              </w:rPr>
              <w:t>86,20</w:t>
            </w:r>
          </w:p>
        </w:tc>
        <w:tc>
          <w:tcPr>
            <w:tcW w:w="992" w:type="dxa"/>
            <w:shd w:val="clear" w:color="auto" w:fill="auto"/>
            <w:vAlign w:val="center"/>
          </w:tcPr>
          <w:p w:rsidR="00EF5552" w:rsidRPr="0094592C" w:rsidRDefault="00EF5552" w:rsidP="00D96465">
            <w:pPr>
              <w:autoSpaceDE w:val="0"/>
              <w:autoSpaceDN w:val="0"/>
              <w:adjustRightInd w:val="0"/>
              <w:jc w:val="center"/>
              <w:rPr>
                <w:b/>
                <w:sz w:val="22"/>
                <w:szCs w:val="22"/>
              </w:rPr>
            </w:pPr>
            <w:r w:rsidRPr="0094592C">
              <w:rPr>
                <w:b/>
                <w:color w:val="000000"/>
                <w:sz w:val="22"/>
                <w:szCs w:val="22"/>
              </w:rPr>
              <w:t>107,81</w:t>
            </w:r>
          </w:p>
        </w:tc>
      </w:tr>
      <w:tr w:rsidR="00EF5552" w:rsidRPr="008061B3" w:rsidTr="00D96465">
        <w:tc>
          <w:tcPr>
            <w:tcW w:w="675" w:type="dxa"/>
            <w:shd w:val="clear" w:color="auto" w:fill="auto"/>
          </w:tcPr>
          <w:p w:rsidR="00EF5552" w:rsidRPr="008061B3" w:rsidRDefault="00EF5552" w:rsidP="008061B3">
            <w:pPr>
              <w:autoSpaceDE w:val="0"/>
              <w:autoSpaceDN w:val="0"/>
              <w:adjustRightInd w:val="0"/>
              <w:jc w:val="both"/>
              <w:rPr>
                <w:sz w:val="22"/>
                <w:szCs w:val="22"/>
              </w:rPr>
            </w:pPr>
            <w:r w:rsidRPr="008061B3">
              <w:rPr>
                <w:sz w:val="22"/>
                <w:szCs w:val="22"/>
              </w:rPr>
              <w:t>9.</w:t>
            </w:r>
          </w:p>
        </w:tc>
        <w:tc>
          <w:tcPr>
            <w:tcW w:w="4253" w:type="dxa"/>
            <w:shd w:val="clear" w:color="auto" w:fill="auto"/>
          </w:tcPr>
          <w:p w:rsidR="00EF5552" w:rsidRPr="008061B3" w:rsidRDefault="00EF5552" w:rsidP="008061B3">
            <w:pPr>
              <w:autoSpaceDE w:val="0"/>
              <w:autoSpaceDN w:val="0"/>
              <w:adjustRightInd w:val="0"/>
              <w:rPr>
                <w:sz w:val="22"/>
                <w:szCs w:val="22"/>
              </w:rPr>
            </w:pPr>
            <w:r w:rsidRPr="008061B3">
              <w:rPr>
                <w:sz w:val="22"/>
                <w:szCs w:val="22"/>
              </w:rPr>
              <w:t>Vadovas rūpinasi materialinių išteklių pritraukimo galimybėmis</w:t>
            </w:r>
          </w:p>
        </w:tc>
        <w:tc>
          <w:tcPr>
            <w:tcW w:w="851" w:type="dxa"/>
            <w:shd w:val="clear" w:color="auto" w:fill="auto"/>
            <w:vAlign w:val="center"/>
          </w:tcPr>
          <w:p w:rsidR="00EF5552" w:rsidRPr="008061B3" w:rsidRDefault="00EF5552"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EF5552" w:rsidRPr="004C4052" w:rsidRDefault="00EF5552" w:rsidP="00D96465">
            <w:pPr>
              <w:autoSpaceDE w:val="0"/>
              <w:autoSpaceDN w:val="0"/>
              <w:adjustRightInd w:val="0"/>
              <w:jc w:val="center"/>
              <w:rPr>
                <w:sz w:val="22"/>
                <w:szCs w:val="22"/>
              </w:rPr>
            </w:pPr>
            <w:r w:rsidRPr="004C4052">
              <w:rPr>
                <w:color w:val="000000"/>
                <w:sz w:val="22"/>
                <w:szCs w:val="22"/>
              </w:rPr>
              <w:t>74,17</w:t>
            </w:r>
          </w:p>
        </w:tc>
        <w:tc>
          <w:tcPr>
            <w:tcW w:w="992" w:type="dxa"/>
            <w:shd w:val="clear" w:color="auto" w:fill="auto"/>
            <w:vAlign w:val="center"/>
          </w:tcPr>
          <w:p w:rsidR="00EF5552" w:rsidRPr="00564B73" w:rsidRDefault="00EF5552" w:rsidP="00D96465">
            <w:pPr>
              <w:autoSpaceDE w:val="0"/>
              <w:autoSpaceDN w:val="0"/>
              <w:adjustRightInd w:val="0"/>
              <w:jc w:val="center"/>
              <w:rPr>
                <w:sz w:val="22"/>
                <w:szCs w:val="22"/>
              </w:rPr>
            </w:pPr>
            <w:r w:rsidRPr="00564B73">
              <w:rPr>
                <w:color w:val="000000"/>
                <w:sz w:val="22"/>
                <w:szCs w:val="22"/>
              </w:rPr>
              <w:t>73,66</w:t>
            </w:r>
          </w:p>
        </w:tc>
        <w:tc>
          <w:tcPr>
            <w:tcW w:w="992" w:type="dxa"/>
            <w:shd w:val="clear" w:color="auto" w:fill="auto"/>
            <w:vAlign w:val="center"/>
          </w:tcPr>
          <w:p w:rsidR="00EF5552" w:rsidRPr="00CA0D02" w:rsidRDefault="00EF5552" w:rsidP="00D96465">
            <w:pPr>
              <w:autoSpaceDE w:val="0"/>
              <w:autoSpaceDN w:val="0"/>
              <w:adjustRightInd w:val="0"/>
              <w:jc w:val="center"/>
              <w:rPr>
                <w:sz w:val="22"/>
                <w:szCs w:val="22"/>
              </w:rPr>
            </w:pPr>
            <w:r w:rsidRPr="00CA0D02">
              <w:rPr>
                <w:color w:val="000000"/>
                <w:sz w:val="22"/>
                <w:szCs w:val="22"/>
              </w:rPr>
              <w:t>81,22</w:t>
            </w:r>
          </w:p>
        </w:tc>
        <w:tc>
          <w:tcPr>
            <w:tcW w:w="992" w:type="dxa"/>
            <w:shd w:val="clear" w:color="auto" w:fill="auto"/>
            <w:vAlign w:val="center"/>
          </w:tcPr>
          <w:p w:rsidR="00EF5552" w:rsidRPr="0094592C" w:rsidRDefault="00EF5552" w:rsidP="00D96465">
            <w:pPr>
              <w:autoSpaceDE w:val="0"/>
              <w:autoSpaceDN w:val="0"/>
              <w:adjustRightInd w:val="0"/>
              <w:jc w:val="center"/>
              <w:rPr>
                <w:b/>
                <w:sz w:val="22"/>
                <w:szCs w:val="22"/>
              </w:rPr>
            </w:pPr>
            <w:r w:rsidRPr="0094592C">
              <w:rPr>
                <w:b/>
                <w:color w:val="000000"/>
                <w:sz w:val="22"/>
                <w:szCs w:val="22"/>
              </w:rPr>
              <w:t>115,24</w:t>
            </w:r>
          </w:p>
        </w:tc>
      </w:tr>
      <w:tr w:rsidR="00EF5552" w:rsidRPr="008061B3" w:rsidTr="00D96465">
        <w:tc>
          <w:tcPr>
            <w:tcW w:w="675" w:type="dxa"/>
            <w:shd w:val="clear" w:color="auto" w:fill="auto"/>
          </w:tcPr>
          <w:p w:rsidR="00EF5552" w:rsidRPr="008061B3" w:rsidRDefault="00EF5552" w:rsidP="008061B3">
            <w:pPr>
              <w:autoSpaceDE w:val="0"/>
              <w:autoSpaceDN w:val="0"/>
              <w:adjustRightInd w:val="0"/>
              <w:jc w:val="both"/>
              <w:rPr>
                <w:sz w:val="22"/>
                <w:szCs w:val="22"/>
              </w:rPr>
            </w:pPr>
            <w:r w:rsidRPr="008061B3">
              <w:rPr>
                <w:sz w:val="22"/>
                <w:szCs w:val="22"/>
              </w:rPr>
              <w:t>10.</w:t>
            </w:r>
          </w:p>
        </w:tc>
        <w:tc>
          <w:tcPr>
            <w:tcW w:w="4253" w:type="dxa"/>
            <w:shd w:val="clear" w:color="auto" w:fill="auto"/>
          </w:tcPr>
          <w:p w:rsidR="00EF5552" w:rsidRDefault="00EF5552" w:rsidP="008061B3">
            <w:pPr>
              <w:autoSpaceDE w:val="0"/>
              <w:autoSpaceDN w:val="0"/>
              <w:adjustRightInd w:val="0"/>
              <w:rPr>
                <w:sz w:val="22"/>
                <w:szCs w:val="22"/>
              </w:rPr>
            </w:pPr>
            <w:r w:rsidRPr="008061B3">
              <w:rPr>
                <w:sz w:val="22"/>
                <w:szCs w:val="22"/>
              </w:rPr>
              <w:t>Vadovas rūpinasi ugdymo kokybe</w:t>
            </w:r>
          </w:p>
          <w:p w:rsidR="00D96465" w:rsidRPr="008061B3" w:rsidRDefault="00D96465" w:rsidP="008061B3">
            <w:pPr>
              <w:autoSpaceDE w:val="0"/>
              <w:autoSpaceDN w:val="0"/>
              <w:adjustRightInd w:val="0"/>
              <w:rPr>
                <w:sz w:val="22"/>
                <w:szCs w:val="22"/>
              </w:rPr>
            </w:pPr>
          </w:p>
        </w:tc>
        <w:tc>
          <w:tcPr>
            <w:tcW w:w="851" w:type="dxa"/>
            <w:shd w:val="clear" w:color="auto" w:fill="auto"/>
            <w:vAlign w:val="center"/>
          </w:tcPr>
          <w:p w:rsidR="00EF5552" w:rsidRPr="008061B3" w:rsidRDefault="00EF5552"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EF5552" w:rsidRPr="004C4052" w:rsidRDefault="00E7182B" w:rsidP="00D96465">
            <w:pPr>
              <w:autoSpaceDE w:val="0"/>
              <w:autoSpaceDN w:val="0"/>
              <w:adjustRightInd w:val="0"/>
              <w:jc w:val="center"/>
              <w:rPr>
                <w:sz w:val="22"/>
                <w:szCs w:val="22"/>
              </w:rPr>
            </w:pPr>
            <w:r w:rsidRPr="004C4052">
              <w:rPr>
                <w:color w:val="000000"/>
                <w:sz w:val="22"/>
                <w:szCs w:val="22"/>
              </w:rPr>
              <w:t>84,17</w:t>
            </w:r>
          </w:p>
        </w:tc>
        <w:tc>
          <w:tcPr>
            <w:tcW w:w="992" w:type="dxa"/>
            <w:shd w:val="clear" w:color="auto" w:fill="auto"/>
            <w:vAlign w:val="center"/>
          </w:tcPr>
          <w:p w:rsidR="00EF5552" w:rsidRPr="00564B73" w:rsidRDefault="00E7182B" w:rsidP="00D96465">
            <w:pPr>
              <w:autoSpaceDE w:val="0"/>
              <w:autoSpaceDN w:val="0"/>
              <w:adjustRightInd w:val="0"/>
              <w:jc w:val="center"/>
              <w:rPr>
                <w:sz w:val="22"/>
                <w:szCs w:val="22"/>
              </w:rPr>
            </w:pPr>
            <w:r w:rsidRPr="00564B73">
              <w:rPr>
                <w:color w:val="000000"/>
                <w:sz w:val="22"/>
                <w:szCs w:val="22"/>
              </w:rPr>
              <w:t>77,65</w:t>
            </w:r>
          </w:p>
        </w:tc>
        <w:tc>
          <w:tcPr>
            <w:tcW w:w="992" w:type="dxa"/>
            <w:shd w:val="clear" w:color="auto" w:fill="auto"/>
            <w:vAlign w:val="center"/>
          </w:tcPr>
          <w:p w:rsidR="00EF5552" w:rsidRPr="00CA0D02" w:rsidRDefault="00E7182B" w:rsidP="00D96465">
            <w:pPr>
              <w:autoSpaceDE w:val="0"/>
              <w:autoSpaceDN w:val="0"/>
              <w:adjustRightInd w:val="0"/>
              <w:jc w:val="center"/>
              <w:rPr>
                <w:sz w:val="22"/>
                <w:szCs w:val="22"/>
              </w:rPr>
            </w:pPr>
            <w:r w:rsidRPr="00CA0D02">
              <w:rPr>
                <w:color w:val="000000"/>
                <w:sz w:val="22"/>
                <w:szCs w:val="22"/>
              </w:rPr>
              <w:t>88,61</w:t>
            </w:r>
          </w:p>
        </w:tc>
        <w:tc>
          <w:tcPr>
            <w:tcW w:w="992" w:type="dxa"/>
            <w:shd w:val="clear" w:color="auto" w:fill="auto"/>
            <w:vAlign w:val="center"/>
          </w:tcPr>
          <w:p w:rsidR="00EF5552" w:rsidRPr="0094592C" w:rsidRDefault="00E7182B" w:rsidP="00D96465">
            <w:pPr>
              <w:autoSpaceDE w:val="0"/>
              <w:autoSpaceDN w:val="0"/>
              <w:adjustRightInd w:val="0"/>
              <w:jc w:val="center"/>
              <w:rPr>
                <w:b/>
                <w:sz w:val="22"/>
                <w:szCs w:val="22"/>
              </w:rPr>
            </w:pPr>
            <w:r w:rsidRPr="0094592C">
              <w:rPr>
                <w:b/>
                <w:color w:val="000000"/>
                <w:sz w:val="22"/>
                <w:szCs w:val="22"/>
              </w:rPr>
              <w:t>103,50</w:t>
            </w:r>
          </w:p>
        </w:tc>
      </w:tr>
      <w:tr w:rsidR="00EF5552" w:rsidRPr="008061B3" w:rsidTr="00D96465">
        <w:tc>
          <w:tcPr>
            <w:tcW w:w="675" w:type="dxa"/>
            <w:shd w:val="clear" w:color="auto" w:fill="auto"/>
          </w:tcPr>
          <w:p w:rsidR="00EF5552" w:rsidRPr="008061B3" w:rsidRDefault="00EF5552" w:rsidP="008061B3">
            <w:pPr>
              <w:autoSpaceDE w:val="0"/>
              <w:autoSpaceDN w:val="0"/>
              <w:adjustRightInd w:val="0"/>
              <w:jc w:val="both"/>
              <w:rPr>
                <w:sz w:val="22"/>
                <w:szCs w:val="22"/>
              </w:rPr>
            </w:pPr>
            <w:r w:rsidRPr="008061B3">
              <w:rPr>
                <w:sz w:val="22"/>
                <w:szCs w:val="22"/>
              </w:rPr>
              <w:t>11.</w:t>
            </w:r>
          </w:p>
        </w:tc>
        <w:tc>
          <w:tcPr>
            <w:tcW w:w="4253" w:type="dxa"/>
            <w:shd w:val="clear" w:color="auto" w:fill="auto"/>
          </w:tcPr>
          <w:p w:rsidR="00EF5552" w:rsidRDefault="00EF5552" w:rsidP="008061B3">
            <w:pPr>
              <w:autoSpaceDE w:val="0"/>
              <w:autoSpaceDN w:val="0"/>
              <w:adjustRightInd w:val="0"/>
              <w:rPr>
                <w:sz w:val="22"/>
                <w:szCs w:val="22"/>
              </w:rPr>
            </w:pPr>
            <w:r w:rsidRPr="008061B3">
              <w:rPr>
                <w:sz w:val="22"/>
                <w:szCs w:val="22"/>
              </w:rPr>
              <w:t>Vadovas</w:t>
            </w:r>
            <w:r w:rsidR="00D96465">
              <w:rPr>
                <w:sz w:val="22"/>
                <w:szCs w:val="22"/>
              </w:rPr>
              <w:t xml:space="preserve"> pasižymi vadybine kompetencija</w:t>
            </w:r>
          </w:p>
          <w:p w:rsidR="00D96465" w:rsidRPr="008061B3" w:rsidRDefault="00D96465" w:rsidP="008061B3">
            <w:pPr>
              <w:autoSpaceDE w:val="0"/>
              <w:autoSpaceDN w:val="0"/>
              <w:adjustRightInd w:val="0"/>
              <w:rPr>
                <w:sz w:val="22"/>
                <w:szCs w:val="22"/>
              </w:rPr>
            </w:pPr>
          </w:p>
        </w:tc>
        <w:tc>
          <w:tcPr>
            <w:tcW w:w="851" w:type="dxa"/>
            <w:shd w:val="clear" w:color="auto" w:fill="auto"/>
            <w:vAlign w:val="center"/>
          </w:tcPr>
          <w:p w:rsidR="00EF5552" w:rsidRPr="008061B3" w:rsidRDefault="00EF5552"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EF5552" w:rsidRPr="004C4052" w:rsidRDefault="00E7182B" w:rsidP="00D96465">
            <w:pPr>
              <w:autoSpaceDE w:val="0"/>
              <w:autoSpaceDN w:val="0"/>
              <w:adjustRightInd w:val="0"/>
              <w:jc w:val="center"/>
              <w:rPr>
                <w:sz w:val="22"/>
                <w:szCs w:val="22"/>
              </w:rPr>
            </w:pPr>
            <w:r w:rsidRPr="004C4052">
              <w:rPr>
                <w:color w:val="000000"/>
                <w:sz w:val="22"/>
                <w:szCs w:val="22"/>
              </w:rPr>
              <w:t>71,75</w:t>
            </w:r>
          </w:p>
        </w:tc>
        <w:tc>
          <w:tcPr>
            <w:tcW w:w="992" w:type="dxa"/>
            <w:shd w:val="clear" w:color="auto" w:fill="auto"/>
            <w:vAlign w:val="center"/>
          </w:tcPr>
          <w:p w:rsidR="00EF5552" w:rsidRPr="00564B73" w:rsidRDefault="00E7182B" w:rsidP="00D96465">
            <w:pPr>
              <w:autoSpaceDE w:val="0"/>
              <w:autoSpaceDN w:val="0"/>
              <w:adjustRightInd w:val="0"/>
              <w:jc w:val="center"/>
              <w:rPr>
                <w:sz w:val="22"/>
                <w:szCs w:val="22"/>
              </w:rPr>
            </w:pPr>
            <w:r w:rsidRPr="00564B73">
              <w:rPr>
                <w:color w:val="000000"/>
                <w:sz w:val="22"/>
                <w:szCs w:val="22"/>
              </w:rPr>
              <w:t>61,22</w:t>
            </w:r>
          </w:p>
        </w:tc>
        <w:tc>
          <w:tcPr>
            <w:tcW w:w="992" w:type="dxa"/>
            <w:shd w:val="clear" w:color="auto" w:fill="auto"/>
            <w:vAlign w:val="center"/>
          </w:tcPr>
          <w:p w:rsidR="00EF5552" w:rsidRPr="00CA0D02" w:rsidRDefault="00E7182B" w:rsidP="00D96465">
            <w:pPr>
              <w:autoSpaceDE w:val="0"/>
              <w:autoSpaceDN w:val="0"/>
              <w:adjustRightInd w:val="0"/>
              <w:jc w:val="center"/>
              <w:rPr>
                <w:sz w:val="22"/>
                <w:szCs w:val="22"/>
              </w:rPr>
            </w:pPr>
            <w:r w:rsidRPr="00CA0D02">
              <w:rPr>
                <w:color w:val="000000"/>
                <w:sz w:val="22"/>
                <w:szCs w:val="22"/>
              </w:rPr>
              <w:t>98,89</w:t>
            </w:r>
          </w:p>
        </w:tc>
        <w:tc>
          <w:tcPr>
            <w:tcW w:w="992" w:type="dxa"/>
            <w:shd w:val="clear" w:color="auto" w:fill="auto"/>
            <w:vAlign w:val="center"/>
          </w:tcPr>
          <w:p w:rsidR="00EF5552" w:rsidRPr="0094592C" w:rsidRDefault="00E7182B" w:rsidP="00D96465">
            <w:pPr>
              <w:autoSpaceDE w:val="0"/>
              <w:autoSpaceDN w:val="0"/>
              <w:adjustRightInd w:val="0"/>
              <w:jc w:val="center"/>
              <w:rPr>
                <w:b/>
                <w:sz w:val="22"/>
                <w:szCs w:val="22"/>
              </w:rPr>
            </w:pPr>
            <w:r w:rsidRPr="0094592C">
              <w:rPr>
                <w:b/>
                <w:color w:val="000000"/>
                <w:sz w:val="22"/>
                <w:szCs w:val="22"/>
              </w:rPr>
              <w:t>119,00</w:t>
            </w:r>
          </w:p>
        </w:tc>
      </w:tr>
      <w:tr w:rsidR="00EF5552" w:rsidRPr="008061B3" w:rsidTr="00D96465">
        <w:tc>
          <w:tcPr>
            <w:tcW w:w="675" w:type="dxa"/>
            <w:shd w:val="clear" w:color="auto" w:fill="auto"/>
          </w:tcPr>
          <w:p w:rsidR="00EF5552" w:rsidRPr="008061B3" w:rsidRDefault="00EF5552" w:rsidP="008061B3">
            <w:pPr>
              <w:autoSpaceDE w:val="0"/>
              <w:autoSpaceDN w:val="0"/>
              <w:adjustRightInd w:val="0"/>
              <w:jc w:val="both"/>
              <w:rPr>
                <w:sz w:val="22"/>
                <w:szCs w:val="22"/>
              </w:rPr>
            </w:pPr>
            <w:r w:rsidRPr="008061B3">
              <w:rPr>
                <w:sz w:val="22"/>
                <w:szCs w:val="22"/>
              </w:rPr>
              <w:t>12.</w:t>
            </w:r>
          </w:p>
        </w:tc>
        <w:tc>
          <w:tcPr>
            <w:tcW w:w="4253" w:type="dxa"/>
            <w:shd w:val="clear" w:color="auto" w:fill="auto"/>
          </w:tcPr>
          <w:p w:rsidR="00EF5552" w:rsidRPr="008061B3" w:rsidRDefault="00EF5552" w:rsidP="008061B3">
            <w:pPr>
              <w:autoSpaceDE w:val="0"/>
              <w:autoSpaceDN w:val="0"/>
              <w:adjustRightInd w:val="0"/>
              <w:rPr>
                <w:sz w:val="22"/>
                <w:szCs w:val="22"/>
              </w:rPr>
            </w:pPr>
            <w:r w:rsidRPr="008061B3">
              <w:rPr>
                <w:sz w:val="22"/>
                <w:szCs w:val="22"/>
              </w:rPr>
              <w:t>Vadovas inicijuoja nuolatinį pažangos vertinimo procesą</w:t>
            </w:r>
          </w:p>
        </w:tc>
        <w:tc>
          <w:tcPr>
            <w:tcW w:w="851" w:type="dxa"/>
            <w:shd w:val="clear" w:color="auto" w:fill="auto"/>
            <w:vAlign w:val="center"/>
          </w:tcPr>
          <w:p w:rsidR="00EF5552" w:rsidRPr="008061B3" w:rsidRDefault="00EF5552" w:rsidP="00D96465">
            <w:pPr>
              <w:autoSpaceDE w:val="0"/>
              <w:autoSpaceDN w:val="0"/>
              <w:adjustRightInd w:val="0"/>
              <w:jc w:val="center"/>
              <w:rPr>
                <w:sz w:val="22"/>
                <w:szCs w:val="22"/>
              </w:rPr>
            </w:pPr>
            <w:r w:rsidRPr="008061B3">
              <w:rPr>
                <w:sz w:val="22"/>
                <w:szCs w:val="22"/>
              </w:rPr>
              <w:t>0,000</w:t>
            </w:r>
          </w:p>
        </w:tc>
        <w:tc>
          <w:tcPr>
            <w:tcW w:w="850" w:type="dxa"/>
            <w:shd w:val="clear" w:color="auto" w:fill="auto"/>
            <w:vAlign w:val="center"/>
          </w:tcPr>
          <w:p w:rsidR="00EF5552" w:rsidRPr="004C4052" w:rsidRDefault="00E7182B" w:rsidP="00D96465">
            <w:pPr>
              <w:autoSpaceDE w:val="0"/>
              <w:autoSpaceDN w:val="0"/>
              <w:adjustRightInd w:val="0"/>
              <w:jc w:val="center"/>
              <w:rPr>
                <w:sz w:val="22"/>
                <w:szCs w:val="22"/>
              </w:rPr>
            </w:pPr>
            <w:r w:rsidRPr="004C4052">
              <w:rPr>
                <w:color w:val="000000"/>
                <w:sz w:val="22"/>
                <w:szCs w:val="22"/>
              </w:rPr>
              <w:t>86,29</w:t>
            </w:r>
          </w:p>
        </w:tc>
        <w:tc>
          <w:tcPr>
            <w:tcW w:w="992" w:type="dxa"/>
            <w:shd w:val="clear" w:color="auto" w:fill="auto"/>
            <w:vAlign w:val="center"/>
          </w:tcPr>
          <w:p w:rsidR="00EF5552" w:rsidRPr="00CA0D02" w:rsidRDefault="00E7182B" w:rsidP="00D96465">
            <w:pPr>
              <w:autoSpaceDE w:val="0"/>
              <w:autoSpaceDN w:val="0"/>
              <w:adjustRightInd w:val="0"/>
              <w:jc w:val="center"/>
              <w:rPr>
                <w:sz w:val="22"/>
                <w:szCs w:val="22"/>
              </w:rPr>
            </w:pPr>
            <w:r w:rsidRPr="00564B73">
              <w:rPr>
                <w:color w:val="000000"/>
                <w:sz w:val="22"/>
                <w:szCs w:val="22"/>
              </w:rPr>
              <w:t>85,54</w:t>
            </w:r>
          </w:p>
        </w:tc>
        <w:tc>
          <w:tcPr>
            <w:tcW w:w="992" w:type="dxa"/>
            <w:shd w:val="clear" w:color="auto" w:fill="auto"/>
            <w:vAlign w:val="center"/>
          </w:tcPr>
          <w:p w:rsidR="00EF5552" w:rsidRPr="001B4396" w:rsidRDefault="00E7182B" w:rsidP="00D96465">
            <w:pPr>
              <w:autoSpaceDE w:val="0"/>
              <w:autoSpaceDN w:val="0"/>
              <w:adjustRightInd w:val="0"/>
              <w:jc w:val="center"/>
              <w:rPr>
                <w:sz w:val="22"/>
                <w:szCs w:val="22"/>
              </w:rPr>
            </w:pPr>
            <w:r w:rsidRPr="00CA0D02">
              <w:rPr>
                <w:color w:val="000000"/>
                <w:sz w:val="22"/>
                <w:szCs w:val="22"/>
              </w:rPr>
              <w:t>66,21</w:t>
            </w:r>
          </w:p>
        </w:tc>
        <w:tc>
          <w:tcPr>
            <w:tcW w:w="992" w:type="dxa"/>
            <w:shd w:val="clear" w:color="auto" w:fill="auto"/>
            <w:vAlign w:val="center"/>
          </w:tcPr>
          <w:p w:rsidR="00EF5552" w:rsidRPr="0094592C" w:rsidRDefault="00E7182B" w:rsidP="00D96465">
            <w:pPr>
              <w:autoSpaceDE w:val="0"/>
              <w:autoSpaceDN w:val="0"/>
              <w:adjustRightInd w:val="0"/>
              <w:jc w:val="center"/>
              <w:rPr>
                <w:b/>
                <w:sz w:val="22"/>
                <w:szCs w:val="22"/>
              </w:rPr>
            </w:pPr>
            <w:r w:rsidRPr="0094592C">
              <w:rPr>
                <w:b/>
                <w:color w:val="000000"/>
                <w:sz w:val="22"/>
                <w:szCs w:val="22"/>
              </w:rPr>
              <w:t>112,58</w:t>
            </w:r>
          </w:p>
        </w:tc>
      </w:tr>
      <w:tr w:rsidR="00EF5552" w:rsidRPr="008061B3" w:rsidTr="00D96465">
        <w:tc>
          <w:tcPr>
            <w:tcW w:w="675" w:type="dxa"/>
            <w:shd w:val="clear" w:color="auto" w:fill="auto"/>
          </w:tcPr>
          <w:p w:rsidR="00EF5552" w:rsidRPr="008061B3" w:rsidRDefault="00EF5552" w:rsidP="008061B3">
            <w:pPr>
              <w:autoSpaceDE w:val="0"/>
              <w:autoSpaceDN w:val="0"/>
              <w:adjustRightInd w:val="0"/>
              <w:jc w:val="both"/>
              <w:rPr>
                <w:sz w:val="22"/>
                <w:szCs w:val="22"/>
              </w:rPr>
            </w:pPr>
            <w:r w:rsidRPr="008061B3">
              <w:rPr>
                <w:sz w:val="22"/>
                <w:szCs w:val="22"/>
              </w:rPr>
              <w:t>13.</w:t>
            </w:r>
          </w:p>
        </w:tc>
        <w:tc>
          <w:tcPr>
            <w:tcW w:w="4253" w:type="dxa"/>
            <w:shd w:val="clear" w:color="auto" w:fill="auto"/>
          </w:tcPr>
          <w:p w:rsidR="00EF5552" w:rsidRDefault="00EF5552" w:rsidP="008061B3">
            <w:pPr>
              <w:autoSpaceDE w:val="0"/>
              <w:autoSpaceDN w:val="0"/>
              <w:adjustRightInd w:val="0"/>
              <w:rPr>
                <w:sz w:val="22"/>
                <w:szCs w:val="22"/>
              </w:rPr>
            </w:pPr>
            <w:r w:rsidRPr="008061B3">
              <w:rPr>
                <w:sz w:val="22"/>
                <w:szCs w:val="22"/>
              </w:rPr>
              <w:t>Vadovas nuolat tobulina mokyklą</w:t>
            </w:r>
          </w:p>
          <w:p w:rsidR="00D96465" w:rsidRPr="008061B3" w:rsidRDefault="00D96465" w:rsidP="008061B3">
            <w:pPr>
              <w:autoSpaceDE w:val="0"/>
              <w:autoSpaceDN w:val="0"/>
              <w:adjustRightInd w:val="0"/>
              <w:rPr>
                <w:sz w:val="22"/>
                <w:szCs w:val="22"/>
              </w:rPr>
            </w:pPr>
          </w:p>
        </w:tc>
        <w:tc>
          <w:tcPr>
            <w:tcW w:w="851" w:type="dxa"/>
            <w:shd w:val="clear" w:color="auto" w:fill="auto"/>
            <w:vAlign w:val="center"/>
          </w:tcPr>
          <w:p w:rsidR="00EF5552" w:rsidRPr="008061B3" w:rsidRDefault="00EF5552" w:rsidP="00D96465">
            <w:pPr>
              <w:autoSpaceDE w:val="0"/>
              <w:autoSpaceDN w:val="0"/>
              <w:adjustRightInd w:val="0"/>
              <w:jc w:val="center"/>
              <w:rPr>
                <w:sz w:val="22"/>
                <w:szCs w:val="22"/>
              </w:rPr>
            </w:pPr>
            <w:r w:rsidRPr="008061B3">
              <w:rPr>
                <w:sz w:val="22"/>
                <w:szCs w:val="22"/>
              </w:rPr>
              <w:t>0,011</w:t>
            </w:r>
          </w:p>
        </w:tc>
        <w:tc>
          <w:tcPr>
            <w:tcW w:w="850" w:type="dxa"/>
            <w:shd w:val="clear" w:color="auto" w:fill="auto"/>
            <w:vAlign w:val="center"/>
          </w:tcPr>
          <w:p w:rsidR="00EF5552" w:rsidRPr="004C4052" w:rsidRDefault="00E7182B" w:rsidP="00D96465">
            <w:pPr>
              <w:autoSpaceDE w:val="0"/>
              <w:autoSpaceDN w:val="0"/>
              <w:adjustRightInd w:val="0"/>
              <w:jc w:val="center"/>
              <w:rPr>
                <w:sz w:val="22"/>
                <w:szCs w:val="22"/>
              </w:rPr>
            </w:pPr>
            <w:r w:rsidRPr="004C4052">
              <w:rPr>
                <w:color w:val="000000"/>
                <w:sz w:val="22"/>
                <w:szCs w:val="22"/>
              </w:rPr>
              <w:t>76,38</w:t>
            </w:r>
          </w:p>
        </w:tc>
        <w:tc>
          <w:tcPr>
            <w:tcW w:w="992" w:type="dxa"/>
            <w:shd w:val="clear" w:color="auto" w:fill="auto"/>
            <w:vAlign w:val="center"/>
          </w:tcPr>
          <w:p w:rsidR="00EF5552" w:rsidRPr="00564B73" w:rsidRDefault="00E7182B" w:rsidP="00D96465">
            <w:pPr>
              <w:autoSpaceDE w:val="0"/>
              <w:autoSpaceDN w:val="0"/>
              <w:adjustRightInd w:val="0"/>
              <w:jc w:val="center"/>
              <w:rPr>
                <w:sz w:val="22"/>
                <w:szCs w:val="22"/>
              </w:rPr>
            </w:pPr>
            <w:r w:rsidRPr="00564B73">
              <w:rPr>
                <w:color w:val="000000"/>
                <w:sz w:val="22"/>
                <w:szCs w:val="22"/>
              </w:rPr>
              <w:t>81,95</w:t>
            </w:r>
          </w:p>
        </w:tc>
        <w:tc>
          <w:tcPr>
            <w:tcW w:w="992" w:type="dxa"/>
            <w:shd w:val="clear" w:color="auto" w:fill="auto"/>
            <w:vAlign w:val="center"/>
          </w:tcPr>
          <w:p w:rsidR="00EF5552" w:rsidRPr="0094592C" w:rsidRDefault="00E7182B" w:rsidP="00D96465">
            <w:pPr>
              <w:autoSpaceDE w:val="0"/>
              <w:autoSpaceDN w:val="0"/>
              <w:adjustRightInd w:val="0"/>
              <w:jc w:val="center"/>
              <w:rPr>
                <w:b/>
                <w:sz w:val="22"/>
                <w:szCs w:val="22"/>
              </w:rPr>
            </w:pPr>
            <w:r w:rsidRPr="0094592C">
              <w:rPr>
                <w:b/>
                <w:color w:val="000000"/>
                <w:sz w:val="22"/>
                <w:szCs w:val="22"/>
              </w:rPr>
              <w:t>110,24</w:t>
            </w:r>
          </w:p>
        </w:tc>
        <w:tc>
          <w:tcPr>
            <w:tcW w:w="992" w:type="dxa"/>
            <w:shd w:val="clear" w:color="auto" w:fill="auto"/>
            <w:vAlign w:val="center"/>
          </w:tcPr>
          <w:p w:rsidR="00EF5552" w:rsidRPr="001B4396" w:rsidRDefault="00E7182B" w:rsidP="00D96465">
            <w:pPr>
              <w:autoSpaceDE w:val="0"/>
              <w:autoSpaceDN w:val="0"/>
              <w:adjustRightInd w:val="0"/>
              <w:jc w:val="center"/>
              <w:rPr>
                <w:sz w:val="22"/>
                <w:szCs w:val="22"/>
              </w:rPr>
            </w:pPr>
            <w:r w:rsidRPr="001B4396">
              <w:rPr>
                <w:color w:val="000000"/>
                <w:sz w:val="22"/>
                <w:szCs w:val="22"/>
              </w:rPr>
              <w:t>95,45</w:t>
            </w:r>
          </w:p>
        </w:tc>
      </w:tr>
    </w:tbl>
    <w:p w:rsidR="00B41618" w:rsidRDefault="00B9137F" w:rsidP="00882E95">
      <w:pPr>
        <w:autoSpaceDE w:val="0"/>
        <w:autoSpaceDN w:val="0"/>
        <w:adjustRightInd w:val="0"/>
        <w:spacing w:line="400" w:lineRule="atLeast"/>
        <w:ind w:firstLine="567"/>
        <w:jc w:val="both"/>
      </w:pPr>
      <w:r>
        <w:t>Kaip ir vertin</w:t>
      </w:r>
      <w:r w:rsidR="00B41618">
        <w:t>a</w:t>
      </w:r>
      <w:r>
        <w:t>n</w:t>
      </w:r>
      <w:r w:rsidR="00B41618">
        <w:t xml:space="preserve">t bendrą mokyklos aplinką, taip ir vertinant vadovo veiklą, labiausiai išsiskyrė gimnazijos vadovo veiklos vertinimai. Aukštai vertinamas vadovo vertybių ir vizijos laikymasis, darbuotojų profesinio ir asmeninio tobulėjimo skatinimas, iniciatyvų palaikymas, pritarimas darbuotojų dalyvavimui valdyme, </w:t>
      </w:r>
      <w:r w:rsidR="00951617">
        <w:t>vidinio bendradarbiavimo stiprinimas, pokyčių organizacijoje inicijavimas, rūpinimasis matarialinių išteklių pritraukimu, ugdymo kokybe, nuolatiniu pažangos proceso vertinimu. Taip pat aukštai vertinama ir vadovo vadybinė kompetencija. Vadinasi, galima teigti, kad gimnazijos vadovas išsiskiria lyderio bruožais bei gebėjimais, įkvepiant ir palaikant kitų lyderystę, sudarant sąlygas jos sklaidai, bei gerais mokyklos valdymo gebėjimais. Šių savybių visuma sudaro prielaidas lyderystės ir valdymo samplaikai, darant mokyklos valdymą efektyvesnį.</w:t>
      </w:r>
      <w:r w:rsidR="0076134C">
        <w:t xml:space="preserve"> Tyrimo metu analizuotos dvi pagrindinės mokyklos aukštai vertino po vieną teiginį. Vienoje iš mokyklų ypač pabrėžiamas vadovo vaidmuo keičiant mokymosi ir mokymosi sąlygas, kitoje – nuolatinės vadovo pastangos tobulinant mokyklą. </w:t>
      </w:r>
    </w:p>
    <w:p w:rsidR="00BF7781" w:rsidRDefault="00BF7781" w:rsidP="00882E95">
      <w:pPr>
        <w:autoSpaceDE w:val="0"/>
        <w:autoSpaceDN w:val="0"/>
        <w:adjustRightInd w:val="0"/>
        <w:spacing w:line="400" w:lineRule="atLeast"/>
        <w:ind w:firstLine="567"/>
        <w:jc w:val="both"/>
      </w:pPr>
      <w:r>
        <w:t>Asmeniniai vertinimai, remiantis tyrimo duomenų analize, taip pat reikšmingai skyrėsi priklausomai nuo mokyklos tipo (žr. 14 lentelę).</w:t>
      </w:r>
    </w:p>
    <w:p w:rsidR="00BF7781" w:rsidRDefault="00BF7781" w:rsidP="00EF5552">
      <w:pPr>
        <w:autoSpaceDE w:val="0"/>
        <w:autoSpaceDN w:val="0"/>
        <w:adjustRightInd w:val="0"/>
        <w:spacing w:line="400" w:lineRule="atLeast"/>
        <w:ind w:firstLine="851"/>
        <w:jc w:val="both"/>
      </w:pPr>
    </w:p>
    <w:p w:rsidR="009B1E21" w:rsidRDefault="009B1E21" w:rsidP="007B5666">
      <w:pPr>
        <w:jc w:val="center"/>
      </w:pPr>
      <w:r>
        <w:lastRenderedPageBreak/>
        <w:t>1</w:t>
      </w:r>
      <w:r w:rsidR="00B83780">
        <w:t>4</w:t>
      </w:r>
      <w:r>
        <w:t xml:space="preserve"> lentelė</w:t>
      </w:r>
      <w:r w:rsidR="00882E95">
        <w:t xml:space="preserve">. </w:t>
      </w:r>
      <w:r w:rsidRPr="007B5666">
        <w:rPr>
          <w:b/>
        </w:rPr>
        <w:t>Mokytojų požiūrio į  lyderystės</w:t>
      </w:r>
      <w:r w:rsidR="000954A2">
        <w:rPr>
          <w:b/>
        </w:rPr>
        <w:t>,</w:t>
      </w:r>
      <w:r w:rsidRPr="007B5666">
        <w:rPr>
          <w:b/>
        </w:rPr>
        <w:t xml:space="preserve"> kaip efektyvaus valdymo prielaidos raišką </w:t>
      </w:r>
      <w:r w:rsidR="000954A2">
        <w:rPr>
          <w:b/>
        </w:rPr>
        <w:t>,</w:t>
      </w:r>
      <w:r w:rsidRPr="007B5666">
        <w:rPr>
          <w:b/>
        </w:rPr>
        <w:t>asmeninėje srityje pagal mokyklas (p reikšmė, kai p&gt;0,05 ir vidutinis rango įvertis)</w:t>
      </w:r>
    </w:p>
    <w:p w:rsidR="009B1E21" w:rsidRDefault="009B1E21" w:rsidP="009B1E21">
      <w:pPr>
        <w:autoSpaceDE w:val="0"/>
        <w:autoSpaceDN w:val="0"/>
        <w:adjustRightInd w:val="0"/>
        <w:spacing w:line="400" w:lineRule="atLeast"/>
        <w:ind w:firstLine="851"/>
        <w:jc w:val="both"/>
      </w:pPr>
    </w:p>
    <w:tbl>
      <w:tblPr>
        <w:tblW w:w="9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3"/>
        <w:gridCol w:w="851"/>
        <w:gridCol w:w="850"/>
        <w:gridCol w:w="992"/>
        <w:gridCol w:w="992"/>
        <w:gridCol w:w="992"/>
      </w:tblGrid>
      <w:tr w:rsidR="009B1E21" w:rsidRPr="008061B3" w:rsidTr="004B6862">
        <w:tc>
          <w:tcPr>
            <w:tcW w:w="675" w:type="dxa"/>
            <w:shd w:val="clear" w:color="auto" w:fill="auto"/>
            <w:vAlign w:val="center"/>
          </w:tcPr>
          <w:p w:rsidR="009B1E21" w:rsidRPr="008061B3" w:rsidRDefault="009B1E21" w:rsidP="008061B3">
            <w:pPr>
              <w:autoSpaceDE w:val="0"/>
              <w:autoSpaceDN w:val="0"/>
              <w:adjustRightInd w:val="0"/>
              <w:jc w:val="center"/>
              <w:rPr>
                <w:b/>
                <w:sz w:val="22"/>
                <w:szCs w:val="22"/>
              </w:rPr>
            </w:pPr>
            <w:r w:rsidRPr="008061B3">
              <w:rPr>
                <w:b/>
                <w:sz w:val="22"/>
                <w:szCs w:val="22"/>
              </w:rPr>
              <w:t>Eil.Nr.</w:t>
            </w:r>
          </w:p>
        </w:tc>
        <w:tc>
          <w:tcPr>
            <w:tcW w:w="4253" w:type="dxa"/>
            <w:shd w:val="clear" w:color="auto" w:fill="auto"/>
            <w:vAlign w:val="center"/>
          </w:tcPr>
          <w:p w:rsidR="009B1E21" w:rsidRPr="008061B3" w:rsidRDefault="009B1E21" w:rsidP="008061B3">
            <w:pPr>
              <w:autoSpaceDE w:val="0"/>
              <w:autoSpaceDN w:val="0"/>
              <w:adjustRightInd w:val="0"/>
              <w:jc w:val="center"/>
              <w:rPr>
                <w:b/>
                <w:sz w:val="22"/>
                <w:szCs w:val="22"/>
              </w:rPr>
            </w:pPr>
            <w:r w:rsidRPr="008061B3">
              <w:rPr>
                <w:b/>
                <w:sz w:val="22"/>
                <w:szCs w:val="22"/>
              </w:rPr>
              <w:t>Teiginys</w:t>
            </w:r>
          </w:p>
        </w:tc>
        <w:tc>
          <w:tcPr>
            <w:tcW w:w="851" w:type="dxa"/>
            <w:shd w:val="clear" w:color="auto" w:fill="auto"/>
            <w:vAlign w:val="center"/>
          </w:tcPr>
          <w:p w:rsidR="009B1E21" w:rsidRPr="008061B3" w:rsidRDefault="009B1E21" w:rsidP="008061B3">
            <w:pPr>
              <w:autoSpaceDE w:val="0"/>
              <w:autoSpaceDN w:val="0"/>
              <w:adjustRightInd w:val="0"/>
              <w:jc w:val="center"/>
              <w:rPr>
                <w:b/>
                <w:sz w:val="22"/>
                <w:szCs w:val="22"/>
              </w:rPr>
            </w:pPr>
            <w:r w:rsidRPr="008061B3">
              <w:rPr>
                <w:b/>
                <w:sz w:val="22"/>
                <w:szCs w:val="22"/>
              </w:rPr>
              <w:t>p&lt;0,05</w:t>
            </w:r>
          </w:p>
        </w:tc>
        <w:tc>
          <w:tcPr>
            <w:tcW w:w="850" w:type="dxa"/>
            <w:shd w:val="clear" w:color="auto" w:fill="auto"/>
            <w:vAlign w:val="center"/>
          </w:tcPr>
          <w:p w:rsidR="009B1E21" w:rsidRPr="008061B3" w:rsidRDefault="009B1E21" w:rsidP="008061B3">
            <w:pPr>
              <w:autoSpaceDE w:val="0"/>
              <w:autoSpaceDN w:val="0"/>
              <w:adjustRightInd w:val="0"/>
              <w:jc w:val="center"/>
              <w:rPr>
                <w:b/>
                <w:sz w:val="22"/>
                <w:szCs w:val="22"/>
              </w:rPr>
            </w:pPr>
            <w:r w:rsidRPr="008061B3">
              <w:rPr>
                <w:b/>
                <w:sz w:val="22"/>
                <w:szCs w:val="22"/>
              </w:rPr>
              <w:t>1</w:t>
            </w:r>
          </w:p>
        </w:tc>
        <w:tc>
          <w:tcPr>
            <w:tcW w:w="992" w:type="dxa"/>
            <w:shd w:val="clear" w:color="auto" w:fill="auto"/>
            <w:vAlign w:val="center"/>
          </w:tcPr>
          <w:p w:rsidR="009B1E21" w:rsidRPr="008061B3" w:rsidRDefault="009B1E21" w:rsidP="008061B3">
            <w:pPr>
              <w:autoSpaceDE w:val="0"/>
              <w:autoSpaceDN w:val="0"/>
              <w:adjustRightInd w:val="0"/>
              <w:jc w:val="center"/>
              <w:rPr>
                <w:b/>
                <w:sz w:val="22"/>
                <w:szCs w:val="22"/>
              </w:rPr>
            </w:pPr>
            <w:r w:rsidRPr="008061B3">
              <w:rPr>
                <w:b/>
                <w:sz w:val="22"/>
                <w:szCs w:val="22"/>
              </w:rPr>
              <w:t>2</w:t>
            </w:r>
          </w:p>
        </w:tc>
        <w:tc>
          <w:tcPr>
            <w:tcW w:w="992" w:type="dxa"/>
            <w:shd w:val="clear" w:color="auto" w:fill="auto"/>
            <w:vAlign w:val="center"/>
          </w:tcPr>
          <w:p w:rsidR="009B1E21" w:rsidRPr="008061B3" w:rsidRDefault="009B1E21" w:rsidP="008061B3">
            <w:pPr>
              <w:autoSpaceDE w:val="0"/>
              <w:autoSpaceDN w:val="0"/>
              <w:adjustRightInd w:val="0"/>
              <w:jc w:val="center"/>
              <w:rPr>
                <w:b/>
                <w:sz w:val="22"/>
                <w:szCs w:val="22"/>
              </w:rPr>
            </w:pPr>
            <w:r w:rsidRPr="008061B3">
              <w:rPr>
                <w:b/>
                <w:sz w:val="22"/>
                <w:szCs w:val="22"/>
              </w:rPr>
              <w:t>3</w:t>
            </w:r>
          </w:p>
        </w:tc>
        <w:tc>
          <w:tcPr>
            <w:tcW w:w="992" w:type="dxa"/>
            <w:shd w:val="clear" w:color="auto" w:fill="auto"/>
            <w:vAlign w:val="center"/>
          </w:tcPr>
          <w:p w:rsidR="009B1E21" w:rsidRPr="008061B3" w:rsidRDefault="009B1E21" w:rsidP="008061B3">
            <w:pPr>
              <w:autoSpaceDE w:val="0"/>
              <w:autoSpaceDN w:val="0"/>
              <w:adjustRightInd w:val="0"/>
              <w:jc w:val="center"/>
              <w:rPr>
                <w:b/>
                <w:sz w:val="22"/>
                <w:szCs w:val="22"/>
              </w:rPr>
            </w:pPr>
            <w:r w:rsidRPr="008061B3">
              <w:rPr>
                <w:b/>
                <w:sz w:val="22"/>
                <w:szCs w:val="22"/>
              </w:rPr>
              <w:t>4</w:t>
            </w:r>
          </w:p>
        </w:tc>
      </w:tr>
      <w:tr w:rsidR="009B1E21" w:rsidRPr="008061B3" w:rsidTr="004B6862">
        <w:tc>
          <w:tcPr>
            <w:tcW w:w="675" w:type="dxa"/>
            <w:shd w:val="clear" w:color="auto" w:fill="auto"/>
          </w:tcPr>
          <w:p w:rsidR="009B1E21" w:rsidRPr="008061B3" w:rsidRDefault="009B1E21" w:rsidP="004B6862">
            <w:pPr>
              <w:autoSpaceDE w:val="0"/>
              <w:autoSpaceDN w:val="0"/>
              <w:adjustRightInd w:val="0"/>
              <w:jc w:val="center"/>
              <w:rPr>
                <w:sz w:val="22"/>
                <w:szCs w:val="22"/>
              </w:rPr>
            </w:pPr>
            <w:r w:rsidRPr="008061B3">
              <w:rPr>
                <w:sz w:val="22"/>
                <w:szCs w:val="22"/>
              </w:rPr>
              <w:t>1.</w:t>
            </w:r>
          </w:p>
        </w:tc>
        <w:tc>
          <w:tcPr>
            <w:tcW w:w="4253" w:type="dxa"/>
            <w:shd w:val="clear" w:color="auto" w:fill="auto"/>
          </w:tcPr>
          <w:p w:rsidR="009B1E21" w:rsidRPr="008061B3" w:rsidRDefault="009B1E21" w:rsidP="008061B3">
            <w:pPr>
              <w:autoSpaceDE w:val="0"/>
              <w:autoSpaceDN w:val="0"/>
              <w:adjustRightInd w:val="0"/>
              <w:rPr>
                <w:sz w:val="22"/>
                <w:szCs w:val="22"/>
              </w:rPr>
            </w:pPr>
            <w:r w:rsidRPr="008061B3">
              <w:rPr>
                <w:sz w:val="22"/>
                <w:szCs w:val="22"/>
              </w:rPr>
              <w:t>Pabrėžiu mokyklos bendruomenės laimėjimus</w:t>
            </w:r>
          </w:p>
        </w:tc>
        <w:tc>
          <w:tcPr>
            <w:tcW w:w="851" w:type="dxa"/>
            <w:shd w:val="clear" w:color="auto" w:fill="auto"/>
          </w:tcPr>
          <w:p w:rsidR="009B1E21" w:rsidRPr="008061B3" w:rsidRDefault="009B1E21"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B1E21" w:rsidRPr="004C4052" w:rsidRDefault="00530766" w:rsidP="008061B3">
            <w:pPr>
              <w:autoSpaceDE w:val="0"/>
              <w:autoSpaceDN w:val="0"/>
              <w:adjustRightInd w:val="0"/>
              <w:jc w:val="both"/>
              <w:rPr>
                <w:sz w:val="22"/>
                <w:szCs w:val="22"/>
              </w:rPr>
            </w:pPr>
            <w:r w:rsidRPr="004C4052">
              <w:rPr>
                <w:color w:val="000000"/>
                <w:sz w:val="22"/>
                <w:szCs w:val="22"/>
              </w:rPr>
              <w:t>98,69</w:t>
            </w:r>
          </w:p>
        </w:tc>
        <w:tc>
          <w:tcPr>
            <w:tcW w:w="992" w:type="dxa"/>
            <w:shd w:val="clear" w:color="auto" w:fill="auto"/>
          </w:tcPr>
          <w:p w:rsidR="009B1E21" w:rsidRPr="00564B73" w:rsidRDefault="00530766" w:rsidP="008061B3">
            <w:pPr>
              <w:autoSpaceDE w:val="0"/>
              <w:autoSpaceDN w:val="0"/>
              <w:adjustRightInd w:val="0"/>
              <w:jc w:val="both"/>
              <w:rPr>
                <w:sz w:val="22"/>
                <w:szCs w:val="22"/>
              </w:rPr>
            </w:pPr>
            <w:r w:rsidRPr="00564B73">
              <w:rPr>
                <w:color w:val="000000"/>
                <w:sz w:val="22"/>
                <w:szCs w:val="22"/>
              </w:rPr>
              <w:t>65,69</w:t>
            </w:r>
          </w:p>
        </w:tc>
        <w:tc>
          <w:tcPr>
            <w:tcW w:w="992" w:type="dxa"/>
            <w:shd w:val="clear" w:color="auto" w:fill="auto"/>
          </w:tcPr>
          <w:p w:rsidR="009B1E21" w:rsidRPr="00CA0D02" w:rsidRDefault="00530766" w:rsidP="008061B3">
            <w:pPr>
              <w:autoSpaceDE w:val="0"/>
              <w:autoSpaceDN w:val="0"/>
              <w:adjustRightInd w:val="0"/>
              <w:jc w:val="both"/>
              <w:rPr>
                <w:sz w:val="22"/>
                <w:szCs w:val="22"/>
              </w:rPr>
            </w:pPr>
            <w:r w:rsidRPr="00CA0D02">
              <w:rPr>
                <w:color w:val="000000"/>
                <w:sz w:val="22"/>
                <w:szCs w:val="22"/>
              </w:rPr>
              <w:t>60,41</w:t>
            </w:r>
          </w:p>
        </w:tc>
        <w:tc>
          <w:tcPr>
            <w:tcW w:w="992" w:type="dxa"/>
            <w:shd w:val="clear" w:color="auto" w:fill="auto"/>
          </w:tcPr>
          <w:p w:rsidR="009B1E21" w:rsidRPr="00E305CD" w:rsidRDefault="00530766" w:rsidP="008061B3">
            <w:pPr>
              <w:autoSpaceDE w:val="0"/>
              <w:autoSpaceDN w:val="0"/>
              <w:adjustRightInd w:val="0"/>
              <w:jc w:val="both"/>
              <w:rPr>
                <w:b/>
                <w:sz w:val="22"/>
                <w:szCs w:val="22"/>
              </w:rPr>
            </w:pPr>
            <w:r w:rsidRPr="00E305CD">
              <w:rPr>
                <w:b/>
                <w:color w:val="000000"/>
                <w:sz w:val="22"/>
                <w:szCs w:val="22"/>
              </w:rPr>
              <w:t>118,50</w:t>
            </w:r>
          </w:p>
        </w:tc>
      </w:tr>
      <w:tr w:rsidR="009B1E21" w:rsidRPr="008061B3" w:rsidTr="004B6862">
        <w:tc>
          <w:tcPr>
            <w:tcW w:w="675" w:type="dxa"/>
            <w:shd w:val="clear" w:color="auto" w:fill="auto"/>
          </w:tcPr>
          <w:p w:rsidR="009B1E21" w:rsidRPr="008061B3" w:rsidRDefault="009B1E21" w:rsidP="004B6862">
            <w:pPr>
              <w:autoSpaceDE w:val="0"/>
              <w:autoSpaceDN w:val="0"/>
              <w:adjustRightInd w:val="0"/>
              <w:jc w:val="center"/>
              <w:rPr>
                <w:sz w:val="22"/>
                <w:szCs w:val="22"/>
              </w:rPr>
            </w:pPr>
            <w:r w:rsidRPr="008061B3">
              <w:rPr>
                <w:sz w:val="22"/>
                <w:szCs w:val="22"/>
              </w:rPr>
              <w:t>2.</w:t>
            </w:r>
          </w:p>
        </w:tc>
        <w:tc>
          <w:tcPr>
            <w:tcW w:w="4253" w:type="dxa"/>
            <w:shd w:val="clear" w:color="auto" w:fill="auto"/>
          </w:tcPr>
          <w:p w:rsidR="009B1E21" w:rsidRPr="008061B3" w:rsidRDefault="009B1E21" w:rsidP="008061B3">
            <w:pPr>
              <w:autoSpaceDE w:val="0"/>
              <w:autoSpaceDN w:val="0"/>
              <w:adjustRightInd w:val="0"/>
              <w:rPr>
                <w:sz w:val="22"/>
                <w:szCs w:val="22"/>
              </w:rPr>
            </w:pPr>
            <w:r w:rsidRPr="008061B3">
              <w:rPr>
                <w:sz w:val="22"/>
                <w:szCs w:val="22"/>
              </w:rPr>
              <w:t>Renku ir pateikiu informaciją apie mokyklos bendruomenės laimėjimus</w:t>
            </w:r>
          </w:p>
        </w:tc>
        <w:tc>
          <w:tcPr>
            <w:tcW w:w="851" w:type="dxa"/>
            <w:shd w:val="clear" w:color="auto" w:fill="auto"/>
          </w:tcPr>
          <w:p w:rsidR="009B1E21" w:rsidRPr="008061B3" w:rsidRDefault="009B1E21"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B1E21" w:rsidRPr="004C4052" w:rsidRDefault="00530766" w:rsidP="008061B3">
            <w:pPr>
              <w:autoSpaceDE w:val="0"/>
              <w:autoSpaceDN w:val="0"/>
              <w:adjustRightInd w:val="0"/>
              <w:jc w:val="both"/>
              <w:rPr>
                <w:sz w:val="22"/>
                <w:szCs w:val="22"/>
              </w:rPr>
            </w:pPr>
            <w:r w:rsidRPr="004C4052">
              <w:rPr>
                <w:color w:val="000000"/>
                <w:sz w:val="22"/>
                <w:szCs w:val="22"/>
              </w:rPr>
              <w:t>79,18</w:t>
            </w:r>
          </w:p>
        </w:tc>
        <w:tc>
          <w:tcPr>
            <w:tcW w:w="992" w:type="dxa"/>
            <w:shd w:val="clear" w:color="auto" w:fill="auto"/>
          </w:tcPr>
          <w:p w:rsidR="009B1E21" w:rsidRPr="00564B73" w:rsidRDefault="00530766" w:rsidP="008061B3">
            <w:pPr>
              <w:autoSpaceDE w:val="0"/>
              <w:autoSpaceDN w:val="0"/>
              <w:adjustRightInd w:val="0"/>
              <w:jc w:val="both"/>
              <w:rPr>
                <w:sz w:val="22"/>
                <w:szCs w:val="22"/>
              </w:rPr>
            </w:pPr>
            <w:r w:rsidRPr="00564B73">
              <w:rPr>
                <w:color w:val="000000"/>
                <w:sz w:val="22"/>
                <w:szCs w:val="22"/>
              </w:rPr>
              <w:t>59,74</w:t>
            </w:r>
          </w:p>
        </w:tc>
        <w:tc>
          <w:tcPr>
            <w:tcW w:w="992" w:type="dxa"/>
            <w:shd w:val="clear" w:color="auto" w:fill="auto"/>
          </w:tcPr>
          <w:p w:rsidR="009B1E21" w:rsidRPr="00CA0D02" w:rsidRDefault="00530766" w:rsidP="008061B3">
            <w:pPr>
              <w:autoSpaceDE w:val="0"/>
              <w:autoSpaceDN w:val="0"/>
              <w:adjustRightInd w:val="0"/>
              <w:jc w:val="both"/>
              <w:rPr>
                <w:sz w:val="22"/>
                <w:szCs w:val="22"/>
              </w:rPr>
            </w:pPr>
            <w:r w:rsidRPr="00CA0D02">
              <w:rPr>
                <w:color w:val="000000"/>
                <w:sz w:val="22"/>
                <w:szCs w:val="22"/>
              </w:rPr>
              <w:t>70,26</w:t>
            </w:r>
          </w:p>
        </w:tc>
        <w:tc>
          <w:tcPr>
            <w:tcW w:w="992" w:type="dxa"/>
            <w:shd w:val="clear" w:color="auto" w:fill="auto"/>
          </w:tcPr>
          <w:p w:rsidR="009B1E21" w:rsidRPr="00E305CD" w:rsidRDefault="00530766" w:rsidP="008061B3">
            <w:pPr>
              <w:autoSpaceDE w:val="0"/>
              <w:autoSpaceDN w:val="0"/>
              <w:adjustRightInd w:val="0"/>
              <w:jc w:val="both"/>
              <w:rPr>
                <w:b/>
                <w:sz w:val="22"/>
                <w:szCs w:val="22"/>
              </w:rPr>
            </w:pPr>
            <w:r w:rsidRPr="00E305CD">
              <w:rPr>
                <w:b/>
                <w:color w:val="000000"/>
                <w:sz w:val="22"/>
                <w:szCs w:val="22"/>
              </w:rPr>
              <w:t>127,94</w:t>
            </w:r>
          </w:p>
        </w:tc>
      </w:tr>
      <w:tr w:rsidR="009B1E21" w:rsidRPr="008061B3" w:rsidTr="004B6862">
        <w:tc>
          <w:tcPr>
            <w:tcW w:w="675" w:type="dxa"/>
            <w:shd w:val="clear" w:color="auto" w:fill="auto"/>
          </w:tcPr>
          <w:p w:rsidR="009B1E21" w:rsidRPr="008061B3" w:rsidRDefault="009B1E21" w:rsidP="004B6862">
            <w:pPr>
              <w:autoSpaceDE w:val="0"/>
              <w:autoSpaceDN w:val="0"/>
              <w:adjustRightInd w:val="0"/>
              <w:jc w:val="center"/>
              <w:rPr>
                <w:sz w:val="22"/>
                <w:szCs w:val="22"/>
              </w:rPr>
            </w:pPr>
            <w:r w:rsidRPr="008061B3">
              <w:rPr>
                <w:sz w:val="22"/>
                <w:szCs w:val="22"/>
              </w:rPr>
              <w:t>3.</w:t>
            </w:r>
          </w:p>
        </w:tc>
        <w:tc>
          <w:tcPr>
            <w:tcW w:w="4253" w:type="dxa"/>
            <w:shd w:val="clear" w:color="auto" w:fill="auto"/>
          </w:tcPr>
          <w:p w:rsidR="009B1E21" w:rsidRPr="008061B3" w:rsidRDefault="009B1E21" w:rsidP="008061B3">
            <w:pPr>
              <w:autoSpaceDE w:val="0"/>
              <w:autoSpaceDN w:val="0"/>
              <w:adjustRightInd w:val="0"/>
              <w:rPr>
                <w:sz w:val="22"/>
                <w:szCs w:val="22"/>
              </w:rPr>
            </w:pPr>
            <w:r w:rsidRPr="008061B3">
              <w:rPr>
                <w:sz w:val="22"/>
                <w:szCs w:val="22"/>
              </w:rPr>
              <w:t>Skleidžiu informaciją apie mokyklos laimėjimus tėvams ir bendruomenei</w:t>
            </w:r>
          </w:p>
        </w:tc>
        <w:tc>
          <w:tcPr>
            <w:tcW w:w="851" w:type="dxa"/>
            <w:shd w:val="clear" w:color="auto" w:fill="auto"/>
          </w:tcPr>
          <w:p w:rsidR="009B1E21" w:rsidRPr="008061B3" w:rsidRDefault="009B1E21" w:rsidP="008061B3">
            <w:pPr>
              <w:autoSpaceDE w:val="0"/>
              <w:autoSpaceDN w:val="0"/>
              <w:adjustRightInd w:val="0"/>
              <w:jc w:val="both"/>
              <w:rPr>
                <w:sz w:val="22"/>
                <w:szCs w:val="22"/>
              </w:rPr>
            </w:pPr>
            <w:r w:rsidRPr="008061B3">
              <w:rPr>
                <w:sz w:val="22"/>
                <w:szCs w:val="22"/>
              </w:rPr>
              <w:t>0,005</w:t>
            </w:r>
          </w:p>
        </w:tc>
        <w:tc>
          <w:tcPr>
            <w:tcW w:w="850" w:type="dxa"/>
            <w:shd w:val="clear" w:color="auto" w:fill="auto"/>
          </w:tcPr>
          <w:p w:rsidR="009B1E21" w:rsidRPr="004C4052" w:rsidRDefault="00530766" w:rsidP="008061B3">
            <w:pPr>
              <w:autoSpaceDE w:val="0"/>
              <w:autoSpaceDN w:val="0"/>
              <w:adjustRightInd w:val="0"/>
              <w:jc w:val="both"/>
              <w:rPr>
                <w:sz w:val="22"/>
                <w:szCs w:val="22"/>
              </w:rPr>
            </w:pPr>
            <w:r w:rsidRPr="004C4052">
              <w:rPr>
                <w:color w:val="000000"/>
                <w:sz w:val="22"/>
                <w:szCs w:val="22"/>
              </w:rPr>
              <w:t>99,83</w:t>
            </w:r>
          </w:p>
        </w:tc>
        <w:tc>
          <w:tcPr>
            <w:tcW w:w="992" w:type="dxa"/>
            <w:shd w:val="clear" w:color="auto" w:fill="auto"/>
          </w:tcPr>
          <w:p w:rsidR="009B1E21" w:rsidRPr="00564B73" w:rsidRDefault="00530766" w:rsidP="008061B3">
            <w:pPr>
              <w:autoSpaceDE w:val="0"/>
              <w:autoSpaceDN w:val="0"/>
              <w:adjustRightInd w:val="0"/>
              <w:jc w:val="both"/>
              <w:rPr>
                <w:sz w:val="22"/>
                <w:szCs w:val="22"/>
              </w:rPr>
            </w:pPr>
            <w:r w:rsidRPr="00564B73">
              <w:rPr>
                <w:color w:val="000000"/>
                <w:sz w:val="22"/>
                <w:szCs w:val="22"/>
              </w:rPr>
              <w:t>94,12</w:t>
            </w:r>
          </w:p>
        </w:tc>
        <w:tc>
          <w:tcPr>
            <w:tcW w:w="992" w:type="dxa"/>
            <w:shd w:val="clear" w:color="auto" w:fill="auto"/>
          </w:tcPr>
          <w:p w:rsidR="009B1E21" w:rsidRPr="00E305CD" w:rsidRDefault="00530766" w:rsidP="008061B3">
            <w:pPr>
              <w:autoSpaceDE w:val="0"/>
              <w:autoSpaceDN w:val="0"/>
              <w:adjustRightInd w:val="0"/>
              <w:jc w:val="both"/>
              <w:rPr>
                <w:b/>
                <w:sz w:val="22"/>
                <w:szCs w:val="22"/>
              </w:rPr>
            </w:pPr>
            <w:r w:rsidRPr="00E305CD">
              <w:rPr>
                <w:b/>
                <w:color w:val="000000"/>
                <w:sz w:val="22"/>
                <w:szCs w:val="22"/>
              </w:rPr>
              <w:t>103,57</w:t>
            </w:r>
          </w:p>
        </w:tc>
        <w:tc>
          <w:tcPr>
            <w:tcW w:w="992" w:type="dxa"/>
            <w:shd w:val="clear" w:color="auto" w:fill="auto"/>
          </w:tcPr>
          <w:p w:rsidR="009B1E21" w:rsidRPr="001B4396" w:rsidRDefault="00530766" w:rsidP="008061B3">
            <w:pPr>
              <w:autoSpaceDE w:val="0"/>
              <w:autoSpaceDN w:val="0"/>
              <w:adjustRightInd w:val="0"/>
              <w:jc w:val="both"/>
              <w:rPr>
                <w:sz w:val="22"/>
                <w:szCs w:val="22"/>
              </w:rPr>
            </w:pPr>
            <w:r w:rsidRPr="001B4396">
              <w:rPr>
                <w:color w:val="000000"/>
                <w:sz w:val="22"/>
                <w:szCs w:val="22"/>
              </w:rPr>
              <w:t>94,12</w:t>
            </w:r>
          </w:p>
        </w:tc>
      </w:tr>
      <w:tr w:rsidR="009B1E21" w:rsidRPr="008061B3" w:rsidTr="004B6862">
        <w:tc>
          <w:tcPr>
            <w:tcW w:w="675" w:type="dxa"/>
            <w:shd w:val="clear" w:color="auto" w:fill="auto"/>
          </w:tcPr>
          <w:p w:rsidR="009B1E21" w:rsidRPr="008061B3" w:rsidRDefault="009B1E21" w:rsidP="004B6862">
            <w:pPr>
              <w:autoSpaceDE w:val="0"/>
              <w:autoSpaceDN w:val="0"/>
              <w:adjustRightInd w:val="0"/>
              <w:jc w:val="center"/>
              <w:rPr>
                <w:sz w:val="22"/>
                <w:szCs w:val="22"/>
              </w:rPr>
            </w:pPr>
            <w:r w:rsidRPr="008061B3">
              <w:rPr>
                <w:sz w:val="22"/>
                <w:szCs w:val="22"/>
              </w:rPr>
              <w:t>4.</w:t>
            </w:r>
          </w:p>
        </w:tc>
        <w:tc>
          <w:tcPr>
            <w:tcW w:w="4253" w:type="dxa"/>
            <w:shd w:val="clear" w:color="auto" w:fill="auto"/>
          </w:tcPr>
          <w:p w:rsidR="009B1E21" w:rsidRDefault="009B1E21" w:rsidP="008061B3">
            <w:pPr>
              <w:autoSpaceDE w:val="0"/>
              <w:autoSpaceDN w:val="0"/>
              <w:adjustRightInd w:val="0"/>
              <w:rPr>
                <w:sz w:val="22"/>
                <w:szCs w:val="22"/>
              </w:rPr>
            </w:pPr>
            <w:r w:rsidRPr="008061B3">
              <w:rPr>
                <w:sz w:val="22"/>
                <w:szCs w:val="22"/>
              </w:rPr>
              <w:t>Dalyvauju kuriant mokyklos viziją</w:t>
            </w:r>
          </w:p>
          <w:p w:rsidR="00E36663" w:rsidRPr="008061B3" w:rsidRDefault="00E36663" w:rsidP="008061B3">
            <w:pPr>
              <w:autoSpaceDE w:val="0"/>
              <w:autoSpaceDN w:val="0"/>
              <w:adjustRightInd w:val="0"/>
              <w:rPr>
                <w:sz w:val="22"/>
                <w:szCs w:val="22"/>
              </w:rPr>
            </w:pPr>
          </w:p>
        </w:tc>
        <w:tc>
          <w:tcPr>
            <w:tcW w:w="851" w:type="dxa"/>
            <w:shd w:val="clear" w:color="auto" w:fill="auto"/>
          </w:tcPr>
          <w:p w:rsidR="009B1E21" w:rsidRPr="008061B3" w:rsidRDefault="009B1E21"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B1E21" w:rsidRPr="004C4052" w:rsidRDefault="00530766" w:rsidP="008061B3">
            <w:pPr>
              <w:autoSpaceDE w:val="0"/>
              <w:autoSpaceDN w:val="0"/>
              <w:adjustRightInd w:val="0"/>
              <w:jc w:val="both"/>
              <w:rPr>
                <w:sz w:val="22"/>
                <w:szCs w:val="22"/>
              </w:rPr>
            </w:pPr>
            <w:r w:rsidRPr="004C4052">
              <w:rPr>
                <w:color w:val="000000"/>
                <w:sz w:val="22"/>
                <w:szCs w:val="22"/>
              </w:rPr>
              <w:t>73,47</w:t>
            </w:r>
          </w:p>
        </w:tc>
        <w:tc>
          <w:tcPr>
            <w:tcW w:w="992" w:type="dxa"/>
            <w:shd w:val="clear" w:color="auto" w:fill="auto"/>
          </w:tcPr>
          <w:p w:rsidR="009B1E21" w:rsidRPr="00564B73" w:rsidRDefault="00530766" w:rsidP="008061B3">
            <w:pPr>
              <w:autoSpaceDE w:val="0"/>
              <w:autoSpaceDN w:val="0"/>
              <w:adjustRightInd w:val="0"/>
              <w:jc w:val="both"/>
              <w:rPr>
                <w:sz w:val="22"/>
                <w:szCs w:val="22"/>
              </w:rPr>
            </w:pPr>
            <w:r w:rsidRPr="00564B73">
              <w:rPr>
                <w:color w:val="000000"/>
                <w:sz w:val="22"/>
                <w:szCs w:val="22"/>
              </w:rPr>
              <w:t>70,46</w:t>
            </w:r>
          </w:p>
        </w:tc>
        <w:tc>
          <w:tcPr>
            <w:tcW w:w="992" w:type="dxa"/>
            <w:shd w:val="clear" w:color="auto" w:fill="auto"/>
          </w:tcPr>
          <w:p w:rsidR="009B1E21" w:rsidRPr="00CA0D02" w:rsidRDefault="00530766" w:rsidP="008061B3">
            <w:pPr>
              <w:autoSpaceDE w:val="0"/>
              <w:autoSpaceDN w:val="0"/>
              <w:adjustRightInd w:val="0"/>
              <w:jc w:val="both"/>
              <w:rPr>
                <w:sz w:val="22"/>
                <w:szCs w:val="22"/>
              </w:rPr>
            </w:pPr>
            <w:r w:rsidRPr="00CA0D02">
              <w:rPr>
                <w:color w:val="000000"/>
                <w:sz w:val="22"/>
                <w:szCs w:val="22"/>
              </w:rPr>
              <w:t>76,54</w:t>
            </w:r>
          </w:p>
        </w:tc>
        <w:tc>
          <w:tcPr>
            <w:tcW w:w="992" w:type="dxa"/>
            <w:shd w:val="clear" w:color="auto" w:fill="auto"/>
          </w:tcPr>
          <w:p w:rsidR="009B1E21" w:rsidRPr="00E305CD" w:rsidRDefault="00530766" w:rsidP="008061B3">
            <w:pPr>
              <w:autoSpaceDE w:val="0"/>
              <w:autoSpaceDN w:val="0"/>
              <w:adjustRightInd w:val="0"/>
              <w:jc w:val="both"/>
              <w:rPr>
                <w:b/>
                <w:sz w:val="22"/>
                <w:szCs w:val="22"/>
              </w:rPr>
            </w:pPr>
            <w:r w:rsidRPr="00E305CD">
              <w:rPr>
                <w:b/>
                <w:color w:val="000000"/>
                <w:sz w:val="22"/>
                <w:szCs w:val="22"/>
              </w:rPr>
              <w:t>120,08</w:t>
            </w:r>
          </w:p>
        </w:tc>
      </w:tr>
      <w:tr w:rsidR="009B1E21" w:rsidRPr="008061B3" w:rsidTr="004B6862">
        <w:tc>
          <w:tcPr>
            <w:tcW w:w="675" w:type="dxa"/>
            <w:shd w:val="clear" w:color="auto" w:fill="auto"/>
          </w:tcPr>
          <w:p w:rsidR="009B1E21" w:rsidRPr="008061B3" w:rsidRDefault="009B1E21" w:rsidP="004B6862">
            <w:pPr>
              <w:autoSpaceDE w:val="0"/>
              <w:autoSpaceDN w:val="0"/>
              <w:adjustRightInd w:val="0"/>
              <w:jc w:val="center"/>
              <w:rPr>
                <w:sz w:val="22"/>
                <w:szCs w:val="22"/>
              </w:rPr>
            </w:pPr>
            <w:r w:rsidRPr="008061B3">
              <w:rPr>
                <w:sz w:val="22"/>
                <w:szCs w:val="22"/>
              </w:rPr>
              <w:t>5.</w:t>
            </w:r>
          </w:p>
        </w:tc>
        <w:tc>
          <w:tcPr>
            <w:tcW w:w="4253" w:type="dxa"/>
            <w:shd w:val="clear" w:color="auto" w:fill="auto"/>
          </w:tcPr>
          <w:p w:rsidR="009B1E21" w:rsidRDefault="009B1E21" w:rsidP="008061B3">
            <w:pPr>
              <w:autoSpaceDE w:val="0"/>
              <w:autoSpaceDN w:val="0"/>
              <w:adjustRightInd w:val="0"/>
              <w:rPr>
                <w:sz w:val="22"/>
                <w:szCs w:val="22"/>
              </w:rPr>
            </w:pPr>
            <w:r w:rsidRPr="008061B3">
              <w:rPr>
                <w:sz w:val="22"/>
                <w:szCs w:val="22"/>
              </w:rPr>
              <w:t>Dalyvauju numatant mokyklos veiklos tikslus</w:t>
            </w:r>
          </w:p>
          <w:p w:rsidR="00E36663" w:rsidRPr="008061B3" w:rsidRDefault="00E36663" w:rsidP="008061B3">
            <w:pPr>
              <w:autoSpaceDE w:val="0"/>
              <w:autoSpaceDN w:val="0"/>
              <w:adjustRightInd w:val="0"/>
              <w:rPr>
                <w:sz w:val="22"/>
                <w:szCs w:val="22"/>
              </w:rPr>
            </w:pPr>
          </w:p>
        </w:tc>
        <w:tc>
          <w:tcPr>
            <w:tcW w:w="851" w:type="dxa"/>
            <w:shd w:val="clear" w:color="auto" w:fill="auto"/>
          </w:tcPr>
          <w:p w:rsidR="009B1E21" w:rsidRPr="008061B3" w:rsidRDefault="009B1E21"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B1E21" w:rsidRPr="004C4052" w:rsidRDefault="00530766" w:rsidP="008061B3">
            <w:pPr>
              <w:autoSpaceDE w:val="0"/>
              <w:autoSpaceDN w:val="0"/>
              <w:adjustRightInd w:val="0"/>
              <w:jc w:val="both"/>
              <w:rPr>
                <w:sz w:val="22"/>
                <w:szCs w:val="22"/>
              </w:rPr>
            </w:pPr>
            <w:r w:rsidRPr="004C4052">
              <w:rPr>
                <w:color w:val="000000"/>
                <w:sz w:val="22"/>
                <w:szCs w:val="22"/>
              </w:rPr>
              <w:t>54,58</w:t>
            </w:r>
          </w:p>
        </w:tc>
        <w:tc>
          <w:tcPr>
            <w:tcW w:w="992" w:type="dxa"/>
            <w:shd w:val="clear" w:color="auto" w:fill="auto"/>
          </w:tcPr>
          <w:p w:rsidR="009B1E21" w:rsidRPr="00564B73" w:rsidRDefault="00530766" w:rsidP="008061B3">
            <w:pPr>
              <w:autoSpaceDE w:val="0"/>
              <w:autoSpaceDN w:val="0"/>
              <w:adjustRightInd w:val="0"/>
              <w:jc w:val="both"/>
              <w:rPr>
                <w:sz w:val="22"/>
                <w:szCs w:val="22"/>
              </w:rPr>
            </w:pPr>
            <w:r w:rsidRPr="00564B73">
              <w:rPr>
                <w:color w:val="000000"/>
                <w:sz w:val="22"/>
                <w:szCs w:val="22"/>
              </w:rPr>
              <w:t>73,23</w:t>
            </w:r>
          </w:p>
        </w:tc>
        <w:tc>
          <w:tcPr>
            <w:tcW w:w="992" w:type="dxa"/>
            <w:shd w:val="clear" w:color="auto" w:fill="auto"/>
          </w:tcPr>
          <w:p w:rsidR="009B1E21" w:rsidRPr="00CA0D02" w:rsidRDefault="00530766" w:rsidP="008061B3">
            <w:pPr>
              <w:autoSpaceDE w:val="0"/>
              <w:autoSpaceDN w:val="0"/>
              <w:adjustRightInd w:val="0"/>
              <w:jc w:val="both"/>
              <w:rPr>
                <w:sz w:val="22"/>
                <w:szCs w:val="22"/>
              </w:rPr>
            </w:pPr>
            <w:r w:rsidRPr="00CA0D02">
              <w:rPr>
                <w:color w:val="000000"/>
                <w:sz w:val="22"/>
                <w:szCs w:val="22"/>
              </w:rPr>
              <w:t>69,00</w:t>
            </w:r>
          </w:p>
        </w:tc>
        <w:tc>
          <w:tcPr>
            <w:tcW w:w="992" w:type="dxa"/>
            <w:shd w:val="clear" w:color="auto" w:fill="auto"/>
          </w:tcPr>
          <w:p w:rsidR="009B1E21" w:rsidRPr="00E305CD" w:rsidRDefault="00530766" w:rsidP="008061B3">
            <w:pPr>
              <w:autoSpaceDE w:val="0"/>
              <w:autoSpaceDN w:val="0"/>
              <w:adjustRightInd w:val="0"/>
              <w:jc w:val="both"/>
              <w:rPr>
                <w:b/>
                <w:sz w:val="22"/>
                <w:szCs w:val="22"/>
              </w:rPr>
            </w:pPr>
            <w:r w:rsidRPr="00E305CD">
              <w:rPr>
                <w:b/>
                <w:color w:val="000000"/>
                <w:sz w:val="22"/>
                <w:szCs w:val="22"/>
              </w:rPr>
              <w:t>131,50</w:t>
            </w:r>
          </w:p>
        </w:tc>
      </w:tr>
      <w:tr w:rsidR="009B1E21" w:rsidRPr="008061B3" w:rsidTr="004B6862">
        <w:tc>
          <w:tcPr>
            <w:tcW w:w="675" w:type="dxa"/>
            <w:shd w:val="clear" w:color="auto" w:fill="auto"/>
          </w:tcPr>
          <w:p w:rsidR="009B1E21" w:rsidRPr="008061B3" w:rsidRDefault="009B1E21" w:rsidP="004B6862">
            <w:pPr>
              <w:autoSpaceDE w:val="0"/>
              <w:autoSpaceDN w:val="0"/>
              <w:adjustRightInd w:val="0"/>
              <w:jc w:val="center"/>
              <w:rPr>
                <w:sz w:val="22"/>
                <w:szCs w:val="22"/>
              </w:rPr>
            </w:pPr>
            <w:r w:rsidRPr="008061B3">
              <w:rPr>
                <w:sz w:val="22"/>
                <w:szCs w:val="22"/>
              </w:rPr>
              <w:t>6.</w:t>
            </w:r>
          </w:p>
        </w:tc>
        <w:tc>
          <w:tcPr>
            <w:tcW w:w="4253" w:type="dxa"/>
            <w:shd w:val="clear" w:color="auto" w:fill="auto"/>
          </w:tcPr>
          <w:p w:rsidR="009B1E21" w:rsidRDefault="009B1E21" w:rsidP="008061B3">
            <w:pPr>
              <w:autoSpaceDE w:val="0"/>
              <w:autoSpaceDN w:val="0"/>
              <w:adjustRightInd w:val="0"/>
              <w:rPr>
                <w:sz w:val="22"/>
                <w:szCs w:val="22"/>
              </w:rPr>
            </w:pPr>
            <w:r w:rsidRPr="008061B3">
              <w:rPr>
                <w:sz w:val="22"/>
                <w:szCs w:val="22"/>
              </w:rPr>
              <w:t xml:space="preserve">Suprantu mokyklos valdymo klausimus </w:t>
            </w:r>
          </w:p>
          <w:p w:rsidR="00E36663" w:rsidRPr="008061B3" w:rsidRDefault="00E36663" w:rsidP="008061B3">
            <w:pPr>
              <w:autoSpaceDE w:val="0"/>
              <w:autoSpaceDN w:val="0"/>
              <w:adjustRightInd w:val="0"/>
              <w:rPr>
                <w:sz w:val="22"/>
                <w:szCs w:val="22"/>
              </w:rPr>
            </w:pPr>
          </w:p>
        </w:tc>
        <w:tc>
          <w:tcPr>
            <w:tcW w:w="851" w:type="dxa"/>
            <w:shd w:val="clear" w:color="auto" w:fill="auto"/>
          </w:tcPr>
          <w:p w:rsidR="009B1E21" w:rsidRPr="008061B3" w:rsidRDefault="009B1E21"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B1E21" w:rsidRPr="004C4052" w:rsidRDefault="00530766" w:rsidP="008061B3">
            <w:pPr>
              <w:autoSpaceDE w:val="0"/>
              <w:autoSpaceDN w:val="0"/>
              <w:adjustRightInd w:val="0"/>
              <w:jc w:val="both"/>
              <w:rPr>
                <w:sz w:val="22"/>
                <w:szCs w:val="22"/>
              </w:rPr>
            </w:pPr>
            <w:r w:rsidRPr="004C4052">
              <w:rPr>
                <w:color w:val="000000"/>
                <w:sz w:val="22"/>
                <w:szCs w:val="22"/>
              </w:rPr>
              <w:t>73,07</w:t>
            </w:r>
          </w:p>
        </w:tc>
        <w:tc>
          <w:tcPr>
            <w:tcW w:w="992" w:type="dxa"/>
            <w:shd w:val="clear" w:color="auto" w:fill="auto"/>
          </w:tcPr>
          <w:p w:rsidR="009B1E21" w:rsidRPr="00564B73" w:rsidRDefault="00530766" w:rsidP="008061B3">
            <w:pPr>
              <w:autoSpaceDE w:val="0"/>
              <w:autoSpaceDN w:val="0"/>
              <w:adjustRightInd w:val="0"/>
              <w:jc w:val="both"/>
              <w:rPr>
                <w:sz w:val="22"/>
                <w:szCs w:val="22"/>
              </w:rPr>
            </w:pPr>
            <w:r w:rsidRPr="00564B73">
              <w:rPr>
                <w:color w:val="000000"/>
                <w:sz w:val="22"/>
                <w:szCs w:val="22"/>
              </w:rPr>
              <w:t>58,22</w:t>
            </w:r>
          </w:p>
        </w:tc>
        <w:tc>
          <w:tcPr>
            <w:tcW w:w="992" w:type="dxa"/>
            <w:shd w:val="clear" w:color="auto" w:fill="auto"/>
          </w:tcPr>
          <w:p w:rsidR="009B1E21" w:rsidRPr="00CA0D02" w:rsidRDefault="00530766" w:rsidP="008061B3">
            <w:pPr>
              <w:autoSpaceDE w:val="0"/>
              <w:autoSpaceDN w:val="0"/>
              <w:adjustRightInd w:val="0"/>
              <w:jc w:val="both"/>
              <w:rPr>
                <w:sz w:val="22"/>
                <w:szCs w:val="22"/>
              </w:rPr>
            </w:pPr>
            <w:r w:rsidRPr="00CA0D02">
              <w:rPr>
                <w:color w:val="000000"/>
                <w:sz w:val="22"/>
                <w:szCs w:val="22"/>
              </w:rPr>
              <w:t>58,22</w:t>
            </w:r>
          </w:p>
        </w:tc>
        <w:tc>
          <w:tcPr>
            <w:tcW w:w="992" w:type="dxa"/>
            <w:shd w:val="clear" w:color="auto" w:fill="auto"/>
          </w:tcPr>
          <w:p w:rsidR="009B1E21" w:rsidRPr="00E305CD" w:rsidRDefault="00530766" w:rsidP="008061B3">
            <w:pPr>
              <w:autoSpaceDE w:val="0"/>
              <w:autoSpaceDN w:val="0"/>
              <w:adjustRightInd w:val="0"/>
              <w:jc w:val="both"/>
              <w:rPr>
                <w:b/>
                <w:sz w:val="22"/>
                <w:szCs w:val="22"/>
              </w:rPr>
            </w:pPr>
            <w:r w:rsidRPr="00E305CD">
              <w:rPr>
                <w:b/>
                <w:color w:val="000000"/>
                <w:sz w:val="22"/>
                <w:szCs w:val="22"/>
              </w:rPr>
              <w:t>142,00</w:t>
            </w:r>
          </w:p>
        </w:tc>
      </w:tr>
      <w:tr w:rsidR="009B1E21" w:rsidRPr="008061B3" w:rsidTr="004B6862">
        <w:tc>
          <w:tcPr>
            <w:tcW w:w="675" w:type="dxa"/>
            <w:shd w:val="clear" w:color="auto" w:fill="auto"/>
          </w:tcPr>
          <w:p w:rsidR="009B1E21" w:rsidRPr="008061B3" w:rsidRDefault="009B1E21" w:rsidP="004B6862">
            <w:pPr>
              <w:autoSpaceDE w:val="0"/>
              <w:autoSpaceDN w:val="0"/>
              <w:adjustRightInd w:val="0"/>
              <w:jc w:val="center"/>
              <w:rPr>
                <w:sz w:val="22"/>
                <w:szCs w:val="22"/>
              </w:rPr>
            </w:pPr>
            <w:r w:rsidRPr="008061B3">
              <w:rPr>
                <w:sz w:val="22"/>
                <w:szCs w:val="22"/>
              </w:rPr>
              <w:t>7.</w:t>
            </w:r>
          </w:p>
        </w:tc>
        <w:tc>
          <w:tcPr>
            <w:tcW w:w="4253" w:type="dxa"/>
            <w:shd w:val="clear" w:color="auto" w:fill="auto"/>
          </w:tcPr>
          <w:p w:rsidR="009B1E21" w:rsidRPr="008061B3" w:rsidRDefault="009B1E21" w:rsidP="008061B3">
            <w:pPr>
              <w:autoSpaceDE w:val="0"/>
              <w:autoSpaceDN w:val="0"/>
              <w:adjustRightInd w:val="0"/>
              <w:rPr>
                <w:sz w:val="22"/>
                <w:szCs w:val="22"/>
              </w:rPr>
            </w:pPr>
            <w:r w:rsidRPr="008061B3">
              <w:rPr>
                <w:sz w:val="22"/>
                <w:szCs w:val="22"/>
              </w:rPr>
              <w:t>Drąsiai reiškiu savo nuomonę mokyklos valdymo klausimais</w:t>
            </w:r>
          </w:p>
        </w:tc>
        <w:tc>
          <w:tcPr>
            <w:tcW w:w="851" w:type="dxa"/>
            <w:shd w:val="clear" w:color="auto" w:fill="auto"/>
          </w:tcPr>
          <w:p w:rsidR="009B1E21" w:rsidRPr="008061B3" w:rsidRDefault="009B1E21"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B1E21" w:rsidRPr="004C4052" w:rsidRDefault="00530766" w:rsidP="008061B3">
            <w:pPr>
              <w:autoSpaceDE w:val="0"/>
              <w:autoSpaceDN w:val="0"/>
              <w:adjustRightInd w:val="0"/>
              <w:jc w:val="both"/>
              <w:rPr>
                <w:sz w:val="22"/>
                <w:szCs w:val="22"/>
              </w:rPr>
            </w:pPr>
            <w:r w:rsidRPr="004C4052">
              <w:rPr>
                <w:color w:val="000000"/>
                <w:sz w:val="22"/>
                <w:szCs w:val="22"/>
              </w:rPr>
              <w:t>70,51</w:t>
            </w:r>
          </w:p>
        </w:tc>
        <w:tc>
          <w:tcPr>
            <w:tcW w:w="992" w:type="dxa"/>
            <w:shd w:val="clear" w:color="auto" w:fill="auto"/>
          </w:tcPr>
          <w:p w:rsidR="009B1E21" w:rsidRPr="00564B73" w:rsidRDefault="00530766" w:rsidP="008061B3">
            <w:pPr>
              <w:autoSpaceDE w:val="0"/>
              <w:autoSpaceDN w:val="0"/>
              <w:adjustRightInd w:val="0"/>
              <w:jc w:val="both"/>
              <w:rPr>
                <w:sz w:val="22"/>
                <w:szCs w:val="22"/>
              </w:rPr>
            </w:pPr>
            <w:r w:rsidRPr="00564B73">
              <w:rPr>
                <w:color w:val="000000"/>
                <w:sz w:val="22"/>
                <w:szCs w:val="22"/>
              </w:rPr>
              <w:t>56,93</w:t>
            </w:r>
          </w:p>
        </w:tc>
        <w:tc>
          <w:tcPr>
            <w:tcW w:w="992" w:type="dxa"/>
            <w:shd w:val="clear" w:color="auto" w:fill="auto"/>
          </w:tcPr>
          <w:p w:rsidR="009B1E21" w:rsidRPr="00CA0D02" w:rsidRDefault="00530766" w:rsidP="008061B3">
            <w:pPr>
              <w:autoSpaceDE w:val="0"/>
              <w:autoSpaceDN w:val="0"/>
              <w:adjustRightInd w:val="0"/>
              <w:jc w:val="both"/>
              <w:rPr>
                <w:sz w:val="22"/>
                <w:szCs w:val="22"/>
              </w:rPr>
            </w:pPr>
            <w:r w:rsidRPr="00CA0D02">
              <w:rPr>
                <w:color w:val="000000"/>
                <w:sz w:val="22"/>
                <w:szCs w:val="22"/>
              </w:rPr>
              <w:t>68,76</w:t>
            </w:r>
          </w:p>
        </w:tc>
        <w:tc>
          <w:tcPr>
            <w:tcW w:w="992" w:type="dxa"/>
            <w:shd w:val="clear" w:color="auto" w:fill="auto"/>
          </w:tcPr>
          <w:p w:rsidR="009B1E21" w:rsidRPr="00E305CD" w:rsidRDefault="00530766" w:rsidP="008061B3">
            <w:pPr>
              <w:autoSpaceDE w:val="0"/>
              <w:autoSpaceDN w:val="0"/>
              <w:adjustRightInd w:val="0"/>
              <w:jc w:val="both"/>
              <w:rPr>
                <w:b/>
                <w:sz w:val="22"/>
                <w:szCs w:val="22"/>
              </w:rPr>
            </w:pPr>
            <w:r w:rsidRPr="00E305CD">
              <w:rPr>
                <w:b/>
                <w:color w:val="000000"/>
                <w:sz w:val="22"/>
                <w:szCs w:val="22"/>
              </w:rPr>
              <w:t>135,56</w:t>
            </w:r>
          </w:p>
        </w:tc>
      </w:tr>
      <w:tr w:rsidR="009B1E21" w:rsidRPr="008061B3" w:rsidTr="004B6862">
        <w:tc>
          <w:tcPr>
            <w:tcW w:w="675" w:type="dxa"/>
            <w:shd w:val="clear" w:color="auto" w:fill="auto"/>
          </w:tcPr>
          <w:p w:rsidR="009B1E21" w:rsidRPr="008061B3" w:rsidRDefault="009B1E21" w:rsidP="004B6862">
            <w:pPr>
              <w:autoSpaceDE w:val="0"/>
              <w:autoSpaceDN w:val="0"/>
              <w:adjustRightInd w:val="0"/>
              <w:jc w:val="center"/>
              <w:rPr>
                <w:sz w:val="22"/>
                <w:szCs w:val="22"/>
              </w:rPr>
            </w:pPr>
            <w:r w:rsidRPr="008061B3">
              <w:rPr>
                <w:sz w:val="22"/>
                <w:szCs w:val="22"/>
              </w:rPr>
              <w:t>8.</w:t>
            </w:r>
          </w:p>
        </w:tc>
        <w:tc>
          <w:tcPr>
            <w:tcW w:w="4253" w:type="dxa"/>
            <w:shd w:val="clear" w:color="auto" w:fill="auto"/>
          </w:tcPr>
          <w:p w:rsidR="009B1E21" w:rsidRPr="008061B3" w:rsidRDefault="009B1E21" w:rsidP="008061B3">
            <w:pPr>
              <w:autoSpaceDE w:val="0"/>
              <w:autoSpaceDN w:val="0"/>
              <w:adjustRightInd w:val="0"/>
              <w:rPr>
                <w:sz w:val="22"/>
                <w:szCs w:val="22"/>
              </w:rPr>
            </w:pPr>
            <w:r w:rsidRPr="008061B3">
              <w:rPr>
                <w:sz w:val="22"/>
                <w:szCs w:val="22"/>
              </w:rPr>
              <w:t>Dažnai išsakau savo idėjas mokyklos vadovams</w:t>
            </w:r>
          </w:p>
        </w:tc>
        <w:tc>
          <w:tcPr>
            <w:tcW w:w="851" w:type="dxa"/>
            <w:shd w:val="clear" w:color="auto" w:fill="auto"/>
          </w:tcPr>
          <w:p w:rsidR="009B1E21" w:rsidRPr="008061B3" w:rsidRDefault="009B1E21"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B1E21" w:rsidRPr="004C4052" w:rsidRDefault="00530766" w:rsidP="008061B3">
            <w:pPr>
              <w:autoSpaceDE w:val="0"/>
              <w:autoSpaceDN w:val="0"/>
              <w:adjustRightInd w:val="0"/>
              <w:jc w:val="both"/>
              <w:rPr>
                <w:sz w:val="22"/>
                <w:szCs w:val="22"/>
              </w:rPr>
            </w:pPr>
            <w:r w:rsidRPr="004C4052">
              <w:rPr>
                <w:color w:val="000000"/>
                <w:sz w:val="22"/>
                <w:szCs w:val="22"/>
              </w:rPr>
              <w:t>76,85</w:t>
            </w:r>
          </w:p>
        </w:tc>
        <w:tc>
          <w:tcPr>
            <w:tcW w:w="992" w:type="dxa"/>
            <w:shd w:val="clear" w:color="auto" w:fill="auto"/>
          </w:tcPr>
          <w:p w:rsidR="009B1E21" w:rsidRPr="00564B73" w:rsidRDefault="00530766" w:rsidP="008061B3">
            <w:pPr>
              <w:autoSpaceDE w:val="0"/>
              <w:autoSpaceDN w:val="0"/>
              <w:adjustRightInd w:val="0"/>
              <w:jc w:val="both"/>
              <w:rPr>
                <w:sz w:val="22"/>
                <w:szCs w:val="22"/>
              </w:rPr>
            </w:pPr>
            <w:r w:rsidRPr="00564B73">
              <w:rPr>
                <w:color w:val="000000"/>
                <w:sz w:val="22"/>
                <w:szCs w:val="22"/>
              </w:rPr>
              <w:t>67,84</w:t>
            </w:r>
          </w:p>
        </w:tc>
        <w:tc>
          <w:tcPr>
            <w:tcW w:w="992" w:type="dxa"/>
            <w:shd w:val="clear" w:color="auto" w:fill="auto"/>
          </w:tcPr>
          <w:p w:rsidR="009B1E21" w:rsidRPr="00CA0D02" w:rsidRDefault="00530766" w:rsidP="008061B3">
            <w:pPr>
              <w:autoSpaceDE w:val="0"/>
              <w:autoSpaceDN w:val="0"/>
              <w:adjustRightInd w:val="0"/>
              <w:jc w:val="both"/>
              <w:rPr>
                <w:sz w:val="22"/>
                <w:szCs w:val="22"/>
              </w:rPr>
            </w:pPr>
            <w:r w:rsidRPr="00CA0D02">
              <w:rPr>
                <w:color w:val="000000"/>
                <w:sz w:val="22"/>
                <w:szCs w:val="22"/>
              </w:rPr>
              <w:t>68,94</w:t>
            </w:r>
          </w:p>
        </w:tc>
        <w:tc>
          <w:tcPr>
            <w:tcW w:w="992" w:type="dxa"/>
            <w:shd w:val="clear" w:color="auto" w:fill="auto"/>
          </w:tcPr>
          <w:p w:rsidR="009B1E21" w:rsidRPr="00E305CD" w:rsidRDefault="00530766" w:rsidP="008061B3">
            <w:pPr>
              <w:autoSpaceDE w:val="0"/>
              <w:autoSpaceDN w:val="0"/>
              <w:adjustRightInd w:val="0"/>
              <w:jc w:val="both"/>
              <w:rPr>
                <w:b/>
                <w:sz w:val="22"/>
                <w:szCs w:val="22"/>
              </w:rPr>
            </w:pPr>
            <w:r w:rsidRPr="00E305CD">
              <w:rPr>
                <w:b/>
                <w:color w:val="000000"/>
                <w:sz w:val="22"/>
                <w:szCs w:val="22"/>
              </w:rPr>
              <w:t>126,50</w:t>
            </w:r>
          </w:p>
        </w:tc>
      </w:tr>
      <w:tr w:rsidR="009B1E21" w:rsidRPr="008061B3" w:rsidTr="004B6862">
        <w:tc>
          <w:tcPr>
            <w:tcW w:w="675" w:type="dxa"/>
            <w:shd w:val="clear" w:color="auto" w:fill="auto"/>
          </w:tcPr>
          <w:p w:rsidR="009B1E21" w:rsidRPr="008061B3" w:rsidRDefault="009B1E21" w:rsidP="004B6862">
            <w:pPr>
              <w:autoSpaceDE w:val="0"/>
              <w:autoSpaceDN w:val="0"/>
              <w:adjustRightInd w:val="0"/>
              <w:jc w:val="center"/>
              <w:rPr>
                <w:sz w:val="22"/>
                <w:szCs w:val="22"/>
              </w:rPr>
            </w:pPr>
            <w:r w:rsidRPr="008061B3">
              <w:rPr>
                <w:sz w:val="22"/>
                <w:szCs w:val="22"/>
              </w:rPr>
              <w:t>9.</w:t>
            </w:r>
          </w:p>
        </w:tc>
        <w:tc>
          <w:tcPr>
            <w:tcW w:w="4253" w:type="dxa"/>
            <w:shd w:val="clear" w:color="auto" w:fill="auto"/>
          </w:tcPr>
          <w:p w:rsidR="009B1E21" w:rsidRPr="008061B3" w:rsidRDefault="009B1E21" w:rsidP="008061B3">
            <w:pPr>
              <w:autoSpaceDE w:val="0"/>
              <w:autoSpaceDN w:val="0"/>
              <w:adjustRightInd w:val="0"/>
              <w:rPr>
                <w:sz w:val="22"/>
                <w:szCs w:val="22"/>
              </w:rPr>
            </w:pPr>
            <w:r w:rsidRPr="008061B3">
              <w:rPr>
                <w:sz w:val="22"/>
                <w:szCs w:val="22"/>
              </w:rPr>
              <w:t>Tarpininkauju mokiniams ir jų tėvams bendraujant su mokyklos vadovybe</w:t>
            </w:r>
          </w:p>
        </w:tc>
        <w:tc>
          <w:tcPr>
            <w:tcW w:w="851" w:type="dxa"/>
            <w:shd w:val="clear" w:color="auto" w:fill="auto"/>
          </w:tcPr>
          <w:p w:rsidR="009B1E21" w:rsidRPr="008061B3" w:rsidRDefault="009B1E21"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B1E21" w:rsidRPr="00E305CD" w:rsidRDefault="00530766" w:rsidP="008061B3">
            <w:pPr>
              <w:autoSpaceDE w:val="0"/>
              <w:autoSpaceDN w:val="0"/>
              <w:adjustRightInd w:val="0"/>
              <w:jc w:val="both"/>
              <w:rPr>
                <w:b/>
                <w:sz w:val="22"/>
                <w:szCs w:val="22"/>
              </w:rPr>
            </w:pPr>
            <w:r w:rsidRPr="00E305CD">
              <w:rPr>
                <w:b/>
                <w:color w:val="000000"/>
                <w:sz w:val="22"/>
                <w:szCs w:val="22"/>
              </w:rPr>
              <w:t>107,26</w:t>
            </w:r>
          </w:p>
        </w:tc>
        <w:tc>
          <w:tcPr>
            <w:tcW w:w="992" w:type="dxa"/>
            <w:shd w:val="clear" w:color="auto" w:fill="auto"/>
          </w:tcPr>
          <w:p w:rsidR="009B1E21" w:rsidRPr="00564B73" w:rsidRDefault="00530766" w:rsidP="008061B3">
            <w:pPr>
              <w:autoSpaceDE w:val="0"/>
              <w:autoSpaceDN w:val="0"/>
              <w:adjustRightInd w:val="0"/>
              <w:jc w:val="both"/>
              <w:rPr>
                <w:sz w:val="22"/>
                <w:szCs w:val="22"/>
              </w:rPr>
            </w:pPr>
            <w:r w:rsidRPr="00564B73">
              <w:rPr>
                <w:color w:val="000000"/>
                <w:sz w:val="22"/>
                <w:szCs w:val="22"/>
              </w:rPr>
              <w:t>74,56</w:t>
            </w:r>
          </w:p>
        </w:tc>
        <w:tc>
          <w:tcPr>
            <w:tcW w:w="992" w:type="dxa"/>
            <w:shd w:val="clear" w:color="auto" w:fill="auto"/>
          </w:tcPr>
          <w:p w:rsidR="009B1E21" w:rsidRPr="00CA0D02" w:rsidRDefault="00530766" w:rsidP="008061B3">
            <w:pPr>
              <w:autoSpaceDE w:val="0"/>
              <w:autoSpaceDN w:val="0"/>
              <w:adjustRightInd w:val="0"/>
              <w:jc w:val="both"/>
              <w:rPr>
                <w:sz w:val="22"/>
                <w:szCs w:val="22"/>
              </w:rPr>
            </w:pPr>
            <w:r w:rsidRPr="00CA0D02">
              <w:rPr>
                <w:color w:val="000000"/>
                <w:sz w:val="22"/>
                <w:szCs w:val="22"/>
              </w:rPr>
              <w:t>65,39</w:t>
            </w:r>
          </w:p>
        </w:tc>
        <w:tc>
          <w:tcPr>
            <w:tcW w:w="992" w:type="dxa"/>
            <w:shd w:val="clear" w:color="auto" w:fill="auto"/>
          </w:tcPr>
          <w:p w:rsidR="009B1E21" w:rsidRPr="001B4396" w:rsidRDefault="00530766" w:rsidP="008061B3">
            <w:pPr>
              <w:autoSpaceDE w:val="0"/>
              <w:autoSpaceDN w:val="0"/>
              <w:adjustRightInd w:val="0"/>
              <w:jc w:val="both"/>
              <w:rPr>
                <w:sz w:val="22"/>
                <w:szCs w:val="22"/>
              </w:rPr>
            </w:pPr>
            <w:r w:rsidRPr="001B4396">
              <w:rPr>
                <w:color w:val="000000"/>
                <w:sz w:val="22"/>
                <w:szCs w:val="22"/>
              </w:rPr>
              <w:t>102,78</w:t>
            </w:r>
          </w:p>
        </w:tc>
      </w:tr>
      <w:tr w:rsidR="009B1E21" w:rsidRPr="008061B3" w:rsidTr="004B6862">
        <w:tc>
          <w:tcPr>
            <w:tcW w:w="675" w:type="dxa"/>
            <w:shd w:val="clear" w:color="auto" w:fill="auto"/>
          </w:tcPr>
          <w:p w:rsidR="009B1E21" w:rsidRPr="008061B3" w:rsidRDefault="009B1E21" w:rsidP="004B6862">
            <w:pPr>
              <w:autoSpaceDE w:val="0"/>
              <w:autoSpaceDN w:val="0"/>
              <w:adjustRightInd w:val="0"/>
              <w:jc w:val="center"/>
              <w:rPr>
                <w:sz w:val="22"/>
                <w:szCs w:val="22"/>
              </w:rPr>
            </w:pPr>
            <w:r w:rsidRPr="008061B3">
              <w:rPr>
                <w:sz w:val="22"/>
                <w:szCs w:val="22"/>
              </w:rPr>
              <w:t>10.</w:t>
            </w:r>
          </w:p>
        </w:tc>
        <w:tc>
          <w:tcPr>
            <w:tcW w:w="4253" w:type="dxa"/>
            <w:shd w:val="clear" w:color="auto" w:fill="auto"/>
          </w:tcPr>
          <w:p w:rsidR="009B1E21" w:rsidRPr="008061B3" w:rsidRDefault="009B1E21" w:rsidP="008061B3">
            <w:pPr>
              <w:autoSpaceDE w:val="0"/>
              <w:autoSpaceDN w:val="0"/>
              <w:adjustRightInd w:val="0"/>
              <w:rPr>
                <w:sz w:val="22"/>
                <w:szCs w:val="22"/>
              </w:rPr>
            </w:pPr>
            <w:r w:rsidRPr="008061B3">
              <w:rPr>
                <w:sz w:val="22"/>
                <w:szCs w:val="22"/>
              </w:rPr>
              <w:t>Mokykos vadovo sprendimai sutampa su mano požiūriu</w:t>
            </w:r>
          </w:p>
        </w:tc>
        <w:tc>
          <w:tcPr>
            <w:tcW w:w="851" w:type="dxa"/>
            <w:shd w:val="clear" w:color="auto" w:fill="auto"/>
          </w:tcPr>
          <w:p w:rsidR="009B1E21" w:rsidRPr="008061B3" w:rsidRDefault="009B1E21"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B1E21" w:rsidRPr="004C4052" w:rsidRDefault="00530766" w:rsidP="008061B3">
            <w:pPr>
              <w:autoSpaceDE w:val="0"/>
              <w:autoSpaceDN w:val="0"/>
              <w:adjustRightInd w:val="0"/>
              <w:jc w:val="both"/>
              <w:rPr>
                <w:sz w:val="22"/>
                <w:szCs w:val="22"/>
              </w:rPr>
            </w:pPr>
            <w:r w:rsidRPr="004C4052">
              <w:rPr>
                <w:color w:val="000000"/>
                <w:sz w:val="22"/>
                <w:szCs w:val="22"/>
              </w:rPr>
              <w:t>77,28</w:t>
            </w:r>
          </w:p>
        </w:tc>
        <w:tc>
          <w:tcPr>
            <w:tcW w:w="992" w:type="dxa"/>
            <w:shd w:val="clear" w:color="auto" w:fill="auto"/>
          </w:tcPr>
          <w:p w:rsidR="009B1E21" w:rsidRPr="00564B73" w:rsidRDefault="00530766" w:rsidP="008061B3">
            <w:pPr>
              <w:autoSpaceDE w:val="0"/>
              <w:autoSpaceDN w:val="0"/>
              <w:adjustRightInd w:val="0"/>
              <w:jc w:val="both"/>
              <w:rPr>
                <w:sz w:val="22"/>
                <w:szCs w:val="22"/>
              </w:rPr>
            </w:pPr>
            <w:r w:rsidRPr="00564B73">
              <w:rPr>
                <w:color w:val="000000"/>
                <w:sz w:val="22"/>
                <w:szCs w:val="22"/>
              </w:rPr>
              <w:t>76,54</w:t>
            </w:r>
          </w:p>
        </w:tc>
        <w:tc>
          <w:tcPr>
            <w:tcW w:w="992" w:type="dxa"/>
            <w:shd w:val="clear" w:color="auto" w:fill="auto"/>
          </w:tcPr>
          <w:p w:rsidR="009B1E21" w:rsidRPr="00CA0D02" w:rsidRDefault="00530766" w:rsidP="008061B3">
            <w:pPr>
              <w:autoSpaceDE w:val="0"/>
              <w:autoSpaceDN w:val="0"/>
              <w:adjustRightInd w:val="0"/>
              <w:jc w:val="both"/>
              <w:rPr>
                <w:sz w:val="22"/>
                <w:szCs w:val="22"/>
              </w:rPr>
            </w:pPr>
            <w:r w:rsidRPr="00CA0D02">
              <w:rPr>
                <w:color w:val="000000"/>
                <w:sz w:val="22"/>
                <w:szCs w:val="22"/>
              </w:rPr>
              <w:t>94,26</w:t>
            </w:r>
          </w:p>
        </w:tc>
        <w:tc>
          <w:tcPr>
            <w:tcW w:w="992" w:type="dxa"/>
            <w:shd w:val="clear" w:color="auto" w:fill="auto"/>
          </w:tcPr>
          <w:p w:rsidR="009B1E21" w:rsidRPr="00E305CD" w:rsidRDefault="00530766" w:rsidP="008061B3">
            <w:pPr>
              <w:autoSpaceDE w:val="0"/>
              <w:autoSpaceDN w:val="0"/>
              <w:adjustRightInd w:val="0"/>
              <w:jc w:val="both"/>
              <w:rPr>
                <w:b/>
                <w:sz w:val="22"/>
                <w:szCs w:val="22"/>
              </w:rPr>
            </w:pPr>
            <w:r w:rsidRPr="00E305CD">
              <w:rPr>
                <w:b/>
                <w:color w:val="000000"/>
                <w:sz w:val="22"/>
                <w:szCs w:val="22"/>
              </w:rPr>
              <w:t>109,76</w:t>
            </w:r>
          </w:p>
        </w:tc>
      </w:tr>
      <w:tr w:rsidR="009B1E21" w:rsidRPr="008061B3" w:rsidTr="004B6862">
        <w:tc>
          <w:tcPr>
            <w:tcW w:w="675" w:type="dxa"/>
            <w:shd w:val="clear" w:color="auto" w:fill="auto"/>
          </w:tcPr>
          <w:p w:rsidR="009B1E21" w:rsidRPr="008061B3" w:rsidRDefault="009B1E21" w:rsidP="004B6862">
            <w:pPr>
              <w:autoSpaceDE w:val="0"/>
              <w:autoSpaceDN w:val="0"/>
              <w:adjustRightInd w:val="0"/>
              <w:jc w:val="center"/>
              <w:rPr>
                <w:sz w:val="22"/>
                <w:szCs w:val="22"/>
              </w:rPr>
            </w:pPr>
            <w:r w:rsidRPr="008061B3">
              <w:rPr>
                <w:sz w:val="22"/>
                <w:szCs w:val="22"/>
              </w:rPr>
              <w:t>11.</w:t>
            </w:r>
          </w:p>
        </w:tc>
        <w:tc>
          <w:tcPr>
            <w:tcW w:w="4253" w:type="dxa"/>
            <w:shd w:val="clear" w:color="auto" w:fill="auto"/>
          </w:tcPr>
          <w:p w:rsidR="009B1E21" w:rsidRPr="008061B3" w:rsidRDefault="009B1E21" w:rsidP="008061B3">
            <w:pPr>
              <w:autoSpaceDE w:val="0"/>
              <w:autoSpaceDN w:val="0"/>
              <w:adjustRightInd w:val="0"/>
              <w:rPr>
                <w:sz w:val="22"/>
                <w:szCs w:val="22"/>
              </w:rPr>
            </w:pPr>
            <w:r w:rsidRPr="008061B3">
              <w:rPr>
                <w:sz w:val="22"/>
                <w:szCs w:val="22"/>
              </w:rPr>
              <w:t xml:space="preserve">Prisidedu vystant ir plėtojant mokyklos bendruomenės tarpusavio santykius </w:t>
            </w:r>
          </w:p>
        </w:tc>
        <w:tc>
          <w:tcPr>
            <w:tcW w:w="851" w:type="dxa"/>
            <w:shd w:val="clear" w:color="auto" w:fill="auto"/>
          </w:tcPr>
          <w:p w:rsidR="009B1E21" w:rsidRPr="008061B3" w:rsidRDefault="009B1E21"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B1E21" w:rsidRPr="004C4052" w:rsidRDefault="00530766" w:rsidP="008061B3">
            <w:pPr>
              <w:autoSpaceDE w:val="0"/>
              <w:autoSpaceDN w:val="0"/>
              <w:adjustRightInd w:val="0"/>
              <w:jc w:val="both"/>
              <w:rPr>
                <w:sz w:val="22"/>
                <w:szCs w:val="22"/>
              </w:rPr>
            </w:pPr>
            <w:r w:rsidRPr="004C4052">
              <w:rPr>
                <w:color w:val="000000"/>
                <w:sz w:val="22"/>
                <w:szCs w:val="22"/>
              </w:rPr>
              <w:t>79,74</w:t>
            </w:r>
          </w:p>
        </w:tc>
        <w:tc>
          <w:tcPr>
            <w:tcW w:w="992" w:type="dxa"/>
            <w:shd w:val="clear" w:color="auto" w:fill="auto"/>
          </w:tcPr>
          <w:p w:rsidR="009B1E21" w:rsidRPr="00564B73" w:rsidRDefault="00530766" w:rsidP="008061B3">
            <w:pPr>
              <w:autoSpaceDE w:val="0"/>
              <w:autoSpaceDN w:val="0"/>
              <w:adjustRightInd w:val="0"/>
              <w:jc w:val="both"/>
              <w:rPr>
                <w:sz w:val="22"/>
                <w:szCs w:val="22"/>
              </w:rPr>
            </w:pPr>
            <w:r w:rsidRPr="00564B73">
              <w:rPr>
                <w:color w:val="000000"/>
                <w:sz w:val="22"/>
                <w:szCs w:val="22"/>
              </w:rPr>
              <w:t>61,04</w:t>
            </w:r>
          </w:p>
        </w:tc>
        <w:tc>
          <w:tcPr>
            <w:tcW w:w="992" w:type="dxa"/>
            <w:shd w:val="clear" w:color="auto" w:fill="auto"/>
          </w:tcPr>
          <w:p w:rsidR="009B1E21" w:rsidRPr="00CA0D02" w:rsidRDefault="00530766" w:rsidP="008061B3">
            <w:pPr>
              <w:autoSpaceDE w:val="0"/>
              <w:autoSpaceDN w:val="0"/>
              <w:adjustRightInd w:val="0"/>
              <w:jc w:val="both"/>
              <w:rPr>
                <w:sz w:val="22"/>
                <w:szCs w:val="22"/>
              </w:rPr>
            </w:pPr>
            <w:r w:rsidRPr="00CA0D02">
              <w:rPr>
                <w:color w:val="000000"/>
                <w:sz w:val="22"/>
                <w:szCs w:val="22"/>
              </w:rPr>
              <w:t>60,04</w:t>
            </w:r>
          </w:p>
        </w:tc>
        <w:tc>
          <w:tcPr>
            <w:tcW w:w="992" w:type="dxa"/>
            <w:shd w:val="clear" w:color="auto" w:fill="auto"/>
          </w:tcPr>
          <w:p w:rsidR="009B1E21" w:rsidRPr="00E305CD" w:rsidRDefault="00530766" w:rsidP="008061B3">
            <w:pPr>
              <w:autoSpaceDE w:val="0"/>
              <w:autoSpaceDN w:val="0"/>
              <w:adjustRightInd w:val="0"/>
              <w:jc w:val="both"/>
              <w:rPr>
                <w:b/>
                <w:sz w:val="22"/>
                <w:szCs w:val="22"/>
              </w:rPr>
            </w:pPr>
            <w:r w:rsidRPr="00E305CD">
              <w:rPr>
                <w:b/>
                <w:color w:val="000000"/>
                <w:sz w:val="22"/>
                <w:szCs w:val="22"/>
              </w:rPr>
              <w:t>130,85</w:t>
            </w:r>
          </w:p>
        </w:tc>
      </w:tr>
      <w:tr w:rsidR="009B1E21" w:rsidRPr="008061B3" w:rsidTr="004B6862">
        <w:tc>
          <w:tcPr>
            <w:tcW w:w="675" w:type="dxa"/>
            <w:shd w:val="clear" w:color="auto" w:fill="auto"/>
          </w:tcPr>
          <w:p w:rsidR="009B1E21" w:rsidRPr="008061B3" w:rsidRDefault="009B1E21" w:rsidP="004B6862">
            <w:pPr>
              <w:autoSpaceDE w:val="0"/>
              <w:autoSpaceDN w:val="0"/>
              <w:adjustRightInd w:val="0"/>
              <w:jc w:val="center"/>
              <w:rPr>
                <w:sz w:val="22"/>
                <w:szCs w:val="22"/>
              </w:rPr>
            </w:pPr>
            <w:r w:rsidRPr="008061B3">
              <w:rPr>
                <w:sz w:val="22"/>
                <w:szCs w:val="22"/>
              </w:rPr>
              <w:t>12.</w:t>
            </w:r>
          </w:p>
        </w:tc>
        <w:tc>
          <w:tcPr>
            <w:tcW w:w="4253" w:type="dxa"/>
            <w:shd w:val="clear" w:color="auto" w:fill="auto"/>
          </w:tcPr>
          <w:p w:rsidR="009B1E21" w:rsidRPr="008061B3" w:rsidRDefault="009B1E21" w:rsidP="008061B3">
            <w:pPr>
              <w:autoSpaceDE w:val="0"/>
              <w:autoSpaceDN w:val="0"/>
              <w:adjustRightInd w:val="0"/>
              <w:rPr>
                <w:sz w:val="22"/>
                <w:szCs w:val="22"/>
              </w:rPr>
            </w:pPr>
            <w:r w:rsidRPr="008061B3">
              <w:rPr>
                <w:sz w:val="22"/>
                <w:szCs w:val="22"/>
              </w:rPr>
              <w:t>Prisidedu prie aktualios informacijos sklaidos organizacijos viduje</w:t>
            </w:r>
          </w:p>
        </w:tc>
        <w:tc>
          <w:tcPr>
            <w:tcW w:w="851" w:type="dxa"/>
            <w:shd w:val="clear" w:color="auto" w:fill="auto"/>
          </w:tcPr>
          <w:p w:rsidR="009B1E21" w:rsidRPr="008061B3" w:rsidRDefault="009B1E21" w:rsidP="008061B3">
            <w:pPr>
              <w:autoSpaceDE w:val="0"/>
              <w:autoSpaceDN w:val="0"/>
              <w:adjustRightInd w:val="0"/>
              <w:jc w:val="both"/>
              <w:rPr>
                <w:sz w:val="22"/>
                <w:szCs w:val="22"/>
              </w:rPr>
            </w:pPr>
            <w:r w:rsidRPr="008061B3">
              <w:rPr>
                <w:sz w:val="22"/>
                <w:szCs w:val="22"/>
              </w:rPr>
              <w:t>0,001</w:t>
            </w:r>
          </w:p>
        </w:tc>
        <w:tc>
          <w:tcPr>
            <w:tcW w:w="850" w:type="dxa"/>
            <w:shd w:val="clear" w:color="auto" w:fill="auto"/>
          </w:tcPr>
          <w:p w:rsidR="009B1E21" w:rsidRPr="004C4052" w:rsidRDefault="00530766" w:rsidP="008061B3">
            <w:pPr>
              <w:autoSpaceDE w:val="0"/>
              <w:autoSpaceDN w:val="0"/>
              <w:adjustRightInd w:val="0"/>
              <w:jc w:val="both"/>
              <w:rPr>
                <w:sz w:val="22"/>
                <w:szCs w:val="22"/>
              </w:rPr>
            </w:pPr>
            <w:r w:rsidRPr="004C4052">
              <w:rPr>
                <w:color w:val="000000"/>
                <w:sz w:val="22"/>
                <w:szCs w:val="22"/>
              </w:rPr>
              <w:t>81,17</w:t>
            </w:r>
          </w:p>
        </w:tc>
        <w:tc>
          <w:tcPr>
            <w:tcW w:w="992" w:type="dxa"/>
            <w:shd w:val="clear" w:color="auto" w:fill="auto"/>
          </w:tcPr>
          <w:p w:rsidR="009B1E21" w:rsidRPr="00564B73" w:rsidRDefault="00530766" w:rsidP="008061B3">
            <w:pPr>
              <w:autoSpaceDE w:val="0"/>
              <w:autoSpaceDN w:val="0"/>
              <w:adjustRightInd w:val="0"/>
              <w:jc w:val="both"/>
              <w:rPr>
                <w:sz w:val="22"/>
                <w:szCs w:val="22"/>
              </w:rPr>
            </w:pPr>
            <w:r w:rsidRPr="00564B73">
              <w:rPr>
                <w:color w:val="000000"/>
                <w:sz w:val="22"/>
                <w:szCs w:val="22"/>
              </w:rPr>
              <w:t>72,51</w:t>
            </w:r>
          </w:p>
        </w:tc>
        <w:tc>
          <w:tcPr>
            <w:tcW w:w="992" w:type="dxa"/>
            <w:shd w:val="clear" w:color="auto" w:fill="auto"/>
          </w:tcPr>
          <w:p w:rsidR="009B1E21" w:rsidRPr="00CA0D02" w:rsidRDefault="00530766" w:rsidP="008061B3">
            <w:pPr>
              <w:autoSpaceDE w:val="0"/>
              <w:autoSpaceDN w:val="0"/>
              <w:adjustRightInd w:val="0"/>
              <w:jc w:val="both"/>
              <w:rPr>
                <w:sz w:val="22"/>
                <w:szCs w:val="22"/>
              </w:rPr>
            </w:pPr>
            <w:r w:rsidRPr="00CA0D02">
              <w:rPr>
                <w:color w:val="000000"/>
                <w:sz w:val="22"/>
                <w:szCs w:val="22"/>
              </w:rPr>
              <w:t>90,26</w:t>
            </w:r>
          </w:p>
        </w:tc>
        <w:tc>
          <w:tcPr>
            <w:tcW w:w="992" w:type="dxa"/>
            <w:shd w:val="clear" w:color="auto" w:fill="auto"/>
          </w:tcPr>
          <w:p w:rsidR="009B1E21" w:rsidRPr="00E305CD" w:rsidRDefault="00530766" w:rsidP="008061B3">
            <w:pPr>
              <w:autoSpaceDE w:val="0"/>
              <w:autoSpaceDN w:val="0"/>
              <w:adjustRightInd w:val="0"/>
              <w:jc w:val="both"/>
              <w:rPr>
                <w:b/>
                <w:sz w:val="22"/>
                <w:szCs w:val="22"/>
              </w:rPr>
            </w:pPr>
            <w:r w:rsidRPr="00E305CD">
              <w:rPr>
                <w:b/>
                <w:color w:val="000000"/>
                <w:sz w:val="22"/>
                <w:szCs w:val="22"/>
              </w:rPr>
              <w:t>108,51</w:t>
            </w:r>
          </w:p>
        </w:tc>
      </w:tr>
      <w:tr w:rsidR="009B1E21" w:rsidRPr="008061B3" w:rsidTr="004B6862">
        <w:tc>
          <w:tcPr>
            <w:tcW w:w="675" w:type="dxa"/>
            <w:shd w:val="clear" w:color="auto" w:fill="auto"/>
          </w:tcPr>
          <w:p w:rsidR="009B1E21" w:rsidRPr="008061B3" w:rsidRDefault="009B1E21" w:rsidP="004B6862">
            <w:pPr>
              <w:autoSpaceDE w:val="0"/>
              <w:autoSpaceDN w:val="0"/>
              <w:adjustRightInd w:val="0"/>
              <w:jc w:val="center"/>
              <w:rPr>
                <w:sz w:val="22"/>
                <w:szCs w:val="22"/>
              </w:rPr>
            </w:pPr>
            <w:r w:rsidRPr="008061B3">
              <w:rPr>
                <w:sz w:val="22"/>
                <w:szCs w:val="22"/>
              </w:rPr>
              <w:t>13.</w:t>
            </w:r>
          </w:p>
        </w:tc>
        <w:tc>
          <w:tcPr>
            <w:tcW w:w="4253" w:type="dxa"/>
            <w:shd w:val="clear" w:color="auto" w:fill="auto"/>
          </w:tcPr>
          <w:p w:rsidR="009B1E21" w:rsidRPr="008061B3" w:rsidRDefault="009B1E21" w:rsidP="008061B3">
            <w:pPr>
              <w:autoSpaceDE w:val="0"/>
              <w:autoSpaceDN w:val="0"/>
              <w:adjustRightInd w:val="0"/>
              <w:rPr>
                <w:sz w:val="22"/>
                <w:szCs w:val="22"/>
              </w:rPr>
            </w:pPr>
            <w:r w:rsidRPr="008061B3">
              <w:rPr>
                <w:sz w:val="22"/>
                <w:szCs w:val="22"/>
              </w:rPr>
              <w:t>Rodau teigiamą pavyzdį mokiniams ir mokytojams</w:t>
            </w:r>
          </w:p>
        </w:tc>
        <w:tc>
          <w:tcPr>
            <w:tcW w:w="851" w:type="dxa"/>
            <w:shd w:val="clear" w:color="auto" w:fill="auto"/>
          </w:tcPr>
          <w:p w:rsidR="009B1E21" w:rsidRPr="008061B3" w:rsidRDefault="009B1E21"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B1E21" w:rsidRPr="004C4052" w:rsidRDefault="00530766" w:rsidP="008061B3">
            <w:pPr>
              <w:autoSpaceDE w:val="0"/>
              <w:autoSpaceDN w:val="0"/>
              <w:adjustRightInd w:val="0"/>
              <w:jc w:val="both"/>
              <w:rPr>
                <w:sz w:val="22"/>
                <w:szCs w:val="22"/>
              </w:rPr>
            </w:pPr>
            <w:r w:rsidRPr="004C4052">
              <w:rPr>
                <w:color w:val="000000"/>
                <w:sz w:val="22"/>
                <w:szCs w:val="22"/>
              </w:rPr>
              <w:t>98,72</w:t>
            </w:r>
          </w:p>
        </w:tc>
        <w:tc>
          <w:tcPr>
            <w:tcW w:w="992" w:type="dxa"/>
            <w:shd w:val="clear" w:color="auto" w:fill="auto"/>
          </w:tcPr>
          <w:p w:rsidR="009B1E21" w:rsidRPr="00564B73" w:rsidRDefault="00530766" w:rsidP="008061B3">
            <w:pPr>
              <w:autoSpaceDE w:val="0"/>
              <w:autoSpaceDN w:val="0"/>
              <w:adjustRightInd w:val="0"/>
              <w:jc w:val="both"/>
              <w:rPr>
                <w:sz w:val="22"/>
                <w:szCs w:val="22"/>
              </w:rPr>
            </w:pPr>
            <w:r w:rsidRPr="00564B73">
              <w:rPr>
                <w:color w:val="000000"/>
                <w:sz w:val="22"/>
                <w:szCs w:val="22"/>
              </w:rPr>
              <w:t>80,89</w:t>
            </w:r>
          </w:p>
        </w:tc>
        <w:tc>
          <w:tcPr>
            <w:tcW w:w="992" w:type="dxa"/>
            <w:shd w:val="clear" w:color="auto" w:fill="auto"/>
          </w:tcPr>
          <w:p w:rsidR="009B1E21" w:rsidRPr="00CA0D02" w:rsidRDefault="00530766" w:rsidP="008061B3">
            <w:pPr>
              <w:autoSpaceDE w:val="0"/>
              <w:autoSpaceDN w:val="0"/>
              <w:adjustRightInd w:val="0"/>
              <w:jc w:val="both"/>
              <w:rPr>
                <w:sz w:val="22"/>
                <w:szCs w:val="22"/>
              </w:rPr>
            </w:pPr>
            <w:r w:rsidRPr="00CA0D02">
              <w:rPr>
                <w:color w:val="000000"/>
                <w:sz w:val="22"/>
                <w:szCs w:val="22"/>
              </w:rPr>
              <w:t>51,04</w:t>
            </w:r>
          </w:p>
        </w:tc>
        <w:tc>
          <w:tcPr>
            <w:tcW w:w="992" w:type="dxa"/>
            <w:shd w:val="clear" w:color="auto" w:fill="auto"/>
          </w:tcPr>
          <w:p w:rsidR="009B1E21" w:rsidRPr="00E305CD" w:rsidRDefault="00530766" w:rsidP="008061B3">
            <w:pPr>
              <w:autoSpaceDE w:val="0"/>
              <w:autoSpaceDN w:val="0"/>
              <w:adjustRightInd w:val="0"/>
              <w:jc w:val="both"/>
              <w:rPr>
                <w:b/>
                <w:sz w:val="22"/>
                <w:szCs w:val="22"/>
              </w:rPr>
            </w:pPr>
            <w:r w:rsidRPr="00E305CD">
              <w:rPr>
                <w:b/>
                <w:color w:val="000000"/>
                <w:sz w:val="22"/>
                <w:szCs w:val="22"/>
              </w:rPr>
              <w:t>108,50</w:t>
            </w:r>
          </w:p>
        </w:tc>
      </w:tr>
      <w:tr w:rsidR="009B1E21" w:rsidRPr="008061B3" w:rsidTr="004B6862">
        <w:tc>
          <w:tcPr>
            <w:tcW w:w="675" w:type="dxa"/>
            <w:shd w:val="clear" w:color="auto" w:fill="auto"/>
          </w:tcPr>
          <w:p w:rsidR="009B1E21" w:rsidRPr="008061B3" w:rsidRDefault="009B1E21" w:rsidP="004B6862">
            <w:pPr>
              <w:autoSpaceDE w:val="0"/>
              <w:autoSpaceDN w:val="0"/>
              <w:adjustRightInd w:val="0"/>
              <w:jc w:val="center"/>
              <w:rPr>
                <w:sz w:val="22"/>
                <w:szCs w:val="22"/>
              </w:rPr>
            </w:pPr>
            <w:r w:rsidRPr="008061B3">
              <w:rPr>
                <w:sz w:val="22"/>
                <w:szCs w:val="22"/>
              </w:rPr>
              <w:t>14.</w:t>
            </w:r>
          </w:p>
        </w:tc>
        <w:tc>
          <w:tcPr>
            <w:tcW w:w="4253" w:type="dxa"/>
            <w:shd w:val="clear" w:color="auto" w:fill="auto"/>
          </w:tcPr>
          <w:p w:rsidR="009B1E21" w:rsidRDefault="009B1E21" w:rsidP="008061B3">
            <w:pPr>
              <w:autoSpaceDE w:val="0"/>
              <w:autoSpaceDN w:val="0"/>
              <w:adjustRightInd w:val="0"/>
              <w:rPr>
                <w:sz w:val="22"/>
                <w:szCs w:val="22"/>
              </w:rPr>
            </w:pPr>
            <w:r w:rsidRPr="008061B3">
              <w:rPr>
                <w:sz w:val="22"/>
                <w:szCs w:val="22"/>
              </w:rPr>
              <w:t xml:space="preserve">Rūpinuosi savo asmeniniu tobulėjimu </w:t>
            </w:r>
          </w:p>
          <w:p w:rsidR="00E36663" w:rsidRPr="008061B3" w:rsidRDefault="00E36663" w:rsidP="008061B3">
            <w:pPr>
              <w:autoSpaceDE w:val="0"/>
              <w:autoSpaceDN w:val="0"/>
              <w:adjustRightInd w:val="0"/>
              <w:rPr>
                <w:sz w:val="22"/>
                <w:szCs w:val="22"/>
              </w:rPr>
            </w:pPr>
          </w:p>
        </w:tc>
        <w:tc>
          <w:tcPr>
            <w:tcW w:w="851" w:type="dxa"/>
            <w:shd w:val="clear" w:color="auto" w:fill="auto"/>
          </w:tcPr>
          <w:p w:rsidR="009B1E21" w:rsidRPr="008061B3" w:rsidRDefault="009B1E21"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B1E21" w:rsidRPr="00564B73" w:rsidRDefault="00530766" w:rsidP="008061B3">
            <w:pPr>
              <w:autoSpaceDE w:val="0"/>
              <w:autoSpaceDN w:val="0"/>
              <w:adjustRightInd w:val="0"/>
              <w:jc w:val="both"/>
              <w:rPr>
                <w:sz w:val="22"/>
                <w:szCs w:val="22"/>
              </w:rPr>
            </w:pPr>
            <w:r w:rsidRPr="004C4052">
              <w:rPr>
                <w:color w:val="000000"/>
                <w:sz w:val="22"/>
                <w:szCs w:val="22"/>
              </w:rPr>
              <w:t>101,11</w:t>
            </w:r>
          </w:p>
        </w:tc>
        <w:tc>
          <w:tcPr>
            <w:tcW w:w="992" w:type="dxa"/>
            <w:shd w:val="clear" w:color="auto" w:fill="auto"/>
          </w:tcPr>
          <w:p w:rsidR="009B1E21" w:rsidRPr="00CA0D02" w:rsidRDefault="00530766" w:rsidP="008061B3">
            <w:pPr>
              <w:autoSpaceDE w:val="0"/>
              <w:autoSpaceDN w:val="0"/>
              <w:adjustRightInd w:val="0"/>
              <w:jc w:val="both"/>
              <w:rPr>
                <w:sz w:val="22"/>
                <w:szCs w:val="22"/>
              </w:rPr>
            </w:pPr>
            <w:r w:rsidRPr="00564B73">
              <w:rPr>
                <w:color w:val="000000"/>
                <w:sz w:val="22"/>
                <w:szCs w:val="22"/>
              </w:rPr>
              <w:t>72,20</w:t>
            </w:r>
          </w:p>
        </w:tc>
        <w:tc>
          <w:tcPr>
            <w:tcW w:w="992" w:type="dxa"/>
            <w:shd w:val="clear" w:color="auto" w:fill="auto"/>
          </w:tcPr>
          <w:p w:rsidR="009B1E21" w:rsidRPr="001B4396" w:rsidRDefault="00530766" w:rsidP="008061B3">
            <w:pPr>
              <w:autoSpaceDE w:val="0"/>
              <w:autoSpaceDN w:val="0"/>
              <w:adjustRightInd w:val="0"/>
              <w:jc w:val="both"/>
              <w:rPr>
                <w:sz w:val="22"/>
                <w:szCs w:val="22"/>
              </w:rPr>
            </w:pPr>
            <w:r w:rsidRPr="00CA0D02">
              <w:rPr>
                <w:color w:val="000000"/>
                <w:sz w:val="22"/>
                <w:szCs w:val="22"/>
              </w:rPr>
              <w:t>58,26</w:t>
            </w:r>
          </w:p>
        </w:tc>
        <w:tc>
          <w:tcPr>
            <w:tcW w:w="992" w:type="dxa"/>
            <w:shd w:val="clear" w:color="auto" w:fill="auto"/>
          </w:tcPr>
          <w:p w:rsidR="009B1E21" w:rsidRPr="00E305CD" w:rsidRDefault="00530766" w:rsidP="008061B3">
            <w:pPr>
              <w:autoSpaceDE w:val="0"/>
              <w:autoSpaceDN w:val="0"/>
              <w:adjustRightInd w:val="0"/>
              <w:jc w:val="both"/>
              <w:rPr>
                <w:b/>
                <w:sz w:val="22"/>
                <w:szCs w:val="22"/>
              </w:rPr>
            </w:pPr>
            <w:r w:rsidRPr="00E305CD">
              <w:rPr>
                <w:b/>
                <w:color w:val="000000"/>
                <w:sz w:val="22"/>
                <w:szCs w:val="22"/>
              </w:rPr>
              <w:t>111,00</w:t>
            </w:r>
          </w:p>
        </w:tc>
      </w:tr>
      <w:tr w:rsidR="009B1E21" w:rsidRPr="008061B3" w:rsidTr="004B6862">
        <w:tc>
          <w:tcPr>
            <w:tcW w:w="675" w:type="dxa"/>
            <w:shd w:val="clear" w:color="auto" w:fill="auto"/>
          </w:tcPr>
          <w:p w:rsidR="009B1E21" w:rsidRPr="008061B3" w:rsidRDefault="009B1E21" w:rsidP="004B6862">
            <w:pPr>
              <w:autoSpaceDE w:val="0"/>
              <w:autoSpaceDN w:val="0"/>
              <w:adjustRightInd w:val="0"/>
              <w:jc w:val="center"/>
              <w:rPr>
                <w:sz w:val="22"/>
                <w:szCs w:val="22"/>
              </w:rPr>
            </w:pPr>
            <w:r w:rsidRPr="008061B3">
              <w:rPr>
                <w:sz w:val="22"/>
                <w:szCs w:val="22"/>
              </w:rPr>
              <w:t>15.</w:t>
            </w:r>
          </w:p>
        </w:tc>
        <w:tc>
          <w:tcPr>
            <w:tcW w:w="4253" w:type="dxa"/>
            <w:shd w:val="clear" w:color="auto" w:fill="auto"/>
          </w:tcPr>
          <w:p w:rsidR="009B1E21" w:rsidRDefault="009B1E21" w:rsidP="008061B3">
            <w:pPr>
              <w:autoSpaceDE w:val="0"/>
              <w:autoSpaceDN w:val="0"/>
              <w:adjustRightInd w:val="0"/>
              <w:rPr>
                <w:sz w:val="22"/>
                <w:szCs w:val="22"/>
              </w:rPr>
            </w:pPr>
            <w:r w:rsidRPr="008061B3">
              <w:rPr>
                <w:sz w:val="22"/>
                <w:szCs w:val="22"/>
              </w:rPr>
              <w:t>Rūpinuosi savo profesiniu tobulėjimu</w:t>
            </w:r>
          </w:p>
          <w:p w:rsidR="00E36663" w:rsidRPr="008061B3" w:rsidRDefault="00E36663" w:rsidP="008061B3">
            <w:pPr>
              <w:autoSpaceDE w:val="0"/>
              <w:autoSpaceDN w:val="0"/>
              <w:adjustRightInd w:val="0"/>
              <w:rPr>
                <w:sz w:val="22"/>
                <w:szCs w:val="22"/>
              </w:rPr>
            </w:pPr>
          </w:p>
        </w:tc>
        <w:tc>
          <w:tcPr>
            <w:tcW w:w="851" w:type="dxa"/>
            <w:shd w:val="clear" w:color="auto" w:fill="auto"/>
          </w:tcPr>
          <w:p w:rsidR="009B1E21" w:rsidRPr="008061B3" w:rsidRDefault="009B1E21"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B1E21" w:rsidRPr="00564B73" w:rsidRDefault="00530766" w:rsidP="008061B3">
            <w:pPr>
              <w:autoSpaceDE w:val="0"/>
              <w:autoSpaceDN w:val="0"/>
              <w:adjustRightInd w:val="0"/>
              <w:jc w:val="both"/>
              <w:rPr>
                <w:sz w:val="22"/>
                <w:szCs w:val="22"/>
              </w:rPr>
            </w:pPr>
            <w:r w:rsidRPr="004C4052">
              <w:rPr>
                <w:color w:val="000000"/>
                <w:sz w:val="22"/>
                <w:szCs w:val="22"/>
              </w:rPr>
              <w:t>96,72</w:t>
            </w:r>
          </w:p>
        </w:tc>
        <w:tc>
          <w:tcPr>
            <w:tcW w:w="992" w:type="dxa"/>
            <w:shd w:val="clear" w:color="auto" w:fill="auto"/>
          </w:tcPr>
          <w:p w:rsidR="009B1E21" w:rsidRPr="00CA0D02" w:rsidRDefault="00530766" w:rsidP="008061B3">
            <w:pPr>
              <w:autoSpaceDE w:val="0"/>
              <w:autoSpaceDN w:val="0"/>
              <w:adjustRightInd w:val="0"/>
              <w:jc w:val="both"/>
              <w:rPr>
                <w:sz w:val="22"/>
                <w:szCs w:val="22"/>
              </w:rPr>
            </w:pPr>
            <w:r w:rsidRPr="00564B73">
              <w:rPr>
                <w:color w:val="000000"/>
                <w:sz w:val="22"/>
                <w:szCs w:val="22"/>
              </w:rPr>
              <w:t>80,62</w:t>
            </w:r>
          </w:p>
        </w:tc>
        <w:tc>
          <w:tcPr>
            <w:tcW w:w="992" w:type="dxa"/>
            <w:shd w:val="clear" w:color="auto" w:fill="auto"/>
          </w:tcPr>
          <w:p w:rsidR="009B1E21" w:rsidRPr="001B4396" w:rsidRDefault="00530766" w:rsidP="008061B3">
            <w:pPr>
              <w:autoSpaceDE w:val="0"/>
              <w:autoSpaceDN w:val="0"/>
              <w:adjustRightInd w:val="0"/>
              <w:jc w:val="both"/>
              <w:rPr>
                <w:sz w:val="22"/>
                <w:szCs w:val="22"/>
              </w:rPr>
            </w:pPr>
            <w:r w:rsidRPr="00CA0D02">
              <w:rPr>
                <w:color w:val="000000"/>
                <w:sz w:val="22"/>
                <w:szCs w:val="22"/>
              </w:rPr>
              <w:t>59,04</w:t>
            </w:r>
          </w:p>
        </w:tc>
        <w:tc>
          <w:tcPr>
            <w:tcW w:w="992" w:type="dxa"/>
            <w:shd w:val="clear" w:color="auto" w:fill="auto"/>
          </w:tcPr>
          <w:p w:rsidR="009B1E21" w:rsidRPr="00E305CD" w:rsidRDefault="00530766" w:rsidP="008061B3">
            <w:pPr>
              <w:autoSpaceDE w:val="0"/>
              <w:autoSpaceDN w:val="0"/>
              <w:adjustRightInd w:val="0"/>
              <w:jc w:val="both"/>
              <w:rPr>
                <w:b/>
                <w:sz w:val="22"/>
                <w:szCs w:val="22"/>
              </w:rPr>
            </w:pPr>
            <w:r w:rsidRPr="00E305CD">
              <w:rPr>
                <w:b/>
                <w:color w:val="000000"/>
                <w:sz w:val="22"/>
                <w:szCs w:val="22"/>
              </w:rPr>
              <w:t>106,50</w:t>
            </w:r>
          </w:p>
        </w:tc>
      </w:tr>
      <w:tr w:rsidR="009B1E21" w:rsidRPr="008061B3" w:rsidTr="004B6862">
        <w:tc>
          <w:tcPr>
            <w:tcW w:w="675" w:type="dxa"/>
            <w:shd w:val="clear" w:color="auto" w:fill="auto"/>
          </w:tcPr>
          <w:p w:rsidR="009B1E21" w:rsidRPr="008061B3" w:rsidRDefault="009B1E21" w:rsidP="004B6862">
            <w:pPr>
              <w:autoSpaceDE w:val="0"/>
              <w:autoSpaceDN w:val="0"/>
              <w:adjustRightInd w:val="0"/>
              <w:jc w:val="center"/>
              <w:rPr>
                <w:sz w:val="22"/>
                <w:szCs w:val="22"/>
              </w:rPr>
            </w:pPr>
            <w:r w:rsidRPr="008061B3">
              <w:rPr>
                <w:sz w:val="22"/>
                <w:szCs w:val="22"/>
              </w:rPr>
              <w:t>16.</w:t>
            </w:r>
          </w:p>
        </w:tc>
        <w:tc>
          <w:tcPr>
            <w:tcW w:w="4253" w:type="dxa"/>
            <w:shd w:val="clear" w:color="auto" w:fill="auto"/>
          </w:tcPr>
          <w:p w:rsidR="009B1E21" w:rsidRDefault="009B1E21" w:rsidP="008061B3">
            <w:pPr>
              <w:autoSpaceDE w:val="0"/>
              <w:autoSpaceDN w:val="0"/>
              <w:adjustRightInd w:val="0"/>
              <w:rPr>
                <w:sz w:val="22"/>
                <w:szCs w:val="22"/>
              </w:rPr>
            </w:pPr>
            <w:r w:rsidRPr="008061B3">
              <w:rPr>
                <w:sz w:val="22"/>
                <w:szCs w:val="22"/>
              </w:rPr>
              <w:t>Jaučiuosi atsakingas už ugdymo kokybę</w:t>
            </w:r>
          </w:p>
          <w:p w:rsidR="00E36663" w:rsidRPr="008061B3" w:rsidRDefault="00E36663" w:rsidP="008061B3">
            <w:pPr>
              <w:autoSpaceDE w:val="0"/>
              <w:autoSpaceDN w:val="0"/>
              <w:adjustRightInd w:val="0"/>
              <w:rPr>
                <w:sz w:val="22"/>
                <w:szCs w:val="22"/>
              </w:rPr>
            </w:pPr>
          </w:p>
        </w:tc>
        <w:tc>
          <w:tcPr>
            <w:tcW w:w="851" w:type="dxa"/>
            <w:shd w:val="clear" w:color="auto" w:fill="auto"/>
          </w:tcPr>
          <w:p w:rsidR="009B1E21" w:rsidRPr="008061B3" w:rsidRDefault="009B1E21"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B1E21" w:rsidRPr="00564B73" w:rsidRDefault="00530766" w:rsidP="008061B3">
            <w:pPr>
              <w:autoSpaceDE w:val="0"/>
              <w:autoSpaceDN w:val="0"/>
              <w:adjustRightInd w:val="0"/>
              <w:jc w:val="both"/>
              <w:rPr>
                <w:sz w:val="22"/>
                <w:szCs w:val="22"/>
              </w:rPr>
            </w:pPr>
            <w:r w:rsidRPr="004C4052">
              <w:rPr>
                <w:color w:val="000000"/>
                <w:sz w:val="22"/>
                <w:szCs w:val="22"/>
              </w:rPr>
              <w:t>98,06</w:t>
            </w:r>
          </w:p>
        </w:tc>
        <w:tc>
          <w:tcPr>
            <w:tcW w:w="992" w:type="dxa"/>
            <w:shd w:val="clear" w:color="auto" w:fill="auto"/>
          </w:tcPr>
          <w:p w:rsidR="009B1E21" w:rsidRPr="00CA0D02" w:rsidRDefault="00530766" w:rsidP="008061B3">
            <w:pPr>
              <w:autoSpaceDE w:val="0"/>
              <w:autoSpaceDN w:val="0"/>
              <w:adjustRightInd w:val="0"/>
              <w:jc w:val="both"/>
              <w:rPr>
                <w:sz w:val="22"/>
                <w:szCs w:val="22"/>
              </w:rPr>
            </w:pPr>
            <w:r w:rsidRPr="00564B73">
              <w:rPr>
                <w:color w:val="000000"/>
                <w:sz w:val="22"/>
                <w:szCs w:val="22"/>
              </w:rPr>
              <w:t>78,31</w:t>
            </w:r>
          </w:p>
        </w:tc>
        <w:tc>
          <w:tcPr>
            <w:tcW w:w="992" w:type="dxa"/>
            <w:shd w:val="clear" w:color="auto" w:fill="auto"/>
          </w:tcPr>
          <w:p w:rsidR="009B1E21" w:rsidRPr="001B4396" w:rsidRDefault="00530766" w:rsidP="008061B3">
            <w:pPr>
              <w:autoSpaceDE w:val="0"/>
              <w:autoSpaceDN w:val="0"/>
              <w:adjustRightInd w:val="0"/>
              <w:jc w:val="both"/>
              <w:rPr>
                <w:sz w:val="22"/>
                <w:szCs w:val="22"/>
              </w:rPr>
            </w:pPr>
            <w:r w:rsidRPr="00CA0D02">
              <w:rPr>
                <w:color w:val="000000"/>
                <w:sz w:val="22"/>
                <w:szCs w:val="22"/>
              </w:rPr>
              <w:t>70,04</w:t>
            </w:r>
          </w:p>
        </w:tc>
        <w:tc>
          <w:tcPr>
            <w:tcW w:w="992" w:type="dxa"/>
            <w:shd w:val="clear" w:color="auto" w:fill="auto"/>
          </w:tcPr>
          <w:p w:rsidR="009B1E21" w:rsidRPr="00E305CD" w:rsidRDefault="00530766" w:rsidP="008061B3">
            <w:pPr>
              <w:autoSpaceDE w:val="0"/>
              <w:autoSpaceDN w:val="0"/>
              <w:adjustRightInd w:val="0"/>
              <w:jc w:val="both"/>
              <w:rPr>
                <w:b/>
                <w:sz w:val="22"/>
                <w:szCs w:val="22"/>
              </w:rPr>
            </w:pPr>
            <w:r w:rsidRPr="00E305CD">
              <w:rPr>
                <w:b/>
                <w:color w:val="000000"/>
                <w:sz w:val="22"/>
                <w:szCs w:val="22"/>
              </w:rPr>
              <w:t>103,00</w:t>
            </w:r>
          </w:p>
        </w:tc>
      </w:tr>
      <w:tr w:rsidR="009B1E21" w:rsidRPr="008061B3" w:rsidTr="004B6862">
        <w:tc>
          <w:tcPr>
            <w:tcW w:w="675" w:type="dxa"/>
            <w:shd w:val="clear" w:color="auto" w:fill="auto"/>
          </w:tcPr>
          <w:p w:rsidR="009B1E21" w:rsidRPr="008061B3" w:rsidRDefault="009B1E21" w:rsidP="004B6862">
            <w:pPr>
              <w:autoSpaceDE w:val="0"/>
              <w:autoSpaceDN w:val="0"/>
              <w:adjustRightInd w:val="0"/>
              <w:jc w:val="center"/>
              <w:rPr>
                <w:sz w:val="22"/>
                <w:szCs w:val="22"/>
              </w:rPr>
            </w:pPr>
            <w:r w:rsidRPr="008061B3">
              <w:rPr>
                <w:sz w:val="22"/>
                <w:szCs w:val="22"/>
              </w:rPr>
              <w:t>17.</w:t>
            </w:r>
          </w:p>
        </w:tc>
        <w:tc>
          <w:tcPr>
            <w:tcW w:w="4253" w:type="dxa"/>
            <w:shd w:val="clear" w:color="auto" w:fill="auto"/>
          </w:tcPr>
          <w:p w:rsidR="009B1E21" w:rsidRPr="008061B3" w:rsidRDefault="009B1E21" w:rsidP="008061B3">
            <w:pPr>
              <w:autoSpaceDE w:val="0"/>
              <w:autoSpaceDN w:val="0"/>
              <w:adjustRightInd w:val="0"/>
              <w:rPr>
                <w:sz w:val="22"/>
                <w:szCs w:val="22"/>
              </w:rPr>
            </w:pPr>
            <w:r w:rsidRPr="008061B3">
              <w:rPr>
                <w:sz w:val="22"/>
                <w:szCs w:val="22"/>
              </w:rPr>
              <w:t>Teikiu novatoriškus siūlymus dėl mokyklos tobulinimo</w:t>
            </w:r>
          </w:p>
        </w:tc>
        <w:tc>
          <w:tcPr>
            <w:tcW w:w="851" w:type="dxa"/>
            <w:shd w:val="clear" w:color="auto" w:fill="auto"/>
          </w:tcPr>
          <w:p w:rsidR="009B1E21" w:rsidRPr="008061B3" w:rsidRDefault="00530766"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B1E21" w:rsidRPr="00564B73" w:rsidRDefault="00530766" w:rsidP="008061B3">
            <w:pPr>
              <w:autoSpaceDE w:val="0"/>
              <w:autoSpaceDN w:val="0"/>
              <w:adjustRightInd w:val="0"/>
              <w:jc w:val="both"/>
              <w:rPr>
                <w:color w:val="000000"/>
                <w:sz w:val="22"/>
                <w:szCs w:val="22"/>
              </w:rPr>
            </w:pPr>
            <w:r w:rsidRPr="004C4052">
              <w:rPr>
                <w:color w:val="000000"/>
                <w:sz w:val="22"/>
                <w:szCs w:val="22"/>
              </w:rPr>
              <w:t>95,86</w:t>
            </w:r>
          </w:p>
        </w:tc>
        <w:tc>
          <w:tcPr>
            <w:tcW w:w="992" w:type="dxa"/>
            <w:shd w:val="clear" w:color="auto" w:fill="auto"/>
          </w:tcPr>
          <w:p w:rsidR="009B1E21" w:rsidRPr="00CA0D02" w:rsidRDefault="00530766" w:rsidP="008061B3">
            <w:pPr>
              <w:autoSpaceDE w:val="0"/>
              <w:autoSpaceDN w:val="0"/>
              <w:adjustRightInd w:val="0"/>
              <w:jc w:val="both"/>
              <w:rPr>
                <w:color w:val="000000"/>
                <w:sz w:val="22"/>
                <w:szCs w:val="22"/>
              </w:rPr>
            </w:pPr>
            <w:r w:rsidRPr="00564B73">
              <w:rPr>
                <w:color w:val="000000"/>
                <w:sz w:val="22"/>
                <w:szCs w:val="22"/>
              </w:rPr>
              <w:t>75,10</w:t>
            </w:r>
          </w:p>
        </w:tc>
        <w:tc>
          <w:tcPr>
            <w:tcW w:w="992" w:type="dxa"/>
            <w:shd w:val="clear" w:color="auto" w:fill="auto"/>
          </w:tcPr>
          <w:p w:rsidR="009B1E21" w:rsidRPr="001B4396" w:rsidRDefault="00530766" w:rsidP="008061B3">
            <w:pPr>
              <w:autoSpaceDE w:val="0"/>
              <w:autoSpaceDN w:val="0"/>
              <w:adjustRightInd w:val="0"/>
              <w:jc w:val="both"/>
              <w:rPr>
                <w:color w:val="000000"/>
                <w:sz w:val="22"/>
                <w:szCs w:val="22"/>
              </w:rPr>
            </w:pPr>
            <w:r w:rsidRPr="00CA0D02">
              <w:rPr>
                <w:color w:val="000000"/>
                <w:sz w:val="22"/>
                <w:szCs w:val="22"/>
              </w:rPr>
              <w:t>75,91</w:t>
            </w:r>
          </w:p>
        </w:tc>
        <w:tc>
          <w:tcPr>
            <w:tcW w:w="992" w:type="dxa"/>
            <w:shd w:val="clear" w:color="auto" w:fill="auto"/>
          </w:tcPr>
          <w:p w:rsidR="009B1E21" w:rsidRPr="00E305CD" w:rsidRDefault="00530766" w:rsidP="008061B3">
            <w:pPr>
              <w:autoSpaceDE w:val="0"/>
              <w:autoSpaceDN w:val="0"/>
              <w:adjustRightInd w:val="0"/>
              <w:jc w:val="both"/>
              <w:rPr>
                <w:b/>
                <w:color w:val="000000"/>
                <w:sz w:val="22"/>
                <w:szCs w:val="22"/>
              </w:rPr>
            </w:pPr>
            <w:r w:rsidRPr="00E305CD">
              <w:rPr>
                <w:b/>
                <w:color w:val="000000"/>
                <w:sz w:val="22"/>
                <w:szCs w:val="22"/>
              </w:rPr>
              <w:t>119,99</w:t>
            </w:r>
          </w:p>
        </w:tc>
      </w:tr>
    </w:tbl>
    <w:p w:rsidR="009B1E21" w:rsidRDefault="00F124D9" w:rsidP="007B5666">
      <w:pPr>
        <w:autoSpaceDE w:val="0"/>
        <w:autoSpaceDN w:val="0"/>
        <w:adjustRightInd w:val="0"/>
        <w:spacing w:line="400" w:lineRule="atLeast"/>
        <w:ind w:firstLine="567"/>
        <w:jc w:val="both"/>
      </w:pPr>
      <w:r>
        <w:t xml:space="preserve">Kaip ir analizuojant kitas sritis, dominuoja gimnazijos mokytojų vertinimai. Jie aukščiausiai vertina tokią asmeninę veiklą, kaip mokyklos laimėjimų vertinimas, mokyklos vizijos kūrimas, tikslų numatymas, dalyvavimas valdyme, pritarimas vadovui, teigiamo pavyzdžio rodymas, asmeninis ir profesinis tobulėjimas bei atsakomybė už ugdymo kokybę. Pagrįstai galima teigti, kad gimnazijoje dirbantys mokytojai pasižymi ryškiausiais lyderio bruožais, </w:t>
      </w:r>
      <w:r w:rsidR="000954A2">
        <w:t xml:space="preserve">jie </w:t>
      </w:r>
      <w:r>
        <w:t xml:space="preserve">jų tarpe labiausiai </w:t>
      </w:r>
      <w:r w:rsidR="000954A2">
        <w:t>pasižymi lyderyste</w:t>
      </w:r>
      <w:r>
        <w:t xml:space="preserve"> kaip efektyvaus valdymo prielaida. </w:t>
      </w:r>
      <w:r w:rsidR="00163676">
        <w:t>Tam sąlygas sudar</w:t>
      </w:r>
      <w:r w:rsidR="00857089">
        <w:t>o</w:t>
      </w:r>
      <w:r w:rsidR="00163676">
        <w:t xml:space="preserve"> asmeninis ir profesinis tobulėjimas, o taip pat – dalyvavimas mokyklos valdyme ir idėjų sklaida. Remiantis </w:t>
      </w:r>
      <w:r w:rsidR="00857089">
        <w:t>šiais rezultatais, galima tvirtinti, kad lyderystės</w:t>
      </w:r>
      <w:r w:rsidR="000954A2">
        <w:t>,</w:t>
      </w:r>
      <w:r w:rsidR="00857089">
        <w:t xml:space="preserve"> kaip prielaidos efektyvesniam vadovavimui prielaidos</w:t>
      </w:r>
      <w:r w:rsidR="000954A2">
        <w:t>,</w:t>
      </w:r>
      <w:r w:rsidR="00857089">
        <w:t xml:space="preserve"> aspektu gimnazija p</w:t>
      </w:r>
      <w:r w:rsidR="000A3BED">
        <w:t xml:space="preserve">irmauja </w:t>
      </w:r>
      <w:r w:rsidR="000954A2">
        <w:t>iš miesto mokyklų</w:t>
      </w:r>
      <w:r w:rsidR="00857089">
        <w:t>.</w:t>
      </w:r>
    </w:p>
    <w:p w:rsidR="00D773FA" w:rsidRDefault="00D773FA" w:rsidP="009B1E21">
      <w:pPr>
        <w:autoSpaceDE w:val="0"/>
        <w:autoSpaceDN w:val="0"/>
        <w:adjustRightInd w:val="0"/>
        <w:spacing w:line="400" w:lineRule="atLeast"/>
        <w:ind w:firstLine="851"/>
        <w:jc w:val="both"/>
      </w:pPr>
    </w:p>
    <w:p w:rsidR="002B4424" w:rsidRDefault="002B4424" w:rsidP="000F28D4">
      <w:pPr>
        <w:jc w:val="center"/>
      </w:pPr>
      <w:r>
        <w:lastRenderedPageBreak/>
        <w:t>1</w:t>
      </w:r>
      <w:r w:rsidR="00B83780">
        <w:t>5</w:t>
      </w:r>
      <w:r>
        <w:t xml:space="preserve"> lentelė</w:t>
      </w:r>
      <w:r w:rsidR="000F28D4">
        <w:t xml:space="preserve">. </w:t>
      </w:r>
      <w:r w:rsidRPr="000F28D4">
        <w:rPr>
          <w:b/>
        </w:rPr>
        <w:t>Mokytojų požiūrio į  mokyklos valdymo efektyvumo požymius pagal mokyklas (p reikšmė, kai p&gt;0,05 ir vidutinis rango įvertis)</w:t>
      </w:r>
    </w:p>
    <w:p w:rsidR="002B4424" w:rsidRDefault="002B4424" w:rsidP="002B4424">
      <w:pPr>
        <w:autoSpaceDE w:val="0"/>
        <w:autoSpaceDN w:val="0"/>
        <w:adjustRightInd w:val="0"/>
        <w:spacing w:line="400" w:lineRule="atLeast"/>
        <w:ind w:firstLine="851"/>
        <w:jc w:val="both"/>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3"/>
        <w:gridCol w:w="851"/>
        <w:gridCol w:w="850"/>
        <w:gridCol w:w="992"/>
        <w:gridCol w:w="992"/>
        <w:gridCol w:w="992"/>
        <w:tblGridChange w:id="15">
          <w:tblGrid>
            <w:gridCol w:w="675"/>
            <w:gridCol w:w="4253"/>
            <w:gridCol w:w="851"/>
            <w:gridCol w:w="850"/>
            <w:gridCol w:w="992"/>
            <w:gridCol w:w="992"/>
            <w:gridCol w:w="992"/>
          </w:tblGrid>
        </w:tblGridChange>
      </w:tblGrid>
      <w:tr w:rsidR="002B4424" w:rsidRPr="008061B3" w:rsidTr="008061B3">
        <w:tc>
          <w:tcPr>
            <w:tcW w:w="675" w:type="dxa"/>
            <w:shd w:val="clear" w:color="auto" w:fill="auto"/>
            <w:vAlign w:val="center"/>
          </w:tcPr>
          <w:p w:rsidR="002B4424" w:rsidRPr="008061B3" w:rsidRDefault="002B4424" w:rsidP="008061B3">
            <w:pPr>
              <w:autoSpaceDE w:val="0"/>
              <w:autoSpaceDN w:val="0"/>
              <w:adjustRightInd w:val="0"/>
              <w:jc w:val="center"/>
              <w:rPr>
                <w:b/>
                <w:sz w:val="22"/>
                <w:szCs w:val="22"/>
              </w:rPr>
            </w:pPr>
            <w:r w:rsidRPr="008061B3">
              <w:rPr>
                <w:b/>
                <w:sz w:val="22"/>
                <w:szCs w:val="22"/>
              </w:rPr>
              <w:t>Eil.Nr.</w:t>
            </w:r>
          </w:p>
        </w:tc>
        <w:tc>
          <w:tcPr>
            <w:tcW w:w="4253" w:type="dxa"/>
            <w:shd w:val="clear" w:color="auto" w:fill="auto"/>
            <w:vAlign w:val="center"/>
          </w:tcPr>
          <w:p w:rsidR="002B4424" w:rsidRPr="008061B3" w:rsidRDefault="002B4424" w:rsidP="008061B3">
            <w:pPr>
              <w:autoSpaceDE w:val="0"/>
              <w:autoSpaceDN w:val="0"/>
              <w:adjustRightInd w:val="0"/>
              <w:jc w:val="center"/>
              <w:rPr>
                <w:b/>
                <w:sz w:val="22"/>
                <w:szCs w:val="22"/>
              </w:rPr>
            </w:pPr>
            <w:r w:rsidRPr="008061B3">
              <w:rPr>
                <w:b/>
                <w:sz w:val="22"/>
                <w:szCs w:val="22"/>
              </w:rPr>
              <w:t>Teiginys</w:t>
            </w:r>
          </w:p>
        </w:tc>
        <w:tc>
          <w:tcPr>
            <w:tcW w:w="851" w:type="dxa"/>
            <w:shd w:val="clear" w:color="auto" w:fill="auto"/>
            <w:vAlign w:val="center"/>
          </w:tcPr>
          <w:p w:rsidR="002B4424" w:rsidRPr="008061B3" w:rsidRDefault="002B4424" w:rsidP="008061B3">
            <w:pPr>
              <w:autoSpaceDE w:val="0"/>
              <w:autoSpaceDN w:val="0"/>
              <w:adjustRightInd w:val="0"/>
              <w:jc w:val="center"/>
              <w:rPr>
                <w:b/>
                <w:sz w:val="22"/>
                <w:szCs w:val="22"/>
              </w:rPr>
            </w:pPr>
            <w:r w:rsidRPr="008061B3">
              <w:rPr>
                <w:b/>
                <w:sz w:val="22"/>
                <w:szCs w:val="22"/>
              </w:rPr>
              <w:t>p&lt;0,05</w:t>
            </w:r>
          </w:p>
        </w:tc>
        <w:tc>
          <w:tcPr>
            <w:tcW w:w="850" w:type="dxa"/>
            <w:shd w:val="clear" w:color="auto" w:fill="auto"/>
            <w:vAlign w:val="center"/>
          </w:tcPr>
          <w:p w:rsidR="002B4424" w:rsidRPr="008061B3" w:rsidRDefault="002B4424" w:rsidP="008061B3">
            <w:pPr>
              <w:autoSpaceDE w:val="0"/>
              <w:autoSpaceDN w:val="0"/>
              <w:adjustRightInd w:val="0"/>
              <w:jc w:val="center"/>
              <w:rPr>
                <w:b/>
                <w:sz w:val="22"/>
                <w:szCs w:val="22"/>
              </w:rPr>
            </w:pPr>
            <w:r w:rsidRPr="008061B3">
              <w:rPr>
                <w:b/>
                <w:sz w:val="22"/>
                <w:szCs w:val="22"/>
              </w:rPr>
              <w:t>1</w:t>
            </w:r>
          </w:p>
        </w:tc>
        <w:tc>
          <w:tcPr>
            <w:tcW w:w="992" w:type="dxa"/>
            <w:shd w:val="clear" w:color="auto" w:fill="auto"/>
            <w:vAlign w:val="center"/>
          </w:tcPr>
          <w:p w:rsidR="002B4424" w:rsidRPr="008061B3" w:rsidRDefault="002B4424" w:rsidP="008061B3">
            <w:pPr>
              <w:autoSpaceDE w:val="0"/>
              <w:autoSpaceDN w:val="0"/>
              <w:adjustRightInd w:val="0"/>
              <w:jc w:val="center"/>
              <w:rPr>
                <w:b/>
                <w:sz w:val="22"/>
                <w:szCs w:val="22"/>
              </w:rPr>
            </w:pPr>
            <w:r w:rsidRPr="008061B3">
              <w:rPr>
                <w:b/>
                <w:sz w:val="22"/>
                <w:szCs w:val="22"/>
              </w:rPr>
              <w:t>2</w:t>
            </w:r>
          </w:p>
        </w:tc>
        <w:tc>
          <w:tcPr>
            <w:tcW w:w="992" w:type="dxa"/>
            <w:shd w:val="clear" w:color="auto" w:fill="auto"/>
            <w:vAlign w:val="center"/>
          </w:tcPr>
          <w:p w:rsidR="002B4424" w:rsidRPr="008061B3" w:rsidRDefault="002B4424" w:rsidP="008061B3">
            <w:pPr>
              <w:autoSpaceDE w:val="0"/>
              <w:autoSpaceDN w:val="0"/>
              <w:adjustRightInd w:val="0"/>
              <w:jc w:val="center"/>
              <w:rPr>
                <w:b/>
                <w:sz w:val="22"/>
                <w:szCs w:val="22"/>
              </w:rPr>
            </w:pPr>
            <w:r w:rsidRPr="008061B3">
              <w:rPr>
                <w:b/>
                <w:sz w:val="22"/>
                <w:szCs w:val="22"/>
              </w:rPr>
              <w:t>3</w:t>
            </w:r>
          </w:p>
        </w:tc>
        <w:tc>
          <w:tcPr>
            <w:tcW w:w="992" w:type="dxa"/>
            <w:shd w:val="clear" w:color="auto" w:fill="auto"/>
            <w:vAlign w:val="center"/>
          </w:tcPr>
          <w:p w:rsidR="002B4424" w:rsidRPr="008061B3" w:rsidRDefault="002B4424" w:rsidP="008061B3">
            <w:pPr>
              <w:autoSpaceDE w:val="0"/>
              <w:autoSpaceDN w:val="0"/>
              <w:adjustRightInd w:val="0"/>
              <w:jc w:val="center"/>
              <w:rPr>
                <w:b/>
                <w:sz w:val="22"/>
                <w:szCs w:val="22"/>
              </w:rPr>
            </w:pPr>
            <w:r w:rsidRPr="008061B3">
              <w:rPr>
                <w:b/>
                <w:sz w:val="22"/>
                <w:szCs w:val="22"/>
              </w:rPr>
              <w:t>4</w:t>
            </w:r>
          </w:p>
        </w:tc>
      </w:tr>
      <w:tr w:rsidR="009021F4" w:rsidRPr="008061B3" w:rsidTr="008061B3">
        <w:tc>
          <w:tcPr>
            <w:tcW w:w="675" w:type="dxa"/>
            <w:shd w:val="clear" w:color="auto" w:fill="auto"/>
          </w:tcPr>
          <w:p w:rsidR="009021F4" w:rsidRPr="008061B3" w:rsidRDefault="009021F4" w:rsidP="008061B3">
            <w:pPr>
              <w:autoSpaceDE w:val="0"/>
              <w:autoSpaceDN w:val="0"/>
              <w:adjustRightInd w:val="0"/>
              <w:jc w:val="center"/>
              <w:rPr>
                <w:sz w:val="22"/>
                <w:szCs w:val="22"/>
              </w:rPr>
            </w:pPr>
            <w:r w:rsidRPr="008061B3">
              <w:rPr>
                <w:sz w:val="22"/>
                <w:szCs w:val="22"/>
              </w:rPr>
              <w:t>1.</w:t>
            </w:r>
          </w:p>
        </w:tc>
        <w:tc>
          <w:tcPr>
            <w:tcW w:w="4253" w:type="dxa"/>
            <w:shd w:val="clear" w:color="auto" w:fill="auto"/>
          </w:tcPr>
          <w:p w:rsidR="009021F4" w:rsidRPr="008061B3" w:rsidRDefault="009021F4" w:rsidP="008061B3">
            <w:pPr>
              <w:autoSpaceDE w:val="0"/>
              <w:autoSpaceDN w:val="0"/>
              <w:adjustRightInd w:val="0"/>
              <w:rPr>
                <w:sz w:val="22"/>
                <w:szCs w:val="22"/>
              </w:rPr>
            </w:pPr>
            <w:r w:rsidRPr="008061B3">
              <w:rPr>
                <w:sz w:val="22"/>
                <w:szCs w:val="22"/>
              </w:rPr>
              <w:t>Mokinių pažymiai</w:t>
            </w:r>
          </w:p>
        </w:tc>
        <w:tc>
          <w:tcPr>
            <w:tcW w:w="851" w:type="dxa"/>
            <w:shd w:val="clear" w:color="auto" w:fill="auto"/>
          </w:tcPr>
          <w:p w:rsidR="009021F4" w:rsidRPr="008061B3" w:rsidRDefault="009021F4" w:rsidP="008061B3">
            <w:pPr>
              <w:autoSpaceDE w:val="0"/>
              <w:autoSpaceDN w:val="0"/>
              <w:adjustRightInd w:val="0"/>
              <w:jc w:val="both"/>
              <w:rPr>
                <w:sz w:val="22"/>
                <w:szCs w:val="22"/>
              </w:rPr>
            </w:pPr>
            <w:r w:rsidRPr="008061B3">
              <w:rPr>
                <w:sz w:val="22"/>
                <w:szCs w:val="22"/>
              </w:rPr>
              <w:t>0,00</w:t>
            </w:r>
            <w:r w:rsidR="009D0357" w:rsidRPr="008061B3">
              <w:rPr>
                <w:sz w:val="22"/>
                <w:szCs w:val="22"/>
              </w:rPr>
              <w:t>4</w:t>
            </w:r>
          </w:p>
        </w:tc>
        <w:tc>
          <w:tcPr>
            <w:tcW w:w="850"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82,58</w:t>
            </w:r>
          </w:p>
        </w:tc>
        <w:tc>
          <w:tcPr>
            <w:tcW w:w="992" w:type="dxa"/>
            <w:shd w:val="clear" w:color="auto" w:fill="auto"/>
          </w:tcPr>
          <w:p w:rsidR="009021F4" w:rsidRPr="00034343" w:rsidRDefault="009D0357" w:rsidP="00B83780">
            <w:pPr>
              <w:autoSpaceDE w:val="0"/>
              <w:autoSpaceDN w:val="0"/>
              <w:adjustRightInd w:val="0"/>
              <w:jc w:val="center"/>
              <w:rPr>
                <w:b/>
                <w:sz w:val="22"/>
                <w:szCs w:val="22"/>
              </w:rPr>
            </w:pPr>
            <w:r w:rsidRPr="00034343">
              <w:rPr>
                <w:b/>
                <w:color w:val="000000"/>
                <w:sz w:val="22"/>
                <w:szCs w:val="22"/>
              </w:rPr>
              <w:t>99,94</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64,33</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96,16</w:t>
            </w:r>
          </w:p>
        </w:tc>
      </w:tr>
      <w:tr w:rsidR="009021F4" w:rsidRPr="008061B3" w:rsidTr="008061B3">
        <w:tc>
          <w:tcPr>
            <w:tcW w:w="675" w:type="dxa"/>
            <w:shd w:val="clear" w:color="auto" w:fill="auto"/>
          </w:tcPr>
          <w:p w:rsidR="009021F4" w:rsidRPr="008061B3" w:rsidRDefault="009021F4" w:rsidP="008061B3">
            <w:pPr>
              <w:autoSpaceDE w:val="0"/>
              <w:autoSpaceDN w:val="0"/>
              <w:adjustRightInd w:val="0"/>
              <w:jc w:val="center"/>
              <w:rPr>
                <w:sz w:val="22"/>
                <w:szCs w:val="22"/>
              </w:rPr>
            </w:pPr>
            <w:r w:rsidRPr="008061B3">
              <w:rPr>
                <w:sz w:val="22"/>
                <w:szCs w:val="22"/>
              </w:rPr>
              <w:t>2.</w:t>
            </w:r>
          </w:p>
        </w:tc>
        <w:tc>
          <w:tcPr>
            <w:tcW w:w="4253" w:type="dxa"/>
            <w:shd w:val="clear" w:color="auto" w:fill="auto"/>
          </w:tcPr>
          <w:p w:rsidR="009021F4" w:rsidRPr="008061B3" w:rsidRDefault="009021F4" w:rsidP="008061B3">
            <w:pPr>
              <w:autoSpaceDE w:val="0"/>
              <w:autoSpaceDN w:val="0"/>
              <w:adjustRightInd w:val="0"/>
              <w:rPr>
                <w:sz w:val="22"/>
                <w:szCs w:val="22"/>
              </w:rPr>
            </w:pPr>
            <w:r w:rsidRPr="008061B3">
              <w:rPr>
                <w:sz w:val="22"/>
                <w:szCs w:val="22"/>
              </w:rPr>
              <w:t>Aukšti baigiamųjų egzaminų rezultatai</w:t>
            </w:r>
          </w:p>
        </w:tc>
        <w:tc>
          <w:tcPr>
            <w:tcW w:w="851" w:type="dxa"/>
            <w:shd w:val="clear" w:color="auto" w:fill="auto"/>
          </w:tcPr>
          <w:p w:rsidR="009021F4" w:rsidRPr="008061B3" w:rsidRDefault="009021F4"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64,99</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80,12</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63,85</w:t>
            </w:r>
          </w:p>
        </w:tc>
        <w:tc>
          <w:tcPr>
            <w:tcW w:w="992" w:type="dxa"/>
            <w:shd w:val="clear" w:color="auto" w:fill="auto"/>
          </w:tcPr>
          <w:p w:rsidR="009021F4" w:rsidRPr="00034343" w:rsidRDefault="009D0357" w:rsidP="00B83780">
            <w:pPr>
              <w:autoSpaceDE w:val="0"/>
              <w:autoSpaceDN w:val="0"/>
              <w:adjustRightInd w:val="0"/>
              <w:jc w:val="center"/>
              <w:rPr>
                <w:b/>
                <w:sz w:val="22"/>
                <w:szCs w:val="22"/>
              </w:rPr>
            </w:pPr>
            <w:r w:rsidRPr="00034343">
              <w:rPr>
                <w:b/>
                <w:color w:val="000000"/>
                <w:sz w:val="22"/>
                <w:szCs w:val="22"/>
              </w:rPr>
              <w:t>134,09</w:t>
            </w:r>
          </w:p>
        </w:tc>
      </w:tr>
      <w:tr w:rsidR="009021F4" w:rsidRPr="008061B3" w:rsidTr="008061B3">
        <w:tc>
          <w:tcPr>
            <w:tcW w:w="675" w:type="dxa"/>
            <w:shd w:val="clear" w:color="auto" w:fill="auto"/>
          </w:tcPr>
          <w:p w:rsidR="009021F4" w:rsidRPr="008061B3" w:rsidRDefault="009021F4" w:rsidP="008061B3">
            <w:pPr>
              <w:autoSpaceDE w:val="0"/>
              <w:autoSpaceDN w:val="0"/>
              <w:adjustRightInd w:val="0"/>
              <w:jc w:val="center"/>
              <w:rPr>
                <w:sz w:val="22"/>
                <w:szCs w:val="22"/>
              </w:rPr>
            </w:pPr>
            <w:r w:rsidRPr="008061B3">
              <w:rPr>
                <w:sz w:val="22"/>
                <w:szCs w:val="22"/>
              </w:rPr>
              <w:t>3.</w:t>
            </w:r>
          </w:p>
        </w:tc>
        <w:tc>
          <w:tcPr>
            <w:tcW w:w="4253" w:type="dxa"/>
            <w:shd w:val="clear" w:color="auto" w:fill="auto"/>
          </w:tcPr>
          <w:p w:rsidR="009021F4" w:rsidRPr="008061B3" w:rsidRDefault="009021F4" w:rsidP="008061B3">
            <w:pPr>
              <w:autoSpaceDE w:val="0"/>
              <w:autoSpaceDN w:val="0"/>
              <w:adjustRightInd w:val="0"/>
              <w:rPr>
                <w:sz w:val="22"/>
                <w:szCs w:val="22"/>
              </w:rPr>
            </w:pPr>
            <w:r w:rsidRPr="008061B3">
              <w:rPr>
                <w:sz w:val="22"/>
                <w:szCs w:val="22"/>
              </w:rPr>
              <w:t>Didelis įstojančiųjų į aukštąsias mokyklas mokinių skaičius</w:t>
            </w:r>
          </w:p>
        </w:tc>
        <w:tc>
          <w:tcPr>
            <w:tcW w:w="851" w:type="dxa"/>
            <w:shd w:val="clear" w:color="auto" w:fill="auto"/>
          </w:tcPr>
          <w:p w:rsidR="009021F4" w:rsidRPr="008061B3" w:rsidRDefault="009021F4"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67,93</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77,45</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66,37</w:t>
            </w:r>
          </w:p>
        </w:tc>
        <w:tc>
          <w:tcPr>
            <w:tcW w:w="992" w:type="dxa"/>
            <w:shd w:val="clear" w:color="auto" w:fill="auto"/>
          </w:tcPr>
          <w:p w:rsidR="009021F4" w:rsidRPr="00034343" w:rsidRDefault="009D0357" w:rsidP="00B83780">
            <w:pPr>
              <w:autoSpaceDE w:val="0"/>
              <w:autoSpaceDN w:val="0"/>
              <w:adjustRightInd w:val="0"/>
              <w:jc w:val="center"/>
              <w:rPr>
                <w:b/>
                <w:sz w:val="22"/>
                <w:szCs w:val="22"/>
              </w:rPr>
            </w:pPr>
            <w:r w:rsidRPr="00034343">
              <w:rPr>
                <w:b/>
                <w:color w:val="000000"/>
                <w:sz w:val="22"/>
                <w:szCs w:val="22"/>
              </w:rPr>
              <w:t>134,08</w:t>
            </w:r>
          </w:p>
        </w:tc>
      </w:tr>
      <w:tr w:rsidR="009021F4" w:rsidRPr="008061B3" w:rsidTr="008061B3">
        <w:tc>
          <w:tcPr>
            <w:tcW w:w="675" w:type="dxa"/>
            <w:shd w:val="clear" w:color="auto" w:fill="auto"/>
          </w:tcPr>
          <w:p w:rsidR="009021F4" w:rsidRPr="008061B3" w:rsidRDefault="009021F4" w:rsidP="008061B3">
            <w:pPr>
              <w:autoSpaceDE w:val="0"/>
              <w:autoSpaceDN w:val="0"/>
              <w:adjustRightInd w:val="0"/>
              <w:jc w:val="center"/>
              <w:rPr>
                <w:sz w:val="22"/>
                <w:szCs w:val="22"/>
              </w:rPr>
            </w:pPr>
            <w:r w:rsidRPr="008061B3">
              <w:rPr>
                <w:sz w:val="22"/>
                <w:szCs w:val="22"/>
              </w:rPr>
              <w:t>4.</w:t>
            </w:r>
          </w:p>
        </w:tc>
        <w:tc>
          <w:tcPr>
            <w:tcW w:w="4253" w:type="dxa"/>
            <w:shd w:val="clear" w:color="auto" w:fill="auto"/>
          </w:tcPr>
          <w:p w:rsidR="009021F4" w:rsidRPr="008061B3" w:rsidRDefault="009021F4" w:rsidP="008061B3">
            <w:pPr>
              <w:autoSpaceDE w:val="0"/>
              <w:autoSpaceDN w:val="0"/>
              <w:adjustRightInd w:val="0"/>
              <w:rPr>
                <w:sz w:val="22"/>
                <w:szCs w:val="22"/>
              </w:rPr>
            </w:pPr>
            <w:r w:rsidRPr="008061B3">
              <w:rPr>
                <w:sz w:val="22"/>
                <w:szCs w:val="22"/>
              </w:rPr>
              <w:t>Aukštas mokinių pasitenkinimo lygis</w:t>
            </w:r>
          </w:p>
        </w:tc>
        <w:tc>
          <w:tcPr>
            <w:tcW w:w="851" w:type="dxa"/>
            <w:shd w:val="clear" w:color="auto" w:fill="auto"/>
          </w:tcPr>
          <w:p w:rsidR="009021F4" w:rsidRPr="008061B3" w:rsidRDefault="009021F4"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79,13</w:t>
            </w:r>
          </w:p>
        </w:tc>
        <w:tc>
          <w:tcPr>
            <w:tcW w:w="992" w:type="dxa"/>
            <w:shd w:val="clear" w:color="auto" w:fill="auto"/>
          </w:tcPr>
          <w:p w:rsidR="009021F4" w:rsidRPr="00034343" w:rsidRDefault="009D0357" w:rsidP="00B83780">
            <w:pPr>
              <w:autoSpaceDE w:val="0"/>
              <w:autoSpaceDN w:val="0"/>
              <w:adjustRightInd w:val="0"/>
              <w:jc w:val="center"/>
              <w:rPr>
                <w:b/>
                <w:sz w:val="22"/>
                <w:szCs w:val="22"/>
              </w:rPr>
            </w:pPr>
            <w:r w:rsidRPr="00034343">
              <w:rPr>
                <w:b/>
                <w:color w:val="000000"/>
                <w:sz w:val="22"/>
                <w:szCs w:val="22"/>
              </w:rPr>
              <w:t>110,01</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50,09</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93,30</w:t>
            </w:r>
          </w:p>
        </w:tc>
      </w:tr>
      <w:tr w:rsidR="009021F4" w:rsidRPr="008061B3" w:rsidTr="008061B3">
        <w:tc>
          <w:tcPr>
            <w:tcW w:w="675" w:type="dxa"/>
            <w:shd w:val="clear" w:color="auto" w:fill="auto"/>
          </w:tcPr>
          <w:p w:rsidR="009021F4" w:rsidRPr="008061B3" w:rsidRDefault="009021F4" w:rsidP="008061B3">
            <w:pPr>
              <w:autoSpaceDE w:val="0"/>
              <w:autoSpaceDN w:val="0"/>
              <w:adjustRightInd w:val="0"/>
              <w:jc w:val="center"/>
              <w:rPr>
                <w:sz w:val="22"/>
                <w:szCs w:val="22"/>
              </w:rPr>
            </w:pPr>
            <w:r w:rsidRPr="008061B3">
              <w:rPr>
                <w:sz w:val="22"/>
                <w:szCs w:val="22"/>
              </w:rPr>
              <w:t>5.</w:t>
            </w:r>
          </w:p>
        </w:tc>
        <w:tc>
          <w:tcPr>
            <w:tcW w:w="4253" w:type="dxa"/>
            <w:shd w:val="clear" w:color="auto" w:fill="auto"/>
          </w:tcPr>
          <w:p w:rsidR="009021F4" w:rsidRPr="008061B3" w:rsidRDefault="009021F4" w:rsidP="008061B3">
            <w:pPr>
              <w:autoSpaceDE w:val="0"/>
              <w:autoSpaceDN w:val="0"/>
              <w:adjustRightInd w:val="0"/>
              <w:rPr>
                <w:sz w:val="22"/>
                <w:szCs w:val="22"/>
              </w:rPr>
            </w:pPr>
            <w:r w:rsidRPr="008061B3">
              <w:rPr>
                <w:sz w:val="22"/>
                <w:szCs w:val="22"/>
              </w:rPr>
              <w:t>Geri buvusių mokinių atsiliepimai</w:t>
            </w:r>
          </w:p>
        </w:tc>
        <w:tc>
          <w:tcPr>
            <w:tcW w:w="851" w:type="dxa"/>
            <w:shd w:val="clear" w:color="auto" w:fill="auto"/>
          </w:tcPr>
          <w:p w:rsidR="009021F4" w:rsidRPr="008061B3" w:rsidRDefault="009021F4"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75,57</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99,79</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63,96</w:t>
            </w:r>
          </w:p>
        </w:tc>
        <w:tc>
          <w:tcPr>
            <w:tcW w:w="992" w:type="dxa"/>
            <w:shd w:val="clear" w:color="auto" w:fill="auto"/>
          </w:tcPr>
          <w:p w:rsidR="009021F4" w:rsidRPr="00034343" w:rsidRDefault="009D0357" w:rsidP="00B83780">
            <w:pPr>
              <w:autoSpaceDE w:val="0"/>
              <w:autoSpaceDN w:val="0"/>
              <w:adjustRightInd w:val="0"/>
              <w:jc w:val="center"/>
              <w:rPr>
                <w:b/>
                <w:sz w:val="22"/>
                <w:szCs w:val="22"/>
              </w:rPr>
            </w:pPr>
            <w:r w:rsidRPr="00034343">
              <w:rPr>
                <w:b/>
                <w:color w:val="000000"/>
                <w:sz w:val="22"/>
                <w:szCs w:val="22"/>
              </w:rPr>
              <w:t>101,49</w:t>
            </w:r>
          </w:p>
        </w:tc>
      </w:tr>
      <w:tr w:rsidR="009021F4" w:rsidRPr="008061B3" w:rsidTr="008061B3">
        <w:tc>
          <w:tcPr>
            <w:tcW w:w="675" w:type="dxa"/>
            <w:shd w:val="clear" w:color="auto" w:fill="auto"/>
          </w:tcPr>
          <w:p w:rsidR="009021F4" w:rsidRPr="008061B3" w:rsidRDefault="009021F4" w:rsidP="008061B3">
            <w:pPr>
              <w:autoSpaceDE w:val="0"/>
              <w:autoSpaceDN w:val="0"/>
              <w:adjustRightInd w:val="0"/>
              <w:jc w:val="center"/>
              <w:rPr>
                <w:sz w:val="22"/>
                <w:szCs w:val="22"/>
              </w:rPr>
            </w:pPr>
            <w:r w:rsidRPr="008061B3">
              <w:rPr>
                <w:sz w:val="22"/>
                <w:szCs w:val="22"/>
              </w:rPr>
              <w:t>6.</w:t>
            </w:r>
          </w:p>
        </w:tc>
        <w:tc>
          <w:tcPr>
            <w:tcW w:w="4253" w:type="dxa"/>
            <w:shd w:val="clear" w:color="auto" w:fill="auto"/>
          </w:tcPr>
          <w:p w:rsidR="009021F4" w:rsidRPr="008061B3" w:rsidRDefault="009021F4" w:rsidP="008061B3">
            <w:pPr>
              <w:autoSpaceDE w:val="0"/>
              <w:autoSpaceDN w:val="0"/>
              <w:adjustRightInd w:val="0"/>
              <w:rPr>
                <w:sz w:val="22"/>
                <w:szCs w:val="22"/>
              </w:rPr>
            </w:pPr>
            <w:r w:rsidRPr="008061B3">
              <w:rPr>
                <w:sz w:val="22"/>
                <w:szCs w:val="22"/>
              </w:rPr>
              <w:t xml:space="preserve">Tinkamai įrengtos ir suremontuotos patalpos                                  </w:t>
            </w:r>
          </w:p>
        </w:tc>
        <w:tc>
          <w:tcPr>
            <w:tcW w:w="851" w:type="dxa"/>
            <w:shd w:val="clear" w:color="auto" w:fill="auto"/>
          </w:tcPr>
          <w:p w:rsidR="009021F4" w:rsidRPr="008061B3" w:rsidRDefault="009021F4"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59,11</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102,95</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43,33</w:t>
            </w:r>
          </w:p>
        </w:tc>
        <w:tc>
          <w:tcPr>
            <w:tcW w:w="992" w:type="dxa"/>
            <w:shd w:val="clear" w:color="auto" w:fill="auto"/>
          </w:tcPr>
          <w:p w:rsidR="009021F4" w:rsidRPr="00034343" w:rsidRDefault="009D0357" w:rsidP="00B83780">
            <w:pPr>
              <w:autoSpaceDE w:val="0"/>
              <w:autoSpaceDN w:val="0"/>
              <w:adjustRightInd w:val="0"/>
              <w:jc w:val="center"/>
              <w:rPr>
                <w:b/>
                <w:sz w:val="22"/>
                <w:szCs w:val="22"/>
              </w:rPr>
            </w:pPr>
            <w:r w:rsidRPr="00034343">
              <w:rPr>
                <w:b/>
                <w:color w:val="000000"/>
                <w:sz w:val="22"/>
                <w:szCs w:val="22"/>
              </w:rPr>
              <w:t>120,00</w:t>
            </w:r>
          </w:p>
        </w:tc>
      </w:tr>
      <w:tr w:rsidR="009021F4" w:rsidRPr="008061B3" w:rsidTr="008061B3">
        <w:tc>
          <w:tcPr>
            <w:tcW w:w="675" w:type="dxa"/>
            <w:shd w:val="clear" w:color="auto" w:fill="auto"/>
          </w:tcPr>
          <w:p w:rsidR="009021F4" w:rsidRPr="008061B3" w:rsidRDefault="009021F4" w:rsidP="008061B3">
            <w:pPr>
              <w:autoSpaceDE w:val="0"/>
              <w:autoSpaceDN w:val="0"/>
              <w:adjustRightInd w:val="0"/>
              <w:jc w:val="center"/>
              <w:rPr>
                <w:sz w:val="22"/>
                <w:szCs w:val="22"/>
              </w:rPr>
            </w:pPr>
            <w:r w:rsidRPr="008061B3">
              <w:rPr>
                <w:sz w:val="22"/>
                <w:szCs w:val="22"/>
              </w:rPr>
              <w:t>7.</w:t>
            </w:r>
          </w:p>
        </w:tc>
        <w:tc>
          <w:tcPr>
            <w:tcW w:w="4253" w:type="dxa"/>
            <w:shd w:val="clear" w:color="auto" w:fill="auto"/>
          </w:tcPr>
          <w:p w:rsidR="009021F4" w:rsidRPr="008061B3" w:rsidRDefault="009021F4" w:rsidP="008061B3">
            <w:pPr>
              <w:autoSpaceDE w:val="0"/>
              <w:autoSpaceDN w:val="0"/>
              <w:adjustRightInd w:val="0"/>
              <w:rPr>
                <w:sz w:val="22"/>
                <w:szCs w:val="22"/>
              </w:rPr>
            </w:pPr>
            <w:r w:rsidRPr="008061B3">
              <w:rPr>
                <w:sz w:val="22"/>
                <w:szCs w:val="22"/>
              </w:rPr>
              <w:t>Materialinė mokymo(si) bazė, įranga</w:t>
            </w:r>
          </w:p>
        </w:tc>
        <w:tc>
          <w:tcPr>
            <w:tcW w:w="851" w:type="dxa"/>
            <w:shd w:val="clear" w:color="auto" w:fill="auto"/>
          </w:tcPr>
          <w:p w:rsidR="009021F4" w:rsidRPr="008061B3" w:rsidRDefault="009021F4"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50,18</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108,13</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45,02</w:t>
            </w:r>
          </w:p>
        </w:tc>
        <w:tc>
          <w:tcPr>
            <w:tcW w:w="992" w:type="dxa"/>
            <w:shd w:val="clear" w:color="auto" w:fill="auto"/>
          </w:tcPr>
          <w:p w:rsidR="009021F4" w:rsidRPr="00034343" w:rsidRDefault="009D0357" w:rsidP="00B83780">
            <w:pPr>
              <w:autoSpaceDE w:val="0"/>
              <w:autoSpaceDN w:val="0"/>
              <w:adjustRightInd w:val="0"/>
              <w:jc w:val="center"/>
              <w:rPr>
                <w:b/>
                <w:sz w:val="22"/>
                <w:szCs w:val="22"/>
              </w:rPr>
            </w:pPr>
            <w:r w:rsidRPr="00034343">
              <w:rPr>
                <w:b/>
                <w:color w:val="000000"/>
                <w:sz w:val="22"/>
                <w:szCs w:val="22"/>
              </w:rPr>
              <w:t>118,81</w:t>
            </w:r>
          </w:p>
        </w:tc>
      </w:tr>
      <w:tr w:rsidR="009021F4" w:rsidRPr="008061B3" w:rsidTr="008061B3">
        <w:tc>
          <w:tcPr>
            <w:tcW w:w="675" w:type="dxa"/>
            <w:shd w:val="clear" w:color="auto" w:fill="auto"/>
          </w:tcPr>
          <w:p w:rsidR="009021F4" w:rsidRPr="008061B3" w:rsidRDefault="009021F4" w:rsidP="008061B3">
            <w:pPr>
              <w:autoSpaceDE w:val="0"/>
              <w:autoSpaceDN w:val="0"/>
              <w:adjustRightInd w:val="0"/>
              <w:jc w:val="center"/>
              <w:rPr>
                <w:sz w:val="22"/>
                <w:szCs w:val="22"/>
              </w:rPr>
            </w:pPr>
            <w:r w:rsidRPr="008061B3">
              <w:rPr>
                <w:sz w:val="22"/>
                <w:szCs w:val="22"/>
              </w:rPr>
              <w:t>8.</w:t>
            </w:r>
          </w:p>
        </w:tc>
        <w:tc>
          <w:tcPr>
            <w:tcW w:w="4253" w:type="dxa"/>
            <w:shd w:val="clear" w:color="auto" w:fill="auto"/>
          </w:tcPr>
          <w:p w:rsidR="009021F4" w:rsidRPr="008061B3" w:rsidRDefault="009021F4" w:rsidP="008061B3">
            <w:pPr>
              <w:autoSpaceDE w:val="0"/>
              <w:autoSpaceDN w:val="0"/>
              <w:adjustRightInd w:val="0"/>
              <w:rPr>
                <w:sz w:val="22"/>
                <w:szCs w:val="22"/>
              </w:rPr>
            </w:pPr>
            <w:r w:rsidRPr="008061B3">
              <w:rPr>
                <w:sz w:val="22"/>
                <w:szCs w:val="22"/>
              </w:rPr>
              <w:t>Organizacijos darbuotojų iniciatyvumas ir savarankiškumas</w:t>
            </w:r>
          </w:p>
        </w:tc>
        <w:tc>
          <w:tcPr>
            <w:tcW w:w="851" w:type="dxa"/>
            <w:shd w:val="clear" w:color="auto" w:fill="auto"/>
          </w:tcPr>
          <w:p w:rsidR="009021F4" w:rsidRPr="008061B3" w:rsidRDefault="009021F4"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63,26</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102,02</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48,61</w:t>
            </w:r>
          </w:p>
        </w:tc>
        <w:tc>
          <w:tcPr>
            <w:tcW w:w="992" w:type="dxa"/>
            <w:shd w:val="clear" w:color="auto" w:fill="auto"/>
          </w:tcPr>
          <w:p w:rsidR="009021F4" w:rsidRPr="00034343" w:rsidRDefault="009D0357" w:rsidP="00B83780">
            <w:pPr>
              <w:autoSpaceDE w:val="0"/>
              <w:autoSpaceDN w:val="0"/>
              <w:adjustRightInd w:val="0"/>
              <w:jc w:val="center"/>
              <w:rPr>
                <w:b/>
                <w:sz w:val="22"/>
                <w:szCs w:val="22"/>
              </w:rPr>
            </w:pPr>
            <w:r w:rsidRPr="00034343">
              <w:rPr>
                <w:b/>
                <w:color w:val="000000"/>
                <w:sz w:val="22"/>
                <w:szCs w:val="22"/>
              </w:rPr>
              <w:t>115,47</w:t>
            </w:r>
          </w:p>
        </w:tc>
      </w:tr>
      <w:tr w:rsidR="009021F4" w:rsidRPr="008061B3" w:rsidTr="008061B3">
        <w:tc>
          <w:tcPr>
            <w:tcW w:w="675" w:type="dxa"/>
            <w:shd w:val="clear" w:color="auto" w:fill="auto"/>
          </w:tcPr>
          <w:p w:rsidR="009021F4" w:rsidRPr="008061B3" w:rsidRDefault="009021F4" w:rsidP="008061B3">
            <w:pPr>
              <w:autoSpaceDE w:val="0"/>
              <w:autoSpaceDN w:val="0"/>
              <w:adjustRightInd w:val="0"/>
              <w:jc w:val="center"/>
              <w:rPr>
                <w:sz w:val="22"/>
                <w:szCs w:val="22"/>
              </w:rPr>
            </w:pPr>
            <w:r w:rsidRPr="008061B3">
              <w:rPr>
                <w:sz w:val="22"/>
                <w:szCs w:val="22"/>
              </w:rPr>
              <w:t>9.</w:t>
            </w:r>
          </w:p>
        </w:tc>
        <w:tc>
          <w:tcPr>
            <w:tcW w:w="4253" w:type="dxa"/>
            <w:shd w:val="clear" w:color="auto" w:fill="auto"/>
          </w:tcPr>
          <w:p w:rsidR="009021F4" w:rsidRPr="008061B3" w:rsidRDefault="009021F4" w:rsidP="008061B3">
            <w:pPr>
              <w:autoSpaceDE w:val="0"/>
              <w:autoSpaceDN w:val="0"/>
              <w:adjustRightInd w:val="0"/>
              <w:rPr>
                <w:sz w:val="22"/>
                <w:szCs w:val="22"/>
              </w:rPr>
            </w:pPr>
            <w:r w:rsidRPr="008061B3">
              <w:rPr>
                <w:sz w:val="22"/>
                <w:szCs w:val="22"/>
              </w:rPr>
              <w:t>Aktyvi mokinių savivaldos raiška</w:t>
            </w:r>
          </w:p>
        </w:tc>
        <w:tc>
          <w:tcPr>
            <w:tcW w:w="851" w:type="dxa"/>
            <w:shd w:val="clear" w:color="auto" w:fill="auto"/>
          </w:tcPr>
          <w:p w:rsidR="009021F4" w:rsidRPr="008061B3" w:rsidRDefault="009021F4"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68,25</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101,00</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58,30</w:t>
            </w:r>
          </w:p>
        </w:tc>
        <w:tc>
          <w:tcPr>
            <w:tcW w:w="992" w:type="dxa"/>
            <w:shd w:val="clear" w:color="auto" w:fill="auto"/>
          </w:tcPr>
          <w:p w:rsidR="009021F4" w:rsidRPr="00034343" w:rsidRDefault="009D0357" w:rsidP="00B83780">
            <w:pPr>
              <w:autoSpaceDE w:val="0"/>
              <w:autoSpaceDN w:val="0"/>
              <w:adjustRightInd w:val="0"/>
              <w:jc w:val="center"/>
              <w:rPr>
                <w:b/>
                <w:sz w:val="22"/>
                <w:szCs w:val="22"/>
              </w:rPr>
            </w:pPr>
            <w:r w:rsidRPr="00034343">
              <w:rPr>
                <w:b/>
                <w:color w:val="000000"/>
                <w:sz w:val="22"/>
                <w:szCs w:val="22"/>
              </w:rPr>
              <w:t>108,12</w:t>
            </w:r>
          </w:p>
        </w:tc>
      </w:tr>
      <w:tr w:rsidR="009021F4" w:rsidRPr="008061B3" w:rsidTr="008061B3">
        <w:tc>
          <w:tcPr>
            <w:tcW w:w="675" w:type="dxa"/>
            <w:shd w:val="clear" w:color="auto" w:fill="auto"/>
          </w:tcPr>
          <w:p w:rsidR="009021F4" w:rsidRPr="008061B3" w:rsidRDefault="009021F4" w:rsidP="008061B3">
            <w:pPr>
              <w:autoSpaceDE w:val="0"/>
              <w:autoSpaceDN w:val="0"/>
              <w:adjustRightInd w:val="0"/>
              <w:jc w:val="center"/>
              <w:rPr>
                <w:sz w:val="22"/>
                <w:szCs w:val="22"/>
              </w:rPr>
            </w:pPr>
            <w:r w:rsidRPr="008061B3">
              <w:rPr>
                <w:sz w:val="22"/>
                <w:szCs w:val="22"/>
              </w:rPr>
              <w:t>10.</w:t>
            </w:r>
          </w:p>
        </w:tc>
        <w:tc>
          <w:tcPr>
            <w:tcW w:w="4253" w:type="dxa"/>
            <w:shd w:val="clear" w:color="auto" w:fill="auto"/>
          </w:tcPr>
          <w:p w:rsidR="009021F4" w:rsidRPr="008061B3" w:rsidRDefault="009021F4" w:rsidP="008061B3">
            <w:pPr>
              <w:autoSpaceDE w:val="0"/>
              <w:autoSpaceDN w:val="0"/>
              <w:adjustRightInd w:val="0"/>
              <w:rPr>
                <w:sz w:val="22"/>
                <w:szCs w:val="22"/>
              </w:rPr>
            </w:pPr>
            <w:r w:rsidRPr="008061B3">
              <w:rPr>
                <w:sz w:val="22"/>
                <w:szCs w:val="22"/>
              </w:rPr>
              <w:t xml:space="preserve">Aktyvi tėvų komiteto veikla </w:t>
            </w:r>
          </w:p>
        </w:tc>
        <w:tc>
          <w:tcPr>
            <w:tcW w:w="851" w:type="dxa"/>
            <w:shd w:val="clear" w:color="auto" w:fill="auto"/>
          </w:tcPr>
          <w:p w:rsidR="009021F4" w:rsidRPr="008061B3" w:rsidRDefault="009021F4"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63,46</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100,27</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59,69</w:t>
            </w:r>
          </w:p>
        </w:tc>
        <w:tc>
          <w:tcPr>
            <w:tcW w:w="992" w:type="dxa"/>
            <w:shd w:val="clear" w:color="auto" w:fill="auto"/>
          </w:tcPr>
          <w:p w:rsidR="009021F4" w:rsidRPr="00034343" w:rsidRDefault="009D0357" w:rsidP="00B83780">
            <w:pPr>
              <w:autoSpaceDE w:val="0"/>
              <w:autoSpaceDN w:val="0"/>
              <w:adjustRightInd w:val="0"/>
              <w:jc w:val="center"/>
              <w:rPr>
                <w:b/>
                <w:sz w:val="22"/>
                <w:szCs w:val="22"/>
              </w:rPr>
            </w:pPr>
            <w:r w:rsidRPr="00034343">
              <w:rPr>
                <w:b/>
                <w:color w:val="000000"/>
                <w:sz w:val="22"/>
                <w:szCs w:val="22"/>
              </w:rPr>
              <w:t>111,70</w:t>
            </w:r>
          </w:p>
        </w:tc>
      </w:tr>
      <w:tr w:rsidR="009021F4" w:rsidRPr="008061B3" w:rsidTr="008061B3">
        <w:tc>
          <w:tcPr>
            <w:tcW w:w="675" w:type="dxa"/>
            <w:shd w:val="clear" w:color="auto" w:fill="auto"/>
          </w:tcPr>
          <w:p w:rsidR="009021F4" w:rsidRPr="008061B3" w:rsidRDefault="009021F4" w:rsidP="008061B3">
            <w:pPr>
              <w:autoSpaceDE w:val="0"/>
              <w:autoSpaceDN w:val="0"/>
              <w:adjustRightInd w:val="0"/>
              <w:jc w:val="center"/>
              <w:rPr>
                <w:sz w:val="22"/>
                <w:szCs w:val="22"/>
              </w:rPr>
            </w:pPr>
            <w:r w:rsidRPr="008061B3">
              <w:rPr>
                <w:sz w:val="22"/>
                <w:szCs w:val="22"/>
              </w:rPr>
              <w:t>11.</w:t>
            </w:r>
          </w:p>
        </w:tc>
        <w:tc>
          <w:tcPr>
            <w:tcW w:w="4253" w:type="dxa"/>
            <w:shd w:val="clear" w:color="auto" w:fill="auto"/>
          </w:tcPr>
          <w:p w:rsidR="009021F4" w:rsidRPr="008061B3" w:rsidRDefault="009021F4" w:rsidP="008061B3">
            <w:pPr>
              <w:autoSpaceDE w:val="0"/>
              <w:autoSpaceDN w:val="0"/>
              <w:adjustRightInd w:val="0"/>
              <w:rPr>
                <w:sz w:val="22"/>
                <w:szCs w:val="22"/>
              </w:rPr>
            </w:pPr>
            <w:r w:rsidRPr="008061B3">
              <w:rPr>
                <w:sz w:val="22"/>
                <w:szCs w:val="22"/>
              </w:rPr>
              <w:t>Mokyklos bendruomenės narių bendravimas ir bendradarbiavimas</w:t>
            </w:r>
          </w:p>
        </w:tc>
        <w:tc>
          <w:tcPr>
            <w:tcW w:w="851" w:type="dxa"/>
            <w:shd w:val="clear" w:color="auto" w:fill="auto"/>
          </w:tcPr>
          <w:p w:rsidR="009021F4" w:rsidRPr="008061B3" w:rsidRDefault="009021F4"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64,06</w:t>
            </w:r>
          </w:p>
        </w:tc>
        <w:tc>
          <w:tcPr>
            <w:tcW w:w="992" w:type="dxa"/>
            <w:shd w:val="clear" w:color="auto" w:fill="auto"/>
          </w:tcPr>
          <w:p w:rsidR="009021F4" w:rsidRPr="00034343" w:rsidRDefault="009D0357" w:rsidP="00B83780">
            <w:pPr>
              <w:autoSpaceDE w:val="0"/>
              <w:autoSpaceDN w:val="0"/>
              <w:adjustRightInd w:val="0"/>
              <w:jc w:val="center"/>
              <w:rPr>
                <w:b/>
                <w:sz w:val="22"/>
                <w:szCs w:val="22"/>
              </w:rPr>
            </w:pPr>
            <w:r w:rsidRPr="00034343">
              <w:rPr>
                <w:b/>
                <w:color w:val="000000"/>
                <w:sz w:val="22"/>
                <w:szCs w:val="22"/>
              </w:rPr>
              <w:t>100,12</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59,89</w:t>
            </w:r>
          </w:p>
        </w:tc>
        <w:tc>
          <w:tcPr>
            <w:tcW w:w="992" w:type="dxa"/>
            <w:shd w:val="clear" w:color="auto" w:fill="auto"/>
          </w:tcPr>
          <w:p w:rsidR="009021F4" w:rsidRPr="00034343" w:rsidRDefault="009D0357" w:rsidP="00B83780">
            <w:pPr>
              <w:autoSpaceDE w:val="0"/>
              <w:autoSpaceDN w:val="0"/>
              <w:adjustRightInd w:val="0"/>
              <w:jc w:val="center"/>
              <w:rPr>
                <w:b/>
                <w:sz w:val="22"/>
                <w:szCs w:val="22"/>
              </w:rPr>
            </w:pPr>
            <w:r w:rsidRPr="00034343">
              <w:rPr>
                <w:b/>
                <w:color w:val="000000"/>
                <w:sz w:val="22"/>
                <w:szCs w:val="22"/>
              </w:rPr>
              <w:t>111,36</w:t>
            </w:r>
          </w:p>
        </w:tc>
      </w:tr>
      <w:tr w:rsidR="009021F4" w:rsidRPr="008061B3" w:rsidTr="008061B3">
        <w:tc>
          <w:tcPr>
            <w:tcW w:w="675" w:type="dxa"/>
            <w:shd w:val="clear" w:color="auto" w:fill="auto"/>
          </w:tcPr>
          <w:p w:rsidR="009021F4" w:rsidRPr="008061B3" w:rsidRDefault="009021F4" w:rsidP="008061B3">
            <w:pPr>
              <w:autoSpaceDE w:val="0"/>
              <w:autoSpaceDN w:val="0"/>
              <w:adjustRightInd w:val="0"/>
              <w:jc w:val="center"/>
              <w:rPr>
                <w:sz w:val="22"/>
                <w:szCs w:val="22"/>
              </w:rPr>
            </w:pPr>
            <w:r w:rsidRPr="008061B3">
              <w:rPr>
                <w:sz w:val="22"/>
                <w:szCs w:val="22"/>
              </w:rPr>
              <w:t>12.</w:t>
            </w:r>
          </w:p>
        </w:tc>
        <w:tc>
          <w:tcPr>
            <w:tcW w:w="4253" w:type="dxa"/>
            <w:shd w:val="clear" w:color="auto" w:fill="auto"/>
          </w:tcPr>
          <w:p w:rsidR="009021F4" w:rsidRPr="008061B3" w:rsidRDefault="009021F4" w:rsidP="008061B3">
            <w:pPr>
              <w:autoSpaceDE w:val="0"/>
              <w:autoSpaceDN w:val="0"/>
              <w:adjustRightInd w:val="0"/>
              <w:rPr>
                <w:sz w:val="22"/>
                <w:szCs w:val="22"/>
              </w:rPr>
            </w:pPr>
            <w:r w:rsidRPr="008061B3">
              <w:rPr>
                <w:sz w:val="22"/>
                <w:szCs w:val="22"/>
              </w:rPr>
              <w:t>Bendras svarbiausių sprendimų priėmimas, įtraukiant mokyklos bendruomenės narius</w:t>
            </w:r>
          </w:p>
        </w:tc>
        <w:tc>
          <w:tcPr>
            <w:tcW w:w="851" w:type="dxa"/>
            <w:shd w:val="clear" w:color="auto" w:fill="auto"/>
          </w:tcPr>
          <w:p w:rsidR="009021F4" w:rsidRPr="008061B3" w:rsidRDefault="009021F4" w:rsidP="008061B3">
            <w:pPr>
              <w:autoSpaceDE w:val="0"/>
              <w:autoSpaceDN w:val="0"/>
              <w:adjustRightInd w:val="0"/>
              <w:jc w:val="both"/>
              <w:rPr>
                <w:sz w:val="22"/>
                <w:szCs w:val="22"/>
              </w:rPr>
            </w:pPr>
            <w:r w:rsidRPr="008061B3">
              <w:rPr>
                <w:sz w:val="22"/>
                <w:szCs w:val="22"/>
              </w:rPr>
              <w:t>0,0</w:t>
            </w:r>
            <w:r w:rsidR="009D0357" w:rsidRPr="008061B3">
              <w:rPr>
                <w:sz w:val="22"/>
                <w:szCs w:val="22"/>
              </w:rPr>
              <w:t>14</w:t>
            </w:r>
          </w:p>
        </w:tc>
        <w:tc>
          <w:tcPr>
            <w:tcW w:w="850"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89,14</w:t>
            </w:r>
          </w:p>
        </w:tc>
        <w:tc>
          <w:tcPr>
            <w:tcW w:w="992" w:type="dxa"/>
            <w:shd w:val="clear" w:color="auto" w:fill="auto"/>
          </w:tcPr>
          <w:p w:rsidR="009021F4" w:rsidRPr="00034343" w:rsidRDefault="009D0357" w:rsidP="00B83780">
            <w:pPr>
              <w:autoSpaceDE w:val="0"/>
              <w:autoSpaceDN w:val="0"/>
              <w:adjustRightInd w:val="0"/>
              <w:jc w:val="center"/>
              <w:rPr>
                <w:b/>
                <w:sz w:val="22"/>
                <w:szCs w:val="22"/>
              </w:rPr>
            </w:pPr>
            <w:r w:rsidRPr="00034343">
              <w:rPr>
                <w:b/>
                <w:color w:val="000000"/>
                <w:sz w:val="22"/>
                <w:szCs w:val="22"/>
              </w:rPr>
              <w:t>103,55</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85,41</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75,76</w:t>
            </w:r>
          </w:p>
        </w:tc>
      </w:tr>
      <w:tr w:rsidR="009021F4" w:rsidRPr="008061B3" w:rsidTr="008061B3">
        <w:tc>
          <w:tcPr>
            <w:tcW w:w="675" w:type="dxa"/>
            <w:shd w:val="clear" w:color="auto" w:fill="auto"/>
          </w:tcPr>
          <w:p w:rsidR="009021F4" w:rsidRPr="008061B3" w:rsidRDefault="009021F4" w:rsidP="008061B3">
            <w:pPr>
              <w:autoSpaceDE w:val="0"/>
              <w:autoSpaceDN w:val="0"/>
              <w:adjustRightInd w:val="0"/>
              <w:jc w:val="center"/>
              <w:rPr>
                <w:sz w:val="22"/>
                <w:szCs w:val="22"/>
              </w:rPr>
            </w:pPr>
            <w:r w:rsidRPr="008061B3">
              <w:rPr>
                <w:sz w:val="22"/>
                <w:szCs w:val="22"/>
              </w:rPr>
              <w:t>13.</w:t>
            </w:r>
          </w:p>
        </w:tc>
        <w:tc>
          <w:tcPr>
            <w:tcW w:w="4253" w:type="dxa"/>
            <w:shd w:val="clear" w:color="auto" w:fill="auto"/>
          </w:tcPr>
          <w:p w:rsidR="009021F4" w:rsidRPr="008061B3" w:rsidRDefault="009021F4" w:rsidP="008061B3">
            <w:pPr>
              <w:autoSpaceDE w:val="0"/>
              <w:autoSpaceDN w:val="0"/>
              <w:adjustRightInd w:val="0"/>
              <w:rPr>
                <w:sz w:val="22"/>
                <w:szCs w:val="22"/>
              </w:rPr>
            </w:pPr>
            <w:r w:rsidRPr="008061B3">
              <w:rPr>
                <w:sz w:val="22"/>
                <w:szCs w:val="22"/>
              </w:rPr>
              <w:t>Darbuotojams mokami atlyginimai, premijos ir jų priedai</w:t>
            </w:r>
          </w:p>
        </w:tc>
        <w:tc>
          <w:tcPr>
            <w:tcW w:w="851" w:type="dxa"/>
            <w:shd w:val="clear" w:color="auto" w:fill="auto"/>
          </w:tcPr>
          <w:p w:rsidR="009021F4" w:rsidRPr="008061B3" w:rsidRDefault="009021F4"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84,04</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74,64</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48,04</w:t>
            </w:r>
          </w:p>
        </w:tc>
        <w:tc>
          <w:tcPr>
            <w:tcW w:w="992" w:type="dxa"/>
            <w:shd w:val="clear" w:color="auto" w:fill="auto"/>
          </w:tcPr>
          <w:p w:rsidR="009021F4" w:rsidRPr="00034343" w:rsidRDefault="009D0357" w:rsidP="00B83780">
            <w:pPr>
              <w:autoSpaceDE w:val="0"/>
              <w:autoSpaceDN w:val="0"/>
              <w:adjustRightInd w:val="0"/>
              <w:jc w:val="center"/>
              <w:rPr>
                <w:b/>
                <w:sz w:val="22"/>
                <w:szCs w:val="22"/>
              </w:rPr>
            </w:pPr>
            <w:r w:rsidRPr="00034343">
              <w:rPr>
                <w:b/>
                <w:color w:val="000000"/>
                <w:sz w:val="22"/>
                <w:szCs w:val="22"/>
              </w:rPr>
              <w:t>136,00</w:t>
            </w:r>
          </w:p>
        </w:tc>
      </w:tr>
      <w:tr w:rsidR="009021F4" w:rsidRPr="008061B3" w:rsidTr="008061B3">
        <w:tc>
          <w:tcPr>
            <w:tcW w:w="675" w:type="dxa"/>
            <w:shd w:val="clear" w:color="auto" w:fill="auto"/>
          </w:tcPr>
          <w:p w:rsidR="009021F4" w:rsidRPr="008061B3" w:rsidRDefault="009021F4" w:rsidP="008061B3">
            <w:pPr>
              <w:autoSpaceDE w:val="0"/>
              <w:autoSpaceDN w:val="0"/>
              <w:adjustRightInd w:val="0"/>
              <w:jc w:val="center"/>
              <w:rPr>
                <w:sz w:val="22"/>
                <w:szCs w:val="22"/>
              </w:rPr>
            </w:pPr>
            <w:r w:rsidRPr="008061B3">
              <w:rPr>
                <w:sz w:val="22"/>
                <w:szCs w:val="22"/>
              </w:rPr>
              <w:t>14.</w:t>
            </w:r>
          </w:p>
        </w:tc>
        <w:tc>
          <w:tcPr>
            <w:tcW w:w="4253" w:type="dxa"/>
            <w:shd w:val="clear" w:color="auto" w:fill="auto"/>
          </w:tcPr>
          <w:p w:rsidR="009021F4" w:rsidRPr="008061B3" w:rsidRDefault="009021F4" w:rsidP="008061B3">
            <w:pPr>
              <w:autoSpaceDE w:val="0"/>
              <w:autoSpaceDN w:val="0"/>
              <w:adjustRightInd w:val="0"/>
              <w:rPr>
                <w:sz w:val="22"/>
                <w:szCs w:val="22"/>
              </w:rPr>
            </w:pPr>
            <w:r w:rsidRPr="008061B3">
              <w:rPr>
                <w:sz w:val="22"/>
                <w:szCs w:val="22"/>
              </w:rPr>
              <w:t>Aukštas mokytojų pasitenkinimo laipsnis</w:t>
            </w:r>
          </w:p>
        </w:tc>
        <w:tc>
          <w:tcPr>
            <w:tcW w:w="851" w:type="dxa"/>
            <w:shd w:val="clear" w:color="auto" w:fill="auto"/>
          </w:tcPr>
          <w:p w:rsidR="009021F4" w:rsidRPr="008061B3" w:rsidRDefault="009021F4"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84,22</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99,52</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48,46</w:t>
            </w:r>
          </w:p>
        </w:tc>
        <w:tc>
          <w:tcPr>
            <w:tcW w:w="992" w:type="dxa"/>
            <w:shd w:val="clear" w:color="auto" w:fill="auto"/>
          </w:tcPr>
          <w:p w:rsidR="009021F4" w:rsidRPr="00034343" w:rsidRDefault="009D0357" w:rsidP="00B83780">
            <w:pPr>
              <w:autoSpaceDE w:val="0"/>
              <w:autoSpaceDN w:val="0"/>
              <w:adjustRightInd w:val="0"/>
              <w:jc w:val="center"/>
              <w:rPr>
                <w:b/>
                <w:sz w:val="22"/>
                <w:szCs w:val="22"/>
              </w:rPr>
            </w:pPr>
            <w:r w:rsidRPr="00034343">
              <w:rPr>
                <w:b/>
                <w:color w:val="000000"/>
                <w:sz w:val="22"/>
                <w:szCs w:val="22"/>
              </w:rPr>
              <w:t>103,94</w:t>
            </w:r>
          </w:p>
        </w:tc>
      </w:tr>
      <w:tr w:rsidR="009021F4" w:rsidRPr="008061B3" w:rsidTr="008061B3">
        <w:tc>
          <w:tcPr>
            <w:tcW w:w="675" w:type="dxa"/>
            <w:shd w:val="clear" w:color="auto" w:fill="auto"/>
          </w:tcPr>
          <w:p w:rsidR="009021F4" w:rsidRPr="008061B3" w:rsidRDefault="009021F4" w:rsidP="008061B3">
            <w:pPr>
              <w:autoSpaceDE w:val="0"/>
              <w:autoSpaceDN w:val="0"/>
              <w:adjustRightInd w:val="0"/>
              <w:jc w:val="center"/>
              <w:rPr>
                <w:sz w:val="22"/>
                <w:szCs w:val="22"/>
              </w:rPr>
            </w:pPr>
            <w:r w:rsidRPr="008061B3">
              <w:rPr>
                <w:sz w:val="22"/>
                <w:szCs w:val="22"/>
              </w:rPr>
              <w:t>15.</w:t>
            </w:r>
          </w:p>
        </w:tc>
        <w:tc>
          <w:tcPr>
            <w:tcW w:w="4253" w:type="dxa"/>
            <w:shd w:val="clear" w:color="auto" w:fill="auto"/>
          </w:tcPr>
          <w:p w:rsidR="009021F4" w:rsidRPr="008061B3" w:rsidRDefault="009021F4" w:rsidP="008061B3">
            <w:pPr>
              <w:autoSpaceDE w:val="0"/>
              <w:autoSpaceDN w:val="0"/>
              <w:adjustRightInd w:val="0"/>
              <w:rPr>
                <w:sz w:val="22"/>
                <w:szCs w:val="22"/>
              </w:rPr>
            </w:pPr>
            <w:r w:rsidRPr="008061B3">
              <w:rPr>
                <w:sz w:val="22"/>
                <w:szCs w:val="22"/>
              </w:rPr>
              <w:t>Aukšta profesinė mokytojų savirealizacija</w:t>
            </w:r>
          </w:p>
        </w:tc>
        <w:tc>
          <w:tcPr>
            <w:tcW w:w="851" w:type="dxa"/>
            <w:shd w:val="clear" w:color="auto" w:fill="auto"/>
          </w:tcPr>
          <w:p w:rsidR="009021F4" w:rsidRPr="008061B3" w:rsidRDefault="009021F4"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62,43</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98,45</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50,69</w:t>
            </w:r>
          </w:p>
        </w:tc>
        <w:tc>
          <w:tcPr>
            <w:tcW w:w="992" w:type="dxa"/>
            <w:shd w:val="clear" w:color="auto" w:fill="auto"/>
          </w:tcPr>
          <w:p w:rsidR="009021F4" w:rsidRPr="00034343" w:rsidRDefault="009D0357" w:rsidP="00B83780">
            <w:pPr>
              <w:autoSpaceDE w:val="0"/>
              <w:autoSpaceDN w:val="0"/>
              <w:adjustRightInd w:val="0"/>
              <w:jc w:val="center"/>
              <w:rPr>
                <w:b/>
                <w:sz w:val="22"/>
                <w:szCs w:val="22"/>
              </w:rPr>
            </w:pPr>
            <w:r w:rsidRPr="00034343">
              <w:rPr>
                <w:b/>
                <w:color w:val="000000"/>
                <w:sz w:val="22"/>
                <w:szCs w:val="22"/>
              </w:rPr>
              <w:t>119,50</w:t>
            </w:r>
          </w:p>
        </w:tc>
      </w:tr>
      <w:tr w:rsidR="009021F4" w:rsidRPr="008061B3" w:rsidTr="008061B3">
        <w:tc>
          <w:tcPr>
            <w:tcW w:w="675" w:type="dxa"/>
            <w:shd w:val="clear" w:color="auto" w:fill="auto"/>
          </w:tcPr>
          <w:p w:rsidR="009021F4" w:rsidRPr="008061B3" w:rsidRDefault="009021F4" w:rsidP="008061B3">
            <w:pPr>
              <w:autoSpaceDE w:val="0"/>
              <w:autoSpaceDN w:val="0"/>
              <w:adjustRightInd w:val="0"/>
              <w:jc w:val="center"/>
              <w:rPr>
                <w:sz w:val="22"/>
                <w:szCs w:val="22"/>
              </w:rPr>
            </w:pPr>
            <w:r w:rsidRPr="008061B3">
              <w:rPr>
                <w:sz w:val="22"/>
                <w:szCs w:val="22"/>
              </w:rPr>
              <w:t>16.</w:t>
            </w:r>
          </w:p>
        </w:tc>
        <w:tc>
          <w:tcPr>
            <w:tcW w:w="4253" w:type="dxa"/>
            <w:shd w:val="clear" w:color="auto" w:fill="auto"/>
          </w:tcPr>
          <w:p w:rsidR="009021F4" w:rsidRPr="008061B3" w:rsidRDefault="009021F4" w:rsidP="008061B3">
            <w:pPr>
              <w:autoSpaceDE w:val="0"/>
              <w:autoSpaceDN w:val="0"/>
              <w:adjustRightInd w:val="0"/>
              <w:rPr>
                <w:sz w:val="22"/>
                <w:szCs w:val="22"/>
              </w:rPr>
            </w:pPr>
            <w:r w:rsidRPr="008061B3">
              <w:rPr>
                <w:sz w:val="22"/>
                <w:szCs w:val="22"/>
              </w:rPr>
              <w:t>Geri mokinių savarankiško mokymosi įgūdžiai</w:t>
            </w:r>
          </w:p>
        </w:tc>
        <w:tc>
          <w:tcPr>
            <w:tcW w:w="851" w:type="dxa"/>
            <w:shd w:val="clear" w:color="auto" w:fill="auto"/>
          </w:tcPr>
          <w:p w:rsidR="009021F4" w:rsidRPr="008061B3" w:rsidRDefault="009021F4"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66,25</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102,82</w:t>
            </w:r>
          </w:p>
        </w:tc>
        <w:tc>
          <w:tcPr>
            <w:tcW w:w="992" w:type="dxa"/>
            <w:shd w:val="clear" w:color="auto" w:fill="auto"/>
          </w:tcPr>
          <w:p w:rsidR="009021F4" w:rsidRPr="00B83780" w:rsidRDefault="009D0357" w:rsidP="00B83780">
            <w:pPr>
              <w:autoSpaceDE w:val="0"/>
              <w:autoSpaceDN w:val="0"/>
              <w:adjustRightInd w:val="0"/>
              <w:jc w:val="center"/>
              <w:rPr>
                <w:sz w:val="22"/>
                <w:szCs w:val="22"/>
              </w:rPr>
            </w:pPr>
            <w:r w:rsidRPr="00B83780">
              <w:rPr>
                <w:color w:val="000000"/>
                <w:sz w:val="22"/>
                <w:szCs w:val="22"/>
              </w:rPr>
              <w:t>38,85</w:t>
            </w:r>
          </w:p>
        </w:tc>
        <w:tc>
          <w:tcPr>
            <w:tcW w:w="992" w:type="dxa"/>
            <w:shd w:val="clear" w:color="auto" w:fill="auto"/>
          </w:tcPr>
          <w:p w:rsidR="009021F4" w:rsidRPr="00034343" w:rsidRDefault="009D0357" w:rsidP="00B83780">
            <w:pPr>
              <w:autoSpaceDE w:val="0"/>
              <w:autoSpaceDN w:val="0"/>
              <w:adjustRightInd w:val="0"/>
              <w:jc w:val="center"/>
              <w:rPr>
                <w:b/>
                <w:sz w:val="22"/>
                <w:szCs w:val="22"/>
              </w:rPr>
            </w:pPr>
            <w:r w:rsidRPr="00034343">
              <w:rPr>
                <w:b/>
                <w:color w:val="000000"/>
                <w:sz w:val="22"/>
                <w:szCs w:val="22"/>
              </w:rPr>
              <w:t>117,50</w:t>
            </w:r>
          </w:p>
        </w:tc>
      </w:tr>
      <w:tr w:rsidR="009021F4" w:rsidRPr="008061B3" w:rsidTr="008061B3">
        <w:tc>
          <w:tcPr>
            <w:tcW w:w="675" w:type="dxa"/>
            <w:shd w:val="clear" w:color="auto" w:fill="auto"/>
          </w:tcPr>
          <w:p w:rsidR="009021F4" w:rsidRPr="008061B3" w:rsidRDefault="009021F4" w:rsidP="008061B3">
            <w:pPr>
              <w:autoSpaceDE w:val="0"/>
              <w:autoSpaceDN w:val="0"/>
              <w:adjustRightInd w:val="0"/>
              <w:jc w:val="center"/>
              <w:rPr>
                <w:sz w:val="22"/>
                <w:szCs w:val="22"/>
              </w:rPr>
            </w:pPr>
            <w:r w:rsidRPr="008061B3">
              <w:rPr>
                <w:sz w:val="22"/>
                <w:szCs w:val="22"/>
              </w:rPr>
              <w:t>17.</w:t>
            </w:r>
          </w:p>
        </w:tc>
        <w:tc>
          <w:tcPr>
            <w:tcW w:w="4253" w:type="dxa"/>
            <w:shd w:val="clear" w:color="auto" w:fill="auto"/>
          </w:tcPr>
          <w:p w:rsidR="009021F4" w:rsidRPr="008061B3" w:rsidRDefault="009021F4" w:rsidP="008061B3">
            <w:pPr>
              <w:autoSpaceDE w:val="0"/>
              <w:autoSpaceDN w:val="0"/>
              <w:adjustRightInd w:val="0"/>
              <w:rPr>
                <w:sz w:val="22"/>
                <w:szCs w:val="22"/>
              </w:rPr>
            </w:pPr>
            <w:r w:rsidRPr="008061B3">
              <w:rPr>
                <w:sz w:val="22"/>
                <w:szCs w:val="22"/>
              </w:rPr>
              <w:t>Aukšta mokinių mokymosi motyvacija</w:t>
            </w:r>
          </w:p>
        </w:tc>
        <w:tc>
          <w:tcPr>
            <w:tcW w:w="851" w:type="dxa"/>
            <w:shd w:val="clear" w:color="auto" w:fill="auto"/>
          </w:tcPr>
          <w:p w:rsidR="009021F4" w:rsidRPr="008061B3" w:rsidRDefault="009021F4"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021F4" w:rsidRPr="00B83780" w:rsidRDefault="009D0357" w:rsidP="00B83780">
            <w:pPr>
              <w:autoSpaceDE w:val="0"/>
              <w:autoSpaceDN w:val="0"/>
              <w:adjustRightInd w:val="0"/>
              <w:jc w:val="center"/>
              <w:rPr>
                <w:color w:val="000000"/>
                <w:sz w:val="22"/>
                <w:szCs w:val="22"/>
              </w:rPr>
            </w:pPr>
            <w:r w:rsidRPr="00B83780">
              <w:rPr>
                <w:color w:val="000000"/>
                <w:sz w:val="22"/>
                <w:szCs w:val="22"/>
              </w:rPr>
              <w:t>72,53</w:t>
            </w:r>
          </w:p>
        </w:tc>
        <w:tc>
          <w:tcPr>
            <w:tcW w:w="992" w:type="dxa"/>
            <w:shd w:val="clear" w:color="auto" w:fill="auto"/>
          </w:tcPr>
          <w:p w:rsidR="009021F4" w:rsidRPr="00B83780" w:rsidRDefault="009D0357" w:rsidP="00B83780">
            <w:pPr>
              <w:autoSpaceDE w:val="0"/>
              <w:autoSpaceDN w:val="0"/>
              <w:adjustRightInd w:val="0"/>
              <w:jc w:val="center"/>
              <w:rPr>
                <w:color w:val="000000"/>
                <w:sz w:val="22"/>
                <w:szCs w:val="22"/>
              </w:rPr>
            </w:pPr>
            <w:r w:rsidRPr="00B83780">
              <w:rPr>
                <w:color w:val="000000"/>
                <w:sz w:val="22"/>
                <w:szCs w:val="22"/>
              </w:rPr>
              <w:t>102,13</w:t>
            </w:r>
          </w:p>
        </w:tc>
        <w:tc>
          <w:tcPr>
            <w:tcW w:w="992" w:type="dxa"/>
            <w:shd w:val="clear" w:color="auto" w:fill="auto"/>
          </w:tcPr>
          <w:p w:rsidR="009021F4" w:rsidRPr="00B83780" w:rsidRDefault="009D0357" w:rsidP="00B83780">
            <w:pPr>
              <w:autoSpaceDE w:val="0"/>
              <w:autoSpaceDN w:val="0"/>
              <w:adjustRightInd w:val="0"/>
              <w:jc w:val="center"/>
              <w:rPr>
                <w:color w:val="000000"/>
                <w:sz w:val="22"/>
                <w:szCs w:val="22"/>
              </w:rPr>
            </w:pPr>
            <w:r w:rsidRPr="00B83780">
              <w:rPr>
                <w:color w:val="000000"/>
                <w:sz w:val="22"/>
                <w:szCs w:val="22"/>
              </w:rPr>
              <w:t>39,93</w:t>
            </w:r>
          </w:p>
        </w:tc>
        <w:tc>
          <w:tcPr>
            <w:tcW w:w="992" w:type="dxa"/>
            <w:shd w:val="clear" w:color="auto" w:fill="auto"/>
          </w:tcPr>
          <w:p w:rsidR="009021F4" w:rsidRPr="00034343" w:rsidRDefault="009D0357" w:rsidP="00B83780">
            <w:pPr>
              <w:autoSpaceDE w:val="0"/>
              <w:autoSpaceDN w:val="0"/>
              <w:adjustRightInd w:val="0"/>
              <w:jc w:val="center"/>
              <w:rPr>
                <w:b/>
                <w:color w:val="000000"/>
                <w:sz w:val="22"/>
                <w:szCs w:val="22"/>
              </w:rPr>
            </w:pPr>
            <w:r w:rsidRPr="00034343">
              <w:rPr>
                <w:b/>
                <w:color w:val="000000"/>
                <w:sz w:val="22"/>
                <w:szCs w:val="22"/>
              </w:rPr>
              <w:t>115,50</w:t>
            </w:r>
          </w:p>
        </w:tc>
      </w:tr>
      <w:tr w:rsidR="009021F4" w:rsidRPr="008061B3" w:rsidTr="008061B3">
        <w:tc>
          <w:tcPr>
            <w:tcW w:w="675" w:type="dxa"/>
            <w:shd w:val="clear" w:color="auto" w:fill="auto"/>
          </w:tcPr>
          <w:p w:rsidR="009021F4" w:rsidRPr="008061B3" w:rsidRDefault="009021F4" w:rsidP="008061B3">
            <w:pPr>
              <w:autoSpaceDE w:val="0"/>
              <w:autoSpaceDN w:val="0"/>
              <w:adjustRightInd w:val="0"/>
              <w:jc w:val="center"/>
              <w:rPr>
                <w:sz w:val="22"/>
                <w:szCs w:val="22"/>
              </w:rPr>
            </w:pPr>
            <w:r w:rsidRPr="008061B3">
              <w:rPr>
                <w:sz w:val="22"/>
                <w:szCs w:val="22"/>
              </w:rPr>
              <w:t>18.</w:t>
            </w:r>
          </w:p>
        </w:tc>
        <w:tc>
          <w:tcPr>
            <w:tcW w:w="4253" w:type="dxa"/>
            <w:shd w:val="clear" w:color="auto" w:fill="auto"/>
          </w:tcPr>
          <w:p w:rsidR="009021F4" w:rsidRPr="008061B3" w:rsidRDefault="009021F4" w:rsidP="008061B3">
            <w:pPr>
              <w:autoSpaceDE w:val="0"/>
              <w:autoSpaceDN w:val="0"/>
              <w:adjustRightInd w:val="0"/>
              <w:rPr>
                <w:sz w:val="22"/>
                <w:szCs w:val="22"/>
              </w:rPr>
            </w:pPr>
            <w:r w:rsidRPr="008061B3">
              <w:rPr>
                <w:sz w:val="22"/>
                <w:szCs w:val="22"/>
              </w:rPr>
              <w:t>Baigusių mokyklą mokinių sėkmingos karjeros atvejai</w:t>
            </w:r>
          </w:p>
        </w:tc>
        <w:tc>
          <w:tcPr>
            <w:tcW w:w="851" w:type="dxa"/>
            <w:shd w:val="clear" w:color="auto" w:fill="auto"/>
          </w:tcPr>
          <w:p w:rsidR="009021F4" w:rsidRPr="008061B3" w:rsidRDefault="009021F4"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021F4" w:rsidRPr="00B83780" w:rsidRDefault="009D0357" w:rsidP="00B83780">
            <w:pPr>
              <w:autoSpaceDE w:val="0"/>
              <w:autoSpaceDN w:val="0"/>
              <w:adjustRightInd w:val="0"/>
              <w:jc w:val="center"/>
              <w:rPr>
                <w:color w:val="000000"/>
                <w:sz w:val="22"/>
                <w:szCs w:val="22"/>
              </w:rPr>
            </w:pPr>
            <w:r w:rsidRPr="00B83780">
              <w:rPr>
                <w:color w:val="000000"/>
                <w:sz w:val="22"/>
                <w:szCs w:val="22"/>
              </w:rPr>
              <w:t>68,18</w:t>
            </w:r>
          </w:p>
        </w:tc>
        <w:tc>
          <w:tcPr>
            <w:tcW w:w="992" w:type="dxa"/>
            <w:shd w:val="clear" w:color="auto" w:fill="auto"/>
          </w:tcPr>
          <w:p w:rsidR="009021F4" w:rsidRPr="00B83780" w:rsidRDefault="009D0357" w:rsidP="00B83780">
            <w:pPr>
              <w:autoSpaceDE w:val="0"/>
              <w:autoSpaceDN w:val="0"/>
              <w:adjustRightInd w:val="0"/>
              <w:jc w:val="center"/>
              <w:rPr>
                <w:color w:val="000000"/>
                <w:sz w:val="22"/>
                <w:szCs w:val="22"/>
              </w:rPr>
            </w:pPr>
            <w:r w:rsidRPr="00B83780">
              <w:rPr>
                <w:color w:val="000000"/>
                <w:sz w:val="22"/>
                <w:szCs w:val="22"/>
              </w:rPr>
              <w:t>87,60</w:t>
            </w:r>
          </w:p>
        </w:tc>
        <w:tc>
          <w:tcPr>
            <w:tcW w:w="992" w:type="dxa"/>
            <w:shd w:val="clear" w:color="auto" w:fill="auto"/>
          </w:tcPr>
          <w:p w:rsidR="009021F4" w:rsidRPr="00B83780" w:rsidRDefault="009D0357" w:rsidP="00B83780">
            <w:pPr>
              <w:autoSpaceDE w:val="0"/>
              <w:autoSpaceDN w:val="0"/>
              <w:adjustRightInd w:val="0"/>
              <w:jc w:val="center"/>
              <w:rPr>
                <w:color w:val="000000"/>
                <w:sz w:val="22"/>
                <w:szCs w:val="22"/>
              </w:rPr>
            </w:pPr>
            <w:r w:rsidRPr="00B83780">
              <w:rPr>
                <w:color w:val="000000"/>
                <w:sz w:val="22"/>
                <w:szCs w:val="22"/>
              </w:rPr>
              <w:t>69,76</w:t>
            </w:r>
          </w:p>
        </w:tc>
        <w:tc>
          <w:tcPr>
            <w:tcW w:w="992" w:type="dxa"/>
            <w:shd w:val="clear" w:color="auto" w:fill="auto"/>
          </w:tcPr>
          <w:p w:rsidR="009021F4" w:rsidRPr="00034343" w:rsidRDefault="009D0357" w:rsidP="00B83780">
            <w:pPr>
              <w:autoSpaceDE w:val="0"/>
              <w:autoSpaceDN w:val="0"/>
              <w:adjustRightInd w:val="0"/>
              <w:jc w:val="center"/>
              <w:rPr>
                <w:b/>
                <w:color w:val="000000"/>
                <w:sz w:val="22"/>
                <w:szCs w:val="22"/>
              </w:rPr>
            </w:pPr>
            <w:r w:rsidRPr="00034343">
              <w:rPr>
                <w:b/>
                <w:color w:val="000000"/>
                <w:sz w:val="22"/>
                <w:szCs w:val="22"/>
              </w:rPr>
              <w:t>119,18</w:t>
            </w:r>
          </w:p>
        </w:tc>
      </w:tr>
      <w:tr w:rsidR="009021F4" w:rsidRPr="008061B3" w:rsidTr="008061B3">
        <w:trPr>
          <w:trHeight w:val="361"/>
        </w:trPr>
        <w:tc>
          <w:tcPr>
            <w:tcW w:w="675" w:type="dxa"/>
            <w:shd w:val="clear" w:color="auto" w:fill="auto"/>
          </w:tcPr>
          <w:p w:rsidR="009021F4" w:rsidRPr="008061B3" w:rsidRDefault="009021F4" w:rsidP="008061B3">
            <w:pPr>
              <w:autoSpaceDE w:val="0"/>
              <w:autoSpaceDN w:val="0"/>
              <w:adjustRightInd w:val="0"/>
              <w:jc w:val="center"/>
              <w:rPr>
                <w:sz w:val="22"/>
                <w:szCs w:val="22"/>
              </w:rPr>
            </w:pPr>
            <w:r w:rsidRPr="008061B3">
              <w:rPr>
                <w:sz w:val="22"/>
                <w:szCs w:val="22"/>
              </w:rPr>
              <w:t>19.</w:t>
            </w:r>
          </w:p>
        </w:tc>
        <w:tc>
          <w:tcPr>
            <w:tcW w:w="4253" w:type="dxa"/>
            <w:shd w:val="clear" w:color="auto" w:fill="auto"/>
          </w:tcPr>
          <w:p w:rsidR="009021F4" w:rsidRPr="008061B3" w:rsidRDefault="009021F4" w:rsidP="008061B3">
            <w:pPr>
              <w:autoSpaceDE w:val="0"/>
              <w:autoSpaceDN w:val="0"/>
              <w:adjustRightInd w:val="0"/>
              <w:rPr>
                <w:sz w:val="22"/>
                <w:szCs w:val="22"/>
              </w:rPr>
            </w:pPr>
            <w:r w:rsidRPr="008061B3">
              <w:rPr>
                <w:sz w:val="22"/>
                <w:szCs w:val="22"/>
              </w:rPr>
              <w:t>Geri ryšiai su socialiniais partneriais</w:t>
            </w:r>
          </w:p>
        </w:tc>
        <w:tc>
          <w:tcPr>
            <w:tcW w:w="851" w:type="dxa"/>
            <w:shd w:val="clear" w:color="auto" w:fill="auto"/>
          </w:tcPr>
          <w:p w:rsidR="009021F4" w:rsidRPr="008061B3" w:rsidRDefault="009021F4" w:rsidP="008061B3">
            <w:pPr>
              <w:autoSpaceDE w:val="0"/>
              <w:autoSpaceDN w:val="0"/>
              <w:adjustRightInd w:val="0"/>
              <w:jc w:val="both"/>
              <w:rPr>
                <w:sz w:val="22"/>
                <w:szCs w:val="22"/>
              </w:rPr>
            </w:pPr>
            <w:r w:rsidRPr="008061B3">
              <w:rPr>
                <w:sz w:val="22"/>
                <w:szCs w:val="22"/>
              </w:rPr>
              <w:t>0,00</w:t>
            </w:r>
            <w:r w:rsidR="009D0357" w:rsidRPr="008061B3">
              <w:rPr>
                <w:sz w:val="22"/>
                <w:szCs w:val="22"/>
              </w:rPr>
              <w:t>1</w:t>
            </w:r>
          </w:p>
        </w:tc>
        <w:tc>
          <w:tcPr>
            <w:tcW w:w="850" w:type="dxa"/>
            <w:shd w:val="clear" w:color="auto" w:fill="auto"/>
          </w:tcPr>
          <w:p w:rsidR="009021F4" w:rsidRPr="00B83780" w:rsidRDefault="009D0357" w:rsidP="00B83780">
            <w:pPr>
              <w:autoSpaceDE w:val="0"/>
              <w:autoSpaceDN w:val="0"/>
              <w:adjustRightInd w:val="0"/>
              <w:jc w:val="center"/>
              <w:rPr>
                <w:color w:val="000000"/>
                <w:sz w:val="22"/>
                <w:szCs w:val="22"/>
              </w:rPr>
            </w:pPr>
            <w:r w:rsidRPr="00B83780">
              <w:rPr>
                <w:color w:val="000000"/>
                <w:sz w:val="22"/>
                <w:szCs w:val="22"/>
              </w:rPr>
              <w:t>80,75</w:t>
            </w:r>
          </w:p>
        </w:tc>
        <w:tc>
          <w:tcPr>
            <w:tcW w:w="992" w:type="dxa"/>
            <w:shd w:val="clear" w:color="auto" w:fill="auto"/>
          </w:tcPr>
          <w:p w:rsidR="009021F4" w:rsidRPr="00B83780" w:rsidRDefault="009D0357" w:rsidP="00B83780">
            <w:pPr>
              <w:autoSpaceDE w:val="0"/>
              <w:autoSpaceDN w:val="0"/>
              <w:adjustRightInd w:val="0"/>
              <w:jc w:val="center"/>
              <w:rPr>
                <w:color w:val="000000"/>
                <w:sz w:val="22"/>
                <w:szCs w:val="22"/>
              </w:rPr>
            </w:pPr>
            <w:r w:rsidRPr="00B83780">
              <w:rPr>
                <w:color w:val="000000"/>
                <w:sz w:val="22"/>
                <w:szCs w:val="22"/>
              </w:rPr>
              <w:t>86,59</w:t>
            </w:r>
          </w:p>
        </w:tc>
        <w:tc>
          <w:tcPr>
            <w:tcW w:w="992" w:type="dxa"/>
            <w:shd w:val="clear" w:color="auto" w:fill="auto"/>
          </w:tcPr>
          <w:p w:rsidR="009021F4" w:rsidRPr="00B83780" w:rsidRDefault="009D0357" w:rsidP="00B83780">
            <w:pPr>
              <w:autoSpaceDE w:val="0"/>
              <w:autoSpaceDN w:val="0"/>
              <w:adjustRightInd w:val="0"/>
              <w:jc w:val="center"/>
              <w:rPr>
                <w:color w:val="000000"/>
                <w:sz w:val="22"/>
                <w:szCs w:val="22"/>
              </w:rPr>
            </w:pPr>
            <w:r w:rsidRPr="00B83780">
              <w:rPr>
                <w:color w:val="000000"/>
                <w:sz w:val="22"/>
                <w:szCs w:val="22"/>
              </w:rPr>
              <w:t>70,76</w:t>
            </w:r>
          </w:p>
        </w:tc>
        <w:tc>
          <w:tcPr>
            <w:tcW w:w="992" w:type="dxa"/>
            <w:shd w:val="clear" w:color="auto" w:fill="auto"/>
          </w:tcPr>
          <w:p w:rsidR="009021F4" w:rsidRPr="00034343" w:rsidRDefault="009D0357" w:rsidP="00B83780">
            <w:pPr>
              <w:autoSpaceDE w:val="0"/>
              <w:autoSpaceDN w:val="0"/>
              <w:adjustRightInd w:val="0"/>
              <w:jc w:val="center"/>
              <w:rPr>
                <w:b/>
                <w:color w:val="000000"/>
                <w:sz w:val="22"/>
                <w:szCs w:val="22"/>
              </w:rPr>
            </w:pPr>
            <w:r w:rsidRPr="00034343">
              <w:rPr>
                <w:b/>
                <w:color w:val="000000"/>
                <w:sz w:val="22"/>
                <w:szCs w:val="22"/>
              </w:rPr>
              <w:t>111,06</w:t>
            </w:r>
          </w:p>
        </w:tc>
      </w:tr>
      <w:tr w:rsidR="009021F4" w:rsidRPr="008061B3" w:rsidTr="008061B3">
        <w:tc>
          <w:tcPr>
            <w:tcW w:w="675" w:type="dxa"/>
            <w:shd w:val="clear" w:color="auto" w:fill="auto"/>
          </w:tcPr>
          <w:p w:rsidR="009021F4" w:rsidRPr="008061B3" w:rsidRDefault="009021F4" w:rsidP="008061B3">
            <w:pPr>
              <w:autoSpaceDE w:val="0"/>
              <w:autoSpaceDN w:val="0"/>
              <w:adjustRightInd w:val="0"/>
              <w:jc w:val="center"/>
              <w:rPr>
                <w:sz w:val="22"/>
                <w:szCs w:val="22"/>
              </w:rPr>
            </w:pPr>
            <w:r w:rsidRPr="008061B3">
              <w:rPr>
                <w:sz w:val="22"/>
                <w:szCs w:val="22"/>
              </w:rPr>
              <w:t>20.</w:t>
            </w:r>
          </w:p>
        </w:tc>
        <w:tc>
          <w:tcPr>
            <w:tcW w:w="4253" w:type="dxa"/>
            <w:shd w:val="clear" w:color="auto" w:fill="auto"/>
          </w:tcPr>
          <w:p w:rsidR="009021F4" w:rsidRPr="008061B3" w:rsidRDefault="009021F4" w:rsidP="008061B3">
            <w:pPr>
              <w:autoSpaceDE w:val="0"/>
              <w:autoSpaceDN w:val="0"/>
              <w:adjustRightInd w:val="0"/>
              <w:rPr>
                <w:sz w:val="22"/>
                <w:szCs w:val="22"/>
              </w:rPr>
            </w:pPr>
            <w:r w:rsidRPr="008061B3">
              <w:rPr>
                <w:sz w:val="22"/>
                <w:szCs w:val="22"/>
              </w:rPr>
              <w:t>Aukštas mokyklos reitingas panašių mokyklų tarpe</w:t>
            </w:r>
          </w:p>
        </w:tc>
        <w:tc>
          <w:tcPr>
            <w:tcW w:w="851" w:type="dxa"/>
            <w:shd w:val="clear" w:color="auto" w:fill="auto"/>
          </w:tcPr>
          <w:p w:rsidR="009021F4" w:rsidRPr="008061B3" w:rsidRDefault="009021F4" w:rsidP="008061B3">
            <w:pPr>
              <w:autoSpaceDE w:val="0"/>
              <w:autoSpaceDN w:val="0"/>
              <w:adjustRightInd w:val="0"/>
              <w:jc w:val="both"/>
              <w:rPr>
                <w:sz w:val="22"/>
                <w:szCs w:val="22"/>
              </w:rPr>
            </w:pPr>
            <w:r w:rsidRPr="008061B3">
              <w:rPr>
                <w:sz w:val="22"/>
                <w:szCs w:val="22"/>
              </w:rPr>
              <w:t>0,000</w:t>
            </w:r>
          </w:p>
        </w:tc>
        <w:tc>
          <w:tcPr>
            <w:tcW w:w="850" w:type="dxa"/>
            <w:shd w:val="clear" w:color="auto" w:fill="auto"/>
          </w:tcPr>
          <w:p w:rsidR="009021F4" w:rsidRPr="00B83780" w:rsidRDefault="009D0357" w:rsidP="00B83780">
            <w:pPr>
              <w:autoSpaceDE w:val="0"/>
              <w:autoSpaceDN w:val="0"/>
              <w:adjustRightInd w:val="0"/>
              <w:jc w:val="center"/>
              <w:rPr>
                <w:color w:val="000000"/>
                <w:sz w:val="22"/>
                <w:szCs w:val="22"/>
              </w:rPr>
            </w:pPr>
            <w:r w:rsidRPr="00B83780">
              <w:rPr>
                <w:color w:val="000000"/>
                <w:sz w:val="22"/>
                <w:szCs w:val="22"/>
              </w:rPr>
              <w:t>83,50</w:t>
            </w:r>
          </w:p>
        </w:tc>
        <w:tc>
          <w:tcPr>
            <w:tcW w:w="992" w:type="dxa"/>
            <w:shd w:val="clear" w:color="auto" w:fill="auto"/>
          </w:tcPr>
          <w:p w:rsidR="009021F4" w:rsidRPr="00B83780" w:rsidRDefault="009D0357" w:rsidP="00B83780">
            <w:pPr>
              <w:autoSpaceDE w:val="0"/>
              <w:autoSpaceDN w:val="0"/>
              <w:adjustRightInd w:val="0"/>
              <w:jc w:val="center"/>
              <w:rPr>
                <w:color w:val="000000"/>
                <w:sz w:val="22"/>
                <w:szCs w:val="22"/>
              </w:rPr>
            </w:pPr>
            <w:r w:rsidRPr="00B83780">
              <w:rPr>
                <w:color w:val="000000"/>
                <w:sz w:val="22"/>
                <w:szCs w:val="22"/>
              </w:rPr>
              <w:t>73,80</w:t>
            </w:r>
          </w:p>
        </w:tc>
        <w:tc>
          <w:tcPr>
            <w:tcW w:w="992" w:type="dxa"/>
            <w:shd w:val="clear" w:color="auto" w:fill="auto"/>
          </w:tcPr>
          <w:p w:rsidR="009021F4" w:rsidRPr="00B83780" w:rsidRDefault="009D0357" w:rsidP="00B83780">
            <w:pPr>
              <w:autoSpaceDE w:val="0"/>
              <w:autoSpaceDN w:val="0"/>
              <w:adjustRightInd w:val="0"/>
              <w:jc w:val="center"/>
              <w:rPr>
                <w:color w:val="000000"/>
                <w:sz w:val="22"/>
                <w:szCs w:val="22"/>
              </w:rPr>
            </w:pPr>
            <w:r w:rsidRPr="00B83780">
              <w:rPr>
                <w:color w:val="000000"/>
                <w:sz w:val="22"/>
                <w:szCs w:val="22"/>
              </w:rPr>
              <w:t>68,26</w:t>
            </w:r>
          </w:p>
        </w:tc>
        <w:tc>
          <w:tcPr>
            <w:tcW w:w="992" w:type="dxa"/>
            <w:shd w:val="clear" w:color="auto" w:fill="auto"/>
          </w:tcPr>
          <w:p w:rsidR="009021F4" w:rsidRPr="00034343" w:rsidRDefault="009D0357" w:rsidP="00B83780">
            <w:pPr>
              <w:autoSpaceDE w:val="0"/>
              <w:autoSpaceDN w:val="0"/>
              <w:adjustRightInd w:val="0"/>
              <w:jc w:val="center"/>
              <w:rPr>
                <w:b/>
                <w:color w:val="000000"/>
                <w:sz w:val="22"/>
                <w:szCs w:val="22"/>
              </w:rPr>
            </w:pPr>
            <w:r w:rsidRPr="00034343">
              <w:rPr>
                <w:b/>
                <w:color w:val="000000"/>
                <w:sz w:val="22"/>
                <w:szCs w:val="22"/>
              </w:rPr>
              <w:t>126,75</w:t>
            </w:r>
          </w:p>
        </w:tc>
      </w:tr>
    </w:tbl>
    <w:p w:rsidR="00D773FA" w:rsidRDefault="00857089" w:rsidP="00857089">
      <w:pPr>
        <w:autoSpaceDE w:val="0"/>
        <w:autoSpaceDN w:val="0"/>
        <w:adjustRightInd w:val="0"/>
        <w:spacing w:line="400" w:lineRule="atLeast"/>
        <w:ind w:firstLine="567"/>
        <w:jc w:val="both"/>
      </w:pPr>
      <w:r>
        <w:t xml:space="preserve">Tyrimo metu atsiskleidė statistiškai reikšmingi skirtumai pagal mokyklų tipus vertinant mokyklos valdymo efektyvumo požymius. Gimnazijos mokytojų vertinimai išsiskyrė vertinant net aštuoniolika </w:t>
      </w:r>
      <w:r w:rsidR="00627007">
        <w:t xml:space="preserve">efektyvumo </w:t>
      </w:r>
      <w:r>
        <w:t>požymių.</w:t>
      </w:r>
      <w:r w:rsidR="00627007">
        <w:t xml:space="preserve"> Labiausiai išskiriamas materialinis darbuotojų skatinimas, aukšti mokinių egzaminų rezultatai ir didelis įstojančių į aukštąsias mokyklas skaičius. </w:t>
      </w:r>
    </w:p>
    <w:p w:rsidR="0027509C" w:rsidRDefault="00627007" w:rsidP="0027509C">
      <w:pPr>
        <w:autoSpaceDE w:val="0"/>
        <w:autoSpaceDN w:val="0"/>
        <w:adjustRightInd w:val="0"/>
        <w:spacing w:line="400" w:lineRule="atLeast"/>
        <w:ind w:firstLine="567"/>
        <w:jc w:val="both"/>
        <w:rPr>
          <w:sz w:val="22"/>
          <w:szCs w:val="22"/>
        </w:rPr>
      </w:pPr>
      <w:r>
        <w:t xml:space="preserve">Pagrindinėse mokyklose daugiau dėmesio skiriama mokinių pasitenkinimo lygiui, </w:t>
      </w:r>
      <w:r w:rsidR="003B6FBA" w:rsidRPr="008061B3">
        <w:rPr>
          <w:sz w:val="22"/>
          <w:szCs w:val="22"/>
        </w:rPr>
        <w:t>bendruomenės narių bendravim</w:t>
      </w:r>
      <w:r w:rsidR="003B6FBA">
        <w:rPr>
          <w:sz w:val="22"/>
          <w:szCs w:val="22"/>
        </w:rPr>
        <w:t>ui</w:t>
      </w:r>
      <w:r w:rsidR="003B6FBA" w:rsidRPr="008061B3">
        <w:rPr>
          <w:sz w:val="22"/>
          <w:szCs w:val="22"/>
        </w:rPr>
        <w:t xml:space="preserve"> ir bendradarbiavim</w:t>
      </w:r>
      <w:r w:rsidR="003B6FBA">
        <w:rPr>
          <w:sz w:val="22"/>
          <w:szCs w:val="22"/>
        </w:rPr>
        <w:t>ui, b</w:t>
      </w:r>
      <w:r w:rsidR="003B6FBA" w:rsidRPr="008061B3">
        <w:rPr>
          <w:sz w:val="22"/>
          <w:szCs w:val="22"/>
        </w:rPr>
        <w:t>endra</w:t>
      </w:r>
      <w:r w:rsidR="003B6FBA">
        <w:rPr>
          <w:sz w:val="22"/>
          <w:szCs w:val="22"/>
        </w:rPr>
        <w:t>m</w:t>
      </w:r>
      <w:r w:rsidR="003B6FBA" w:rsidRPr="008061B3">
        <w:rPr>
          <w:sz w:val="22"/>
          <w:szCs w:val="22"/>
        </w:rPr>
        <w:t xml:space="preserve"> svarbiausių sprendimų priėmim</w:t>
      </w:r>
      <w:r w:rsidR="003B6FBA">
        <w:rPr>
          <w:sz w:val="22"/>
          <w:szCs w:val="22"/>
        </w:rPr>
        <w:t>ui</w:t>
      </w:r>
      <w:r w:rsidR="003B6FBA" w:rsidRPr="008061B3">
        <w:rPr>
          <w:sz w:val="22"/>
          <w:szCs w:val="22"/>
        </w:rPr>
        <w:t>, įtraukiant mokyklos bendruomenės narius</w:t>
      </w:r>
      <w:r w:rsidR="003B6FBA">
        <w:rPr>
          <w:sz w:val="22"/>
          <w:szCs w:val="22"/>
        </w:rPr>
        <w:t xml:space="preserve"> ir mokinių pažymiams. Vadinasi, galima konstatuoti, kad pagrindinėse mokykloe, skirtingai nei gimnazijoje, labiau vertinami bendruomenės narių santykiai ir bendruomeniškumas nei formalūs efektyvumo vertinimo kriterijai.</w:t>
      </w:r>
    </w:p>
    <w:p w:rsidR="0027509C" w:rsidRDefault="0027509C" w:rsidP="00BA30A4">
      <w:pPr>
        <w:spacing w:line="360" w:lineRule="auto"/>
      </w:pPr>
    </w:p>
    <w:p w:rsidR="00A574C4" w:rsidRDefault="00A574C4" w:rsidP="00BA30A4">
      <w:pPr>
        <w:spacing w:line="360" w:lineRule="auto"/>
      </w:pPr>
    </w:p>
    <w:p w:rsidR="00A574C4" w:rsidRDefault="00A574C4" w:rsidP="00BA30A4">
      <w:pPr>
        <w:spacing w:line="360" w:lineRule="auto"/>
      </w:pPr>
    </w:p>
    <w:p w:rsidR="00A574C4" w:rsidRPr="00931F28" w:rsidRDefault="00A574C4" w:rsidP="00BA30A4">
      <w:pPr>
        <w:spacing w:line="360" w:lineRule="auto"/>
      </w:pPr>
    </w:p>
    <w:p w:rsidR="008B4CFB" w:rsidRPr="004C4052" w:rsidRDefault="008B4CFB" w:rsidP="00BA30A4">
      <w:pPr>
        <w:pStyle w:val="Heading2"/>
        <w:spacing w:before="0" w:after="0" w:line="360" w:lineRule="auto"/>
        <w:ind w:firstLine="567"/>
        <w:rPr>
          <w:rFonts w:ascii="Times New Roman" w:hAnsi="Times New Roman"/>
          <w:i w:val="0"/>
          <w:lang w:val="lt-LT"/>
        </w:rPr>
      </w:pPr>
      <w:bookmarkStart w:id="16" w:name="_Toc353735278"/>
      <w:r w:rsidRPr="009014C5">
        <w:rPr>
          <w:rFonts w:ascii="Times New Roman" w:hAnsi="Times New Roman"/>
          <w:i w:val="0"/>
        </w:rPr>
        <w:lastRenderedPageBreak/>
        <w:t>2.</w:t>
      </w:r>
      <w:r>
        <w:rPr>
          <w:rFonts w:ascii="Times New Roman" w:hAnsi="Times New Roman"/>
          <w:i w:val="0"/>
          <w:lang w:val="lt-LT"/>
        </w:rPr>
        <w:t>3</w:t>
      </w:r>
      <w:r w:rsidRPr="009014C5">
        <w:rPr>
          <w:rFonts w:ascii="Times New Roman" w:hAnsi="Times New Roman"/>
          <w:i w:val="0"/>
        </w:rPr>
        <w:t xml:space="preserve">. </w:t>
      </w:r>
      <w:r>
        <w:rPr>
          <w:rFonts w:ascii="Times New Roman" w:hAnsi="Times New Roman"/>
          <w:i w:val="0"/>
          <w:lang w:val="lt-LT"/>
        </w:rPr>
        <w:t>Tyrimo rezultatų kokybinė analizė</w:t>
      </w:r>
      <w:bookmarkEnd w:id="16"/>
    </w:p>
    <w:p w:rsidR="008B4CFB" w:rsidRDefault="008B4CFB" w:rsidP="00BA30A4">
      <w:pPr>
        <w:autoSpaceDE w:val="0"/>
        <w:autoSpaceDN w:val="0"/>
        <w:adjustRightInd w:val="0"/>
        <w:spacing w:line="360" w:lineRule="auto"/>
        <w:jc w:val="both"/>
      </w:pPr>
    </w:p>
    <w:p w:rsidR="008B4CFB" w:rsidRDefault="00567033" w:rsidP="00BA30A4">
      <w:pPr>
        <w:autoSpaceDE w:val="0"/>
        <w:autoSpaceDN w:val="0"/>
        <w:adjustRightInd w:val="0"/>
        <w:spacing w:line="360" w:lineRule="auto"/>
        <w:ind w:firstLine="567"/>
        <w:jc w:val="both"/>
      </w:pPr>
      <w:r>
        <w:t>Tyrimo metu buvo atliktas pusiau struktūrizuotas interviu, kurio metu buvo apklausta po vieną</w:t>
      </w:r>
      <w:r w:rsidR="0070351D">
        <w:t xml:space="preserve"> vadovą, atstovaujantį kiekvienai miesto mokyklai</w:t>
      </w:r>
      <w:r>
        <w:t>. Iš viso tyrimo metu buvo apklausti keturi asmenys.</w:t>
      </w:r>
      <w:r w:rsidR="00AD78A1">
        <w:t xml:space="preserve"> Tyrimo duomenų analizei naudoti kokybiniai analizės metodai. Analizės metu išskirtos pagrindinės kategorijos ir subkategorijos, jos iliustruojamos patvirtinančiais teiginiais.</w:t>
      </w:r>
    </w:p>
    <w:p w:rsidR="00734096" w:rsidRDefault="00734096" w:rsidP="00734096">
      <w:pPr>
        <w:autoSpaceDE w:val="0"/>
        <w:autoSpaceDN w:val="0"/>
        <w:adjustRightInd w:val="0"/>
        <w:spacing w:line="360" w:lineRule="auto"/>
        <w:ind w:firstLine="142"/>
        <w:jc w:val="center"/>
      </w:pPr>
      <w:r>
        <w:t xml:space="preserve">16 lentelė. </w:t>
      </w:r>
      <w:r>
        <w:rPr>
          <w:b/>
        </w:rPr>
        <w:t>Tyrimo dalyvių charakteristikos</w:t>
      </w: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945"/>
        <w:gridCol w:w="737"/>
        <w:gridCol w:w="990"/>
        <w:gridCol w:w="1661"/>
        <w:gridCol w:w="870"/>
        <w:gridCol w:w="1416"/>
        <w:gridCol w:w="1363"/>
      </w:tblGrid>
      <w:tr w:rsidR="00F817B4" w:rsidTr="008941D4">
        <w:tc>
          <w:tcPr>
            <w:tcW w:w="817" w:type="dxa"/>
            <w:shd w:val="clear" w:color="auto" w:fill="auto"/>
          </w:tcPr>
          <w:p w:rsidR="00FF766D" w:rsidRDefault="00FF766D" w:rsidP="008941D4">
            <w:pPr>
              <w:autoSpaceDE w:val="0"/>
              <w:autoSpaceDN w:val="0"/>
              <w:adjustRightInd w:val="0"/>
              <w:jc w:val="both"/>
            </w:pPr>
            <w:r>
              <w:t>Eil.nr.</w:t>
            </w:r>
          </w:p>
        </w:tc>
        <w:tc>
          <w:tcPr>
            <w:tcW w:w="2126" w:type="dxa"/>
            <w:shd w:val="clear" w:color="auto" w:fill="auto"/>
          </w:tcPr>
          <w:p w:rsidR="00FF766D" w:rsidRPr="008941D4" w:rsidRDefault="00FF766D" w:rsidP="008941D4">
            <w:pPr>
              <w:autoSpaceDE w:val="0"/>
              <w:autoSpaceDN w:val="0"/>
              <w:adjustRightInd w:val="0"/>
              <w:jc w:val="center"/>
              <w:rPr>
                <w:b/>
              </w:rPr>
            </w:pPr>
            <w:r w:rsidRPr="008941D4">
              <w:rPr>
                <w:b/>
              </w:rPr>
              <w:t>Mokykla</w:t>
            </w:r>
          </w:p>
        </w:tc>
        <w:tc>
          <w:tcPr>
            <w:tcW w:w="737" w:type="dxa"/>
            <w:shd w:val="clear" w:color="auto" w:fill="auto"/>
          </w:tcPr>
          <w:p w:rsidR="00FF766D" w:rsidRPr="008941D4" w:rsidRDefault="00FF766D" w:rsidP="008941D4">
            <w:pPr>
              <w:autoSpaceDE w:val="0"/>
              <w:autoSpaceDN w:val="0"/>
              <w:adjustRightInd w:val="0"/>
              <w:jc w:val="center"/>
              <w:rPr>
                <w:b/>
              </w:rPr>
            </w:pPr>
            <w:r w:rsidRPr="008941D4">
              <w:rPr>
                <w:b/>
              </w:rPr>
              <w:t>Lytis</w:t>
            </w:r>
          </w:p>
        </w:tc>
        <w:tc>
          <w:tcPr>
            <w:tcW w:w="990" w:type="dxa"/>
            <w:shd w:val="clear" w:color="auto" w:fill="auto"/>
          </w:tcPr>
          <w:p w:rsidR="00FF766D" w:rsidRPr="008941D4" w:rsidRDefault="00FF766D" w:rsidP="008941D4">
            <w:pPr>
              <w:autoSpaceDE w:val="0"/>
              <w:autoSpaceDN w:val="0"/>
              <w:adjustRightInd w:val="0"/>
              <w:jc w:val="center"/>
              <w:rPr>
                <w:b/>
              </w:rPr>
            </w:pPr>
            <w:r w:rsidRPr="008941D4">
              <w:rPr>
                <w:b/>
              </w:rPr>
              <w:t>Amžius</w:t>
            </w:r>
          </w:p>
        </w:tc>
        <w:tc>
          <w:tcPr>
            <w:tcW w:w="1661" w:type="dxa"/>
            <w:shd w:val="clear" w:color="auto" w:fill="auto"/>
          </w:tcPr>
          <w:p w:rsidR="00FF766D" w:rsidRPr="008941D4" w:rsidRDefault="00FF766D" w:rsidP="008941D4">
            <w:pPr>
              <w:autoSpaceDE w:val="0"/>
              <w:autoSpaceDN w:val="0"/>
              <w:adjustRightInd w:val="0"/>
              <w:jc w:val="center"/>
              <w:rPr>
                <w:b/>
              </w:rPr>
            </w:pPr>
            <w:r w:rsidRPr="008941D4">
              <w:rPr>
                <w:b/>
              </w:rPr>
              <w:t>Išsilavinimas</w:t>
            </w:r>
          </w:p>
        </w:tc>
        <w:tc>
          <w:tcPr>
            <w:tcW w:w="870" w:type="dxa"/>
            <w:shd w:val="clear" w:color="auto" w:fill="auto"/>
          </w:tcPr>
          <w:p w:rsidR="00FF766D" w:rsidRPr="008941D4" w:rsidRDefault="00FF766D" w:rsidP="008941D4">
            <w:pPr>
              <w:autoSpaceDE w:val="0"/>
              <w:autoSpaceDN w:val="0"/>
              <w:adjustRightInd w:val="0"/>
              <w:jc w:val="center"/>
              <w:rPr>
                <w:b/>
              </w:rPr>
            </w:pPr>
            <w:r w:rsidRPr="008941D4">
              <w:rPr>
                <w:b/>
              </w:rPr>
              <w:t>Darbo stažas</w:t>
            </w:r>
          </w:p>
        </w:tc>
        <w:tc>
          <w:tcPr>
            <w:tcW w:w="1395" w:type="dxa"/>
            <w:shd w:val="clear" w:color="auto" w:fill="auto"/>
          </w:tcPr>
          <w:p w:rsidR="00FF766D" w:rsidRPr="008941D4" w:rsidRDefault="00FF766D" w:rsidP="008941D4">
            <w:pPr>
              <w:autoSpaceDE w:val="0"/>
              <w:autoSpaceDN w:val="0"/>
              <w:adjustRightInd w:val="0"/>
              <w:jc w:val="center"/>
              <w:rPr>
                <w:b/>
              </w:rPr>
            </w:pPr>
            <w:r w:rsidRPr="008941D4">
              <w:rPr>
                <w:b/>
              </w:rPr>
              <w:t>Vadybinė kategorija</w:t>
            </w:r>
          </w:p>
        </w:tc>
        <w:tc>
          <w:tcPr>
            <w:tcW w:w="1203" w:type="dxa"/>
            <w:shd w:val="clear" w:color="auto" w:fill="auto"/>
          </w:tcPr>
          <w:p w:rsidR="00FF766D" w:rsidRPr="008941D4" w:rsidRDefault="00FF766D" w:rsidP="008941D4">
            <w:pPr>
              <w:autoSpaceDE w:val="0"/>
              <w:autoSpaceDN w:val="0"/>
              <w:adjustRightInd w:val="0"/>
              <w:jc w:val="center"/>
              <w:rPr>
                <w:b/>
              </w:rPr>
            </w:pPr>
            <w:r w:rsidRPr="008941D4">
              <w:rPr>
                <w:b/>
              </w:rPr>
              <w:t>Dėstomas dalykas</w:t>
            </w:r>
          </w:p>
        </w:tc>
      </w:tr>
      <w:tr w:rsidR="00F817B4" w:rsidTr="008941D4">
        <w:tc>
          <w:tcPr>
            <w:tcW w:w="817" w:type="dxa"/>
            <w:shd w:val="clear" w:color="auto" w:fill="auto"/>
          </w:tcPr>
          <w:p w:rsidR="00FF766D" w:rsidRDefault="00FF766D" w:rsidP="008941D4">
            <w:pPr>
              <w:autoSpaceDE w:val="0"/>
              <w:autoSpaceDN w:val="0"/>
              <w:adjustRightInd w:val="0"/>
              <w:jc w:val="both"/>
            </w:pPr>
            <w:r>
              <w:t>1.</w:t>
            </w:r>
          </w:p>
        </w:tc>
        <w:tc>
          <w:tcPr>
            <w:tcW w:w="2126" w:type="dxa"/>
            <w:shd w:val="clear" w:color="auto" w:fill="auto"/>
          </w:tcPr>
          <w:p w:rsidR="00FF766D" w:rsidRPr="00F817B4" w:rsidRDefault="00F817B4" w:rsidP="00F817B4">
            <w:r w:rsidRPr="00F817B4">
              <w:t>S.Nėries pagrindinė mokykla</w:t>
            </w:r>
          </w:p>
        </w:tc>
        <w:tc>
          <w:tcPr>
            <w:tcW w:w="737" w:type="dxa"/>
            <w:shd w:val="clear" w:color="auto" w:fill="auto"/>
          </w:tcPr>
          <w:p w:rsidR="00FF766D" w:rsidRPr="00F817B4" w:rsidRDefault="00F817B4" w:rsidP="008941D4">
            <w:pPr>
              <w:autoSpaceDE w:val="0"/>
              <w:autoSpaceDN w:val="0"/>
              <w:adjustRightInd w:val="0"/>
            </w:pPr>
            <w:r w:rsidRPr="00F817B4">
              <w:t>Mot</w:t>
            </w:r>
            <w:r>
              <w:t>.</w:t>
            </w:r>
          </w:p>
        </w:tc>
        <w:tc>
          <w:tcPr>
            <w:tcW w:w="990" w:type="dxa"/>
            <w:shd w:val="clear" w:color="auto" w:fill="auto"/>
          </w:tcPr>
          <w:p w:rsidR="00F817B4" w:rsidRPr="00F817B4" w:rsidRDefault="00F817B4" w:rsidP="008941D4">
            <w:pPr>
              <w:ind w:left="-5"/>
            </w:pPr>
            <w:r w:rsidRPr="00F817B4">
              <w:t>50 m</w:t>
            </w:r>
            <w:r>
              <w:t>.</w:t>
            </w:r>
          </w:p>
          <w:p w:rsidR="00FF766D" w:rsidRPr="00F817B4" w:rsidRDefault="00FF766D" w:rsidP="008941D4">
            <w:pPr>
              <w:autoSpaceDE w:val="0"/>
              <w:autoSpaceDN w:val="0"/>
              <w:adjustRightInd w:val="0"/>
            </w:pPr>
          </w:p>
        </w:tc>
        <w:tc>
          <w:tcPr>
            <w:tcW w:w="1661" w:type="dxa"/>
            <w:shd w:val="clear" w:color="auto" w:fill="auto"/>
          </w:tcPr>
          <w:p w:rsidR="00FF766D" w:rsidRPr="00F817B4" w:rsidRDefault="00F817B4" w:rsidP="008941D4">
            <w:pPr>
              <w:ind w:left="85"/>
            </w:pPr>
            <w:r w:rsidRPr="00F817B4">
              <w:t>Aukštasis universitetinis</w:t>
            </w:r>
          </w:p>
        </w:tc>
        <w:tc>
          <w:tcPr>
            <w:tcW w:w="870" w:type="dxa"/>
            <w:shd w:val="clear" w:color="auto" w:fill="auto"/>
          </w:tcPr>
          <w:p w:rsidR="00FF766D" w:rsidRPr="00F817B4" w:rsidRDefault="00F817B4" w:rsidP="008941D4">
            <w:pPr>
              <w:autoSpaceDE w:val="0"/>
              <w:autoSpaceDN w:val="0"/>
              <w:adjustRightInd w:val="0"/>
            </w:pPr>
            <w:r w:rsidRPr="00F817B4">
              <w:t xml:space="preserve">9 m. </w:t>
            </w:r>
          </w:p>
        </w:tc>
        <w:tc>
          <w:tcPr>
            <w:tcW w:w="1395" w:type="dxa"/>
            <w:shd w:val="clear" w:color="auto" w:fill="auto"/>
          </w:tcPr>
          <w:p w:rsidR="00FF766D" w:rsidRPr="00F817B4" w:rsidRDefault="00F817B4" w:rsidP="008941D4">
            <w:pPr>
              <w:ind w:left="39"/>
            </w:pPr>
            <w:r w:rsidRPr="00F817B4">
              <w:t>II vadybinė kategorija</w:t>
            </w:r>
          </w:p>
        </w:tc>
        <w:tc>
          <w:tcPr>
            <w:tcW w:w="1203" w:type="dxa"/>
            <w:shd w:val="clear" w:color="auto" w:fill="auto"/>
          </w:tcPr>
          <w:p w:rsidR="00FF766D" w:rsidRPr="00F817B4" w:rsidRDefault="00F817B4" w:rsidP="008941D4">
            <w:pPr>
              <w:autoSpaceDE w:val="0"/>
              <w:autoSpaceDN w:val="0"/>
              <w:adjustRightInd w:val="0"/>
            </w:pPr>
            <w:r w:rsidRPr="00F817B4">
              <w:t>Pradinis ugdymas</w:t>
            </w:r>
          </w:p>
        </w:tc>
      </w:tr>
      <w:tr w:rsidR="00F817B4" w:rsidTr="008941D4">
        <w:tc>
          <w:tcPr>
            <w:tcW w:w="817" w:type="dxa"/>
            <w:shd w:val="clear" w:color="auto" w:fill="auto"/>
          </w:tcPr>
          <w:p w:rsidR="00F817B4" w:rsidRDefault="00F817B4" w:rsidP="008941D4">
            <w:pPr>
              <w:autoSpaceDE w:val="0"/>
              <w:autoSpaceDN w:val="0"/>
              <w:adjustRightInd w:val="0"/>
              <w:jc w:val="both"/>
            </w:pPr>
            <w:r>
              <w:t>2.</w:t>
            </w:r>
          </w:p>
        </w:tc>
        <w:tc>
          <w:tcPr>
            <w:tcW w:w="2126" w:type="dxa"/>
            <w:shd w:val="clear" w:color="auto" w:fill="auto"/>
          </w:tcPr>
          <w:p w:rsidR="00F817B4" w:rsidRDefault="00F817B4" w:rsidP="008941D4">
            <w:pPr>
              <w:autoSpaceDE w:val="0"/>
              <w:autoSpaceDN w:val="0"/>
              <w:adjustRightInd w:val="0"/>
              <w:jc w:val="both"/>
            </w:pPr>
            <w:r>
              <w:t>„Aušros“ gimnazija</w:t>
            </w:r>
          </w:p>
        </w:tc>
        <w:tc>
          <w:tcPr>
            <w:tcW w:w="737" w:type="dxa"/>
            <w:shd w:val="clear" w:color="auto" w:fill="auto"/>
          </w:tcPr>
          <w:p w:rsidR="00F817B4" w:rsidRDefault="00F817B4" w:rsidP="008941D4">
            <w:pPr>
              <w:autoSpaceDE w:val="0"/>
              <w:autoSpaceDN w:val="0"/>
              <w:adjustRightInd w:val="0"/>
              <w:jc w:val="both"/>
            </w:pPr>
            <w:r>
              <w:t>Mot.</w:t>
            </w:r>
          </w:p>
        </w:tc>
        <w:tc>
          <w:tcPr>
            <w:tcW w:w="990" w:type="dxa"/>
            <w:shd w:val="clear" w:color="auto" w:fill="auto"/>
          </w:tcPr>
          <w:p w:rsidR="00F817B4" w:rsidRPr="00F817B4" w:rsidRDefault="00F817B4" w:rsidP="008941D4">
            <w:pPr>
              <w:ind w:left="-5"/>
            </w:pPr>
            <w:r>
              <w:t>42</w:t>
            </w:r>
            <w:r w:rsidRPr="00F817B4">
              <w:t xml:space="preserve"> m</w:t>
            </w:r>
            <w:r>
              <w:t>.</w:t>
            </w:r>
          </w:p>
          <w:p w:rsidR="00F817B4" w:rsidRPr="00F817B4" w:rsidRDefault="00F817B4" w:rsidP="008941D4">
            <w:pPr>
              <w:autoSpaceDE w:val="0"/>
              <w:autoSpaceDN w:val="0"/>
              <w:adjustRightInd w:val="0"/>
            </w:pPr>
          </w:p>
        </w:tc>
        <w:tc>
          <w:tcPr>
            <w:tcW w:w="1661" w:type="dxa"/>
            <w:shd w:val="clear" w:color="auto" w:fill="auto"/>
          </w:tcPr>
          <w:p w:rsidR="00F817B4" w:rsidRPr="00F817B4" w:rsidRDefault="00F817B4" w:rsidP="008941D4">
            <w:pPr>
              <w:ind w:left="85"/>
            </w:pPr>
            <w:r w:rsidRPr="00F817B4">
              <w:t>Aukštasis universitetinis</w:t>
            </w:r>
          </w:p>
        </w:tc>
        <w:tc>
          <w:tcPr>
            <w:tcW w:w="870" w:type="dxa"/>
            <w:shd w:val="clear" w:color="auto" w:fill="auto"/>
          </w:tcPr>
          <w:p w:rsidR="00F817B4" w:rsidRPr="00F817B4" w:rsidRDefault="00F817B4" w:rsidP="008941D4">
            <w:pPr>
              <w:autoSpaceDE w:val="0"/>
              <w:autoSpaceDN w:val="0"/>
              <w:adjustRightInd w:val="0"/>
            </w:pPr>
            <w:r>
              <w:t>1</w:t>
            </w:r>
            <w:r w:rsidRPr="00F817B4">
              <w:t xml:space="preserve">9 m. </w:t>
            </w:r>
          </w:p>
        </w:tc>
        <w:tc>
          <w:tcPr>
            <w:tcW w:w="1395" w:type="dxa"/>
            <w:shd w:val="clear" w:color="auto" w:fill="auto"/>
          </w:tcPr>
          <w:p w:rsidR="00F817B4" w:rsidRPr="00F817B4" w:rsidRDefault="00F817B4" w:rsidP="008941D4">
            <w:pPr>
              <w:ind w:left="39"/>
            </w:pPr>
            <w:r w:rsidRPr="00F817B4">
              <w:t>II vadybinė kategorija</w:t>
            </w:r>
          </w:p>
        </w:tc>
        <w:tc>
          <w:tcPr>
            <w:tcW w:w="1203" w:type="dxa"/>
            <w:shd w:val="clear" w:color="auto" w:fill="auto"/>
          </w:tcPr>
          <w:p w:rsidR="00F817B4" w:rsidRPr="00F817B4" w:rsidRDefault="00F817B4" w:rsidP="008941D4">
            <w:pPr>
              <w:autoSpaceDE w:val="0"/>
              <w:autoSpaceDN w:val="0"/>
              <w:adjustRightInd w:val="0"/>
            </w:pPr>
            <w:r>
              <w:t>Biologija, tikyba</w:t>
            </w:r>
          </w:p>
        </w:tc>
      </w:tr>
      <w:tr w:rsidR="00F817B4" w:rsidTr="008941D4">
        <w:tc>
          <w:tcPr>
            <w:tcW w:w="817" w:type="dxa"/>
            <w:shd w:val="clear" w:color="auto" w:fill="auto"/>
          </w:tcPr>
          <w:p w:rsidR="00FF766D" w:rsidRDefault="00FF766D" w:rsidP="008941D4">
            <w:pPr>
              <w:autoSpaceDE w:val="0"/>
              <w:autoSpaceDN w:val="0"/>
              <w:adjustRightInd w:val="0"/>
              <w:jc w:val="both"/>
            </w:pPr>
            <w:r>
              <w:t>3.</w:t>
            </w:r>
          </w:p>
        </w:tc>
        <w:tc>
          <w:tcPr>
            <w:tcW w:w="2126" w:type="dxa"/>
            <w:shd w:val="clear" w:color="auto" w:fill="auto"/>
          </w:tcPr>
          <w:p w:rsidR="00FF766D" w:rsidRDefault="0059042E" w:rsidP="008941D4">
            <w:pPr>
              <w:autoSpaceDE w:val="0"/>
              <w:autoSpaceDN w:val="0"/>
              <w:adjustRightInd w:val="0"/>
              <w:jc w:val="both"/>
            </w:pPr>
            <w:r>
              <w:t>P</w:t>
            </w:r>
            <w:r w:rsidRPr="00F817B4">
              <w:t>agrindinė mokykla</w:t>
            </w:r>
          </w:p>
        </w:tc>
        <w:tc>
          <w:tcPr>
            <w:tcW w:w="737" w:type="dxa"/>
            <w:shd w:val="clear" w:color="auto" w:fill="auto"/>
          </w:tcPr>
          <w:p w:rsidR="00FF766D" w:rsidRDefault="0059042E" w:rsidP="008941D4">
            <w:pPr>
              <w:autoSpaceDE w:val="0"/>
              <w:autoSpaceDN w:val="0"/>
              <w:adjustRightInd w:val="0"/>
              <w:jc w:val="both"/>
            </w:pPr>
            <w:r>
              <w:t>Vyr.</w:t>
            </w:r>
          </w:p>
        </w:tc>
        <w:tc>
          <w:tcPr>
            <w:tcW w:w="990" w:type="dxa"/>
            <w:shd w:val="clear" w:color="auto" w:fill="auto"/>
          </w:tcPr>
          <w:p w:rsidR="00FF766D" w:rsidRDefault="0059042E" w:rsidP="008941D4">
            <w:pPr>
              <w:autoSpaceDE w:val="0"/>
              <w:autoSpaceDN w:val="0"/>
              <w:adjustRightInd w:val="0"/>
              <w:jc w:val="both"/>
            </w:pPr>
            <w:r>
              <w:t>62</w:t>
            </w:r>
            <w:r w:rsidR="000E202F">
              <w:t xml:space="preserve"> m.</w:t>
            </w:r>
          </w:p>
        </w:tc>
        <w:tc>
          <w:tcPr>
            <w:tcW w:w="1661" w:type="dxa"/>
            <w:shd w:val="clear" w:color="auto" w:fill="auto"/>
          </w:tcPr>
          <w:p w:rsidR="00FF766D" w:rsidRDefault="0059042E" w:rsidP="008941D4">
            <w:pPr>
              <w:autoSpaceDE w:val="0"/>
              <w:autoSpaceDN w:val="0"/>
              <w:adjustRightInd w:val="0"/>
              <w:jc w:val="both"/>
            </w:pPr>
            <w:r w:rsidRPr="00F817B4">
              <w:t>Aukštasis universitetinis</w:t>
            </w:r>
          </w:p>
        </w:tc>
        <w:tc>
          <w:tcPr>
            <w:tcW w:w="870" w:type="dxa"/>
            <w:shd w:val="clear" w:color="auto" w:fill="auto"/>
          </w:tcPr>
          <w:p w:rsidR="00FF766D" w:rsidRDefault="0059042E" w:rsidP="008941D4">
            <w:pPr>
              <w:autoSpaceDE w:val="0"/>
              <w:autoSpaceDN w:val="0"/>
              <w:adjustRightInd w:val="0"/>
              <w:jc w:val="both"/>
            </w:pPr>
            <w:r>
              <w:t>38</w:t>
            </w:r>
            <w:r w:rsidR="000E202F">
              <w:t xml:space="preserve"> m.</w:t>
            </w:r>
          </w:p>
        </w:tc>
        <w:tc>
          <w:tcPr>
            <w:tcW w:w="1395" w:type="dxa"/>
            <w:shd w:val="clear" w:color="auto" w:fill="auto"/>
          </w:tcPr>
          <w:p w:rsidR="00FF766D" w:rsidRDefault="0059042E" w:rsidP="008941D4">
            <w:pPr>
              <w:autoSpaceDE w:val="0"/>
              <w:autoSpaceDN w:val="0"/>
              <w:adjustRightInd w:val="0"/>
              <w:jc w:val="both"/>
            </w:pPr>
            <w:r w:rsidRPr="00F817B4">
              <w:t>II vadybinė kategorija</w:t>
            </w:r>
          </w:p>
        </w:tc>
        <w:tc>
          <w:tcPr>
            <w:tcW w:w="1203" w:type="dxa"/>
            <w:shd w:val="clear" w:color="auto" w:fill="auto"/>
          </w:tcPr>
          <w:p w:rsidR="00FF766D" w:rsidRDefault="0059042E" w:rsidP="008941D4">
            <w:pPr>
              <w:autoSpaceDE w:val="0"/>
              <w:autoSpaceDN w:val="0"/>
              <w:adjustRightInd w:val="0"/>
              <w:jc w:val="both"/>
            </w:pPr>
            <w:r>
              <w:t>Matematika</w:t>
            </w:r>
          </w:p>
        </w:tc>
      </w:tr>
      <w:tr w:rsidR="00F817B4" w:rsidTr="008941D4">
        <w:tc>
          <w:tcPr>
            <w:tcW w:w="817" w:type="dxa"/>
            <w:shd w:val="clear" w:color="auto" w:fill="auto"/>
          </w:tcPr>
          <w:p w:rsidR="00FF766D" w:rsidRDefault="00FF766D" w:rsidP="008941D4">
            <w:pPr>
              <w:autoSpaceDE w:val="0"/>
              <w:autoSpaceDN w:val="0"/>
              <w:adjustRightInd w:val="0"/>
              <w:jc w:val="both"/>
            </w:pPr>
            <w:r>
              <w:t>4.</w:t>
            </w:r>
          </w:p>
        </w:tc>
        <w:tc>
          <w:tcPr>
            <w:tcW w:w="2126" w:type="dxa"/>
            <w:shd w:val="clear" w:color="auto" w:fill="auto"/>
          </w:tcPr>
          <w:p w:rsidR="00FF766D" w:rsidRDefault="0059042E" w:rsidP="008941D4">
            <w:pPr>
              <w:autoSpaceDE w:val="0"/>
              <w:autoSpaceDN w:val="0"/>
              <w:adjustRightInd w:val="0"/>
              <w:jc w:val="both"/>
            </w:pPr>
            <w:r>
              <w:t>Pradinė mokykla</w:t>
            </w:r>
          </w:p>
        </w:tc>
        <w:tc>
          <w:tcPr>
            <w:tcW w:w="737" w:type="dxa"/>
            <w:shd w:val="clear" w:color="auto" w:fill="auto"/>
          </w:tcPr>
          <w:p w:rsidR="00FF766D" w:rsidRDefault="0059042E" w:rsidP="008941D4">
            <w:pPr>
              <w:autoSpaceDE w:val="0"/>
              <w:autoSpaceDN w:val="0"/>
              <w:adjustRightInd w:val="0"/>
              <w:jc w:val="both"/>
            </w:pPr>
            <w:r>
              <w:t>Mot.</w:t>
            </w:r>
          </w:p>
        </w:tc>
        <w:tc>
          <w:tcPr>
            <w:tcW w:w="990" w:type="dxa"/>
            <w:shd w:val="clear" w:color="auto" w:fill="auto"/>
          </w:tcPr>
          <w:p w:rsidR="00FF766D" w:rsidRDefault="0059042E" w:rsidP="008941D4">
            <w:pPr>
              <w:autoSpaceDE w:val="0"/>
              <w:autoSpaceDN w:val="0"/>
              <w:adjustRightInd w:val="0"/>
              <w:jc w:val="both"/>
            </w:pPr>
            <w:r>
              <w:t>59</w:t>
            </w:r>
            <w:r w:rsidR="000E202F">
              <w:t xml:space="preserve"> m.</w:t>
            </w:r>
          </w:p>
        </w:tc>
        <w:tc>
          <w:tcPr>
            <w:tcW w:w="1661" w:type="dxa"/>
            <w:shd w:val="clear" w:color="auto" w:fill="auto"/>
          </w:tcPr>
          <w:p w:rsidR="00FF766D" w:rsidRDefault="0059042E" w:rsidP="008941D4">
            <w:pPr>
              <w:autoSpaceDE w:val="0"/>
              <w:autoSpaceDN w:val="0"/>
              <w:adjustRightInd w:val="0"/>
              <w:jc w:val="both"/>
            </w:pPr>
            <w:r w:rsidRPr="00F817B4">
              <w:t>Aukštasis universitetinis</w:t>
            </w:r>
          </w:p>
        </w:tc>
        <w:tc>
          <w:tcPr>
            <w:tcW w:w="870" w:type="dxa"/>
            <w:shd w:val="clear" w:color="auto" w:fill="auto"/>
          </w:tcPr>
          <w:p w:rsidR="00FF766D" w:rsidRPr="008941D4" w:rsidRDefault="0059042E" w:rsidP="008941D4">
            <w:pPr>
              <w:autoSpaceDE w:val="0"/>
              <w:autoSpaceDN w:val="0"/>
              <w:adjustRightInd w:val="0"/>
              <w:jc w:val="both"/>
              <w:rPr>
                <w:b/>
              </w:rPr>
            </w:pPr>
            <w:r>
              <w:t>35</w:t>
            </w:r>
            <w:r w:rsidR="000E202F">
              <w:t xml:space="preserve"> m.</w:t>
            </w:r>
          </w:p>
        </w:tc>
        <w:tc>
          <w:tcPr>
            <w:tcW w:w="1395" w:type="dxa"/>
            <w:shd w:val="clear" w:color="auto" w:fill="auto"/>
          </w:tcPr>
          <w:p w:rsidR="00FF766D" w:rsidRDefault="0059042E" w:rsidP="008941D4">
            <w:pPr>
              <w:autoSpaceDE w:val="0"/>
              <w:autoSpaceDN w:val="0"/>
              <w:adjustRightInd w:val="0"/>
              <w:jc w:val="both"/>
            </w:pPr>
            <w:r>
              <w:t>Mokytoja metodininkė</w:t>
            </w:r>
          </w:p>
        </w:tc>
        <w:tc>
          <w:tcPr>
            <w:tcW w:w="1203" w:type="dxa"/>
            <w:shd w:val="clear" w:color="auto" w:fill="auto"/>
          </w:tcPr>
          <w:p w:rsidR="00FF766D" w:rsidRDefault="0059042E" w:rsidP="008941D4">
            <w:pPr>
              <w:autoSpaceDE w:val="0"/>
              <w:autoSpaceDN w:val="0"/>
              <w:adjustRightInd w:val="0"/>
              <w:jc w:val="both"/>
            </w:pPr>
            <w:r w:rsidRPr="00F817B4">
              <w:t>Pradinis ugdymas</w:t>
            </w:r>
          </w:p>
        </w:tc>
      </w:tr>
    </w:tbl>
    <w:p w:rsidR="00FF766D" w:rsidRDefault="00FF766D" w:rsidP="00BA30A4">
      <w:pPr>
        <w:autoSpaceDE w:val="0"/>
        <w:autoSpaceDN w:val="0"/>
        <w:adjustRightInd w:val="0"/>
        <w:spacing w:line="360" w:lineRule="auto"/>
        <w:ind w:firstLine="567"/>
        <w:jc w:val="both"/>
      </w:pPr>
    </w:p>
    <w:p w:rsidR="00A62E10" w:rsidRDefault="00F37AA9" w:rsidP="00BA30A4">
      <w:pPr>
        <w:autoSpaceDE w:val="0"/>
        <w:autoSpaceDN w:val="0"/>
        <w:adjustRightInd w:val="0"/>
        <w:spacing w:line="360" w:lineRule="auto"/>
        <w:ind w:firstLine="567"/>
        <w:jc w:val="both"/>
      </w:pPr>
      <w:r>
        <w:t xml:space="preserve">Tyrimo metu pirmiausiai buvo išskirti vadovų minėti veiklos prioritetai, leidžiantys nustatyti pagrindines mokyklų veiklos kryptis (žr. 17 lentelę). </w:t>
      </w:r>
    </w:p>
    <w:p w:rsidR="00AD78A1" w:rsidRDefault="00AD78A1" w:rsidP="00AD78A1">
      <w:pPr>
        <w:autoSpaceDE w:val="0"/>
        <w:autoSpaceDN w:val="0"/>
        <w:adjustRightInd w:val="0"/>
        <w:spacing w:line="360" w:lineRule="auto"/>
        <w:jc w:val="center"/>
      </w:pPr>
      <w:r>
        <w:t>1</w:t>
      </w:r>
      <w:r w:rsidR="00F37AA9">
        <w:t>7</w:t>
      </w:r>
      <w:r>
        <w:t xml:space="preserve"> lentelė. </w:t>
      </w:r>
      <w:r w:rsidR="00734096">
        <w:rPr>
          <w:b/>
        </w:rPr>
        <w:t>Vadovų požiūris į mokyklos veiklos prioritetus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5325"/>
      </w:tblGrid>
      <w:tr w:rsidR="00AD78A1" w:rsidTr="006F6DA6">
        <w:tc>
          <w:tcPr>
            <w:tcW w:w="2093" w:type="dxa"/>
            <w:shd w:val="clear" w:color="auto" w:fill="auto"/>
          </w:tcPr>
          <w:p w:rsidR="00AD78A1" w:rsidRPr="008941D4" w:rsidRDefault="00AD78A1" w:rsidP="008941D4">
            <w:pPr>
              <w:autoSpaceDE w:val="0"/>
              <w:autoSpaceDN w:val="0"/>
              <w:adjustRightInd w:val="0"/>
              <w:jc w:val="center"/>
              <w:rPr>
                <w:b/>
              </w:rPr>
            </w:pPr>
            <w:r w:rsidRPr="008941D4">
              <w:rPr>
                <w:b/>
              </w:rPr>
              <w:t>Kategorija</w:t>
            </w:r>
          </w:p>
        </w:tc>
        <w:tc>
          <w:tcPr>
            <w:tcW w:w="2410" w:type="dxa"/>
            <w:shd w:val="clear" w:color="auto" w:fill="auto"/>
          </w:tcPr>
          <w:p w:rsidR="00AD78A1" w:rsidRPr="008941D4" w:rsidRDefault="00AD78A1" w:rsidP="008941D4">
            <w:pPr>
              <w:autoSpaceDE w:val="0"/>
              <w:autoSpaceDN w:val="0"/>
              <w:adjustRightInd w:val="0"/>
              <w:jc w:val="center"/>
              <w:rPr>
                <w:b/>
              </w:rPr>
            </w:pPr>
            <w:r w:rsidRPr="008941D4">
              <w:rPr>
                <w:b/>
              </w:rPr>
              <w:t>Subkategorija</w:t>
            </w:r>
          </w:p>
        </w:tc>
        <w:tc>
          <w:tcPr>
            <w:tcW w:w="5325" w:type="dxa"/>
            <w:shd w:val="clear" w:color="auto" w:fill="auto"/>
          </w:tcPr>
          <w:p w:rsidR="00AD78A1" w:rsidRPr="008941D4" w:rsidRDefault="00AD78A1" w:rsidP="008941D4">
            <w:pPr>
              <w:autoSpaceDE w:val="0"/>
              <w:autoSpaceDN w:val="0"/>
              <w:adjustRightInd w:val="0"/>
              <w:jc w:val="center"/>
              <w:rPr>
                <w:b/>
              </w:rPr>
            </w:pPr>
            <w:r w:rsidRPr="008941D4">
              <w:rPr>
                <w:b/>
              </w:rPr>
              <w:t>Patvirtinantys teiginiai</w:t>
            </w:r>
          </w:p>
        </w:tc>
      </w:tr>
      <w:tr w:rsidR="00A62E10" w:rsidTr="006F6DA6">
        <w:tc>
          <w:tcPr>
            <w:tcW w:w="2093" w:type="dxa"/>
            <w:vMerge w:val="restart"/>
            <w:shd w:val="clear" w:color="auto" w:fill="auto"/>
          </w:tcPr>
          <w:p w:rsidR="00A62E10" w:rsidRDefault="00A62E10" w:rsidP="008941D4">
            <w:pPr>
              <w:autoSpaceDE w:val="0"/>
              <w:autoSpaceDN w:val="0"/>
              <w:adjustRightInd w:val="0"/>
              <w:jc w:val="both"/>
            </w:pPr>
            <w:r>
              <w:t>Mokyklos veiklos prioritetai</w:t>
            </w:r>
          </w:p>
        </w:tc>
        <w:tc>
          <w:tcPr>
            <w:tcW w:w="2410" w:type="dxa"/>
            <w:shd w:val="clear" w:color="auto" w:fill="auto"/>
          </w:tcPr>
          <w:p w:rsidR="00A62E10" w:rsidRDefault="00A62E10" w:rsidP="008941D4">
            <w:pPr>
              <w:autoSpaceDE w:val="0"/>
              <w:autoSpaceDN w:val="0"/>
              <w:adjustRightInd w:val="0"/>
              <w:jc w:val="both"/>
            </w:pPr>
            <w:r>
              <w:t>Bendražmogiškosios vertybės</w:t>
            </w:r>
          </w:p>
        </w:tc>
        <w:tc>
          <w:tcPr>
            <w:tcW w:w="5325" w:type="dxa"/>
            <w:shd w:val="clear" w:color="auto" w:fill="auto"/>
          </w:tcPr>
          <w:p w:rsidR="00A62E10" w:rsidRDefault="00A62E10" w:rsidP="008941D4">
            <w:pPr>
              <w:autoSpaceDE w:val="0"/>
              <w:autoSpaceDN w:val="0"/>
              <w:adjustRightInd w:val="0"/>
              <w:jc w:val="both"/>
            </w:pPr>
            <w:r w:rsidRPr="008941D4">
              <w:rPr>
                <w:i/>
              </w:rPr>
              <w:t>„pirmiausiai tai žmogiškumo principų laikomės“</w:t>
            </w:r>
            <w:r w:rsidRPr="008941D4">
              <w:rPr>
                <w:sz w:val="22"/>
                <w:szCs w:val="22"/>
              </w:rPr>
              <w:t xml:space="preserve"> (1)</w:t>
            </w:r>
          </w:p>
        </w:tc>
      </w:tr>
      <w:tr w:rsidR="00A62E10" w:rsidTr="006F6DA6">
        <w:tc>
          <w:tcPr>
            <w:tcW w:w="2093" w:type="dxa"/>
            <w:vMerge/>
            <w:shd w:val="clear" w:color="auto" w:fill="auto"/>
          </w:tcPr>
          <w:p w:rsidR="00A62E10" w:rsidRDefault="00A62E10" w:rsidP="008941D4">
            <w:pPr>
              <w:autoSpaceDE w:val="0"/>
              <w:autoSpaceDN w:val="0"/>
              <w:adjustRightInd w:val="0"/>
              <w:jc w:val="both"/>
            </w:pPr>
          </w:p>
        </w:tc>
        <w:tc>
          <w:tcPr>
            <w:tcW w:w="2410" w:type="dxa"/>
            <w:shd w:val="clear" w:color="auto" w:fill="auto"/>
          </w:tcPr>
          <w:p w:rsidR="00A62E10" w:rsidRPr="00F37AA9" w:rsidRDefault="00A62E10" w:rsidP="008941D4">
            <w:pPr>
              <w:autoSpaceDE w:val="0"/>
              <w:autoSpaceDN w:val="0"/>
              <w:adjustRightInd w:val="0"/>
              <w:jc w:val="both"/>
            </w:pPr>
            <w:r w:rsidRPr="00F37AA9">
              <w:t>Bendradarbiavimas</w:t>
            </w:r>
          </w:p>
        </w:tc>
        <w:tc>
          <w:tcPr>
            <w:tcW w:w="5325" w:type="dxa"/>
            <w:shd w:val="clear" w:color="auto" w:fill="auto"/>
          </w:tcPr>
          <w:p w:rsidR="00A62E10" w:rsidRPr="00F37AA9" w:rsidRDefault="00A62E10" w:rsidP="008941D4">
            <w:pPr>
              <w:autoSpaceDE w:val="0"/>
              <w:autoSpaceDN w:val="0"/>
              <w:adjustRightInd w:val="0"/>
              <w:jc w:val="both"/>
            </w:pPr>
            <w:r w:rsidRPr="00F37AA9">
              <w:t>„</w:t>
            </w:r>
            <w:r w:rsidRPr="008941D4">
              <w:rPr>
                <w:i/>
              </w:rPr>
              <w:t>Svarbus vienas kito supratimas, reikia išklausyti, nebijoti kalbėti, klausti“</w:t>
            </w:r>
            <w:r w:rsidRPr="00F37AA9">
              <w:t xml:space="preserve"> (1)</w:t>
            </w:r>
          </w:p>
          <w:p w:rsidR="00461FFB" w:rsidRPr="00F37AA9" w:rsidRDefault="00461FFB" w:rsidP="008941D4">
            <w:pPr>
              <w:jc w:val="both"/>
            </w:pPr>
            <w:r w:rsidRPr="00F37AA9">
              <w:t>„</w:t>
            </w:r>
            <w:r w:rsidRPr="008941D4">
              <w:rPr>
                <w:i/>
              </w:rPr>
              <w:t>Bendradarbiauti su tėvais – pagalba mokantis ir švietimas“</w:t>
            </w:r>
            <w:r w:rsidRPr="00F37AA9">
              <w:t xml:space="preserve"> (3)</w:t>
            </w:r>
          </w:p>
          <w:p w:rsidR="001705E6" w:rsidRDefault="001705E6" w:rsidP="008941D4">
            <w:pPr>
              <w:jc w:val="both"/>
            </w:pPr>
            <w:r w:rsidRPr="00F37AA9">
              <w:t>„</w:t>
            </w:r>
            <w:r w:rsidRPr="008941D4">
              <w:rPr>
                <w:i/>
              </w:rPr>
              <w:t>Kuo daugiau diskutuoti tarpusavyj</w:t>
            </w:r>
            <w:r w:rsidR="00996BD5">
              <w:rPr>
                <w:i/>
              </w:rPr>
              <w:t>e (</w:t>
            </w:r>
            <w:r w:rsidRPr="008941D4">
              <w:rPr>
                <w:i/>
              </w:rPr>
              <w:t>tėvai-mokiniai-mokytojai)“</w:t>
            </w:r>
            <w:r w:rsidR="00ED2673" w:rsidRPr="00F37AA9">
              <w:t xml:space="preserve"> (4)</w:t>
            </w:r>
          </w:p>
          <w:p w:rsidR="00F37AA9" w:rsidRPr="008941D4" w:rsidRDefault="00F37AA9" w:rsidP="008941D4">
            <w:pPr>
              <w:jc w:val="both"/>
              <w:rPr>
                <w:i/>
              </w:rPr>
            </w:pPr>
            <w:r>
              <w:t>„</w:t>
            </w:r>
            <w:r w:rsidRPr="008941D4">
              <w:rPr>
                <w:i/>
              </w:rPr>
              <w:t>Darbe visi turi būti kaip vienas kumštis, kitaip nepasieksi norimų rezultatų.“</w:t>
            </w:r>
            <w:r w:rsidRPr="008941D4">
              <w:rPr>
                <w:sz w:val="22"/>
                <w:szCs w:val="22"/>
              </w:rPr>
              <w:t xml:space="preserve"> (1)</w:t>
            </w:r>
          </w:p>
        </w:tc>
      </w:tr>
      <w:tr w:rsidR="00A62E10" w:rsidTr="006F6DA6">
        <w:tc>
          <w:tcPr>
            <w:tcW w:w="2093" w:type="dxa"/>
            <w:vMerge/>
            <w:shd w:val="clear" w:color="auto" w:fill="auto"/>
          </w:tcPr>
          <w:p w:rsidR="00A62E10" w:rsidRDefault="00A62E10" w:rsidP="008941D4">
            <w:pPr>
              <w:autoSpaceDE w:val="0"/>
              <w:autoSpaceDN w:val="0"/>
              <w:adjustRightInd w:val="0"/>
              <w:jc w:val="both"/>
            </w:pPr>
          </w:p>
        </w:tc>
        <w:tc>
          <w:tcPr>
            <w:tcW w:w="2410" w:type="dxa"/>
            <w:shd w:val="clear" w:color="auto" w:fill="auto"/>
          </w:tcPr>
          <w:p w:rsidR="00A62E10" w:rsidRPr="00F37AA9" w:rsidRDefault="00A62E10" w:rsidP="008941D4">
            <w:pPr>
              <w:autoSpaceDE w:val="0"/>
              <w:autoSpaceDN w:val="0"/>
              <w:adjustRightInd w:val="0"/>
            </w:pPr>
            <w:r w:rsidRPr="00F37AA9">
              <w:t>Mokymosi, ugdymo kokybė</w:t>
            </w:r>
          </w:p>
        </w:tc>
        <w:tc>
          <w:tcPr>
            <w:tcW w:w="5325" w:type="dxa"/>
            <w:shd w:val="clear" w:color="auto" w:fill="auto"/>
          </w:tcPr>
          <w:p w:rsidR="00A62E10" w:rsidRPr="00F37AA9" w:rsidRDefault="00A62E10" w:rsidP="008941D4">
            <w:pPr>
              <w:autoSpaceDE w:val="0"/>
              <w:autoSpaceDN w:val="0"/>
              <w:adjustRightInd w:val="0"/>
            </w:pPr>
            <w:r w:rsidRPr="00F37AA9">
              <w:t>„</w:t>
            </w:r>
            <w:r w:rsidRPr="008941D4">
              <w:rPr>
                <w:i/>
              </w:rPr>
              <w:t>ugdymo kokybės gerinimas, mokymosi skatinimas“</w:t>
            </w:r>
            <w:r w:rsidR="00C45021" w:rsidRPr="00F37AA9">
              <w:t xml:space="preserve"> (2)</w:t>
            </w:r>
          </w:p>
          <w:p w:rsidR="00461FFB" w:rsidRDefault="00461FFB" w:rsidP="008941D4">
            <w:pPr>
              <w:autoSpaceDE w:val="0"/>
              <w:autoSpaceDN w:val="0"/>
              <w:adjustRightInd w:val="0"/>
            </w:pPr>
            <w:r w:rsidRPr="008941D4">
              <w:rPr>
                <w:i/>
              </w:rPr>
              <w:t>„Pagerinti ugdymo proceso kokybę ir efektyvumą“</w:t>
            </w:r>
            <w:r w:rsidRPr="00F37AA9">
              <w:t xml:space="preserve"> (3)</w:t>
            </w:r>
          </w:p>
          <w:p w:rsidR="00F37AA9" w:rsidRPr="00F37AA9" w:rsidRDefault="00F37AA9" w:rsidP="008941D4">
            <w:pPr>
              <w:autoSpaceDE w:val="0"/>
              <w:autoSpaceDN w:val="0"/>
              <w:adjustRightInd w:val="0"/>
            </w:pPr>
            <w:r w:rsidRPr="00F37AA9">
              <w:t>„</w:t>
            </w:r>
            <w:r w:rsidRPr="008941D4">
              <w:rPr>
                <w:i/>
              </w:rPr>
              <w:t>viskas, ką darome, yra dėl vaikų“</w:t>
            </w:r>
            <w:r w:rsidRPr="00F37AA9">
              <w:t xml:space="preserve"> (1)</w:t>
            </w:r>
          </w:p>
          <w:p w:rsidR="001705E6" w:rsidRPr="00F37AA9" w:rsidRDefault="001705E6" w:rsidP="008941D4">
            <w:pPr>
              <w:autoSpaceDE w:val="0"/>
              <w:autoSpaceDN w:val="0"/>
              <w:adjustRightInd w:val="0"/>
            </w:pPr>
            <w:r w:rsidRPr="00F37AA9">
              <w:t>„</w:t>
            </w:r>
            <w:r w:rsidRPr="008941D4">
              <w:rPr>
                <w:i/>
              </w:rPr>
              <w:t>Teikti aukštą išsilavinimo lygį“</w:t>
            </w:r>
            <w:r w:rsidR="00ED2673" w:rsidRPr="00F37AA9">
              <w:t xml:space="preserve"> (4)</w:t>
            </w:r>
          </w:p>
        </w:tc>
      </w:tr>
      <w:tr w:rsidR="00A62E10" w:rsidTr="006F6DA6">
        <w:tc>
          <w:tcPr>
            <w:tcW w:w="2093" w:type="dxa"/>
            <w:vMerge/>
            <w:shd w:val="clear" w:color="auto" w:fill="auto"/>
          </w:tcPr>
          <w:p w:rsidR="00A62E10" w:rsidRDefault="00A62E10" w:rsidP="008941D4">
            <w:pPr>
              <w:autoSpaceDE w:val="0"/>
              <w:autoSpaceDN w:val="0"/>
              <w:adjustRightInd w:val="0"/>
              <w:jc w:val="both"/>
            </w:pPr>
          </w:p>
        </w:tc>
        <w:tc>
          <w:tcPr>
            <w:tcW w:w="2410" w:type="dxa"/>
            <w:shd w:val="clear" w:color="auto" w:fill="auto"/>
          </w:tcPr>
          <w:p w:rsidR="00A62E10" w:rsidRPr="00F37AA9" w:rsidRDefault="001705E6" w:rsidP="008941D4">
            <w:pPr>
              <w:autoSpaceDE w:val="0"/>
              <w:autoSpaceDN w:val="0"/>
              <w:adjustRightInd w:val="0"/>
            </w:pPr>
            <w:r w:rsidRPr="00F37AA9">
              <w:t>Saugi ir motyvuojanti aplinka</w:t>
            </w:r>
          </w:p>
        </w:tc>
        <w:tc>
          <w:tcPr>
            <w:tcW w:w="5325" w:type="dxa"/>
            <w:shd w:val="clear" w:color="auto" w:fill="auto"/>
          </w:tcPr>
          <w:p w:rsidR="00A62E10" w:rsidRPr="00F37AA9" w:rsidRDefault="00A62E10" w:rsidP="008941D4">
            <w:pPr>
              <w:autoSpaceDE w:val="0"/>
              <w:autoSpaceDN w:val="0"/>
              <w:adjustRightInd w:val="0"/>
            </w:pPr>
            <w:r w:rsidRPr="00F37AA9">
              <w:t>„</w:t>
            </w:r>
            <w:r w:rsidRPr="008941D4">
              <w:rPr>
                <w:i/>
              </w:rPr>
              <w:t>mokymesi skatinamos aplinkos buvimas“</w:t>
            </w:r>
            <w:r w:rsidR="00C45021" w:rsidRPr="00F37AA9">
              <w:t xml:space="preserve"> (2)</w:t>
            </w:r>
          </w:p>
          <w:p w:rsidR="00461FFB" w:rsidRPr="00F37AA9" w:rsidRDefault="00461FFB" w:rsidP="008941D4">
            <w:pPr>
              <w:jc w:val="both"/>
            </w:pPr>
            <w:r w:rsidRPr="00F37AA9">
              <w:t>„</w:t>
            </w:r>
            <w:r w:rsidRPr="008941D4">
              <w:rPr>
                <w:i/>
              </w:rPr>
              <w:t>Kurti saugią ir  mokymą (si) skatinančią aplinką.“</w:t>
            </w:r>
            <w:r w:rsidRPr="00F37AA9">
              <w:t xml:space="preserve"> (3)</w:t>
            </w:r>
          </w:p>
          <w:p w:rsidR="001705E6" w:rsidRPr="008941D4" w:rsidRDefault="001705E6" w:rsidP="008941D4">
            <w:pPr>
              <w:jc w:val="both"/>
              <w:rPr>
                <w:i/>
              </w:rPr>
            </w:pPr>
            <w:r w:rsidRPr="00F37AA9">
              <w:t>„</w:t>
            </w:r>
            <w:r w:rsidRPr="008941D4">
              <w:rPr>
                <w:i/>
              </w:rPr>
              <w:t>Sukurti saugią aplinką vaikams“</w:t>
            </w:r>
            <w:r w:rsidR="00ED2673" w:rsidRPr="00F37AA9">
              <w:t xml:space="preserve"> (4)</w:t>
            </w:r>
          </w:p>
        </w:tc>
      </w:tr>
      <w:tr w:rsidR="00A62E10" w:rsidTr="006F6DA6">
        <w:tc>
          <w:tcPr>
            <w:tcW w:w="2093" w:type="dxa"/>
            <w:vMerge/>
            <w:shd w:val="clear" w:color="auto" w:fill="auto"/>
          </w:tcPr>
          <w:p w:rsidR="00A62E10" w:rsidRDefault="00A62E10" w:rsidP="008941D4">
            <w:pPr>
              <w:autoSpaceDE w:val="0"/>
              <w:autoSpaceDN w:val="0"/>
              <w:adjustRightInd w:val="0"/>
              <w:jc w:val="both"/>
            </w:pPr>
          </w:p>
        </w:tc>
        <w:tc>
          <w:tcPr>
            <w:tcW w:w="2410" w:type="dxa"/>
            <w:shd w:val="clear" w:color="auto" w:fill="auto"/>
          </w:tcPr>
          <w:p w:rsidR="00A62E10" w:rsidRPr="00F37AA9" w:rsidRDefault="00A62E10" w:rsidP="008941D4">
            <w:pPr>
              <w:autoSpaceDE w:val="0"/>
              <w:autoSpaceDN w:val="0"/>
              <w:adjustRightInd w:val="0"/>
              <w:jc w:val="both"/>
            </w:pPr>
            <w:r w:rsidRPr="00F37AA9">
              <w:t>Įvaizdžio kūrimas</w:t>
            </w:r>
          </w:p>
        </w:tc>
        <w:tc>
          <w:tcPr>
            <w:tcW w:w="5325" w:type="dxa"/>
            <w:shd w:val="clear" w:color="auto" w:fill="auto"/>
          </w:tcPr>
          <w:p w:rsidR="00A62E10" w:rsidRPr="00F37AA9" w:rsidRDefault="00A62E10" w:rsidP="008941D4">
            <w:pPr>
              <w:autoSpaceDE w:val="0"/>
              <w:autoSpaceDN w:val="0"/>
              <w:adjustRightInd w:val="0"/>
            </w:pPr>
            <w:r w:rsidRPr="00F37AA9">
              <w:t>„</w:t>
            </w:r>
            <w:r w:rsidRPr="008941D4">
              <w:rPr>
                <w:i/>
              </w:rPr>
              <w:t>gimnazijos įvaizdžio keitimas.“</w:t>
            </w:r>
            <w:r w:rsidR="00C45021" w:rsidRPr="00F37AA9">
              <w:t xml:space="preserve"> (2)</w:t>
            </w:r>
          </w:p>
        </w:tc>
      </w:tr>
    </w:tbl>
    <w:p w:rsidR="00AD78A1" w:rsidRDefault="00AD78A1" w:rsidP="00AD78A1">
      <w:pPr>
        <w:autoSpaceDE w:val="0"/>
        <w:autoSpaceDN w:val="0"/>
        <w:adjustRightInd w:val="0"/>
        <w:spacing w:line="360" w:lineRule="auto"/>
        <w:ind w:firstLine="567"/>
        <w:jc w:val="both"/>
      </w:pPr>
    </w:p>
    <w:p w:rsidR="00F37AA9" w:rsidRDefault="00F37AA9" w:rsidP="00AD78A1">
      <w:pPr>
        <w:autoSpaceDE w:val="0"/>
        <w:autoSpaceDN w:val="0"/>
        <w:adjustRightInd w:val="0"/>
        <w:spacing w:line="360" w:lineRule="auto"/>
        <w:ind w:firstLine="567"/>
        <w:jc w:val="both"/>
      </w:pPr>
      <w:r w:rsidRPr="00F37AA9">
        <w:lastRenderedPageBreak/>
        <w:t>Dažniau</w:t>
      </w:r>
      <w:r w:rsidR="0070351D">
        <w:t>siai tarp minimų prioritetų gal</w:t>
      </w:r>
      <w:r w:rsidRPr="00F37AA9">
        <w:t>ima išskirti bendradarbiavimą, kaip pagrindinę mokyklos veikloje puoselėjamą vertybę („</w:t>
      </w:r>
      <w:r w:rsidRPr="00F37AA9">
        <w:rPr>
          <w:i/>
        </w:rPr>
        <w:t>Svarbus vienas kito supratimas, reikia išklausyti, nebijoti kalbėti, klausti“</w:t>
      </w:r>
      <w:r w:rsidRPr="00F37AA9">
        <w:t xml:space="preserve"> (1); „</w:t>
      </w:r>
      <w:r w:rsidRPr="00F37AA9">
        <w:rPr>
          <w:i/>
        </w:rPr>
        <w:t>Bendradarbiauti su tėvais – pagalba mokantis ir švietimas“</w:t>
      </w:r>
      <w:r w:rsidRPr="00F37AA9">
        <w:t xml:space="preserve"> (3), žr. 17 lentelę). </w:t>
      </w:r>
      <w:r w:rsidR="0070351D">
        <w:t>R</w:t>
      </w:r>
      <w:r w:rsidRPr="00F37AA9">
        <w:t>eikšmingu prioritetu, dominuojančiu miesto mokyklose, galima laikyti mokymo i</w:t>
      </w:r>
      <w:r w:rsidR="00996BD5">
        <w:t xml:space="preserve">r </w:t>
      </w:r>
      <w:r w:rsidRPr="00F37AA9">
        <w:t>ugdymo kokybės gerinimą („</w:t>
      </w:r>
      <w:r w:rsidRPr="00F37AA9">
        <w:rPr>
          <w:i/>
        </w:rPr>
        <w:t>ugdymo kokybės gerinimas, mokymosi skatinimas“</w:t>
      </w:r>
      <w:r w:rsidRPr="00F37AA9">
        <w:t xml:space="preserve"> (2)</w:t>
      </w:r>
      <w:r>
        <w:t xml:space="preserve">; </w:t>
      </w:r>
      <w:r w:rsidRPr="00F37AA9">
        <w:rPr>
          <w:i/>
        </w:rPr>
        <w:t>„Pagerinti ugdymo proceso kokybę ir efektyvumą“</w:t>
      </w:r>
      <w:r w:rsidRPr="00F37AA9">
        <w:t xml:space="preserve"> (3)</w:t>
      </w:r>
      <w:r>
        <w:t>, žr. 1</w:t>
      </w:r>
      <w:r w:rsidR="00DA3AB1">
        <w:t>7</w:t>
      </w:r>
      <w:r>
        <w:t xml:space="preserve"> lentelę). Vadinasi, galima konstatuoti, kad Vilkaviškio miesto mokyklose vyrauja du pagrindiniai prioritetai, pabrėžiantys bendravimą ir bendradarbiavimą bei kokybišką ugdymą ir mokymą(si). Pasak J. Navickaitės ir kt. (2007), orgnizacijoje propaguojamos vertybės turi įtakos visiems organizacijos nariams, tad galima teigti, jog mokyklose puoselėjamos bendravimo ir bendradarbiavimo bei visapusiško ugdymo(si) vertybės yra svarbios miesto mokyklų bendruomenėms.</w:t>
      </w:r>
    </w:p>
    <w:p w:rsidR="00F37AA9" w:rsidRDefault="0070351D" w:rsidP="00AD78A1">
      <w:pPr>
        <w:autoSpaceDE w:val="0"/>
        <w:autoSpaceDN w:val="0"/>
        <w:adjustRightInd w:val="0"/>
        <w:spacing w:line="360" w:lineRule="auto"/>
        <w:ind w:firstLine="567"/>
        <w:jc w:val="both"/>
      </w:pPr>
      <w:r>
        <w:t>A</w:t>
      </w:r>
      <w:r w:rsidR="00DA3AB1">
        <w:t>nalizuojant vadovų interviu rezultatus, buvo išskirti jų nurodyti mokyklos valdymo struktūriniai elementai, t.y. mokyklos bendruomenės nariai ar struktūros, kurie vienaip ar kitaip dalyvauja mokyklos valdymo procese (žr. 18 lentelę).</w:t>
      </w:r>
    </w:p>
    <w:p w:rsidR="00F37AA9" w:rsidRDefault="00F37AA9" w:rsidP="00F37AA9">
      <w:pPr>
        <w:autoSpaceDE w:val="0"/>
        <w:autoSpaceDN w:val="0"/>
        <w:adjustRightInd w:val="0"/>
        <w:spacing w:line="360" w:lineRule="auto"/>
        <w:jc w:val="center"/>
      </w:pPr>
      <w:r>
        <w:t xml:space="preserve">18 lentelė. </w:t>
      </w:r>
      <w:r>
        <w:rPr>
          <w:b/>
        </w:rPr>
        <w:t>Vadovų požiūris į mokyklos valdymo struktūrą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5103"/>
      </w:tblGrid>
      <w:tr w:rsidR="00F37AA9" w:rsidTr="008941D4">
        <w:tc>
          <w:tcPr>
            <w:tcW w:w="2093" w:type="dxa"/>
            <w:shd w:val="clear" w:color="auto" w:fill="auto"/>
          </w:tcPr>
          <w:p w:rsidR="00F37AA9" w:rsidRPr="008941D4" w:rsidRDefault="00F37AA9" w:rsidP="008941D4">
            <w:pPr>
              <w:autoSpaceDE w:val="0"/>
              <w:autoSpaceDN w:val="0"/>
              <w:adjustRightInd w:val="0"/>
              <w:jc w:val="center"/>
              <w:rPr>
                <w:b/>
              </w:rPr>
            </w:pPr>
            <w:r w:rsidRPr="008941D4">
              <w:rPr>
                <w:b/>
              </w:rPr>
              <w:t>Kategorija</w:t>
            </w:r>
          </w:p>
        </w:tc>
        <w:tc>
          <w:tcPr>
            <w:tcW w:w="2410" w:type="dxa"/>
            <w:shd w:val="clear" w:color="auto" w:fill="auto"/>
          </w:tcPr>
          <w:p w:rsidR="00F37AA9" w:rsidRPr="008941D4" w:rsidRDefault="00F37AA9" w:rsidP="008941D4">
            <w:pPr>
              <w:autoSpaceDE w:val="0"/>
              <w:autoSpaceDN w:val="0"/>
              <w:adjustRightInd w:val="0"/>
              <w:jc w:val="center"/>
              <w:rPr>
                <w:b/>
              </w:rPr>
            </w:pPr>
            <w:r w:rsidRPr="008941D4">
              <w:rPr>
                <w:b/>
              </w:rPr>
              <w:t>Subkategorija</w:t>
            </w:r>
          </w:p>
        </w:tc>
        <w:tc>
          <w:tcPr>
            <w:tcW w:w="5103" w:type="dxa"/>
            <w:shd w:val="clear" w:color="auto" w:fill="auto"/>
          </w:tcPr>
          <w:p w:rsidR="00F37AA9" w:rsidRPr="008941D4" w:rsidRDefault="00F37AA9" w:rsidP="008941D4">
            <w:pPr>
              <w:autoSpaceDE w:val="0"/>
              <w:autoSpaceDN w:val="0"/>
              <w:adjustRightInd w:val="0"/>
              <w:jc w:val="center"/>
              <w:rPr>
                <w:b/>
              </w:rPr>
            </w:pPr>
            <w:r w:rsidRPr="008941D4">
              <w:rPr>
                <w:b/>
              </w:rPr>
              <w:t>Patvirtinantys teiginiai</w:t>
            </w:r>
          </w:p>
        </w:tc>
      </w:tr>
      <w:tr w:rsidR="00F37AA9" w:rsidTr="008941D4">
        <w:tc>
          <w:tcPr>
            <w:tcW w:w="2093" w:type="dxa"/>
            <w:vMerge w:val="restart"/>
            <w:shd w:val="clear" w:color="auto" w:fill="auto"/>
          </w:tcPr>
          <w:p w:rsidR="00F37AA9" w:rsidRDefault="00F37AA9" w:rsidP="008941D4">
            <w:pPr>
              <w:autoSpaceDE w:val="0"/>
              <w:autoSpaceDN w:val="0"/>
              <w:adjustRightInd w:val="0"/>
            </w:pPr>
            <w:r>
              <w:t>Vald</w:t>
            </w:r>
            <w:r w:rsidR="00DA3AB1">
              <w:t xml:space="preserve">ymo dalyviai </w:t>
            </w:r>
          </w:p>
        </w:tc>
        <w:tc>
          <w:tcPr>
            <w:tcW w:w="2410" w:type="dxa"/>
            <w:shd w:val="clear" w:color="auto" w:fill="auto"/>
          </w:tcPr>
          <w:p w:rsidR="00F37AA9" w:rsidRDefault="00F37AA9" w:rsidP="008941D4">
            <w:pPr>
              <w:autoSpaceDE w:val="0"/>
              <w:autoSpaceDN w:val="0"/>
              <w:adjustRightInd w:val="0"/>
            </w:pPr>
            <w:r>
              <w:t>Administracija</w:t>
            </w:r>
          </w:p>
        </w:tc>
        <w:tc>
          <w:tcPr>
            <w:tcW w:w="5103" w:type="dxa"/>
            <w:shd w:val="clear" w:color="auto" w:fill="auto"/>
          </w:tcPr>
          <w:p w:rsidR="00F37AA9" w:rsidRDefault="00F37AA9" w:rsidP="008941D4">
            <w:pPr>
              <w:autoSpaceDE w:val="0"/>
              <w:autoSpaceDN w:val="0"/>
              <w:adjustRightInd w:val="0"/>
            </w:pPr>
            <w:r w:rsidRPr="008941D4">
              <w:rPr>
                <w:i/>
                <w:sz w:val="22"/>
                <w:szCs w:val="22"/>
              </w:rPr>
              <w:t xml:space="preserve">„Atsakinga administracija“ </w:t>
            </w:r>
            <w:r w:rsidRPr="008941D4">
              <w:rPr>
                <w:sz w:val="22"/>
                <w:szCs w:val="22"/>
              </w:rPr>
              <w:t>(1)</w:t>
            </w:r>
          </w:p>
        </w:tc>
      </w:tr>
      <w:tr w:rsidR="00F37AA9" w:rsidTr="008941D4">
        <w:tc>
          <w:tcPr>
            <w:tcW w:w="2093" w:type="dxa"/>
            <w:vMerge/>
            <w:shd w:val="clear" w:color="auto" w:fill="auto"/>
          </w:tcPr>
          <w:p w:rsidR="00F37AA9" w:rsidRDefault="00F37AA9" w:rsidP="008941D4">
            <w:pPr>
              <w:autoSpaceDE w:val="0"/>
              <w:autoSpaceDN w:val="0"/>
              <w:adjustRightInd w:val="0"/>
            </w:pPr>
          </w:p>
        </w:tc>
        <w:tc>
          <w:tcPr>
            <w:tcW w:w="2410" w:type="dxa"/>
            <w:shd w:val="clear" w:color="auto" w:fill="auto"/>
          </w:tcPr>
          <w:p w:rsidR="00F37AA9" w:rsidRDefault="00F37AA9" w:rsidP="008941D4">
            <w:pPr>
              <w:autoSpaceDE w:val="0"/>
              <w:autoSpaceDN w:val="0"/>
              <w:adjustRightInd w:val="0"/>
            </w:pPr>
            <w:r>
              <w:t>Bendruomenė</w:t>
            </w:r>
          </w:p>
        </w:tc>
        <w:tc>
          <w:tcPr>
            <w:tcW w:w="5103" w:type="dxa"/>
            <w:shd w:val="clear" w:color="auto" w:fill="auto"/>
          </w:tcPr>
          <w:p w:rsidR="00F37AA9" w:rsidRPr="008941D4" w:rsidRDefault="00F37AA9" w:rsidP="008941D4">
            <w:pPr>
              <w:autoSpaceDE w:val="0"/>
              <w:autoSpaceDN w:val="0"/>
              <w:adjustRightInd w:val="0"/>
              <w:rPr>
                <w:i/>
                <w:sz w:val="22"/>
                <w:szCs w:val="22"/>
              </w:rPr>
            </w:pPr>
            <w:r w:rsidRPr="008941D4">
              <w:rPr>
                <w:i/>
                <w:sz w:val="22"/>
                <w:szCs w:val="22"/>
              </w:rPr>
              <w:t>„dalyvauja visa bendruomenė“</w:t>
            </w:r>
            <w:r w:rsidRPr="008941D4">
              <w:rPr>
                <w:sz w:val="22"/>
                <w:szCs w:val="22"/>
              </w:rPr>
              <w:t xml:space="preserve"> (1)</w:t>
            </w:r>
          </w:p>
          <w:p w:rsidR="00F37AA9" w:rsidRPr="008941D4" w:rsidRDefault="00F37AA9" w:rsidP="008941D4">
            <w:pPr>
              <w:autoSpaceDE w:val="0"/>
              <w:autoSpaceDN w:val="0"/>
              <w:adjustRightInd w:val="0"/>
              <w:rPr>
                <w:i/>
              </w:rPr>
            </w:pPr>
            <w:r w:rsidRPr="008941D4">
              <w:rPr>
                <w:i/>
              </w:rPr>
              <w:t>„svarbiausi momentai yra lemiami kolektyvo nuomonės“</w:t>
            </w:r>
            <w:r w:rsidRPr="008941D4">
              <w:rPr>
                <w:sz w:val="22"/>
                <w:szCs w:val="22"/>
              </w:rPr>
              <w:t xml:space="preserve"> (1)</w:t>
            </w:r>
          </w:p>
          <w:p w:rsidR="00F37AA9" w:rsidRPr="008941D4" w:rsidRDefault="00F37AA9" w:rsidP="008941D4">
            <w:pPr>
              <w:autoSpaceDE w:val="0"/>
              <w:autoSpaceDN w:val="0"/>
              <w:adjustRightInd w:val="0"/>
              <w:rPr>
                <w:i/>
              </w:rPr>
            </w:pPr>
            <w:r w:rsidRPr="008941D4">
              <w:rPr>
                <w:i/>
              </w:rPr>
              <w:t>„stengiamės ieškoti išeičių, tartis tarpusavyje“</w:t>
            </w:r>
            <w:r w:rsidRPr="008941D4">
              <w:rPr>
                <w:sz w:val="22"/>
                <w:szCs w:val="22"/>
              </w:rPr>
              <w:t xml:space="preserve"> (1)</w:t>
            </w:r>
          </w:p>
          <w:p w:rsidR="00F37AA9" w:rsidRPr="008941D4" w:rsidRDefault="00F37AA9" w:rsidP="008941D4">
            <w:pPr>
              <w:autoSpaceDE w:val="0"/>
              <w:autoSpaceDN w:val="0"/>
              <w:adjustRightInd w:val="0"/>
              <w:rPr>
                <w:sz w:val="22"/>
                <w:szCs w:val="22"/>
              </w:rPr>
            </w:pPr>
            <w:r w:rsidRPr="008941D4">
              <w:rPr>
                <w:i/>
              </w:rPr>
              <w:t>„kolektyvas tam ir yra, kad dalyvautų sprendžiant jiems svarbias problemas“</w:t>
            </w:r>
            <w:r w:rsidRPr="008941D4">
              <w:rPr>
                <w:sz w:val="22"/>
                <w:szCs w:val="22"/>
              </w:rPr>
              <w:t xml:space="preserve"> (1)</w:t>
            </w:r>
          </w:p>
          <w:p w:rsidR="00F37AA9" w:rsidRDefault="00F37AA9" w:rsidP="008941D4">
            <w:pPr>
              <w:autoSpaceDE w:val="0"/>
              <w:autoSpaceDN w:val="0"/>
              <w:adjustRightInd w:val="0"/>
            </w:pPr>
            <w:r w:rsidRPr="008941D4">
              <w:rPr>
                <w:i/>
              </w:rPr>
              <w:t>„Prioritetai atsirado diskutuojant mokyklos bendruomenėje“</w:t>
            </w:r>
            <w:r w:rsidRPr="0012245F">
              <w:t xml:space="preserve"> (</w:t>
            </w:r>
            <w:r>
              <w:t>4</w:t>
            </w:r>
            <w:r w:rsidRPr="0012245F">
              <w:t>)</w:t>
            </w:r>
          </w:p>
        </w:tc>
      </w:tr>
      <w:tr w:rsidR="00F37AA9" w:rsidTr="008941D4">
        <w:tc>
          <w:tcPr>
            <w:tcW w:w="2093" w:type="dxa"/>
            <w:vMerge/>
            <w:shd w:val="clear" w:color="auto" w:fill="auto"/>
          </w:tcPr>
          <w:p w:rsidR="00F37AA9" w:rsidRDefault="00F37AA9" w:rsidP="008941D4">
            <w:pPr>
              <w:autoSpaceDE w:val="0"/>
              <w:autoSpaceDN w:val="0"/>
              <w:adjustRightInd w:val="0"/>
            </w:pPr>
          </w:p>
        </w:tc>
        <w:tc>
          <w:tcPr>
            <w:tcW w:w="2410" w:type="dxa"/>
            <w:shd w:val="clear" w:color="auto" w:fill="auto"/>
          </w:tcPr>
          <w:p w:rsidR="00F37AA9" w:rsidRDefault="00F37AA9" w:rsidP="008941D4">
            <w:pPr>
              <w:autoSpaceDE w:val="0"/>
              <w:autoSpaceDN w:val="0"/>
              <w:adjustRightInd w:val="0"/>
            </w:pPr>
            <w:r>
              <w:t>Vadovas</w:t>
            </w:r>
          </w:p>
        </w:tc>
        <w:tc>
          <w:tcPr>
            <w:tcW w:w="5103" w:type="dxa"/>
            <w:shd w:val="clear" w:color="auto" w:fill="auto"/>
          </w:tcPr>
          <w:p w:rsidR="00F37AA9" w:rsidRPr="008941D4" w:rsidRDefault="00F37AA9" w:rsidP="008941D4">
            <w:pPr>
              <w:autoSpaceDE w:val="0"/>
              <w:autoSpaceDN w:val="0"/>
              <w:adjustRightInd w:val="0"/>
              <w:rPr>
                <w:sz w:val="22"/>
                <w:szCs w:val="22"/>
              </w:rPr>
            </w:pPr>
            <w:r w:rsidRPr="008941D4">
              <w:rPr>
                <w:i/>
              </w:rPr>
              <w:t>„Pritrūksta laiko, tenka spręsti greitai, nėra kada diskutuoti, galvoti“</w:t>
            </w:r>
            <w:r w:rsidRPr="008941D4">
              <w:rPr>
                <w:sz w:val="22"/>
                <w:szCs w:val="22"/>
              </w:rPr>
              <w:t xml:space="preserve"> (1)</w:t>
            </w:r>
          </w:p>
          <w:p w:rsidR="00F37AA9" w:rsidRDefault="00F37AA9" w:rsidP="008941D4">
            <w:pPr>
              <w:autoSpaceDE w:val="0"/>
              <w:autoSpaceDN w:val="0"/>
              <w:adjustRightInd w:val="0"/>
            </w:pPr>
            <w:r w:rsidRPr="008941D4">
              <w:rPr>
                <w:sz w:val="22"/>
                <w:szCs w:val="22"/>
              </w:rPr>
              <w:t>„</w:t>
            </w:r>
            <w:r w:rsidRPr="008941D4">
              <w:rPr>
                <w:i/>
              </w:rPr>
              <w:t>Kai kuriuos lemiamus sprendimus priima gimnazijos direktorius (jei tai tik jam priklauso nuspręsti).“</w:t>
            </w:r>
            <w:r w:rsidRPr="008941D4">
              <w:rPr>
                <w:sz w:val="22"/>
                <w:szCs w:val="22"/>
              </w:rPr>
              <w:t xml:space="preserve"> (2)</w:t>
            </w:r>
          </w:p>
        </w:tc>
      </w:tr>
      <w:tr w:rsidR="00F37AA9" w:rsidTr="008941D4">
        <w:tc>
          <w:tcPr>
            <w:tcW w:w="2093" w:type="dxa"/>
            <w:vMerge/>
            <w:shd w:val="clear" w:color="auto" w:fill="auto"/>
          </w:tcPr>
          <w:p w:rsidR="00F37AA9" w:rsidRDefault="00F37AA9" w:rsidP="008941D4">
            <w:pPr>
              <w:autoSpaceDE w:val="0"/>
              <w:autoSpaceDN w:val="0"/>
              <w:adjustRightInd w:val="0"/>
            </w:pPr>
          </w:p>
        </w:tc>
        <w:tc>
          <w:tcPr>
            <w:tcW w:w="2410" w:type="dxa"/>
            <w:shd w:val="clear" w:color="auto" w:fill="auto"/>
          </w:tcPr>
          <w:p w:rsidR="00F37AA9" w:rsidRDefault="00F37AA9" w:rsidP="008941D4">
            <w:pPr>
              <w:autoSpaceDE w:val="0"/>
              <w:autoSpaceDN w:val="0"/>
              <w:adjustRightInd w:val="0"/>
            </w:pPr>
            <w:r>
              <w:t>Mokytojų taryba</w:t>
            </w:r>
          </w:p>
        </w:tc>
        <w:tc>
          <w:tcPr>
            <w:tcW w:w="5103" w:type="dxa"/>
            <w:shd w:val="clear" w:color="auto" w:fill="auto"/>
          </w:tcPr>
          <w:p w:rsidR="00F37AA9" w:rsidRPr="008941D4" w:rsidRDefault="00F37AA9" w:rsidP="008941D4">
            <w:pPr>
              <w:autoSpaceDE w:val="0"/>
              <w:autoSpaceDN w:val="0"/>
              <w:adjustRightInd w:val="0"/>
              <w:rPr>
                <w:sz w:val="22"/>
                <w:szCs w:val="22"/>
              </w:rPr>
            </w:pPr>
            <w:r>
              <w:t>„</w:t>
            </w:r>
            <w:r w:rsidRPr="008941D4">
              <w:rPr>
                <w:i/>
              </w:rPr>
              <w:t>sprendimai priimami gali būti mokytojų taryboje“</w:t>
            </w:r>
            <w:r w:rsidRPr="008941D4">
              <w:rPr>
                <w:sz w:val="22"/>
                <w:szCs w:val="22"/>
              </w:rPr>
              <w:t xml:space="preserve"> (2)</w:t>
            </w:r>
          </w:p>
          <w:p w:rsidR="00F37AA9" w:rsidRDefault="00F37AA9" w:rsidP="008941D4">
            <w:pPr>
              <w:autoSpaceDE w:val="0"/>
              <w:autoSpaceDN w:val="0"/>
              <w:adjustRightInd w:val="0"/>
            </w:pPr>
            <w:r w:rsidRPr="008941D4">
              <w:rPr>
                <w:sz w:val="22"/>
                <w:szCs w:val="22"/>
              </w:rPr>
              <w:t>„</w:t>
            </w:r>
            <w:r w:rsidRPr="008941D4">
              <w:rPr>
                <w:i/>
              </w:rPr>
              <w:t>Sprendimai svarbūs mokyklos valdymui ir ugdymo organizavimui, priimami direkcinių,  mokytojų posėdžių metu“</w:t>
            </w:r>
            <w:r w:rsidRPr="008941D4">
              <w:rPr>
                <w:sz w:val="22"/>
                <w:szCs w:val="22"/>
              </w:rPr>
              <w:t xml:space="preserve"> (3)</w:t>
            </w:r>
          </w:p>
        </w:tc>
      </w:tr>
      <w:tr w:rsidR="00F37AA9" w:rsidTr="008941D4">
        <w:tc>
          <w:tcPr>
            <w:tcW w:w="2093" w:type="dxa"/>
            <w:vMerge/>
            <w:shd w:val="clear" w:color="auto" w:fill="auto"/>
          </w:tcPr>
          <w:p w:rsidR="00F37AA9" w:rsidRDefault="00F37AA9" w:rsidP="008941D4">
            <w:pPr>
              <w:autoSpaceDE w:val="0"/>
              <w:autoSpaceDN w:val="0"/>
              <w:adjustRightInd w:val="0"/>
            </w:pPr>
          </w:p>
        </w:tc>
        <w:tc>
          <w:tcPr>
            <w:tcW w:w="2410" w:type="dxa"/>
            <w:shd w:val="clear" w:color="auto" w:fill="auto"/>
          </w:tcPr>
          <w:p w:rsidR="00F37AA9" w:rsidRDefault="00F37AA9" w:rsidP="008941D4">
            <w:pPr>
              <w:autoSpaceDE w:val="0"/>
              <w:autoSpaceDN w:val="0"/>
              <w:adjustRightInd w:val="0"/>
            </w:pPr>
            <w:r>
              <w:t>Metodinė taryba</w:t>
            </w:r>
          </w:p>
        </w:tc>
        <w:tc>
          <w:tcPr>
            <w:tcW w:w="5103" w:type="dxa"/>
            <w:shd w:val="clear" w:color="auto" w:fill="auto"/>
          </w:tcPr>
          <w:p w:rsidR="00F37AA9" w:rsidRPr="008941D4" w:rsidRDefault="00F37AA9" w:rsidP="008941D4">
            <w:pPr>
              <w:autoSpaceDE w:val="0"/>
              <w:autoSpaceDN w:val="0"/>
              <w:adjustRightInd w:val="0"/>
              <w:rPr>
                <w:i/>
              </w:rPr>
            </w:pPr>
            <w:r>
              <w:t>„</w:t>
            </w:r>
            <w:r w:rsidRPr="008941D4">
              <w:rPr>
                <w:i/>
              </w:rPr>
              <w:t>metodinėje taryboje“</w:t>
            </w:r>
            <w:r w:rsidRPr="008941D4">
              <w:rPr>
                <w:sz w:val="22"/>
                <w:szCs w:val="22"/>
              </w:rPr>
              <w:t xml:space="preserve"> (2)</w:t>
            </w:r>
          </w:p>
          <w:p w:rsidR="00F37AA9" w:rsidRDefault="00F37AA9" w:rsidP="008941D4">
            <w:pPr>
              <w:autoSpaceDE w:val="0"/>
              <w:autoSpaceDN w:val="0"/>
              <w:adjustRightInd w:val="0"/>
            </w:pPr>
            <w:r>
              <w:t>„</w:t>
            </w:r>
            <w:r w:rsidRPr="008941D4">
              <w:rPr>
                <w:i/>
              </w:rPr>
              <w:t>metodinės grupės, metodinės tarybos“</w:t>
            </w:r>
            <w:r w:rsidRPr="008941D4">
              <w:rPr>
                <w:sz w:val="22"/>
                <w:szCs w:val="22"/>
              </w:rPr>
              <w:t xml:space="preserve"> (2)</w:t>
            </w:r>
          </w:p>
        </w:tc>
      </w:tr>
      <w:tr w:rsidR="00F37AA9" w:rsidTr="008941D4">
        <w:tc>
          <w:tcPr>
            <w:tcW w:w="2093" w:type="dxa"/>
            <w:vMerge/>
            <w:shd w:val="clear" w:color="auto" w:fill="auto"/>
          </w:tcPr>
          <w:p w:rsidR="00F37AA9" w:rsidRDefault="00F37AA9" w:rsidP="008941D4">
            <w:pPr>
              <w:autoSpaceDE w:val="0"/>
              <w:autoSpaceDN w:val="0"/>
              <w:adjustRightInd w:val="0"/>
            </w:pPr>
          </w:p>
        </w:tc>
        <w:tc>
          <w:tcPr>
            <w:tcW w:w="2410" w:type="dxa"/>
            <w:shd w:val="clear" w:color="auto" w:fill="auto"/>
          </w:tcPr>
          <w:p w:rsidR="00F37AA9" w:rsidRDefault="00F37AA9" w:rsidP="008941D4">
            <w:pPr>
              <w:autoSpaceDE w:val="0"/>
              <w:autoSpaceDN w:val="0"/>
              <w:adjustRightInd w:val="0"/>
            </w:pPr>
            <w:r>
              <w:t>Gimnazijos taryba</w:t>
            </w:r>
          </w:p>
        </w:tc>
        <w:tc>
          <w:tcPr>
            <w:tcW w:w="5103" w:type="dxa"/>
            <w:shd w:val="clear" w:color="auto" w:fill="auto"/>
          </w:tcPr>
          <w:p w:rsidR="00F37AA9" w:rsidRDefault="00F37AA9" w:rsidP="008941D4">
            <w:pPr>
              <w:autoSpaceDE w:val="0"/>
              <w:autoSpaceDN w:val="0"/>
              <w:adjustRightInd w:val="0"/>
            </w:pPr>
            <w:r>
              <w:t>„</w:t>
            </w:r>
            <w:r w:rsidRPr="008941D4">
              <w:rPr>
                <w:i/>
              </w:rPr>
              <w:t>gimnazijos taryboje“</w:t>
            </w:r>
            <w:r w:rsidRPr="008941D4">
              <w:rPr>
                <w:sz w:val="22"/>
                <w:szCs w:val="22"/>
              </w:rPr>
              <w:t xml:space="preserve"> (2)</w:t>
            </w:r>
          </w:p>
        </w:tc>
      </w:tr>
      <w:tr w:rsidR="00F37AA9" w:rsidTr="008941D4">
        <w:tc>
          <w:tcPr>
            <w:tcW w:w="2093" w:type="dxa"/>
            <w:vMerge/>
            <w:shd w:val="clear" w:color="auto" w:fill="auto"/>
          </w:tcPr>
          <w:p w:rsidR="00F37AA9" w:rsidRDefault="00F37AA9" w:rsidP="008941D4">
            <w:pPr>
              <w:autoSpaceDE w:val="0"/>
              <w:autoSpaceDN w:val="0"/>
              <w:adjustRightInd w:val="0"/>
            </w:pPr>
          </w:p>
        </w:tc>
        <w:tc>
          <w:tcPr>
            <w:tcW w:w="2410" w:type="dxa"/>
            <w:shd w:val="clear" w:color="auto" w:fill="auto"/>
          </w:tcPr>
          <w:p w:rsidR="00F37AA9" w:rsidRDefault="00F37AA9" w:rsidP="008941D4">
            <w:pPr>
              <w:autoSpaceDE w:val="0"/>
              <w:autoSpaceDN w:val="0"/>
              <w:adjustRightInd w:val="0"/>
            </w:pPr>
            <w:r>
              <w:t>Tėvų susirinkimai</w:t>
            </w:r>
          </w:p>
        </w:tc>
        <w:tc>
          <w:tcPr>
            <w:tcW w:w="5103" w:type="dxa"/>
            <w:shd w:val="clear" w:color="auto" w:fill="auto"/>
          </w:tcPr>
          <w:p w:rsidR="00F37AA9" w:rsidRDefault="00F37AA9" w:rsidP="008941D4">
            <w:pPr>
              <w:autoSpaceDE w:val="0"/>
              <w:autoSpaceDN w:val="0"/>
              <w:adjustRightInd w:val="0"/>
            </w:pPr>
            <w:r>
              <w:t>„</w:t>
            </w:r>
            <w:r w:rsidRPr="008941D4">
              <w:rPr>
                <w:i/>
              </w:rPr>
              <w:t>tėvų susirinkimų metu“</w:t>
            </w:r>
            <w:r w:rsidRPr="008941D4">
              <w:rPr>
                <w:sz w:val="22"/>
                <w:szCs w:val="22"/>
              </w:rPr>
              <w:t xml:space="preserve"> (3)</w:t>
            </w:r>
          </w:p>
        </w:tc>
      </w:tr>
      <w:tr w:rsidR="00F37AA9" w:rsidTr="008941D4">
        <w:tc>
          <w:tcPr>
            <w:tcW w:w="2093" w:type="dxa"/>
            <w:vMerge/>
            <w:shd w:val="clear" w:color="auto" w:fill="auto"/>
          </w:tcPr>
          <w:p w:rsidR="00F37AA9" w:rsidRDefault="00F37AA9" w:rsidP="008941D4">
            <w:pPr>
              <w:autoSpaceDE w:val="0"/>
              <w:autoSpaceDN w:val="0"/>
              <w:adjustRightInd w:val="0"/>
            </w:pPr>
          </w:p>
        </w:tc>
        <w:tc>
          <w:tcPr>
            <w:tcW w:w="2410" w:type="dxa"/>
            <w:shd w:val="clear" w:color="auto" w:fill="auto"/>
          </w:tcPr>
          <w:p w:rsidR="00F37AA9" w:rsidRDefault="00F37AA9" w:rsidP="008941D4">
            <w:pPr>
              <w:autoSpaceDE w:val="0"/>
              <w:autoSpaceDN w:val="0"/>
              <w:adjustRightInd w:val="0"/>
            </w:pPr>
            <w:r>
              <w:t>Mokinių taryba</w:t>
            </w:r>
          </w:p>
        </w:tc>
        <w:tc>
          <w:tcPr>
            <w:tcW w:w="5103" w:type="dxa"/>
            <w:shd w:val="clear" w:color="auto" w:fill="auto"/>
          </w:tcPr>
          <w:p w:rsidR="00F37AA9" w:rsidRDefault="00F37AA9" w:rsidP="008941D4">
            <w:pPr>
              <w:autoSpaceDE w:val="0"/>
              <w:autoSpaceDN w:val="0"/>
              <w:adjustRightInd w:val="0"/>
            </w:pPr>
            <w:r>
              <w:t>„</w:t>
            </w:r>
            <w:r w:rsidRPr="008941D4">
              <w:rPr>
                <w:i/>
              </w:rPr>
              <w:t>netgi mokinių taryboje“</w:t>
            </w:r>
            <w:r w:rsidRPr="008941D4">
              <w:rPr>
                <w:sz w:val="22"/>
                <w:szCs w:val="22"/>
              </w:rPr>
              <w:t xml:space="preserve"> (2)</w:t>
            </w:r>
          </w:p>
        </w:tc>
      </w:tr>
    </w:tbl>
    <w:p w:rsidR="00DA3AB1" w:rsidRDefault="00DA3AB1" w:rsidP="00DA3AB1">
      <w:pPr>
        <w:autoSpaceDE w:val="0"/>
        <w:autoSpaceDN w:val="0"/>
        <w:adjustRightInd w:val="0"/>
        <w:spacing w:line="360" w:lineRule="auto"/>
        <w:jc w:val="both"/>
      </w:pPr>
    </w:p>
    <w:p w:rsidR="00F37AA9" w:rsidRDefault="00DA3AB1" w:rsidP="00DA3AB1">
      <w:pPr>
        <w:autoSpaceDE w:val="0"/>
        <w:autoSpaceDN w:val="0"/>
        <w:adjustRightInd w:val="0"/>
        <w:spacing w:line="360" w:lineRule="auto"/>
        <w:ind w:firstLine="567"/>
        <w:jc w:val="both"/>
      </w:pPr>
      <w:r w:rsidRPr="00DA3AB1">
        <w:t>Dažniausiai vadovai nurodo, kad mokyklos valdyme dalyvauja visa bendruomenė (</w:t>
      </w:r>
      <w:r w:rsidRPr="00DA3AB1">
        <w:rPr>
          <w:i/>
        </w:rPr>
        <w:t>„svarbiausi momentai yra lemiami kolektyvo nuomonės“</w:t>
      </w:r>
      <w:r w:rsidRPr="00DA3AB1">
        <w:t xml:space="preserve"> (1); </w:t>
      </w:r>
      <w:r w:rsidRPr="00DA3AB1">
        <w:rPr>
          <w:i/>
        </w:rPr>
        <w:t xml:space="preserve">„Prioritetai atsirado diskutuojant </w:t>
      </w:r>
      <w:r w:rsidRPr="00DA3AB1">
        <w:rPr>
          <w:i/>
        </w:rPr>
        <w:lastRenderedPageBreak/>
        <w:t>mokyklos bendruomenėje“</w:t>
      </w:r>
      <w:r w:rsidRPr="00DA3AB1">
        <w:t xml:space="preserve"> (4), žr. 18 lentelę). Taip pat galima pabrėžti svarbų vadovo („</w:t>
      </w:r>
      <w:r w:rsidRPr="00DA3AB1">
        <w:rPr>
          <w:i/>
        </w:rPr>
        <w:t>Kai kuriuos lemiamus sprendimus priima gimnazijos direktorius (jei tai tik jam priklauso nuspręsti).“</w:t>
      </w:r>
      <w:r w:rsidRPr="00DA3AB1">
        <w:t xml:space="preserve"> (2)</w:t>
      </w:r>
      <w:r>
        <w:t>, žr. 18 lentelę</w:t>
      </w:r>
      <w:r w:rsidRPr="00DA3AB1">
        <w:t>)  ir mokyto</w:t>
      </w:r>
      <w:r w:rsidR="00FD37D8">
        <w:t>jų</w:t>
      </w:r>
      <w:r>
        <w:t xml:space="preserve"> </w:t>
      </w:r>
      <w:r w:rsidRPr="00DA3AB1">
        <w:t xml:space="preserve">tarybos vaidmenį mokyklos valdyme </w:t>
      </w:r>
      <w:r>
        <w:t>(</w:t>
      </w:r>
      <w:r w:rsidRPr="00DA3AB1">
        <w:t>„</w:t>
      </w:r>
      <w:r w:rsidRPr="00DA3AB1">
        <w:rPr>
          <w:i/>
        </w:rPr>
        <w:t>sprendimai priimami gali būti mokytojų taryboje“</w:t>
      </w:r>
      <w:r w:rsidRPr="00DA3AB1">
        <w:t xml:space="preserve"> (2)</w:t>
      </w:r>
      <w:r>
        <w:t>, žr. 18 lentelę). Vadinasi, svarbių mokyklos valdymui sprendimų  priėmimas, vadovų nuomone priklauso nuo bendruomenės ir nuo paties vadovo.</w:t>
      </w:r>
    </w:p>
    <w:p w:rsidR="00DA3AB1" w:rsidRDefault="00DA3AB1" w:rsidP="00DA3AB1">
      <w:pPr>
        <w:autoSpaceDE w:val="0"/>
        <w:autoSpaceDN w:val="0"/>
        <w:adjustRightInd w:val="0"/>
        <w:spacing w:line="360" w:lineRule="auto"/>
        <w:ind w:firstLine="567"/>
        <w:jc w:val="both"/>
      </w:pPr>
      <w:r>
        <w:t>Rezultatų analizė leido išskirti, kaip pasireiškia mokyklos bendruomenės narių dalyvavimas mokyklos valdyme (žr. 19 lentelę).</w:t>
      </w:r>
    </w:p>
    <w:p w:rsidR="00AD78A1" w:rsidRDefault="00AD78A1" w:rsidP="00AD78A1">
      <w:pPr>
        <w:autoSpaceDE w:val="0"/>
        <w:autoSpaceDN w:val="0"/>
        <w:adjustRightInd w:val="0"/>
        <w:spacing w:line="360" w:lineRule="auto"/>
        <w:jc w:val="center"/>
      </w:pPr>
      <w:r>
        <w:t>1</w:t>
      </w:r>
      <w:r w:rsidR="00734096">
        <w:t>9</w:t>
      </w:r>
      <w:r>
        <w:t xml:space="preserve"> lentelė. </w:t>
      </w:r>
      <w:r w:rsidR="00734096">
        <w:rPr>
          <w:b/>
        </w:rPr>
        <w:t>Vadovų požiūris į mokyklos bendruomenės dalyvavimą valdyme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5103"/>
      </w:tblGrid>
      <w:tr w:rsidR="00AD78A1" w:rsidRPr="00981D40" w:rsidTr="008941D4">
        <w:tc>
          <w:tcPr>
            <w:tcW w:w="2093" w:type="dxa"/>
            <w:shd w:val="clear" w:color="auto" w:fill="auto"/>
          </w:tcPr>
          <w:p w:rsidR="00AD78A1" w:rsidRPr="008941D4" w:rsidRDefault="00AD78A1" w:rsidP="008941D4">
            <w:pPr>
              <w:autoSpaceDE w:val="0"/>
              <w:autoSpaceDN w:val="0"/>
              <w:adjustRightInd w:val="0"/>
              <w:jc w:val="center"/>
              <w:rPr>
                <w:b/>
              </w:rPr>
            </w:pPr>
            <w:r w:rsidRPr="008941D4">
              <w:rPr>
                <w:b/>
              </w:rPr>
              <w:t>Kategorija</w:t>
            </w:r>
          </w:p>
        </w:tc>
        <w:tc>
          <w:tcPr>
            <w:tcW w:w="2410" w:type="dxa"/>
            <w:shd w:val="clear" w:color="auto" w:fill="auto"/>
          </w:tcPr>
          <w:p w:rsidR="00AD78A1" w:rsidRPr="008941D4" w:rsidRDefault="00AD78A1" w:rsidP="008941D4">
            <w:pPr>
              <w:autoSpaceDE w:val="0"/>
              <w:autoSpaceDN w:val="0"/>
              <w:adjustRightInd w:val="0"/>
              <w:jc w:val="center"/>
              <w:rPr>
                <w:b/>
              </w:rPr>
            </w:pPr>
            <w:r w:rsidRPr="008941D4">
              <w:rPr>
                <w:b/>
              </w:rPr>
              <w:t>Subkategorija</w:t>
            </w:r>
          </w:p>
        </w:tc>
        <w:tc>
          <w:tcPr>
            <w:tcW w:w="5103" w:type="dxa"/>
            <w:shd w:val="clear" w:color="auto" w:fill="auto"/>
          </w:tcPr>
          <w:p w:rsidR="00AD78A1" w:rsidRPr="008941D4" w:rsidRDefault="00AD78A1" w:rsidP="008941D4">
            <w:pPr>
              <w:autoSpaceDE w:val="0"/>
              <w:autoSpaceDN w:val="0"/>
              <w:adjustRightInd w:val="0"/>
              <w:jc w:val="center"/>
              <w:rPr>
                <w:b/>
              </w:rPr>
            </w:pPr>
            <w:r w:rsidRPr="008941D4">
              <w:rPr>
                <w:b/>
              </w:rPr>
              <w:t>Patvirtinantys teiginiai</w:t>
            </w:r>
          </w:p>
        </w:tc>
      </w:tr>
      <w:tr w:rsidR="00734096" w:rsidRPr="00981D40" w:rsidTr="008941D4">
        <w:tc>
          <w:tcPr>
            <w:tcW w:w="2093" w:type="dxa"/>
            <w:vMerge w:val="restart"/>
            <w:shd w:val="clear" w:color="auto" w:fill="auto"/>
          </w:tcPr>
          <w:p w:rsidR="00734096" w:rsidRPr="00981D40" w:rsidRDefault="00734096" w:rsidP="008941D4">
            <w:pPr>
              <w:autoSpaceDE w:val="0"/>
              <w:autoSpaceDN w:val="0"/>
              <w:adjustRightInd w:val="0"/>
              <w:jc w:val="both"/>
            </w:pPr>
            <w:r w:rsidRPr="00981D40">
              <w:t xml:space="preserve">Mokyklos bendruomenės dalyvavimo valdyme </w:t>
            </w:r>
            <w:r w:rsidR="00461FFB" w:rsidRPr="00981D40">
              <w:t>formos</w:t>
            </w:r>
          </w:p>
        </w:tc>
        <w:tc>
          <w:tcPr>
            <w:tcW w:w="2410" w:type="dxa"/>
            <w:shd w:val="clear" w:color="auto" w:fill="auto"/>
          </w:tcPr>
          <w:p w:rsidR="00734096" w:rsidRPr="00981D40" w:rsidRDefault="00734096" w:rsidP="008941D4">
            <w:pPr>
              <w:autoSpaceDE w:val="0"/>
              <w:autoSpaceDN w:val="0"/>
              <w:adjustRightInd w:val="0"/>
              <w:jc w:val="both"/>
            </w:pPr>
            <w:r w:rsidRPr="00981D40">
              <w:t>Pasiūlymų teikimas</w:t>
            </w:r>
          </w:p>
        </w:tc>
        <w:tc>
          <w:tcPr>
            <w:tcW w:w="5103" w:type="dxa"/>
            <w:shd w:val="clear" w:color="auto" w:fill="auto"/>
          </w:tcPr>
          <w:p w:rsidR="00734096" w:rsidRPr="00981D40" w:rsidRDefault="00734096" w:rsidP="008941D4">
            <w:pPr>
              <w:autoSpaceDE w:val="0"/>
              <w:autoSpaceDN w:val="0"/>
              <w:adjustRightInd w:val="0"/>
              <w:jc w:val="both"/>
            </w:pPr>
            <w:r w:rsidRPr="00981D40">
              <w:t>„</w:t>
            </w:r>
            <w:r w:rsidRPr="008941D4">
              <w:rPr>
                <w:i/>
              </w:rPr>
              <w:t>Teikia pasiūlymus“</w:t>
            </w:r>
            <w:r w:rsidR="0012245F" w:rsidRPr="00981D40">
              <w:t xml:space="preserve"> (1)</w:t>
            </w:r>
          </w:p>
        </w:tc>
      </w:tr>
      <w:tr w:rsidR="00734096" w:rsidRPr="00981D40" w:rsidTr="008941D4">
        <w:tc>
          <w:tcPr>
            <w:tcW w:w="2093" w:type="dxa"/>
            <w:vMerge/>
            <w:shd w:val="clear" w:color="auto" w:fill="auto"/>
          </w:tcPr>
          <w:p w:rsidR="00734096" w:rsidRPr="00981D40" w:rsidRDefault="00734096" w:rsidP="008941D4">
            <w:pPr>
              <w:autoSpaceDE w:val="0"/>
              <w:autoSpaceDN w:val="0"/>
              <w:adjustRightInd w:val="0"/>
              <w:jc w:val="both"/>
            </w:pPr>
          </w:p>
        </w:tc>
        <w:tc>
          <w:tcPr>
            <w:tcW w:w="2410" w:type="dxa"/>
            <w:shd w:val="clear" w:color="auto" w:fill="auto"/>
          </w:tcPr>
          <w:p w:rsidR="00734096" w:rsidRPr="00981D40" w:rsidRDefault="00E868E8" w:rsidP="008941D4">
            <w:pPr>
              <w:autoSpaceDE w:val="0"/>
              <w:autoSpaceDN w:val="0"/>
              <w:adjustRightInd w:val="0"/>
              <w:jc w:val="both"/>
            </w:pPr>
            <w:r w:rsidRPr="00981D40">
              <w:t>Darbo grupės</w:t>
            </w:r>
          </w:p>
        </w:tc>
        <w:tc>
          <w:tcPr>
            <w:tcW w:w="5103" w:type="dxa"/>
            <w:shd w:val="clear" w:color="auto" w:fill="auto"/>
          </w:tcPr>
          <w:p w:rsidR="00734096" w:rsidRPr="00981D40" w:rsidRDefault="00E868E8" w:rsidP="008941D4">
            <w:pPr>
              <w:autoSpaceDE w:val="0"/>
              <w:autoSpaceDN w:val="0"/>
              <w:adjustRightInd w:val="0"/>
              <w:jc w:val="both"/>
            </w:pPr>
            <w:r w:rsidRPr="00981D40">
              <w:t>„</w:t>
            </w:r>
            <w:r w:rsidRPr="008941D4">
              <w:rPr>
                <w:i/>
              </w:rPr>
              <w:t>Dalyvauja gimnazijos savivaldos darbo grupėse“</w:t>
            </w:r>
            <w:r w:rsidR="0012245F" w:rsidRPr="00981D40">
              <w:t xml:space="preserve"> (1)</w:t>
            </w:r>
          </w:p>
        </w:tc>
      </w:tr>
      <w:tr w:rsidR="00734096" w:rsidRPr="00981D40" w:rsidTr="008941D4">
        <w:tc>
          <w:tcPr>
            <w:tcW w:w="2093" w:type="dxa"/>
            <w:vMerge/>
            <w:shd w:val="clear" w:color="auto" w:fill="auto"/>
          </w:tcPr>
          <w:p w:rsidR="00734096" w:rsidRPr="00981D40" w:rsidRDefault="00734096" w:rsidP="008941D4">
            <w:pPr>
              <w:autoSpaceDE w:val="0"/>
              <w:autoSpaceDN w:val="0"/>
              <w:adjustRightInd w:val="0"/>
              <w:jc w:val="both"/>
            </w:pPr>
          </w:p>
        </w:tc>
        <w:tc>
          <w:tcPr>
            <w:tcW w:w="2410" w:type="dxa"/>
            <w:shd w:val="clear" w:color="auto" w:fill="auto"/>
          </w:tcPr>
          <w:p w:rsidR="00734096" w:rsidRPr="00981D40" w:rsidRDefault="00A62E10" w:rsidP="008941D4">
            <w:pPr>
              <w:autoSpaceDE w:val="0"/>
              <w:autoSpaceDN w:val="0"/>
              <w:adjustRightInd w:val="0"/>
            </w:pPr>
            <w:r w:rsidRPr="00981D40">
              <w:t>Dalyvavimas posėdžiuose ir pasitarimuose</w:t>
            </w:r>
          </w:p>
        </w:tc>
        <w:tc>
          <w:tcPr>
            <w:tcW w:w="5103" w:type="dxa"/>
            <w:shd w:val="clear" w:color="auto" w:fill="auto"/>
          </w:tcPr>
          <w:p w:rsidR="00734096" w:rsidRPr="00981D40" w:rsidRDefault="00A62E10" w:rsidP="008941D4">
            <w:pPr>
              <w:autoSpaceDE w:val="0"/>
              <w:autoSpaceDN w:val="0"/>
              <w:adjustRightInd w:val="0"/>
              <w:jc w:val="both"/>
            </w:pPr>
            <w:r w:rsidRPr="00981D40">
              <w:t>„</w:t>
            </w:r>
            <w:r w:rsidRPr="008941D4">
              <w:rPr>
                <w:i/>
              </w:rPr>
              <w:t>Per posėdžius, pasitarimus teikiami pasiūlymai, jie apsvarstomi  ir arba jiems pritariama, arba jie atmetami“</w:t>
            </w:r>
            <w:r w:rsidR="00C45021" w:rsidRPr="00981D40">
              <w:t xml:space="preserve"> (2)</w:t>
            </w:r>
          </w:p>
          <w:p w:rsidR="001705E6" w:rsidRPr="008941D4" w:rsidRDefault="001705E6" w:rsidP="001705E6">
            <w:pPr>
              <w:rPr>
                <w:i/>
              </w:rPr>
            </w:pPr>
            <w:r w:rsidRPr="00981D40">
              <w:t>„</w:t>
            </w:r>
            <w:r w:rsidRPr="008941D4">
              <w:rPr>
                <w:i/>
              </w:rPr>
              <w:t>Yra rengiami mokyklos tarybos posėdžiai, kuriuose yra  sprendžiami aktualūs klausimai.“</w:t>
            </w:r>
            <w:r w:rsidR="00ED2673" w:rsidRPr="00981D40">
              <w:t xml:space="preserve"> (4)</w:t>
            </w:r>
          </w:p>
        </w:tc>
      </w:tr>
      <w:tr w:rsidR="00734096" w:rsidRPr="00981D40" w:rsidTr="008941D4">
        <w:tc>
          <w:tcPr>
            <w:tcW w:w="2093" w:type="dxa"/>
            <w:vMerge/>
            <w:shd w:val="clear" w:color="auto" w:fill="auto"/>
          </w:tcPr>
          <w:p w:rsidR="00734096" w:rsidRPr="00981D40" w:rsidRDefault="00734096" w:rsidP="008941D4">
            <w:pPr>
              <w:autoSpaceDE w:val="0"/>
              <w:autoSpaceDN w:val="0"/>
              <w:adjustRightInd w:val="0"/>
              <w:jc w:val="both"/>
            </w:pPr>
          </w:p>
        </w:tc>
        <w:tc>
          <w:tcPr>
            <w:tcW w:w="2410" w:type="dxa"/>
            <w:shd w:val="clear" w:color="auto" w:fill="auto"/>
          </w:tcPr>
          <w:p w:rsidR="00734096" w:rsidRPr="00981D40" w:rsidRDefault="00A62E10" w:rsidP="008941D4">
            <w:pPr>
              <w:autoSpaceDE w:val="0"/>
              <w:autoSpaceDN w:val="0"/>
              <w:adjustRightInd w:val="0"/>
              <w:jc w:val="both"/>
            </w:pPr>
            <w:r w:rsidRPr="00981D40">
              <w:t>Dalyvavimas diskusijose</w:t>
            </w:r>
          </w:p>
        </w:tc>
        <w:tc>
          <w:tcPr>
            <w:tcW w:w="5103" w:type="dxa"/>
            <w:shd w:val="clear" w:color="auto" w:fill="auto"/>
          </w:tcPr>
          <w:p w:rsidR="00734096" w:rsidRPr="00981D40" w:rsidRDefault="00A62E10" w:rsidP="008941D4">
            <w:pPr>
              <w:autoSpaceDE w:val="0"/>
              <w:autoSpaceDN w:val="0"/>
              <w:adjustRightInd w:val="0"/>
            </w:pPr>
            <w:r w:rsidRPr="00981D40">
              <w:t>„</w:t>
            </w:r>
            <w:r w:rsidRPr="008941D4">
              <w:rPr>
                <w:i/>
              </w:rPr>
              <w:t>Kai klausimai  sprendžiami  bendrai (išdiskutavus) ir priimami bendri susitarimai“</w:t>
            </w:r>
            <w:r w:rsidR="00C45021" w:rsidRPr="00981D40">
              <w:t xml:space="preserve"> (2)</w:t>
            </w:r>
          </w:p>
        </w:tc>
      </w:tr>
      <w:tr w:rsidR="00734096" w:rsidRPr="00981D40" w:rsidTr="008941D4">
        <w:tc>
          <w:tcPr>
            <w:tcW w:w="2093" w:type="dxa"/>
            <w:vMerge/>
            <w:shd w:val="clear" w:color="auto" w:fill="auto"/>
          </w:tcPr>
          <w:p w:rsidR="00734096" w:rsidRPr="00981D40" w:rsidRDefault="00734096" w:rsidP="008941D4">
            <w:pPr>
              <w:autoSpaceDE w:val="0"/>
              <w:autoSpaceDN w:val="0"/>
              <w:adjustRightInd w:val="0"/>
              <w:jc w:val="both"/>
            </w:pPr>
          </w:p>
        </w:tc>
        <w:tc>
          <w:tcPr>
            <w:tcW w:w="2410" w:type="dxa"/>
            <w:shd w:val="clear" w:color="auto" w:fill="auto"/>
          </w:tcPr>
          <w:p w:rsidR="00734096" w:rsidRPr="00981D40" w:rsidRDefault="00461FFB" w:rsidP="008941D4">
            <w:pPr>
              <w:autoSpaceDE w:val="0"/>
              <w:autoSpaceDN w:val="0"/>
              <w:adjustRightInd w:val="0"/>
            </w:pPr>
            <w:r w:rsidRPr="00981D40">
              <w:t>Vidaus taisyklių laikymasis</w:t>
            </w:r>
          </w:p>
        </w:tc>
        <w:tc>
          <w:tcPr>
            <w:tcW w:w="5103" w:type="dxa"/>
            <w:shd w:val="clear" w:color="auto" w:fill="auto"/>
          </w:tcPr>
          <w:p w:rsidR="00734096" w:rsidRPr="008941D4" w:rsidRDefault="00461FFB" w:rsidP="008941D4">
            <w:pPr>
              <w:jc w:val="both"/>
              <w:rPr>
                <w:i/>
              </w:rPr>
            </w:pPr>
            <w:r w:rsidRPr="00981D40">
              <w:t>„</w:t>
            </w:r>
            <w:r w:rsidRPr="008941D4">
              <w:rPr>
                <w:i/>
              </w:rPr>
              <w:t>Laikomasi įvairių susitarimų mokyklos valdymo klausimais.“</w:t>
            </w:r>
            <w:r w:rsidR="001705E6" w:rsidRPr="00981D40">
              <w:t xml:space="preserve"> (3)</w:t>
            </w:r>
          </w:p>
        </w:tc>
      </w:tr>
    </w:tbl>
    <w:p w:rsidR="00AD78A1" w:rsidRDefault="00AD78A1" w:rsidP="00AD78A1">
      <w:pPr>
        <w:autoSpaceDE w:val="0"/>
        <w:autoSpaceDN w:val="0"/>
        <w:adjustRightInd w:val="0"/>
        <w:spacing w:line="360" w:lineRule="auto"/>
        <w:ind w:firstLine="567"/>
        <w:jc w:val="both"/>
      </w:pPr>
    </w:p>
    <w:p w:rsidR="00DA3AB1" w:rsidRPr="00981D40" w:rsidRDefault="00DA3AB1" w:rsidP="00DA3AB1">
      <w:pPr>
        <w:autoSpaceDE w:val="0"/>
        <w:autoSpaceDN w:val="0"/>
        <w:adjustRightInd w:val="0"/>
        <w:spacing w:line="360" w:lineRule="auto"/>
        <w:ind w:firstLine="567"/>
        <w:jc w:val="both"/>
      </w:pPr>
      <w:r>
        <w:t xml:space="preserve">Išskirtos penkios pagrindinės dalyvavimo mokyklos valdyme formos: pasiūlymų teikimas, dalyvavimas darbo grupėse, dalyvavimas posėdžiuose ir pasitarimuose, dalyvavimas diskusijose bei vidaus </w:t>
      </w:r>
      <w:r w:rsidRPr="00981D40">
        <w:t>taisyklių laikymasis. Dažniausiai bendruomenės vaidmuo mokyklos valdyme atsiskleidžia dalyvaujant įvairiuose posėdžiuose ir pasitarimuose („</w:t>
      </w:r>
      <w:r w:rsidRPr="00981D40">
        <w:rPr>
          <w:i/>
        </w:rPr>
        <w:t>Per posėdžius, pasitarimus teikiami pasiūlymai, jie apsvarstomi  ir arba jiems pritariama, arba jie atmetami“</w:t>
      </w:r>
      <w:r w:rsidRPr="00981D40">
        <w:t xml:space="preserve"> (2), žr. 19 lentelę). Šių pasitarimų metu mokyklos bendruomenės nariai turi galimybę atsiskleisti, pateikti savo pasiūlymus, išsakyti nuomonę ir kt.</w:t>
      </w:r>
      <w:r w:rsidR="00762E57" w:rsidRPr="00981D40">
        <w:t xml:space="preserve"> Šioje aplinkoje atsiranda galimybės reikštis lyderystei tarpasmeninių santykių dimensijoje (A. Skaržauskien</w:t>
      </w:r>
      <w:r w:rsidR="0070351D">
        <w:t>ė, 2008), įkvepiant kitus, dalij</w:t>
      </w:r>
      <w:r w:rsidR="00762E57" w:rsidRPr="00981D40">
        <w:t>antis nuomonėmis, požiūriais, aktyviai skatinant kitų narių lyderystę. Taip pat sudaromos sąlygos tarpusavio bendra</w:t>
      </w:r>
      <w:r w:rsidR="0070351D">
        <w:t>vimui ir bendradarbiavimui dalij</w:t>
      </w:r>
      <w:r w:rsidR="00762E57" w:rsidRPr="00981D40">
        <w:t>antis idėjomis ir darba</w:t>
      </w:r>
      <w:r w:rsidR="00FD37D8">
        <w:t>i</w:t>
      </w:r>
      <w:r w:rsidR="00762E57" w:rsidRPr="00981D40">
        <w:t xml:space="preserve">s (A. Hargreaves, 1999). </w:t>
      </w:r>
    </w:p>
    <w:p w:rsidR="00762E57" w:rsidRPr="00981D40" w:rsidRDefault="00762E57" w:rsidP="00DA3AB1">
      <w:pPr>
        <w:autoSpaceDE w:val="0"/>
        <w:autoSpaceDN w:val="0"/>
        <w:adjustRightInd w:val="0"/>
        <w:spacing w:line="360" w:lineRule="auto"/>
        <w:ind w:firstLine="567"/>
        <w:jc w:val="both"/>
      </w:pPr>
      <w:r w:rsidRPr="00981D40">
        <w:t>Apžvelgus pagrindines mokyklos bendruomenės narių  dalyvavimo mokyklos valdyme formas, tyrimo duomenų analizės pagrindu buvo išskirti ir bendruomenės narių indėlio į mokyklos valdymą rezultatai, kurie dažnai pasireiškia kaip aktyvios lyderystės raiškos elementai (žr. 20 lentelę).</w:t>
      </w:r>
      <w:r w:rsidR="004D142D" w:rsidRPr="00981D40">
        <w:t xml:space="preserve"> </w:t>
      </w:r>
    </w:p>
    <w:p w:rsidR="00762E57" w:rsidRDefault="00762E57" w:rsidP="00DA3AB1">
      <w:pPr>
        <w:autoSpaceDE w:val="0"/>
        <w:autoSpaceDN w:val="0"/>
        <w:adjustRightInd w:val="0"/>
        <w:spacing w:line="360" w:lineRule="auto"/>
        <w:ind w:firstLine="567"/>
        <w:jc w:val="both"/>
      </w:pPr>
    </w:p>
    <w:p w:rsidR="00762E57" w:rsidRDefault="00762E57" w:rsidP="00DA3AB1">
      <w:pPr>
        <w:autoSpaceDE w:val="0"/>
        <w:autoSpaceDN w:val="0"/>
        <w:adjustRightInd w:val="0"/>
        <w:spacing w:line="360" w:lineRule="auto"/>
        <w:ind w:firstLine="567"/>
        <w:jc w:val="both"/>
      </w:pPr>
    </w:p>
    <w:p w:rsidR="00762E57" w:rsidRDefault="00762E57" w:rsidP="00DA3AB1">
      <w:pPr>
        <w:autoSpaceDE w:val="0"/>
        <w:autoSpaceDN w:val="0"/>
        <w:adjustRightInd w:val="0"/>
        <w:spacing w:line="360" w:lineRule="auto"/>
        <w:ind w:firstLine="567"/>
        <w:jc w:val="both"/>
        <w:rPr>
          <w:sz w:val="22"/>
          <w:szCs w:val="22"/>
        </w:rPr>
      </w:pPr>
    </w:p>
    <w:p w:rsidR="00AD78A1" w:rsidRDefault="00734096" w:rsidP="00AD78A1">
      <w:pPr>
        <w:autoSpaceDE w:val="0"/>
        <w:autoSpaceDN w:val="0"/>
        <w:adjustRightInd w:val="0"/>
        <w:spacing w:line="360" w:lineRule="auto"/>
        <w:jc w:val="center"/>
      </w:pPr>
      <w:r>
        <w:lastRenderedPageBreak/>
        <w:t>20</w:t>
      </w:r>
      <w:r w:rsidR="00AD78A1">
        <w:t xml:space="preserve"> lentelė. </w:t>
      </w:r>
      <w:r>
        <w:rPr>
          <w:b/>
        </w:rPr>
        <w:t>Vadovų požiūris į</w:t>
      </w:r>
      <w:r w:rsidR="00E868E8">
        <w:rPr>
          <w:b/>
        </w:rPr>
        <w:t xml:space="preserve"> mokyklos bendruomenės indėlį į mokyklos valdymą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5103"/>
      </w:tblGrid>
      <w:tr w:rsidR="00AD78A1" w:rsidRPr="00EB2168" w:rsidTr="008941D4">
        <w:tc>
          <w:tcPr>
            <w:tcW w:w="2093" w:type="dxa"/>
            <w:shd w:val="clear" w:color="auto" w:fill="auto"/>
          </w:tcPr>
          <w:p w:rsidR="00AD78A1" w:rsidRPr="008941D4" w:rsidRDefault="00AD78A1" w:rsidP="008941D4">
            <w:pPr>
              <w:autoSpaceDE w:val="0"/>
              <w:autoSpaceDN w:val="0"/>
              <w:adjustRightInd w:val="0"/>
              <w:jc w:val="center"/>
              <w:rPr>
                <w:b/>
              </w:rPr>
            </w:pPr>
            <w:r w:rsidRPr="008941D4">
              <w:rPr>
                <w:b/>
              </w:rPr>
              <w:t>Kategorija</w:t>
            </w:r>
          </w:p>
        </w:tc>
        <w:tc>
          <w:tcPr>
            <w:tcW w:w="2410" w:type="dxa"/>
            <w:shd w:val="clear" w:color="auto" w:fill="auto"/>
          </w:tcPr>
          <w:p w:rsidR="00AD78A1" w:rsidRPr="008941D4" w:rsidRDefault="00AD78A1" w:rsidP="008941D4">
            <w:pPr>
              <w:autoSpaceDE w:val="0"/>
              <w:autoSpaceDN w:val="0"/>
              <w:adjustRightInd w:val="0"/>
              <w:jc w:val="center"/>
              <w:rPr>
                <w:b/>
              </w:rPr>
            </w:pPr>
            <w:r w:rsidRPr="008941D4">
              <w:rPr>
                <w:b/>
              </w:rPr>
              <w:t>Subkategorija</w:t>
            </w:r>
          </w:p>
        </w:tc>
        <w:tc>
          <w:tcPr>
            <w:tcW w:w="5103" w:type="dxa"/>
            <w:shd w:val="clear" w:color="auto" w:fill="auto"/>
          </w:tcPr>
          <w:p w:rsidR="00AD78A1" w:rsidRPr="008941D4" w:rsidRDefault="00AD78A1" w:rsidP="008941D4">
            <w:pPr>
              <w:autoSpaceDE w:val="0"/>
              <w:autoSpaceDN w:val="0"/>
              <w:adjustRightInd w:val="0"/>
              <w:jc w:val="center"/>
              <w:rPr>
                <w:b/>
              </w:rPr>
            </w:pPr>
            <w:r w:rsidRPr="008941D4">
              <w:rPr>
                <w:b/>
              </w:rPr>
              <w:t>Patvirtinantys teiginiai</w:t>
            </w:r>
          </w:p>
        </w:tc>
      </w:tr>
      <w:tr w:rsidR="00A62E10" w:rsidRPr="00EB2168" w:rsidTr="008941D4">
        <w:tc>
          <w:tcPr>
            <w:tcW w:w="2093" w:type="dxa"/>
            <w:vMerge w:val="restart"/>
            <w:shd w:val="clear" w:color="auto" w:fill="auto"/>
          </w:tcPr>
          <w:p w:rsidR="00A62E10" w:rsidRPr="00EB2168" w:rsidRDefault="00A62E10" w:rsidP="008941D4">
            <w:pPr>
              <w:autoSpaceDE w:val="0"/>
              <w:autoSpaceDN w:val="0"/>
              <w:adjustRightInd w:val="0"/>
            </w:pPr>
            <w:r w:rsidRPr="00EB2168">
              <w:t>Mokyklos bendruomenės narių dalyvavimo mokyklos valdyme rezultatai</w:t>
            </w:r>
          </w:p>
        </w:tc>
        <w:tc>
          <w:tcPr>
            <w:tcW w:w="2410" w:type="dxa"/>
            <w:shd w:val="clear" w:color="auto" w:fill="auto"/>
          </w:tcPr>
          <w:p w:rsidR="00A62E10" w:rsidRPr="00EB2168" w:rsidRDefault="00A62E10" w:rsidP="008941D4">
            <w:pPr>
              <w:autoSpaceDE w:val="0"/>
              <w:autoSpaceDN w:val="0"/>
              <w:adjustRightInd w:val="0"/>
            </w:pPr>
            <w:r w:rsidRPr="00EB2168">
              <w:t>Plan</w:t>
            </w:r>
            <w:r w:rsidR="00461FFB" w:rsidRPr="00EB2168">
              <w:t>ų rengimas</w:t>
            </w:r>
          </w:p>
        </w:tc>
        <w:tc>
          <w:tcPr>
            <w:tcW w:w="5103" w:type="dxa"/>
            <w:shd w:val="clear" w:color="auto" w:fill="auto"/>
          </w:tcPr>
          <w:p w:rsidR="00A62E10" w:rsidRPr="00EB2168" w:rsidRDefault="00A62E10" w:rsidP="008941D4">
            <w:pPr>
              <w:autoSpaceDE w:val="0"/>
              <w:autoSpaceDN w:val="0"/>
              <w:adjustRightInd w:val="0"/>
            </w:pPr>
            <w:r w:rsidRPr="00EB2168">
              <w:t>„</w:t>
            </w:r>
            <w:r w:rsidRPr="008941D4">
              <w:rPr>
                <w:i/>
              </w:rPr>
              <w:t>prisideda savo planais“</w:t>
            </w:r>
            <w:r w:rsidRPr="00EB2168">
              <w:t xml:space="preserve"> (1)</w:t>
            </w:r>
          </w:p>
          <w:p w:rsidR="00461FFB" w:rsidRPr="008941D4" w:rsidRDefault="00461FFB" w:rsidP="008941D4">
            <w:pPr>
              <w:jc w:val="both"/>
              <w:rPr>
                <w:i/>
              </w:rPr>
            </w:pPr>
            <w:r w:rsidRPr="00EB2168">
              <w:t>„</w:t>
            </w:r>
            <w:r w:rsidRPr="008941D4">
              <w:rPr>
                <w:i/>
              </w:rPr>
              <w:t>ugdymo, veiklos, strateginio planų rengimas.“</w:t>
            </w:r>
            <w:r w:rsidR="001705E6" w:rsidRPr="00EB2168">
              <w:t xml:space="preserve"> (3)</w:t>
            </w:r>
          </w:p>
        </w:tc>
      </w:tr>
      <w:tr w:rsidR="00A62E10" w:rsidRPr="00EB2168" w:rsidTr="008941D4">
        <w:trPr>
          <w:trHeight w:hRule="exact" w:val="323"/>
        </w:trPr>
        <w:tc>
          <w:tcPr>
            <w:tcW w:w="2093" w:type="dxa"/>
            <w:vMerge/>
            <w:shd w:val="clear" w:color="auto" w:fill="auto"/>
          </w:tcPr>
          <w:p w:rsidR="00A62E10" w:rsidRPr="00EB2168" w:rsidRDefault="00A62E10" w:rsidP="008941D4">
            <w:pPr>
              <w:autoSpaceDE w:val="0"/>
              <w:autoSpaceDN w:val="0"/>
              <w:adjustRightInd w:val="0"/>
            </w:pPr>
          </w:p>
        </w:tc>
        <w:tc>
          <w:tcPr>
            <w:tcW w:w="2410" w:type="dxa"/>
            <w:shd w:val="clear" w:color="auto" w:fill="auto"/>
          </w:tcPr>
          <w:p w:rsidR="00A62E10" w:rsidRPr="00EB2168" w:rsidRDefault="00A62E10" w:rsidP="008941D4">
            <w:pPr>
              <w:autoSpaceDE w:val="0"/>
              <w:autoSpaceDN w:val="0"/>
              <w:adjustRightInd w:val="0"/>
            </w:pPr>
            <w:r w:rsidRPr="00EB2168">
              <w:t>Ataskait</w:t>
            </w:r>
            <w:r w:rsidR="00461FFB" w:rsidRPr="00EB2168">
              <w:t>ų rengimas</w:t>
            </w:r>
          </w:p>
        </w:tc>
        <w:tc>
          <w:tcPr>
            <w:tcW w:w="5103" w:type="dxa"/>
            <w:shd w:val="clear" w:color="auto" w:fill="auto"/>
          </w:tcPr>
          <w:p w:rsidR="00A62E10" w:rsidRPr="00EB2168" w:rsidRDefault="00A62E10" w:rsidP="008941D4">
            <w:pPr>
              <w:autoSpaceDE w:val="0"/>
              <w:autoSpaceDN w:val="0"/>
              <w:adjustRightInd w:val="0"/>
            </w:pPr>
            <w:r w:rsidRPr="00EB2168">
              <w:t>„</w:t>
            </w:r>
            <w:r w:rsidRPr="008941D4">
              <w:rPr>
                <w:i/>
              </w:rPr>
              <w:t>prisideda savo ataskaitomis“</w:t>
            </w:r>
            <w:r w:rsidRPr="00EB2168">
              <w:t xml:space="preserve"> (1)</w:t>
            </w:r>
          </w:p>
        </w:tc>
      </w:tr>
      <w:tr w:rsidR="00A62E10" w:rsidRPr="00EB2168" w:rsidTr="008941D4">
        <w:tc>
          <w:tcPr>
            <w:tcW w:w="2093" w:type="dxa"/>
            <w:vMerge/>
            <w:shd w:val="clear" w:color="auto" w:fill="auto"/>
          </w:tcPr>
          <w:p w:rsidR="00A62E10" w:rsidRPr="00EB2168" w:rsidRDefault="00A62E10" w:rsidP="008941D4">
            <w:pPr>
              <w:autoSpaceDE w:val="0"/>
              <w:autoSpaceDN w:val="0"/>
              <w:adjustRightInd w:val="0"/>
            </w:pPr>
          </w:p>
        </w:tc>
        <w:tc>
          <w:tcPr>
            <w:tcW w:w="2410" w:type="dxa"/>
            <w:shd w:val="clear" w:color="auto" w:fill="auto"/>
          </w:tcPr>
          <w:p w:rsidR="00A62E10" w:rsidRPr="00EB2168" w:rsidRDefault="00A62E10" w:rsidP="008941D4">
            <w:pPr>
              <w:autoSpaceDE w:val="0"/>
              <w:autoSpaceDN w:val="0"/>
              <w:adjustRightInd w:val="0"/>
            </w:pPr>
            <w:r w:rsidRPr="00EB2168">
              <w:t>Renginių organizavimas</w:t>
            </w:r>
          </w:p>
        </w:tc>
        <w:tc>
          <w:tcPr>
            <w:tcW w:w="5103" w:type="dxa"/>
            <w:shd w:val="clear" w:color="auto" w:fill="auto"/>
          </w:tcPr>
          <w:p w:rsidR="00A62E10" w:rsidRPr="00EB2168" w:rsidRDefault="00A62E10" w:rsidP="008941D4">
            <w:pPr>
              <w:autoSpaceDE w:val="0"/>
              <w:autoSpaceDN w:val="0"/>
              <w:adjustRightInd w:val="0"/>
            </w:pPr>
            <w:r w:rsidRPr="008941D4">
              <w:rPr>
                <w:i/>
              </w:rPr>
              <w:t>„Organizuojant didesnius renginius, dalyvauja kiekvienas darbuotojas.“</w:t>
            </w:r>
            <w:r w:rsidRPr="00EB2168">
              <w:t xml:space="preserve"> (1)</w:t>
            </w:r>
          </w:p>
          <w:p w:rsidR="00A62E10" w:rsidRPr="008941D4" w:rsidRDefault="00A62E10" w:rsidP="008941D4">
            <w:pPr>
              <w:autoSpaceDE w:val="0"/>
              <w:autoSpaceDN w:val="0"/>
              <w:adjustRightInd w:val="0"/>
              <w:rPr>
                <w:i/>
              </w:rPr>
            </w:pPr>
            <w:r w:rsidRPr="00EB2168">
              <w:t>„</w:t>
            </w:r>
            <w:r w:rsidRPr="008941D4">
              <w:rPr>
                <w:i/>
              </w:rPr>
              <w:t>inicijuoja mokinių savivaldą, pilietines akcijas“</w:t>
            </w:r>
            <w:r w:rsidR="001705E6" w:rsidRPr="00EB2168">
              <w:t xml:space="preserve"> (3)</w:t>
            </w:r>
          </w:p>
          <w:p w:rsidR="00A62E10" w:rsidRPr="00EB2168" w:rsidRDefault="00A62E10" w:rsidP="008941D4">
            <w:pPr>
              <w:autoSpaceDE w:val="0"/>
              <w:autoSpaceDN w:val="0"/>
              <w:adjustRightInd w:val="0"/>
            </w:pPr>
            <w:r w:rsidRPr="008941D4">
              <w:rPr>
                <w:i/>
              </w:rPr>
              <w:t>„rengia gimnazijoje įvairius renginius“</w:t>
            </w:r>
            <w:r w:rsidR="00C45021" w:rsidRPr="00EB2168">
              <w:t xml:space="preserve"> (2)</w:t>
            </w:r>
          </w:p>
          <w:p w:rsidR="00461FFB" w:rsidRPr="00EB2168" w:rsidRDefault="00461FFB" w:rsidP="008941D4">
            <w:pPr>
              <w:autoSpaceDE w:val="0"/>
              <w:autoSpaceDN w:val="0"/>
              <w:adjustRightInd w:val="0"/>
            </w:pPr>
            <w:r w:rsidRPr="00EB2168">
              <w:t>„</w:t>
            </w:r>
            <w:r w:rsidRPr="008941D4">
              <w:rPr>
                <w:i/>
              </w:rPr>
              <w:t>Švenčių, vakaronių rengimas“</w:t>
            </w:r>
            <w:r w:rsidR="001705E6" w:rsidRPr="00EB2168">
              <w:t xml:space="preserve"> (3)</w:t>
            </w:r>
          </w:p>
          <w:p w:rsidR="001705E6" w:rsidRPr="00EB2168" w:rsidRDefault="001705E6" w:rsidP="008941D4">
            <w:pPr>
              <w:autoSpaceDE w:val="0"/>
              <w:autoSpaceDN w:val="0"/>
              <w:adjustRightInd w:val="0"/>
            </w:pPr>
            <w:r w:rsidRPr="00EB2168">
              <w:t>„</w:t>
            </w:r>
            <w:r w:rsidRPr="008941D4">
              <w:rPr>
                <w:i/>
              </w:rPr>
              <w:t>Renginių, švenčių metu</w:t>
            </w:r>
            <w:r w:rsidR="00ED2673" w:rsidRPr="008941D4">
              <w:rPr>
                <w:i/>
              </w:rPr>
              <w:t>“</w:t>
            </w:r>
            <w:r w:rsidR="00ED2673" w:rsidRPr="00EB2168">
              <w:t xml:space="preserve"> (4)</w:t>
            </w:r>
          </w:p>
        </w:tc>
      </w:tr>
      <w:tr w:rsidR="00A62E10" w:rsidRPr="00EB2168" w:rsidTr="008941D4">
        <w:tc>
          <w:tcPr>
            <w:tcW w:w="2093" w:type="dxa"/>
            <w:vMerge/>
            <w:shd w:val="clear" w:color="auto" w:fill="auto"/>
          </w:tcPr>
          <w:p w:rsidR="00A62E10" w:rsidRPr="00EB2168" w:rsidRDefault="00A62E10" w:rsidP="008941D4">
            <w:pPr>
              <w:autoSpaceDE w:val="0"/>
              <w:autoSpaceDN w:val="0"/>
              <w:adjustRightInd w:val="0"/>
            </w:pPr>
          </w:p>
        </w:tc>
        <w:tc>
          <w:tcPr>
            <w:tcW w:w="2410" w:type="dxa"/>
            <w:shd w:val="clear" w:color="auto" w:fill="auto"/>
          </w:tcPr>
          <w:p w:rsidR="00A62E10" w:rsidRPr="00EB2168" w:rsidRDefault="00A62E10" w:rsidP="008941D4">
            <w:pPr>
              <w:autoSpaceDE w:val="0"/>
              <w:autoSpaceDN w:val="0"/>
              <w:adjustRightInd w:val="0"/>
            </w:pPr>
            <w:r w:rsidRPr="00EB2168">
              <w:t>Projektinė veikla</w:t>
            </w:r>
          </w:p>
        </w:tc>
        <w:tc>
          <w:tcPr>
            <w:tcW w:w="5103" w:type="dxa"/>
            <w:shd w:val="clear" w:color="auto" w:fill="auto"/>
          </w:tcPr>
          <w:p w:rsidR="00A62E10" w:rsidRPr="00EB2168" w:rsidRDefault="00A62E10" w:rsidP="008941D4">
            <w:pPr>
              <w:autoSpaceDE w:val="0"/>
              <w:autoSpaceDN w:val="0"/>
              <w:adjustRightInd w:val="0"/>
            </w:pPr>
            <w:r w:rsidRPr="008941D4">
              <w:rPr>
                <w:i/>
              </w:rPr>
              <w:t>„dalyvauja projektuose“</w:t>
            </w:r>
            <w:r w:rsidR="00C45021" w:rsidRPr="00EB2168">
              <w:t xml:space="preserve"> (2)</w:t>
            </w:r>
          </w:p>
          <w:p w:rsidR="00461FFB" w:rsidRPr="008941D4" w:rsidRDefault="00461FFB" w:rsidP="008941D4">
            <w:pPr>
              <w:jc w:val="both"/>
              <w:rPr>
                <w:i/>
              </w:rPr>
            </w:pPr>
            <w:r w:rsidRPr="00EB2168">
              <w:t>„</w:t>
            </w:r>
            <w:r w:rsidRPr="008941D4">
              <w:rPr>
                <w:i/>
              </w:rPr>
              <w:t>rengia su kitų mokytojų pagalba projektus, ir sėkmingai juos vykdo, įgyvendina.“</w:t>
            </w:r>
            <w:r w:rsidR="001705E6" w:rsidRPr="00EB2168">
              <w:t xml:space="preserve"> (3)</w:t>
            </w:r>
          </w:p>
        </w:tc>
      </w:tr>
      <w:tr w:rsidR="00A62E10" w:rsidRPr="00EB2168" w:rsidTr="008941D4">
        <w:tc>
          <w:tcPr>
            <w:tcW w:w="2093" w:type="dxa"/>
            <w:vMerge/>
            <w:shd w:val="clear" w:color="auto" w:fill="auto"/>
          </w:tcPr>
          <w:p w:rsidR="00A62E10" w:rsidRPr="00EB2168" w:rsidRDefault="00A62E10" w:rsidP="008941D4">
            <w:pPr>
              <w:autoSpaceDE w:val="0"/>
              <w:autoSpaceDN w:val="0"/>
              <w:adjustRightInd w:val="0"/>
            </w:pPr>
          </w:p>
        </w:tc>
        <w:tc>
          <w:tcPr>
            <w:tcW w:w="2410" w:type="dxa"/>
            <w:shd w:val="clear" w:color="auto" w:fill="auto"/>
          </w:tcPr>
          <w:p w:rsidR="00A62E10" w:rsidRPr="00EB2168" w:rsidRDefault="00A62E10" w:rsidP="008941D4">
            <w:pPr>
              <w:autoSpaceDE w:val="0"/>
              <w:autoSpaceDN w:val="0"/>
              <w:adjustRightInd w:val="0"/>
            </w:pPr>
            <w:r w:rsidRPr="00EB2168">
              <w:t>Neformalus ugdymas</w:t>
            </w:r>
          </w:p>
        </w:tc>
        <w:tc>
          <w:tcPr>
            <w:tcW w:w="5103" w:type="dxa"/>
            <w:shd w:val="clear" w:color="auto" w:fill="auto"/>
          </w:tcPr>
          <w:p w:rsidR="00A62E10" w:rsidRPr="00EB2168" w:rsidRDefault="00A62E10" w:rsidP="008941D4">
            <w:pPr>
              <w:autoSpaceDE w:val="0"/>
              <w:autoSpaceDN w:val="0"/>
              <w:adjustRightInd w:val="0"/>
            </w:pPr>
            <w:r w:rsidRPr="00EB2168">
              <w:t>„</w:t>
            </w:r>
            <w:r w:rsidRPr="008941D4">
              <w:rPr>
                <w:i/>
              </w:rPr>
              <w:t>Dar neformaliame ugdyme.“</w:t>
            </w:r>
            <w:r w:rsidRPr="00EB2168">
              <w:t xml:space="preserve"> (1)</w:t>
            </w:r>
          </w:p>
        </w:tc>
      </w:tr>
      <w:tr w:rsidR="001705E6" w:rsidRPr="00EB2168" w:rsidTr="008941D4">
        <w:tc>
          <w:tcPr>
            <w:tcW w:w="2093" w:type="dxa"/>
            <w:vMerge/>
            <w:shd w:val="clear" w:color="auto" w:fill="auto"/>
          </w:tcPr>
          <w:p w:rsidR="001705E6" w:rsidRPr="00EB2168" w:rsidRDefault="001705E6" w:rsidP="008941D4">
            <w:pPr>
              <w:autoSpaceDE w:val="0"/>
              <w:autoSpaceDN w:val="0"/>
              <w:adjustRightInd w:val="0"/>
            </w:pPr>
          </w:p>
        </w:tc>
        <w:tc>
          <w:tcPr>
            <w:tcW w:w="2410" w:type="dxa"/>
            <w:shd w:val="clear" w:color="auto" w:fill="auto"/>
          </w:tcPr>
          <w:p w:rsidR="001705E6" w:rsidRPr="00EB2168" w:rsidRDefault="001705E6" w:rsidP="008941D4">
            <w:pPr>
              <w:autoSpaceDE w:val="0"/>
              <w:autoSpaceDN w:val="0"/>
              <w:adjustRightInd w:val="0"/>
            </w:pPr>
            <w:r w:rsidRPr="00EB2168">
              <w:t>Bendrų tikslų siekimas</w:t>
            </w:r>
          </w:p>
        </w:tc>
        <w:tc>
          <w:tcPr>
            <w:tcW w:w="5103" w:type="dxa"/>
            <w:shd w:val="clear" w:color="auto" w:fill="auto"/>
          </w:tcPr>
          <w:p w:rsidR="001705E6" w:rsidRPr="008941D4" w:rsidRDefault="001705E6" w:rsidP="008941D4">
            <w:pPr>
              <w:jc w:val="both"/>
              <w:rPr>
                <w:i/>
              </w:rPr>
            </w:pPr>
            <w:r w:rsidRPr="00EB2168">
              <w:t>„</w:t>
            </w:r>
            <w:r w:rsidRPr="008941D4">
              <w:rPr>
                <w:i/>
              </w:rPr>
              <w:t>Tarpusavio pagalba ruošiant, organizuojant ir įgyvendinant užsibrėžtus tikslus.“</w:t>
            </w:r>
            <w:r w:rsidR="00ED2673" w:rsidRPr="00EB2168">
              <w:t xml:space="preserve"> (4)</w:t>
            </w:r>
          </w:p>
        </w:tc>
      </w:tr>
      <w:tr w:rsidR="00A62E10" w:rsidRPr="00EB2168" w:rsidTr="008941D4">
        <w:tc>
          <w:tcPr>
            <w:tcW w:w="2093" w:type="dxa"/>
            <w:vMerge/>
            <w:shd w:val="clear" w:color="auto" w:fill="auto"/>
          </w:tcPr>
          <w:p w:rsidR="00A62E10" w:rsidRPr="00EB2168" w:rsidRDefault="00A62E10" w:rsidP="008941D4">
            <w:pPr>
              <w:autoSpaceDE w:val="0"/>
              <w:autoSpaceDN w:val="0"/>
              <w:adjustRightInd w:val="0"/>
            </w:pPr>
          </w:p>
        </w:tc>
        <w:tc>
          <w:tcPr>
            <w:tcW w:w="2410" w:type="dxa"/>
            <w:shd w:val="clear" w:color="auto" w:fill="auto"/>
          </w:tcPr>
          <w:p w:rsidR="00A62E10" w:rsidRPr="00EB2168" w:rsidRDefault="00A62E10" w:rsidP="008941D4">
            <w:pPr>
              <w:autoSpaceDE w:val="0"/>
              <w:autoSpaceDN w:val="0"/>
              <w:adjustRightInd w:val="0"/>
            </w:pPr>
            <w:r w:rsidRPr="00EB2168">
              <w:t>Dalyvavimas mokyklos taryboje</w:t>
            </w:r>
          </w:p>
        </w:tc>
        <w:tc>
          <w:tcPr>
            <w:tcW w:w="5103" w:type="dxa"/>
            <w:shd w:val="clear" w:color="auto" w:fill="auto"/>
          </w:tcPr>
          <w:p w:rsidR="00A62E10" w:rsidRPr="00EB2168" w:rsidRDefault="00A62E10" w:rsidP="008941D4">
            <w:pPr>
              <w:autoSpaceDE w:val="0"/>
              <w:autoSpaceDN w:val="0"/>
              <w:adjustRightInd w:val="0"/>
            </w:pPr>
            <w:r w:rsidRPr="008941D4">
              <w:rPr>
                <w:i/>
              </w:rPr>
              <w:t>„mokyklos taryboje.“</w:t>
            </w:r>
            <w:r w:rsidRPr="00EB2168">
              <w:t xml:space="preserve"> (1)</w:t>
            </w:r>
            <w:r w:rsidRPr="008941D4">
              <w:rPr>
                <w:i/>
              </w:rPr>
              <w:br/>
            </w:r>
          </w:p>
        </w:tc>
      </w:tr>
      <w:tr w:rsidR="00A62E10" w:rsidRPr="00EB2168" w:rsidTr="008941D4">
        <w:tc>
          <w:tcPr>
            <w:tcW w:w="2093" w:type="dxa"/>
            <w:vMerge/>
            <w:shd w:val="clear" w:color="auto" w:fill="auto"/>
          </w:tcPr>
          <w:p w:rsidR="00A62E10" w:rsidRPr="00EB2168" w:rsidRDefault="00A62E10" w:rsidP="008941D4">
            <w:pPr>
              <w:autoSpaceDE w:val="0"/>
              <w:autoSpaceDN w:val="0"/>
              <w:adjustRightInd w:val="0"/>
            </w:pPr>
          </w:p>
        </w:tc>
        <w:tc>
          <w:tcPr>
            <w:tcW w:w="2410" w:type="dxa"/>
            <w:shd w:val="clear" w:color="auto" w:fill="auto"/>
          </w:tcPr>
          <w:p w:rsidR="00A62E10" w:rsidRPr="00EB2168" w:rsidRDefault="00A62E10" w:rsidP="008941D4">
            <w:pPr>
              <w:autoSpaceDE w:val="0"/>
              <w:autoSpaceDN w:val="0"/>
              <w:adjustRightInd w:val="0"/>
            </w:pPr>
            <w:r w:rsidRPr="00EB2168">
              <w:t>Mokinių mokymosi rezultatai</w:t>
            </w:r>
          </w:p>
        </w:tc>
        <w:tc>
          <w:tcPr>
            <w:tcW w:w="5103" w:type="dxa"/>
            <w:shd w:val="clear" w:color="auto" w:fill="auto"/>
          </w:tcPr>
          <w:p w:rsidR="00A62E10" w:rsidRPr="008941D4" w:rsidRDefault="00A62E10" w:rsidP="008941D4">
            <w:pPr>
              <w:autoSpaceDE w:val="0"/>
              <w:autoSpaceDN w:val="0"/>
              <w:adjustRightInd w:val="0"/>
              <w:rPr>
                <w:i/>
              </w:rPr>
            </w:pPr>
            <w:r w:rsidRPr="008941D4">
              <w:rPr>
                <w:i/>
              </w:rPr>
              <w:t>„mokinių  rezultatams turintys įtakos veiksniai“</w:t>
            </w:r>
            <w:r w:rsidR="00ED2673" w:rsidRPr="00EB2168">
              <w:t>(</w:t>
            </w:r>
            <w:r w:rsidR="001705E6" w:rsidRPr="00EB2168">
              <w:t>2)</w:t>
            </w:r>
          </w:p>
          <w:p w:rsidR="00A62E10" w:rsidRPr="008941D4" w:rsidRDefault="00A62E10" w:rsidP="008941D4">
            <w:pPr>
              <w:autoSpaceDE w:val="0"/>
              <w:autoSpaceDN w:val="0"/>
              <w:adjustRightInd w:val="0"/>
              <w:rPr>
                <w:i/>
              </w:rPr>
            </w:pPr>
            <w:r w:rsidRPr="008941D4">
              <w:rPr>
                <w:i/>
              </w:rPr>
              <w:t>„laimi prizines vietas ne tik rajone, bet ir respublikoje.“</w:t>
            </w:r>
            <w:r w:rsidR="00C45021" w:rsidRPr="00EB2168">
              <w:t xml:space="preserve"> (2)</w:t>
            </w:r>
          </w:p>
        </w:tc>
      </w:tr>
      <w:tr w:rsidR="00A62E10" w:rsidRPr="00EB2168" w:rsidTr="008941D4">
        <w:tc>
          <w:tcPr>
            <w:tcW w:w="2093" w:type="dxa"/>
            <w:vMerge/>
            <w:shd w:val="clear" w:color="auto" w:fill="auto"/>
          </w:tcPr>
          <w:p w:rsidR="00A62E10" w:rsidRPr="00EB2168" w:rsidRDefault="00A62E10" w:rsidP="008941D4">
            <w:pPr>
              <w:autoSpaceDE w:val="0"/>
              <w:autoSpaceDN w:val="0"/>
              <w:adjustRightInd w:val="0"/>
            </w:pPr>
          </w:p>
        </w:tc>
        <w:tc>
          <w:tcPr>
            <w:tcW w:w="2410" w:type="dxa"/>
            <w:shd w:val="clear" w:color="auto" w:fill="auto"/>
          </w:tcPr>
          <w:p w:rsidR="00A62E10" w:rsidRPr="00EB2168" w:rsidRDefault="001705E6" w:rsidP="008941D4">
            <w:pPr>
              <w:autoSpaceDE w:val="0"/>
              <w:autoSpaceDN w:val="0"/>
              <w:adjustRightInd w:val="0"/>
            </w:pPr>
            <w:r w:rsidRPr="00EB2168">
              <w:t>Mokinių aktyvumas</w:t>
            </w:r>
          </w:p>
        </w:tc>
        <w:tc>
          <w:tcPr>
            <w:tcW w:w="5103" w:type="dxa"/>
            <w:shd w:val="clear" w:color="auto" w:fill="auto"/>
          </w:tcPr>
          <w:p w:rsidR="00A62E10" w:rsidRPr="008941D4" w:rsidRDefault="00A62E10" w:rsidP="008941D4">
            <w:pPr>
              <w:autoSpaceDE w:val="0"/>
              <w:autoSpaceDN w:val="0"/>
              <w:adjustRightInd w:val="0"/>
              <w:rPr>
                <w:i/>
              </w:rPr>
            </w:pPr>
            <w:r w:rsidRPr="008941D4">
              <w:rPr>
                <w:i/>
              </w:rPr>
              <w:t>„Mokiniai tapo pilietiškesni, noriai dalyvauja savanorystės veiklose“</w:t>
            </w:r>
            <w:r w:rsidR="00C45021" w:rsidRPr="00EB2168">
              <w:t xml:space="preserve"> (2)</w:t>
            </w:r>
          </w:p>
          <w:p w:rsidR="00A62E10" w:rsidRPr="008941D4" w:rsidRDefault="00A62E10" w:rsidP="008941D4">
            <w:pPr>
              <w:autoSpaceDE w:val="0"/>
              <w:autoSpaceDN w:val="0"/>
              <w:adjustRightInd w:val="0"/>
              <w:rPr>
                <w:i/>
              </w:rPr>
            </w:pPr>
            <w:r w:rsidRPr="008941D4">
              <w:rPr>
                <w:i/>
              </w:rPr>
              <w:t>„mokiniai tapo organizuotesni,  aktyviau ir noriau dalyvauja renginiuose, akcijose“</w:t>
            </w:r>
            <w:r w:rsidR="00C45021" w:rsidRPr="00EB2168">
              <w:t xml:space="preserve"> (2)</w:t>
            </w:r>
          </w:p>
          <w:p w:rsidR="00CE2D6E" w:rsidRPr="008941D4" w:rsidRDefault="00CE2D6E" w:rsidP="008941D4">
            <w:pPr>
              <w:autoSpaceDE w:val="0"/>
              <w:autoSpaceDN w:val="0"/>
              <w:adjustRightInd w:val="0"/>
              <w:rPr>
                <w:i/>
              </w:rPr>
            </w:pPr>
            <w:r w:rsidRPr="008941D4">
              <w:rPr>
                <w:i/>
              </w:rPr>
              <w:t>„Jos noru tobulėti, lavintis kiekvienais metais „užsikrečia“ vis daugiau mokinių“</w:t>
            </w:r>
            <w:r w:rsidR="00C45021" w:rsidRPr="00EB2168">
              <w:t xml:space="preserve"> (2)</w:t>
            </w:r>
          </w:p>
        </w:tc>
      </w:tr>
      <w:tr w:rsidR="00A62E10" w:rsidRPr="00EB2168" w:rsidTr="008941D4">
        <w:tc>
          <w:tcPr>
            <w:tcW w:w="2093" w:type="dxa"/>
            <w:vMerge/>
            <w:shd w:val="clear" w:color="auto" w:fill="auto"/>
          </w:tcPr>
          <w:p w:rsidR="00A62E10" w:rsidRPr="00EB2168" w:rsidRDefault="00A62E10" w:rsidP="008941D4">
            <w:pPr>
              <w:autoSpaceDE w:val="0"/>
              <w:autoSpaceDN w:val="0"/>
              <w:adjustRightInd w:val="0"/>
            </w:pPr>
          </w:p>
        </w:tc>
        <w:tc>
          <w:tcPr>
            <w:tcW w:w="2410" w:type="dxa"/>
            <w:shd w:val="clear" w:color="auto" w:fill="auto"/>
          </w:tcPr>
          <w:p w:rsidR="00A62E10" w:rsidRPr="00EB2168" w:rsidRDefault="00A62E10" w:rsidP="008941D4">
            <w:pPr>
              <w:autoSpaceDE w:val="0"/>
              <w:autoSpaceDN w:val="0"/>
              <w:adjustRightInd w:val="0"/>
            </w:pPr>
            <w:r w:rsidRPr="00EB2168">
              <w:t>Mokytojų aktyvumas</w:t>
            </w:r>
          </w:p>
        </w:tc>
        <w:tc>
          <w:tcPr>
            <w:tcW w:w="5103" w:type="dxa"/>
            <w:shd w:val="clear" w:color="auto" w:fill="auto"/>
          </w:tcPr>
          <w:p w:rsidR="00A62E10" w:rsidRPr="008941D4" w:rsidRDefault="00A62E10" w:rsidP="008941D4">
            <w:pPr>
              <w:autoSpaceDE w:val="0"/>
              <w:autoSpaceDN w:val="0"/>
              <w:adjustRightInd w:val="0"/>
              <w:rPr>
                <w:i/>
              </w:rPr>
            </w:pPr>
            <w:r w:rsidRPr="008941D4">
              <w:rPr>
                <w:i/>
              </w:rPr>
              <w:t>„Jos dėka mokytojos su savo mokiniais dalyvauja įvairiuose konkursuose, lavina savo gebėjimus“</w:t>
            </w:r>
            <w:r w:rsidR="00C45021" w:rsidRPr="00EB2168">
              <w:t xml:space="preserve"> (2)</w:t>
            </w:r>
          </w:p>
        </w:tc>
      </w:tr>
      <w:tr w:rsidR="00A62E10" w:rsidRPr="00EB2168" w:rsidTr="008941D4">
        <w:tc>
          <w:tcPr>
            <w:tcW w:w="2093" w:type="dxa"/>
            <w:vMerge/>
            <w:shd w:val="clear" w:color="auto" w:fill="auto"/>
          </w:tcPr>
          <w:p w:rsidR="00A62E10" w:rsidRPr="00EB2168" w:rsidRDefault="00A62E10" w:rsidP="008941D4">
            <w:pPr>
              <w:autoSpaceDE w:val="0"/>
              <w:autoSpaceDN w:val="0"/>
              <w:adjustRightInd w:val="0"/>
            </w:pPr>
          </w:p>
        </w:tc>
        <w:tc>
          <w:tcPr>
            <w:tcW w:w="2410" w:type="dxa"/>
            <w:shd w:val="clear" w:color="auto" w:fill="auto"/>
          </w:tcPr>
          <w:p w:rsidR="00A62E10" w:rsidRPr="00EB2168" w:rsidRDefault="00A62E10" w:rsidP="008941D4">
            <w:pPr>
              <w:autoSpaceDE w:val="0"/>
              <w:autoSpaceDN w:val="0"/>
              <w:adjustRightInd w:val="0"/>
            </w:pPr>
            <w:r w:rsidRPr="00EB2168">
              <w:t>Materialinė bazė</w:t>
            </w:r>
          </w:p>
        </w:tc>
        <w:tc>
          <w:tcPr>
            <w:tcW w:w="5103" w:type="dxa"/>
            <w:shd w:val="clear" w:color="auto" w:fill="auto"/>
          </w:tcPr>
          <w:p w:rsidR="00A62E10" w:rsidRPr="008941D4" w:rsidRDefault="00A62E10" w:rsidP="008941D4">
            <w:pPr>
              <w:autoSpaceDE w:val="0"/>
              <w:autoSpaceDN w:val="0"/>
              <w:adjustRightInd w:val="0"/>
              <w:rPr>
                <w:i/>
              </w:rPr>
            </w:pPr>
            <w:r w:rsidRPr="008941D4">
              <w:rPr>
                <w:i/>
              </w:rPr>
              <w:t>„materialinė bazė“</w:t>
            </w:r>
            <w:r w:rsidR="00C45021" w:rsidRPr="00EB2168">
              <w:t xml:space="preserve"> (2)</w:t>
            </w:r>
          </w:p>
        </w:tc>
      </w:tr>
    </w:tbl>
    <w:p w:rsidR="00AD78A1" w:rsidRDefault="00AD78A1" w:rsidP="00AD78A1">
      <w:pPr>
        <w:autoSpaceDE w:val="0"/>
        <w:autoSpaceDN w:val="0"/>
        <w:adjustRightInd w:val="0"/>
        <w:spacing w:line="360" w:lineRule="auto"/>
        <w:ind w:firstLine="567"/>
        <w:jc w:val="both"/>
      </w:pPr>
    </w:p>
    <w:p w:rsidR="00762E57" w:rsidRDefault="00762E57" w:rsidP="00AD78A1">
      <w:pPr>
        <w:autoSpaceDE w:val="0"/>
        <w:autoSpaceDN w:val="0"/>
        <w:adjustRightInd w:val="0"/>
        <w:spacing w:line="360" w:lineRule="auto"/>
        <w:ind w:firstLine="567"/>
        <w:jc w:val="both"/>
      </w:pPr>
      <w:r>
        <w:t xml:space="preserve">Tyrimo </w:t>
      </w:r>
      <w:r w:rsidRPr="00EB2168">
        <w:t xml:space="preserve">duomenų analizės metu buvo išskirta net vienuolika lyderystės raiškos mokyklos valdyme galimybių, tačiau ryškiausiai atsiskleidė </w:t>
      </w:r>
      <w:r w:rsidR="004D142D" w:rsidRPr="00EB2168">
        <w:t>renginių organizavimas (</w:t>
      </w:r>
      <w:r w:rsidR="004D142D" w:rsidRPr="00EB2168">
        <w:rPr>
          <w:i/>
        </w:rPr>
        <w:t>„Organizuojant didesnius renginius, dalyvauja kiekvienas darbuotojas.“</w:t>
      </w:r>
      <w:r w:rsidR="004D142D" w:rsidRPr="00EB2168">
        <w:t xml:space="preserve"> (1); „</w:t>
      </w:r>
      <w:r w:rsidR="004D142D" w:rsidRPr="00EB2168">
        <w:rPr>
          <w:i/>
        </w:rPr>
        <w:t>inicijuoja mokinių savivaldą, pilietines akcijas“</w:t>
      </w:r>
      <w:r w:rsidR="004D142D" w:rsidRPr="00EB2168">
        <w:t xml:space="preserve"> (3), žr. 20 lentelę) ir mokinių aktyvumas, kaip lyderystės raiškos mokyklos valdyme rezultatas (</w:t>
      </w:r>
      <w:r w:rsidR="004D142D" w:rsidRPr="00EB2168">
        <w:rPr>
          <w:i/>
        </w:rPr>
        <w:t>„mokiniai tapo organizuotesni,  aktyviau ir noriau dalyvauja renginiuose, akcijose“</w:t>
      </w:r>
      <w:r w:rsidR="004D142D" w:rsidRPr="00EB2168">
        <w:t xml:space="preserve"> (2); </w:t>
      </w:r>
      <w:r w:rsidR="004D142D" w:rsidRPr="00EB2168">
        <w:rPr>
          <w:i/>
        </w:rPr>
        <w:t>„Jos noru tobulėti, lavintis kiekvienais metais „užsikrečia“ vis daugiau mokinių“</w:t>
      </w:r>
      <w:r w:rsidR="004D142D" w:rsidRPr="00EB2168">
        <w:t xml:space="preserve"> (2), žr. 20 lentelę). </w:t>
      </w:r>
      <w:r w:rsidR="001E0B26" w:rsidRPr="00EB2168">
        <w:t>Taip pat lyderystė valdyme pasireiškia kaip įtaka kitų mokytojų aktyvumui ir lyderystės sklaidai (</w:t>
      </w:r>
      <w:r w:rsidR="001E0B26" w:rsidRPr="00EB2168">
        <w:rPr>
          <w:i/>
        </w:rPr>
        <w:t>„Jos dėka mokytojos su savo mokiniais dalyvauja įvairiuose konkursuose, lavina savo gebėjimus“</w:t>
      </w:r>
      <w:r w:rsidR="001E0B26" w:rsidRPr="00EB2168">
        <w:t xml:space="preserve"> (2), žr. 20 lentelę), dalyvavimu projektinėje veikloje („</w:t>
      </w:r>
      <w:r w:rsidR="001E0B26" w:rsidRPr="00EB2168">
        <w:rPr>
          <w:i/>
        </w:rPr>
        <w:t>rengia su kitų mokytojų pagalba projektus, ir sėkmingai juos vykdo, įgyvendina.“</w:t>
      </w:r>
      <w:r w:rsidR="001E0B26" w:rsidRPr="00EB2168">
        <w:t xml:space="preserve"> (3), žr. 20 lentelę).</w:t>
      </w:r>
      <w:r w:rsidR="00FD4641">
        <w:t xml:space="preserve"> Vadinasi, </w:t>
      </w:r>
      <w:r w:rsidR="00FD4641">
        <w:lastRenderedPageBreak/>
        <w:t>mokytojų lyderystė randa savo vietą mokykloje ir pasireiškia mokytojų aktyvumu ir jų inicijuojamomis įvairiomis veiklomis bei poveikiu kitiems mokyklos bendruomenės nariams, taip sudarant sąlygas lyderystės plėtrai ir sklaidai mokykloje, skatinant jos kaitą ir veiklos efektyvumo gerinimą.</w:t>
      </w:r>
      <w:r w:rsidR="00FF7A8A">
        <w:t xml:space="preserve"> Lyderių virtimas moraliniais pavyzdžiais leidžia kalbėti apie transformacinės lyderystės  </w:t>
      </w:r>
      <w:r w:rsidR="00FF7A8A" w:rsidRPr="00731F55">
        <w:rPr>
          <w:spacing w:val="-1"/>
        </w:rPr>
        <w:t>(R.</w:t>
      </w:r>
      <w:r w:rsidR="00FF7A8A">
        <w:rPr>
          <w:spacing w:val="-1"/>
        </w:rPr>
        <w:t xml:space="preserve"> </w:t>
      </w:r>
      <w:r w:rsidR="00FF7A8A" w:rsidRPr="00731F55">
        <w:rPr>
          <w:spacing w:val="-1"/>
        </w:rPr>
        <w:t>J.</w:t>
      </w:r>
      <w:r w:rsidR="00FF7A8A">
        <w:rPr>
          <w:spacing w:val="-1"/>
        </w:rPr>
        <w:t xml:space="preserve"> </w:t>
      </w:r>
      <w:r w:rsidR="00FF7A8A" w:rsidRPr="00731F55">
        <w:rPr>
          <w:spacing w:val="-1"/>
        </w:rPr>
        <w:t>Marzano, 2011</w:t>
      </w:r>
      <w:r w:rsidR="00FF7A8A">
        <w:rPr>
          <w:spacing w:val="-1"/>
        </w:rPr>
        <w:t xml:space="preserve">) </w:t>
      </w:r>
      <w:r w:rsidR="00FF7A8A">
        <w:t>raišką miesto mokyklose.</w:t>
      </w:r>
    </w:p>
    <w:p w:rsidR="00FD4641" w:rsidRDefault="00FD4641" w:rsidP="00AD78A1">
      <w:pPr>
        <w:autoSpaceDE w:val="0"/>
        <w:autoSpaceDN w:val="0"/>
        <w:adjustRightInd w:val="0"/>
        <w:spacing w:line="360" w:lineRule="auto"/>
        <w:ind w:firstLine="567"/>
        <w:jc w:val="both"/>
      </w:pPr>
      <w:r>
        <w:t>Interviu metu vadovai nurodė, kokiais bruožai pasižymi lyderiaujantys mokytojai (žr. 21 lentelę).</w:t>
      </w:r>
    </w:p>
    <w:p w:rsidR="00AD78A1" w:rsidRDefault="00AD78A1" w:rsidP="00AD78A1">
      <w:pPr>
        <w:autoSpaceDE w:val="0"/>
        <w:autoSpaceDN w:val="0"/>
        <w:adjustRightInd w:val="0"/>
        <w:spacing w:line="360" w:lineRule="auto"/>
        <w:jc w:val="center"/>
      </w:pPr>
      <w:r>
        <w:t>2</w:t>
      </w:r>
      <w:r w:rsidR="00734096">
        <w:t>1</w:t>
      </w:r>
      <w:r>
        <w:t xml:space="preserve"> lentelė. </w:t>
      </w:r>
      <w:r w:rsidR="00734096">
        <w:rPr>
          <w:b/>
        </w:rPr>
        <w:t>Vadovų požiūris į</w:t>
      </w:r>
      <w:r w:rsidR="00E868E8">
        <w:rPr>
          <w:b/>
        </w:rPr>
        <w:t xml:space="preserve"> mokytojų lyder</w:t>
      </w:r>
      <w:r w:rsidR="00A62E10">
        <w:rPr>
          <w:b/>
        </w:rPr>
        <w:t>ių</w:t>
      </w:r>
      <w:r w:rsidR="00E868E8">
        <w:rPr>
          <w:b/>
        </w:rPr>
        <w:t xml:space="preserve"> </w:t>
      </w:r>
      <w:r w:rsidR="00A62E10">
        <w:rPr>
          <w:b/>
        </w:rPr>
        <w:t>savybes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5103"/>
      </w:tblGrid>
      <w:tr w:rsidR="00AD78A1" w:rsidTr="008941D4">
        <w:tc>
          <w:tcPr>
            <w:tcW w:w="2093" w:type="dxa"/>
            <w:shd w:val="clear" w:color="auto" w:fill="auto"/>
          </w:tcPr>
          <w:p w:rsidR="00AD78A1" w:rsidRPr="008941D4" w:rsidRDefault="00AD78A1" w:rsidP="008941D4">
            <w:pPr>
              <w:autoSpaceDE w:val="0"/>
              <w:autoSpaceDN w:val="0"/>
              <w:adjustRightInd w:val="0"/>
              <w:jc w:val="center"/>
              <w:rPr>
                <w:b/>
              </w:rPr>
            </w:pPr>
            <w:r w:rsidRPr="008941D4">
              <w:rPr>
                <w:b/>
              </w:rPr>
              <w:t>Kategorija</w:t>
            </w:r>
          </w:p>
        </w:tc>
        <w:tc>
          <w:tcPr>
            <w:tcW w:w="2410" w:type="dxa"/>
            <w:shd w:val="clear" w:color="auto" w:fill="auto"/>
          </w:tcPr>
          <w:p w:rsidR="00AD78A1" w:rsidRPr="008941D4" w:rsidRDefault="00AD78A1" w:rsidP="008941D4">
            <w:pPr>
              <w:autoSpaceDE w:val="0"/>
              <w:autoSpaceDN w:val="0"/>
              <w:adjustRightInd w:val="0"/>
              <w:jc w:val="center"/>
              <w:rPr>
                <w:b/>
              </w:rPr>
            </w:pPr>
            <w:r w:rsidRPr="008941D4">
              <w:rPr>
                <w:b/>
              </w:rPr>
              <w:t>Subkategorija</w:t>
            </w:r>
          </w:p>
        </w:tc>
        <w:tc>
          <w:tcPr>
            <w:tcW w:w="5103" w:type="dxa"/>
            <w:shd w:val="clear" w:color="auto" w:fill="auto"/>
          </w:tcPr>
          <w:p w:rsidR="00AD78A1" w:rsidRPr="008941D4" w:rsidRDefault="00AD78A1" w:rsidP="008941D4">
            <w:pPr>
              <w:autoSpaceDE w:val="0"/>
              <w:autoSpaceDN w:val="0"/>
              <w:adjustRightInd w:val="0"/>
              <w:jc w:val="center"/>
              <w:rPr>
                <w:b/>
              </w:rPr>
            </w:pPr>
            <w:r w:rsidRPr="008941D4">
              <w:rPr>
                <w:b/>
              </w:rPr>
              <w:t>Patvirtinantys teiginiai</w:t>
            </w:r>
          </w:p>
        </w:tc>
      </w:tr>
      <w:tr w:rsidR="00E868E8" w:rsidTr="008941D4">
        <w:tc>
          <w:tcPr>
            <w:tcW w:w="2093" w:type="dxa"/>
            <w:vMerge w:val="restart"/>
            <w:shd w:val="clear" w:color="auto" w:fill="auto"/>
          </w:tcPr>
          <w:p w:rsidR="00E868E8" w:rsidRDefault="00E868E8" w:rsidP="008941D4">
            <w:pPr>
              <w:autoSpaceDE w:val="0"/>
              <w:autoSpaceDN w:val="0"/>
              <w:adjustRightInd w:val="0"/>
              <w:jc w:val="both"/>
            </w:pPr>
            <w:r>
              <w:t>Mokytojų lyderystė</w:t>
            </w:r>
          </w:p>
        </w:tc>
        <w:tc>
          <w:tcPr>
            <w:tcW w:w="2410" w:type="dxa"/>
            <w:shd w:val="clear" w:color="auto" w:fill="auto"/>
          </w:tcPr>
          <w:p w:rsidR="00E868E8" w:rsidRDefault="00E868E8" w:rsidP="008941D4">
            <w:pPr>
              <w:autoSpaceDE w:val="0"/>
              <w:autoSpaceDN w:val="0"/>
              <w:adjustRightInd w:val="0"/>
              <w:jc w:val="both"/>
            </w:pPr>
            <w:r>
              <w:t>Iniciatyvumas</w:t>
            </w:r>
          </w:p>
        </w:tc>
        <w:tc>
          <w:tcPr>
            <w:tcW w:w="5103" w:type="dxa"/>
            <w:shd w:val="clear" w:color="auto" w:fill="auto"/>
          </w:tcPr>
          <w:p w:rsidR="00E868E8" w:rsidRPr="008941D4" w:rsidRDefault="00E868E8" w:rsidP="008941D4">
            <w:pPr>
              <w:autoSpaceDE w:val="0"/>
              <w:autoSpaceDN w:val="0"/>
              <w:adjustRightInd w:val="0"/>
              <w:jc w:val="both"/>
              <w:rPr>
                <w:i/>
              </w:rPr>
            </w:pPr>
            <w:r>
              <w:t>„</w:t>
            </w:r>
            <w:r w:rsidRPr="008941D4">
              <w:rPr>
                <w:i/>
              </w:rPr>
              <w:t>Iniciatyvūs mokytojai“</w:t>
            </w:r>
            <w:r w:rsidR="0012245F" w:rsidRPr="008941D4">
              <w:rPr>
                <w:sz w:val="22"/>
                <w:szCs w:val="22"/>
              </w:rPr>
              <w:t xml:space="preserve"> (1)</w:t>
            </w:r>
          </w:p>
          <w:p w:rsidR="00E868E8" w:rsidRDefault="00E868E8" w:rsidP="008941D4">
            <w:pPr>
              <w:autoSpaceDE w:val="0"/>
              <w:autoSpaceDN w:val="0"/>
              <w:adjustRightInd w:val="0"/>
              <w:jc w:val="both"/>
            </w:pPr>
            <w:r w:rsidRPr="008941D4">
              <w:rPr>
                <w:i/>
              </w:rPr>
              <w:t>„inicijuoja projektus su mokiniais“</w:t>
            </w:r>
            <w:r w:rsidR="0012245F" w:rsidRPr="008941D4">
              <w:rPr>
                <w:sz w:val="22"/>
                <w:szCs w:val="22"/>
              </w:rPr>
              <w:t xml:space="preserve"> (1)</w:t>
            </w:r>
          </w:p>
        </w:tc>
      </w:tr>
      <w:tr w:rsidR="00E868E8" w:rsidTr="008941D4">
        <w:tc>
          <w:tcPr>
            <w:tcW w:w="2093" w:type="dxa"/>
            <w:vMerge/>
            <w:shd w:val="clear" w:color="auto" w:fill="auto"/>
          </w:tcPr>
          <w:p w:rsidR="00E868E8" w:rsidRDefault="00E868E8" w:rsidP="008941D4">
            <w:pPr>
              <w:autoSpaceDE w:val="0"/>
              <w:autoSpaceDN w:val="0"/>
              <w:adjustRightInd w:val="0"/>
              <w:jc w:val="both"/>
            </w:pPr>
          </w:p>
        </w:tc>
        <w:tc>
          <w:tcPr>
            <w:tcW w:w="2410" w:type="dxa"/>
            <w:shd w:val="clear" w:color="auto" w:fill="auto"/>
          </w:tcPr>
          <w:p w:rsidR="00E868E8" w:rsidRDefault="00E868E8" w:rsidP="008941D4">
            <w:pPr>
              <w:autoSpaceDE w:val="0"/>
              <w:autoSpaceDN w:val="0"/>
              <w:adjustRightInd w:val="0"/>
              <w:jc w:val="both"/>
            </w:pPr>
            <w:r>
              <w:t>Aktyvumas</w:t>
            </w:r>
          </w:p>
        </w:tc>
        <w:tc>
          <w:tcPr>
            <w:tcW w:w="5103" w:type="dxa"/>
            <w:shd w:val="clear" w:color="auto" w:fill="auto"/>
          </w:tcPr>
          <w:p w:rsidR="00E868E8" w:rsidRPr="008941D4" w:rsidRDefault="00E868E8" w:rsidP="008941D4">
            <w:pPr>
              <w:autoSpaceDE w:val="0"/>
              <w:autoSpaceDN w:val="0"/>
              <w:adjustRightInd w:val="0"/>
              <w:jc w:val="both"/>
              <w:rPr>
                <w:sz w:val="22"/>
                <w:szCs w:val="22"/>
              </w:rPr>
            </w:pPr>
            <w:r>
              <w:t>„</w:t>
            </w:r>
            <w:r w:rsidRPr="008941D4">
              <w:rPr>
                <w:i/>
              </w:rPr>
              <w:t>Aktyviausi, labiausiai pasižymintys“</w:t>
            </w:r>
            <w:r w:rsidR="0012245F" w:rsidRPr="008941D4">
              <w:rPr>
                <w:sz w:val="22"/>
                <w:szCs w:val="22"/>
              </w:rPr>
              <w:t xml:space="preserve"> (1)</w:t>
            </w:r>
          </w:p>
          <w:p w:rsidR="00A62E10" w:rsidRDefault="00A62E10" w:rsidP="008941D4">
            <w:pPr>
              <w:autoSpaceDE w:val="0"/>
              <w:autoSpaceDN w:val="0"/>
              <w:adjustRightInd w:val="0"/>
              <w:jc w:val="both"/>
            </w:pPr>
            <w:r w:rsidRPr="008941D4">
              <w:rPr>
                <w:sz w:val="22"/>
                <w:szCs w:val="22"/>
              </w:rPr>
              <w:t>„</w:t>
            </w:r>
            <w:r w:rsidRPr="008941D4">
              <w:rPr>
                <w:i/>
              </w:rPr>
              <w:t>ragina kitas pradinių klasių mokytojas dalyvauti pačias ir kartu su mokiniais įvairiose veiklose“</w:t>
            </w:r>
            <w:r w:rsidR="00C45021" w:rsidRPr="008941D4">
              <w:rPr>
                <w:sz w:val="22"/>
                <w:szCs w:val="22"/>
              </w:rPr>
              <w:t xml:space="preserve"> (2)</w:t>
            </w:r>
          </w:p>
        </w:tc>
      </w:tr>
      <w:tr w:rsidR="00E868E8" w:rsidTr="008941D4">
        <w:tc>
          <w:tcPr>
            <w:tcW w:w="2093" w:type="dxa"/>
            <w:vMerge/>
            <w:shd w:val="clear" w:color="auto" w:fill="auto"/>
          </w:tcPr>
          <w:p w:rsidR="00E868E8" w:rsidRDefault="00E868E8" w:rsidP="008941D4">
            <w:pPr>
              <w:autoSpaceDE w:val="0"/>
              <w:autoSpaceDN w:val="0"/>
              <w:adjustRightInd w:val="0"/>
              <w:jc w:val="both"/>
            </w:pPr>
          </w:p>
        </w:tc>
        <w:tc>
          <w:tcPr>
            <w:tcW w:w="2410" w:type="dxa"/>
            <w:shd w:val="clear" w:color="auto" w:fill="auto"/>
          </w:tcPr>
          <w:p w:rsidR="00E868E8" w:rsidRDefault="00E868E8" w:rsidP="008941D4">
            <w:pPr>
              <w:autoSpaceDE w:val="0"/>
              <w:autoSpaceDN w:val="0"/>
              <w:adjustRightInd w:val="0"/>
              <w:jc w:val="both"/>
            </w:pPr>
            <w:r>
              <w:t>Kompetencija</w:t>
            </w:r>
          </w:p>
        </w:tc>
        <w:tc>
          <w:tcPr>
            <w:tcW w:w="5103" w:type="dxa"/>
            <w:shd w:val="clear" w:color="auto" w:fill="auto"/>
          </w:tcPr>
          <w:p w:rsidR="00E868E8" w:rsidRDefault="00E868E8" w:rsidP="008941D4">
            <w:pPr>
              <w:autoSpaceDE w:val="0"/>
              <w:autoSpaceDN w:val="0"/>
              <w:adjustRightInd w:val="0"/>
              <w:jc w:val="both"/>
            </w:pPr>
            <w:r>
              <w:t>„</w:t>
            </w:r>
            <w:r w:rsidRPr="008941D4">
              <w:rPr>
                <w:i/>
              </w:rPr>
              <w:t>kompetetentingi darbuotojai, kurie sugeba vadovauti, siekti rezultatų, kurti planus.“</w:t>
            </w:r>
            <w:r w:rsidR="0012245F" w:rsidRPr="008941D4">
              <w:rPr>
                <w:sz w:val="22"/>
                <w:szCs w:val="22"/>
              </w:rPr>
              <w:t xml:space="preserve"> (1)</w:t>
            </w:r>
          </w:p>
        </w:tc>
      </w:tr>
      <w:tr w:rsidR="00E868E8" w:rsidTr="008941D4">
        <w:tc>
          <w:tcPr>
            <w:tcW w:w="2093" w:type="dxa"/>
            <w:vMerge/>
            <w:shd w:val="clear" w:color="auto" w:fill="auto"/>
          </w:tcPr>
          <w:p w:rsidR="00E868E8" w:rsidRDefault="00E868E8" w:rsidP="008941D4">
            <w:pPr>
              <w:autoSpaceDE w:val="0"/>
              <w:autoSpaceDN w:val="0"/>
              <w:adjustRightInd w:val="0"/>
              <w:jc w:val="both"/>
            </w:pPr>
          </w:p>
        </w:tc>
        <w:tc>
          <w:tcPr>
            <w:tcW w:w="2410" w:type="dxa"/>
            <w:shd w:val="clear" w:color="auto" w:fill="auto"/>
          </w:tcPr>
          <w:p w:rsidR="00E868E8" w:rsidRDefault="008A0CB4" w:rsidP="008941D4">
            <w:pPr>
              <w:autoSpaceDE w:val="0"/>
              <w:autoSpaceDN w:val="0"/>
              <w:adjustRightInd w:val="0"/>
              <w:jc w:val="both"/>
            </w:pPr>
            <w:r>
              <w:t>Entuziazmas</w:t>
            </w:r>
          </w:p>
        </w:tc>
        <w:tc>
          <w:tcPr>
            <w:tcW w:w="5103" w:type="dxa"/>
            <w:shd w:val="clear" w:color="auto" w:fill="auto"/>
          </w:tcPr>
          <w:p w:rsidR="00E868E8" w:rsidRDefault="008A0CB4" w:rsidP="008941D4">
            <w:pPr>
              <w:autoSpaceDE w:val="0"/>
              <w:autoSpaceDN w:val="0"/>
              <w:adjustRightInd w:val="0"/>
              <w:jc w:val="both"/>
            </w:pPr>
            <w:r>
              <w:t>„</w:t>
            </w:r>
            <w:r w:rsidR="00CE2D6E" w:rsidRPr="008941D4">
              <w:rPr>
                <w:i/>
              </w:rPr>
              <w:t>Biologijos mokytoja,  kuri yra entuziastė mokslo srityje“</w:t>
            </w:r>
            <w:r w:rsidR="00C45021" w:rsidRPr="008941D4">
              <w:rPr>
                <w:sz w:val="22"/>
                <w:szCs w:val="22"/>
              </w:rPr>
              <w:t xml:space="preserve"> (2)</w:t>
            </w:r>
          </w:p>
        </w:tc>
      </w:tr>
      <w:tr w:rsidR="00E868E8" w:rsidTr="008941D4">
        <w:tc>
          <w:tcPr>
            <w:tcW w:w="2093" w:type="dxa"/>
            <w:vMerge/>
            <w:shd w:val="clear" w:color="auto" w:fill="auto"/>
          </w:tcPr>
          <w:p w:rsidR="00E868E8" w:rsidRDefault="00E868E8" w:rsidP="008941D4">
            <w:pPr>
              <w:autoSpaceDE w:val="0"/>
              <w:autoSpaceDN w:val="0"/>
              <w:adjustRightInd w:val="0"/>
              <w:jc w:val="both"/>
            </w:pPr>
          </w:p>
        </w:tc>
        <w:tc>
          <w:tcPr>
            <w:tcW w:w="2410" w:type="dxa"/>
            <w:shd w:val="clear" w:color="auto" w:fill="auto"/>
          </w:tcPr>
          <w:p w:rsidR="00E868E8" w:rsidRDefault="001705E6" w:rsidP="008941D4">
            <w:pPr>
              <w:autoSpaceDE w:val="0"/>
              <w:autoSpaceDN w:val="0"/>
              <w:adjustRightInd w:val="0"/>
              <w:jc w:val="both"/>
            </w:pPr>
            <w:r>
              <w:t>Kūrybiškumas</w:t>
            </w:r>
          </w:p>
        </w:tc>
        <w:tc>
          <w:tcPr>
            <w:tcW w:w="5103" w:type="dxa"/>
            <w:shd w:val="clear" w:color="auto" w:fill="auto"/>
          </w:tcPr>
          <w:p w:rsidR="00E868E8" w:rsidRPr="008941D4" w:rsidRDefault="001705E6" w:rsidP="008941D4">
            <w:pPr>
              <w:jc w:val="both"/>
              <w:rPr>
                <w:i/>
              </w:rPr>
            </w:pPr>
            <w:r>
              <w:t>„</w:t>
            </w:r>
            <w:r w:rsidRPr="008941D4">
              <w:rPr>
                <w:i/>
              </w:rPr>
              <w:t>Lyderiai – pradinių klasių mokytojos, kurios pačios organizuojamų renginių metu originaliai ir protingai moka vaikams parodyti paprastus dalykus „kitu kampu“.</w:t>
            </w:r>
            <w:r w:rsidR="00ED2673" w:rsidRPr="0012245F">
              <w:t xml:space="preserve"> (</w:t>
            </w:r>
            <w:r w:rsidR="00ED2673">
              <w:t>4</w:t>
            </w:r>
            <w:r w:rsidR="00ED2673" w:rsidRPr="0012245F">
              <w:t>)</w:t>
            </w:r>
          </w:p>
        </w:tc>
      </w:tr>
    </w:tbl>
    <w:p w:rsidR="00AD78A1" w:rsidRDefault="00AD78A1" w:rsidP="00AD78A1">
      <w:pPr>
        <w:autoSpaceDE w:val="0"/>
        <w:autoSpaceDN w:val="0"/>
        <w:adjustRightInd w:val="0"/>
        <w:spacing w:line="360" w:lineRule="auto"/>
        <w:ind w:firstLine="567"/>
        <w:jc w:val="both"/>
      </w:pPr>
    </w:p>
    <w:p w:rsidR="00FD4641" w:rsidRDefault="00122C0D" w:rsidP="00122C0D">
      <w:pPr>
        <w:autoSpaceDE w:val="0"/>
        <w:autoSpaceDN w:val="0"/>
        <w:adjustRightInd w:val="0"/>
        <w:spacing w:line="360" w:lineRule="auto"/>
        <w:ind w:firstLine="567"/>
        <w:jc w:val="both"/>
        <w:rPr>
          <w:spacing w:val="-1"/>
        </w:rPr>
      </w:pPr>
      <w:r>
        <w:t>Remiantis vadovų nuomone, buvo išskirti penki mokytojams-lyderiams būdingi bruožai: iniciatyvumas, aktyvuma</w:t>
      </w:r>
      <w:r w:rsidR="009061D6">
        <w:t>s</w:t>
      </w:r>
      <w:r>
        <w:t xml:space="preserve">, kompetencija, entuziazmas bei kūrybiškumas. </w:t>
      </w:r>
      <w:r w:rsidR="00E51176">
        <w:t>Išskirtini bruožai, būdingi tam tikroms asmenų grupėms, atitinka pirmąsias lyderystės teorijas (</w:t>
      </w:r>
      <w:r w:rsidR="00E51176" w:rsidRPr="00731F55">
        <w:rPr>
          <w:spacing w:val="-1"/>
        </w:rPr>
        <w:t>K.</w:t>
      </w:r>
      <w:r w:rsidR="00E51176">
        <w:rPr>
          <w:spacing w:val="-1"/>
        </w:rPr>
        <w:t xml:space="preserve"> </w:t>
      </w:r>
      <w:r w:rsidR="00E51176" w:rsidRPr="00731F55">
        <w:rPr>
          <w:spacing w:val="-1"/>
        </w:rPr>
        <w:t>Masiul</w:t>
      </w:r>
      <w:r w:rsidR="00E51176">
        <w:rPr>
          <w:spacing w:val="-1"/>
        </w:rPr>
        <w:t>is</w:t>
      </w:r>
      <w:r w:rsidR="00E51176" w:rsidRPr="00731F55">
        <w:rPr>
          <w:spacing w:val="-1"/>
        </w:rPr>
        <w:t xml:space="preserve"> ir T.</w:t>
      </w:r>
      <w:r w:rsidR="00E51176">
        <w:rPr>
          <w:spacing w:val="-1"/>
        </w:rPr>
        <w:t xml:space="preserve"> </w:t>
      </w:r>
      <w:r w:rsidR="00E51176" w:rsidRPr="00731F55">
        <w:rPr>
          <w:spacing w:val="-1"/>
        </w:rPr>
        <w:t>Sudnick</w:t>
      </w:r>
      <w:r w:rsidR="00E51176">
        <w:rPr>
          <w:spacing w:val="-1"/>
        </w:rPr>
        <w:t>as</w:t>
      </w:r>
      <w:r w:rsidR="00E51176" w:rsidRPr="00731F55">
        <w:rPr>
          <w:spacing w:val="-1"/>
        </w:rPr>
        <w:t>, 2008</w:t>
      </w:r>
      <w:r w:rsidR="00E51176">
        <w:rPr>
          <w:spacing w:val="-1"/>
        </w:rPr>
        <w:t>), kurios išskyrė tam tikrus lyderiams būdingų bruožų kompleksus. Asmeninis polinkis siekti ir tobulėti, pasireiškiantis asmeninėje lyderystės dimensijoje be jokių abejonių siejasi su tarpasmenine lyderystės raiškos dimensija</w:t>
      </w:r>
      <w:r w:rsidR="003F3F09">
        <w:rPr>
          <w:spacing w:val="-1"/>
        </w:rPr>
        <w:t xml:space="preserve"> (</w:t>
      </w:r>
      <w:r w:rsidR="003F3F09" w:rsidRPr="00731F55">
        <w:rPr>
          <w:spacing w:val="-1"/>
        </w:rPr>
        <w:t>A.</w:t>
      </w:r>
      <w:r w:rsidR="003F3F09">
        <w:rPr>
          <w:spacing w:val="-1"/>
        </w:rPr>
        <w:t xml:space="preserve"> </w:t>
      </w:r>
      <w:r w:rsidR="003F3F09" w:rsidRPr="00731F55">
        <w:rPr>
          <w:spacing w:val="-1"/>
        </w:rPr>
        <w:t>Skaržauskien</w:t>
      </w:r>
      <w:r w:rsidR="003F3F09">
        <w:rPr>
          <w:spacing w:val="-1"/>
        </w:rPr>
        <w:t>ė</w:t>
      </w:r>
      <w:r w:rsidR="003F3F09" w:rsidRPr="00731F55">
        <w:rPr>
          <w:spacing w:val="-1"/>
        </w:rPr>
        <w:t>, 2008</w:t>
      </w:r>
      <w:r w:rsidR="003F3F09">
        <w:rPr>
          <w:spacing w:val="-1"/>
        </w:rPr>
        <w:t>)</w:t>
      </w:r>
      <w:r w:rsidR="00E51176">
        <w:rPr>
          <w:spacing w:val="-1"/>
        </w:rPr>
        <w:t>, kur lyderystė atsiskleidžia, kai</w:t>
      </w:r>
      <w:r w:rsidR="00FF7A8A">
        <w:rPr>
          <w:spacing w:val="-1"/>
        </w:rPr>
        <w:t>p</w:t>
      </w:r>
      <w:r w:rsidR="00E51176">
        <w:rPr>
          <w:spacing w:val="-1"/>
        </w:rPr>
        <w:t xml:space="preserve"> poveikio kitiems asmenims darymas</w:t>
      </w:r>
      <w:r w:rsidR="003F3F09">
        <w:rPr>
          <w:spacing w:val="-1"/>
        </w:rPr>
        <w:t>, ypač per aktyvumą, iniciatyvumą ir kūrybiškumą.</w:t>
      </w:r>
      <w:r w:rsidR="00FF7A8A">
        <w:rPr>
          <w:spacing w:val="-1"/>
        </w:rPr>
        <w:t xml:space="preserve"> Per tarpasmeninę sąveiką atsiskleidžia socialinės sąveikos lyderystės teorijų principai (</w:t>
      </w:r>
      <w:r w:rsidR="00FF7A8A" w:rsidRPr="00731F55">
        <w:rPr>
          <w:spacing w:val="-1"/>
        </w:rPr>
        <w:t>G.</w:t>
      </w:r>
      <w:r w:rsidR="00FF7A8A">
        <w:rPr>
          <w:spacing w:val="-1"/>
        </w:rPr>
        <w:t xml:space="preserve"> </w:t>
      </w:r>
      <w:r w:rsidR="00FF7A8A" w:rsidRPr="00731F55">
        <w:rPr>
          <w:spacing w:val="-1"/>
        </w:rPr>
        <w:t>Cibulsk</w:t>
      </w:r>
      <w:r w:rsidR="00FF7A8A">
        <w:rPr>
          <w:spacing w:val="-1"/>
        </w:rPr>
        <w:t>as</w:t>
      </w:r>
      <w:r w:rsidR="00FF7A8A" w:rsidRPr="00731F55">
        <w:rPr>
          <w:spacing w:val="-1"/>
        </w:rPr>
        <w:t xml:space="preserve"> ir V.</w:t>
      </w:r>
      <w:r w:rsidR="00FF7A8A">
        <w:rPr>
          <w:spacing w:val="-1"/>
        </w:rPr>
        <w:t xml:space="preserve"> </w:t>
      </w:r>
      <w:r w:rsidR="00FF7A8A" w:rsidRPr="00731F55">
        <w:rPr>
          <w:spacing w:val="-1"/>
        </w:rPr>
        <w:t>Žydžiūnait</w:t>
      </w:r>
      <w:r w:rsidR="00FF7A8A">
        <w:rPr>
          <w:spacing w:val="-1"/>
        </w:rPr>
        <w:t>ė</w:t>
      </w:r>
      <w:r w:rsidR="00FF7A8A" w:rsidRPr="00731F55">
        <w:rPr>
          <w:spacing w:val="-1"/>
        </w:rPr>
        <w:t>, 2012; Lyderystės ateitis, 2010)</w:t>
      </w:r>
      <w:r w:rsidR="00FF7A8A">
        <w:rPr>
          <w:spacing w:val="-1"/>
        </w:rPr>
        <w:t xml:space="preserve">, </w:t>
      </w:r>
      <w:r w:rsidR="00FF7A8A" w:rsidRPr="00731F55">
        <w:rPr>
          <w:spacing w:val="-1"/>
        </w:rPr>
        <w:t>pabrėž</w:t>
      </w:r>
      <w:r w:rsidR="00FF7A8A">
        <w:rPr>
          <w:spacing w:val="-1"/>
        </w:rPr>
        <w:t>iantys</w:t>
      </w:r>
      <w:r w:rsidR="00FF7A8A" w:rsidRPr="00731F55">
        <w:rPr>
          <w:spacing w:val="-1"/>
        </w:rPr>
        <w:t xml:space="preserve"> lyderio ir jo pasekėjų santykių reikšmę vadovavimo sėkmei</w:t>
      </w:r>
      <w:r w:rsidR="00FF7A8A">
        <w:rPr>
          <w:spacing w:val="-1"/>
        </w:rPr>
        <w:t xml:space="preserve">. Šios idėjos leidžia tikėtis organizacijos tobulėjimo ir sėkmės, skatinant </w:t>
      </w:r>
      <w:r w:rsidR="00FF7A8A" w:rsidRPr="00731F55">
        <w:rPr>
          <w:spacing w:val="-1"/>
        </w:rPr>
        <w:t>pokyčius ir nuolatinį mokymosi procesą</w:t>
      </w:r>
      <w:r w:rsidR="00FF7A8A">
        <w:rPr>
          <w:spacing w:val="-1"/>
        </w:rPr>
        <w:t>.</w:t>
      </w:r>
    </w:p>
    <w:p w:rsidR="00FF7A8A" w:rsidRDefault="00FF7A8A" w:rsidP="00122C0D">
      <w:pPr>
        <w:autoSpaceDE w:val="0"/>
        <w:autoSpaceDN w:val="0"/>
        <w:adjustRightInd w:val="0"/>
        <w:spacing w:line="360" w:lineRule="auto"/>
        <w:ind w:firstLine="567"/>
        <w:jc w:val="both"/>
        <w:rPr>
          <w:spacing w:val="-1"/>
        </w:rPr>
      </w:pPr>
      <w:r>
        <w:rPr>
          <w:spacing w:val="-1"/>
        </w:rPr>
        <w:t>Tyrimo metu buvo išsiaiški</w:t>
      </w:r>
      <w:r w:rsidR="00E87118">
        <w:rPr>
          <w:spacing w:val="-1"/>
        </w:rPr>
        <w:t>n</w:t>
      </w:r>
      <w:r>
        <w:rPr>
          <w:spacing w:val="-1"/>
        </w:rPr>
        <w:t>ta, kokiomis priemonėmis vadovai  skatina iniciatyvius darbuotojus, kokias motyvavimo formas taiko mokyklose. Tyrimo metu išskirtos motyvavimo rūšys, papildytos išskirtas subkategorijas patvirtinančiais teiginiais, pateikiamos 22 lentelėje.</w:t>
      </w:r>
    </w:p>
    <w:p w:rsidR="00FF7A8A" w:rsidRDefault="00FF7A8A" w:rsidP="00122C0D">
      <w:pPr>
        <w:autoSpaceDE w:val="0"/>
        <w:autoSpaceDN w:val="0"/>
        <w:adjustRightInd w:val="0"/>
        <w:spacing w:line="360" w:lineRule="auto"/>
        <w:ind w:firstLine="567"/>
        <w:jc w:val="both"/>
        <w:rPr>
          <w:spacing w:val="-1"/>
        </w:rPr>
      </w:pPr>
    </w:p>
    <w:p w:rsidR="00FF7A8A" w:rsidRDefault="00FF7A8A" w:rsidP="00122C0D">
      <w:pPr>
        <w:autoSpaceDE w:val="0"/>
        <w:autoSpaceDN w:val="0"/>
        <w:adjustRightInd w:val="0"/>
        <w:spacing w:line="360" w:lineRule="auto"/>
        <w:ind w:firstLine="567"/>
        <w:jc w:val="both"/>
      </w:pPr>
    </w:p>
    <w:p w:rsidR="00122C0D" w:rsidRDefault="00122C0D" w:rsidP="00FD4641">
      <w:pPr>
        <w:autoSpaceDE w:val="0"/>
        <w:autoSpaceDN w:val="0"/>
        <w:adjustRightInd w:val="0"/>
        <w:spacing w:line="360" w:lineRule="auto"/>
        <w:jc w:val="both"/>
      </w:pPr>
    </w:p>
    <w:p w:rsidR="00AD78A1" w:rsidRDefault="00AD78A1" w:rsidP="00AD78A1">
      <w:pPr>
        <w:autoSpaceDE w:val="0"/>
        <w:autoSpaceDN w:val="0"/>
        <w:adjustRightInd w:val="0"/>
        <w:spacing w:line="360" w:lineRule="auto"/>
        <w:jc w:val="center"/>
      </w:pPr>
      <w:r>
        <w:lastRenderedPageBreak/>
        <w:t>2</w:t>
      </w:r>
      <w:r w:rsidR="00734096">
        <w:t>2</w:t>
      </w:r>
      <w:r>
        <w:t xml:space="preserve"> lentelė. </w:t>
      </w:r>
      <w:r w:rsidR="00734096">
        <w:rPr>
          <w:b/>
        </w:rPr>
        <w:t>Vadovų požiūris į</w:t>
      </w:r>
      <w:r w:rsidR="00E868E8">
        <w:rPr>
          <w:b/>
        </w:rPr>
        <w:t xml:space="preserve"> darbuotojų motyvavimą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5103"/>
      </w:tblGrid>
      <w:tr w:rsidR="00AD78A1" w:rsidRPr="006612F3" w:rsidTr="008941D4">
        <w:tc>
          <w:tcPr>
            <w:tcW w:w="2093" w:type="dxa"/>
            <w:shd w:val="clear" w:color="auto" w:fill="auto"/>
          </w:tcPr>
          <w:p w:rsidR="00AD78A1" w:rsidRPr="008941D4" w:rsidRDefault="00AD78A1" w:rsidP="008941D4">
            <w:pPr>
              <w:autoSpaceDE w:val="0"/>
              <w:autoSpaceDN w:val="0"/>
              <w:adjustRightInd w:val="0"/>
              <w:jc w:val="center"/>
              <w:rPr>
                <w:b/>
              </w:rPr>
            </w:pPr>
            <w:r w:rsidRPr="008941D4">
              <w:rPr>
                <w:b/>
              </w:rPr>
              <w:t>Kategorija</w:t>
            </w:r>
          </w:p>
        </w:tc>
        <w:tc>
          <w:tcPr>
            <w:tcW w:w="2410" w:type="dxa"/>
            <w:shd w:val="clear" w:color="auto" w:fill="auto"/>
          </w:tcPr>
          <w:p w:rsidR="00AD78A1" w:rsidRPr="008941D4" w:rsidRDefault="00AD78A1" w:rsidP="008941D4">
            <w:pPr>
              <w:autoSpaceDE w:val="0"/>
              <w:autoSpaceDN w:val="0"/>
              <w:adjustRightInd w:val="0"/>
              <w:jc w:val="center"/>
              <w:rPr>
                <w:b/>
              </w:rPr>
            </w:pPr>
            <w:r w:rsidRPr="008941D4">
              <w:rPr>
                <w:b/>
              </w:rPr>
              <w:t>Subkategorija</w:t>
            </w:r>
          </w:p>
        </w:tc>
        <w:tc>
          <w:tcPr>
            <w:tcW w:w="5103" w:type="dxa"/>
            <w:shd w:val="clear" w:color="auto" w:fill="auto"/>
          </w:tcPr>
          <w:p w:rsidR="00AD78A1" w:rsidRPr="008941D4" w:rsidRDefault="00AD78A1" w:rsidP="008941D4">
            <w:pPr>
              <w:autoSpaceDE w:val="0"/>
              <w:autoSpaceDN w:val="0"/>
              <w:adjustRightInd w:val="0"/>
              <w:jc w:val="center"/>
              <w:rPr>
                <w:b/>
              </w:rPr>
            </w:pPr>
            <w:r w:rsidRPr="008941D4">
              <w:rPr>
                <w:b/>
              </w:rPr>
              <w:t>Patvirtinantys teiginiai</w:t>
            </w:r>
          </w:p>
        </w:tc>
      </w:tr>
      <w:tr w:rsidR="00E868E8" w:rsidRPr="006612F3" w:rsidTr="008941D4">
        <w:tc>
          <w:tcPr>
            <w:tcW w:w="2093" w:type="dxa"/>
            <w:vMerge w:val="restart"/>
            <w:shd w:val="clear" w:color="auto" w:fill="auto"/>
          </w:tcPr>
          <w:p w:rsidR="00E868E8" w:rsidRPr="006612F3" w:rsidRDefault="00E868E8" w:rsidP="008941D4">
            <w:pPr>
              <w:autoSpaceDE w:val="0"/>
              <w:autoSpaceDN w:val="0"/>
              <w:adjustRightInd w:val="0"/>
              <w:jc w:val="both"/>
            </w:pPr>
            <w:r w:rsidRPr="006612F3">
              <w:t>Darbuotojų motyvavimo priemonės</w:t>
            </w:r>
          </w:p>
        </w:tc>
        <w:tc>
          <w:tcPr>
            <w:tcW w:w="2410" w:type="dxa"/>
            <w:shd w:val="clear" w:color="auto" w:fill="auto"/>
          </w:tcPr>
          <w:p w:rsidR="00E868E8" w:rsidRPr="006612F3" w:rsidRDefault="00E868E8" w:rsidP="008941D4">
            <w:pPr>
              <w:autoSpaceDE w:val="0"/>
              <w:autoSpaceDN w:val="0"/>
              <w:adjustRightInd w:val="0"/>
            </w:pPr>
            <w:r w:rsidRPr="006612F3">
              <w:t>Asmeninis dėmesys</w:t>
            </w:r>
          </w:p>
        </w:tc>
        <w:tc>
          <w:tcPr>
            <w:tcW w:w="5103" w:type="dxa"/>
            <w:shd w:val="clear" w:color="auto" w:fill="auto"/>
          </w:tcPr>
          <w:p w:rsidR="00E868E8" w:rsidRPr="006612F3" w:rsidRDefault="00E868E8" w:rsidP="008941D4">
            <w:pPr>
              <w:autoSpaceDE w:val="0"/>
              <w:autoSpaceDN w:val="0"/>
              <w:adjustRightInd w:val="0"/>
            </w:pPr>
            <w:r w:rsidRPr="006612F3">
              <w:t>„</w:t>
            </w:r>
            <w:r w:rsidRPr="008941D4">
              <w:rPr>
                <w:i/>
              </w:rPr>
              <w:t>Stengiamės niekuomet nepamiršti žmonėms svarbių dalykų – jubiliejų, darbo sukakčių.“</w:t>
            </w:r>
            <w:r w:rsidR="0012245F" w:rsidRPr="006612F3">
              <w:t xml:space="preserve"> (1)</w:t>
            </w:r>
          </w:p>
          <w:p w:rsidR="00CE2D6E" w:rsidRPr="006612F3" w:rsidRDefault="00CE2D6E" w:rsidP="008941D4">
            <w:pPr>
              <w:autoSpaceDE w:val="0"/>
              <w:autoSpaceDN w:val="0"/>
              <w:adjustRightInd w:val="0"/>
            </w:pPr>
            <w:r w:rsidRPr="006612F3">
              <w:t>„</w:t>
            </w:r>
            <w:r w:rsidRPr="008941D4">
              <w:rPr>
                <w:i/>
              </w:rPr>
              <w:t>atminimo dovanėlėmis.“</w:t>
            </w:r>
            <w:r w:rsidR="00C45021" w:rsidRPr="006612F3">
              <w:t xml:space="preserve"> (2)</w:t>
            </w:r>
          </w:p>
          <w:p w:rsidR="001705E6" w:rsidRPr="006612F3" w:rsidRDefault="001705E6" w:rsidP="008941D4">
            <w:pPr>
              <w:autoSpaceDE w:val="0"/>
              <w:autoSpaceDN w:val="0"/>
              <w:adjustRightInd w:val="0"/>
            </w:pPr>
            <w:r w:rsidRPr="006612F3">
              <w:t>„</w:t>
            </w:r>
            <w:r w:rsidRPr="008941D4">
              <w:rPr>
                <w:i/>
              </w:rPr>
              <w:t>Suvenyrai“</w:t>
            </w:r>
            <w:r w:rsidR="00ED2673" w:rsidRPr="006612F3">
              <w:t xml:space="preserve"> (4)</w:t>
            </w:r>
          </w:p>
        </w:tc>
      </w:tr>
      <w:tr w:rsidR="00E868E8" w:rsidRPr="006612F3" w:rsidTr="008941D4">
        <w:tc>
          <w:tcPr>
            <w:tcW w:w="2093" w:type="dxa"/>
            <w:vMerge/>
            <w:shd w:val="clear" w:color="auto" w:fill="auto"/>
          </w:tcPr>
          <w:p w:rsidR="00E868E8" w:rsidRPr="006612F3" w:rsidRDefault="00E868E8" w:rsidP="008941D4">
            <w:pPr>
              <w:autoSpaceDE w:val="0"/>
              <w:autoSpaceDN w:val="0"/>
              <w:adjustRightInd w:val="0"/>
              <w:jc w:val="both"/>
            </w:pPr>
          </w:p>
        </w:tc>
        <w:tc>
          <w:tcPr>
            <w:tcW w:w="2410" w:type="dxa"/>
            <w:shd w:val="clear" w:color="auto" w:fill="auto"/>
          </w:tcPr>
          <w:p w:rsidR="00E868E8" w:rsidRPr="006612F3" w:rsidRDefault="00E868E8" w:rsidP="008941D4">
            <w:pPr>
              <w:autoSpaceDE w:val="0"/>
              <w:autoSpaceDN w:val="0"/>
              <w:adjustRightInd w:val="0"/>
            </w:pPr>
            <w:r w:rsidRPr="006612F3">
              <w:t>Sąlygų darbui sudarymas</w:t>
            </w:r>
          </w:p>
        </w:tc>
        <w:tc>
          <w:tcPr>
            <w:tcW w:w="5103" w:type="dxa"/>
            <w:shd w:val="clear" w:color="auto" w:fill="auto"/>
          </w:tcPr>
          <w:p w:rsidR="00E868E8" w:rsidRPr="006612F3" w:rsidRDefault="00E868E8" w:rsidP="008941D4">
            <w:pPr>
              <w:autoSpaceDE w:val="0"/>
              <w:autoSpaceDN w:val="0"/>
              <w:adjustRightInd w:val="0"/>
            </w:pPr>
            <w:r w:rsidRPr="006612F3">
              <w:t>„</w:t>
            </w:r>
            <w:r w:rsidRPr="008941D4">
              <w:rPr>
                <w:i/>
              </w:rPr>
              <w:t>Svarbu sudaryti žmonėms sąlygas darbui, kad jie galėtų dirbti, derinti darbą ir šeimą.“</w:t>
            </w:r>
            <w:r w:rsidR="0012245F" w:rsidRPr="006612F3">
              <w:t xml:space="preserve"> (1)</w:t>
            </w:r>
          </w:p>
        </w:tc>
      </w:tr>
      <w:tr w:rsidR="00E868E8" w:rsidRPr="006612F3" w:rsidTr="008941D4">
        <w:tc>
          <w:tcPr>
            <w:tcW w:w="2093" w:type="dxa"/>
            <w:vMerge/>
            <w:shd w:val="clear" w:color="auto" w:fill="auto"/>
          </w:tcPr>
          <w:p w:rsidR="00E868E8" w:rsidRPr="006612F3" w:rsidRDefault="00E868E8" w:rsidP="008941D4">
            <w:pPr>
              <w:autoSpaceDE w:val="0"/>
              <w:autoSpaceDN w:val="0"/>
              <w:adjustRightInd w:val="0"/>
              <w:jc w:val="both"/>
            </w:pPr>
          </w:p>
        </w:tc>
        <w:tc>
          <w:tcPr>
            <w:tcW w:w="2410" w:type="dxa"/>
            <w:shd w:val="clear" w:color="auto" w:fill="auto"/>
          </w:tcPr>
          <w:p w:rsidR="00E868E8" w:rsidRPr="006612F3" w:rsidRDefault="00E868E8" w:rsidP="008941D4">
            <w:pPr>
              <w:autoSpaceDE w:val="0"/>
              <w:autoSpaceDN w:val="0"/>
              <w:adjustRightInd w:val="0"/>
            </w:pPr>
            <w:r w:rsidRPr="006612F3">
              <w:t>Sąlygų kvalifikacijos kėlimui sudarymas</w:t>
            </w:r>
          </w:p>
        </w:tc>
        <w:tc>
          <w:tcPr>
            <w:tcW w:w="5103" w:type="dxa"/>
            <w:shd w:val="clear" w:color="auto" w:fill="auto"/>
          </w:tcPr>
          <w:p w:rsidR="00E868E8" w:rsidRPr="006612F3" w:rsidRDefault="00E868E8" w:rsidP="008941D4">
            <w:pPr>
              <w:autoSpaceDE w:val="0"/>
              <w:autoSpaceDN w:val="0"/>
              <w:adjustRightInd w:val="0"/>
            </w:pPr>
            <w:r w:rsidRPr="006612F3">
              <w:t>„</w:t>
            </w:r>
            <w:r w:rsidRPr="008941D4">
              <w:rPr>
                <w:i/>
              </w:rPr>
              <w:t>sąlygos kvalifikacijos kėlimui taip pat yra svarbi motyvacija.“</w:t>
            </w:r>
            <w:r w:rsidR="0012245F" w:rsidRPr="006612F3">
              <w:t xml:space="preserve"> (1)</w:t>
            </w:r>
          </w:p>
        </w:tc>
      </w:tr>
      <w:tr w:rsidR="00E868E8" w:rsidRPr="006612F3" w:rsidTr="008941D4">
        <w:tc>
          <w:tcPr>
            <w:tcW w:w="2093" w:type="dxa"/>
            <w:vMerge/>
            <w:shd w:val="clear" w:color="auto" w:fill="auto"/>
          </w:tcPr>
          <w:p w:rsidR="00E868E8" w:rsidRPr="006612F3" w:rsidRDefault="00E868E8" w:rsidP="008941D4">
            <w:pPr>
              <w:autoSpaceDE w:val="0"/>
              <w:autoSpaceDN w:val="0"/>
              <w:adjustRightInd w:val="0"/>
              <w:jc w:val="both"/>
            </w:pPr>
          </w:p>
        </w:tc>
        <w:tc>
          <w:tcPr>
            <w:tcW w:w="2410" w:type="dxa"/>
            <w:shd w:val="clear" w:color="auto" w:fill="auto"/>
          </w:tcPr>
          <w:p w:rsidR="00E868E8" w:rsidRPr="006612F3" w:rsidRDefault="00CE2D6E" w:rsidP="008941D4">
            <w:pPr>
              <w:autoSpaceDE w:val="0"/>
              <w:autoSpaceDN w:val="0"/>
              <w:adjustRightInd w:val="0"/>
            </w:pPr>
            <w:r w:rsidRPr="006612F3">
              <w:t>Materialinis paskatinimas</w:t>
            </w:r>
          </w:p>
        </w:tc>
        <w:tc>
          <w:tcPr>
            <w:tcW w:w="5103" w:type="dxa"/>
            <w:shd w:val="clear" w:color="auto" w:fill="auto"/>
          </w:tcPr>
          <w:p w:rsidR="00E868E8" w:rsidRPr="006612F3" w:rsidRDefault="00CE2D6E" w:rsidP="008941D4">
            <w:pPr>
              <w:autoSpaceDE w:val="0"/>
              <w:autoSpaceDN w:val="0"/>
              <w:adjustRightInd w:val="0"/>
            </w:pPr>
            <w:r w:rsidRPr="006612F3">
              <w:t>„</w:t>
            </w:r>
            <w:r w:rsidRPr="008941D4">
              <w:rPr>
                <w:i/>
              </w:rPr>
              <w:t>Tam tikru piniginiu atlygiu, kuris leidžiamas ŠMM įstaigų veiklą reglamentuojančiais teisės aktais“</w:t>
            </w:r>
            <w:r w:rsidR="00C45021" w:rsidRPr="006612F3">
              <w:t xml:space="preserve"> (2)</w:t>
            </w:r>
          </w:p>
        </w:tc>
      </w:tr>
      <w:tr w:rsidR="00461FFB" w:rsidRPr="006612F3" w:rsidTr="008941D4">
        <w:tc>
          <w:tcPr>
            <w:tcW w:w="2093" w:type="dxa"/>
            <w:vMerge/>
            <w:shd w:val="clear" w:color="auto" w:fill="auto"/>
          </w:tcPr>
          <w:p w:rsidR="00461FFB" w:rsidRPr="006612F3" w:rsidRDefault="00461FFB" w:rsidP="008941D4">
            <w:pPr>
              <w:autoSpaceDE w:val="0"/>
              <w:autoSpaceDN w:val="0"/>
              <w:adjustRightInd w:val="0"/>
              <w:jc w:val="both"/>
            </w:pPr>
          </w:p>
        </w:tc>
        <w:tc>
          <w:tcPr>
            <w:tcW w:w="2410" w:type="dxa"/>
            <w:shd w:val="clear" w:color="auto" w:fill="auto"/>
          </w:tcPr>
          <w:p w:rsidR="00461FFB" w:rsidRPr="006612F3" w:rsidRDefault="00461FFB" w:rsidP="008941D4">
            <w:pPr>
              <w:autoSpaceDE w:val="0"/>
              <w:autoSpaceDN w:val="0"/>
              <w:adjustRightInd w:val="0"/>
            </w:pPr>
            <w:r w:rsidRPr="006612F3">
              <w:t>Paskatinimas žodžiu</w:t>
            </w:r>
          </w:p>
        </w:tc>
        <w:tc>
          <w:tcPr>
            <w:tcW w:w="5103" w:type="dxa"/>
            <w:shd w:val="clear" w:color="auto" w:fill="auto"/>
          </w:tcPr>
          <w:p w:rsidR="00461FFB" w:rsidRPr="006612F3" w:rsidRDefault="00461FFB" w:rsidP="008941D4">
            <w:pPr>
              <w:jc w:val="both"/>
            </w:pPr>
            <w:r w:rsidRPr="006612F3">
              <w:t>„</w:t>
            </w:r>
            <w:r w:rsidRPr="008941D4">
              <w:rPr>
                <w:i/>
              </w:rPr>
              <w:t>Žodiniai pagyrimai, padėkos“</w:t>
            </w:r>
            <w:r w:rsidR="001705E6" w:rsidRPr="006612F3">
              <w:t xml:space="preserve"> (3)</w:t>
            </w:r>
          </w:p>
          <w:p w:rsidR="001705E6" w:rsidRPr="008941D4" w:rsidRDefault="001705E6" w:rsidP="008941D4">
            <w:pPr>
              <w:jc w:val="both"/>
              <w:rPr>
                <w:i/>
              </w:rPr>
            </w:pPr>
            <w:r w:rsidRPr="006612F3">
              <w:t>„</w:t>
            </w:r>
            <w:r w:rsidRPr="008941D4">
              <w:rPr>
                <w:i/>
              </w:rPr>
              <w:t>momentiniai pagyrimai.“</w:t>
            </w:r>
            <w:r w:rsidR="00ED2673" w:rsidRPr="006612F3">
              <w:t xml:space="preserve"> (4)</w:t>
            </w:r>
          </w:p>
        </w:tc>
      </w:tr>
      <w:tr w:rsidR="00E868E8" w:rsidRPr="006612F3" w:rsidTr="008941D4">
        <w:tc>
          <w:tcPr>
            <w:tcW w:w="2093" w:type="dxa"/>
            <w:vMerge/>
            <w:shd w:val="clear" w:color="auto" w:fill="auto"/>
          </w:tcPr>
          <w:p w:rsidR="00E868E8" w:rsidRPr="006612F3" w:rsidRDefault="00E868E8" w:rsidP="008941D4">
            <w:pPr>
              <w:autoSpaceDE w:val="0"/>
              <w:autoSpaceDN w:val="0"/>
              <w:adjustRightInd w:val="0"/>
              <w:jc w:val="both"/>
            </w:pPr>
          </w:p>
        </w:tc>
        <w:tc>
          <w:tcPr>
            <w:tcW w:w="2410" w:type="dxa"/>
            <w:shd w:val="clear" w:color="auto" w:fill="auto"/>
          </w:tcPr>
          <w:p w:rsidR="00E868E8" w:rsidRPr="006612F3" w:rsidRDefault="00CE2D6E" w:rsidP="008941D4">
            <w:pPr>
              <w:autoSpaceDE w:val="0"/>
              <w:autoSpaceDN w:val="0"/>
              <w:adjustRightInd w:val="0"/>
            </w:pPr>
            <w:r w:rsidRPr="006612F3">
              <w:t>Padėkos raštai</w:t>
            </w:r>
          </w:p>
        </w:tc>
        <w:tc>
          <w:tcPr>
            <w:tcW w:w="5103" w:type="dxa"/>
            <w:shd w:val="clear" w:color="auto" w:fill="auto"/>
          </w:tcPr>
          <w:p w:rsidR="00E868E8" w:rsidRPr="006612F3" w:rsidRDefault="00CE2D6E" w:rsidP="008941D4">
            <w:pPr>
              <w:autoSpaceDE w:val="0"/>
              <w:autoSpaceDN w:val="0"/>
              <w:adjustRightInd w:val="0"/>
            </w:pPr>
            <w:r w:rsidRPr="006612F3">
              <w:t>„</w:t>
            </w:r>
            <w:r w:rsidRPr="008941D4">
              <w:rPr>
                <w:i/>
              </w:rPr>
              <w:t>padėkos raštais“</w:t>
            </w:r>
            <w:r w:rsidR="00C45021" w:rsidRPr="006612F3">
              <w:t xml:space="preserve"> (2)</w:t>
            </w:r>
          </w:p>
          <w:p w:rsidR="001705E6" w:rsidRPr="006612F3" w:rsidRDefault="001705E6" w:rsidP="008941D4">
            <w:pPr>
              <w:autoSpaceDE w:val="0"/>
              <w:autoSpaceDN w:val="0"/>
              <w:adjustRightInd w:val="0"/>
            </w:pPr>
            <w:r w:rsidRPr="006612F3">
              <w:t>„</w:t>
            </w:r>
            <w:r w:rsidRPr="008941D4">
              <w:rPr>
                <w:i/>
              </w:rPr>
              <w:t>padėkos“</w:t>
            </w:r>
            <w:r w:rsidR="00ED2673" w:rsidRPr="006612F3">
              <w:t xml:space="preserve"> (4)</w:t>
            </w:r>
          </w:p>
        </w:tc>
      </w:tr>
    </w:tbl>
    <w:p w:rsidR="00AD78A1" w:rsidRDefault="00AD78A1" w:rsidP="00AD78A1">
      <w:pPr>
        <w:autoSpaceDE w:val="0"/>
        <w:autoSpaceDN w:val="0"/>
        <w:adjustRightInd w:val="0"/>
        <w:spacing w:line="360" w:lineRule="auto"/>
        <w:ind w:firstLine="567"/>
        <w:jc w:val="both"/>
      </w:pPr>
    </w:p>
    <w:p w:rsidR="00E868E8" w:rsidRPr="006612F3" w:rsidRDefault="001B7544" w:rsidP="006612F3">
      <w:pPr>
        <w:spacing w:line="360" w:lineRule="auto"/>
        <w:ind w:firstLine="567"/>
        <w:jc w:val="both"/>
      </w:pPr>
      <w:r w:rsidRPr="006612F3">
        <w:t>Motyvavimo būdų tarpe dominuoja nematerialinės paskatinimo priemonės. Dažniausiai darbuotojai skatinami, jiems atsidėkojama rodant dėmesį („</w:t>
      </w:r>
      <w:r w:rsidRPr="006612F3">
        <w:rPr>
          <w:i/>
        </w:rPr>
        <w:t>Stengiamės niekuomet nepamiršti žmonėms svarbių dalykų – jubiliejų, darbo sukakčių.“</w:t>
      </w:r>
      <w:r w:rsidRPr="006612F3">
        <w:t xml:space="preserve"> (1); „</w:t>
      </w:r>
      <w:r w:rsidRPr="006612F3">
        <w:rPr>
          <w:i/>
        </w:rPr>
        <w:t>atminimo dovanėlėmis.“</w:t>
      </w:r>
      <w:r w:rsidRPr="006612F3">
        <w:t xml:space="preserve"> (2), žr. 22 lentelę). Taip pat populiarūs nieko nekainuojantys paskatinimai žodžiu ir įteikiami padėkos raštai už darbo rezultatus („</w:t>
      </w:r>
      <w:r w:rsidRPr="006612F3">
        <w:rPr>
          <w:i/>
        </w:rPr>
        <w:t>Žodiniai pagyrimai, padėkos“</w:t>
      </w:r>
      <w:r w:rsidRPr="006612F3">
        <w:t xml:space="preserve"> (3); „</w:t>
      </w:r>
      <w:r w:rsidRPr="006612F3">
        <w:rPr>
          <w:i/>
        </w:rPr>
        <w:t>Žodiniai pagyrimai, padėkos“</w:t>
      </w:r>
      <w:r w:rsidRPr="006612F3">
        <w:t xml:space="preserve"> (3), žr. 22 lentelę). Kur kas rečiau minimos tokios skatinimo priemonės</w:t>
      </w:r>
      <w:r w:rsidR="00E87118">
        <w:t>,</w:t>
      </w:r>
      <w:r w:rsidRPr="006612F3">
        <w:t xml:space="preserve"> kaip palankių darbui sąlygų sudarymas ir sąlygų kvalifikacijos kėlimui sudarymas („</w:t>
      </w:r>
      <w:r w:rsidRPr="006612F3">
        <w:rPr>
          <w:i/>
        </w:rPr>
        <w:t>Svarbu sudaryti žmonėms sąlygas darbui, kad jie galėtų dirbti, derinti darbą ir šeimą.“</w:t>
      </w:r>
      <w:r w:rsidRPr="006612F3">
        <w:t xml:space="preserve"> (1); „</w:t>
      </w:r>
      <w:r w:rsidRPr="006612F3">
        <w:rPr>
          <w:i/>
        </w:rPr>
        <w:t>sąlygos kvalifikacijos kėlimui taip pat yra svarbi motyvacija.“</w:t>
      </w:r>
      <w:r w:rsidRPr="006612F3">
        <w:t xml:space="preserve"> (1), žr. 22 lentelę), nors tai taip pat gali tapti nemenka priežastimi </w:t>
      </w:r>
      <w:r w:rsidR="006612F3" w:rsidRPr="006612F3">
        <w:t>atsiskleisti mokytojų iniciatyvai ir lyderystei.</w:t>
      </w:r>
    </w:p>
    <w:p w:rsidR="006612F3" w:rsidRDefault="006612F3" w:rsidP="006612F3">
      <w:pPr>
        <w:spacing w:line="360" w:lineRule="auto"/>
        <w:ind w:firstLine="567"/>
        <w:jc w:val="both"/>
      </w:pPr>
      <w:r w:rsidRPr="006612F3">
        <w:t xml:space="preserve">Kiekvienos organizacijos kaitai ir tobulėjimui svarbus organizacijos narių požiūris į </w:t>
      </w:r>
      <w:r w:rsidR="00E87118">
        <w:t>įvairių naujovių diegimą. Šiame</w:t>
      </w:r>
      <w:r w:rsidRPr="006612F3">
        <w:t xml:space="preserve"> nuolat </w:t>
      </w:r>
      <w:r w:rsidR="00E87118">
        <w:t xml:space="preserve">kintančių technologijų amžiuje </w:t>
      </w:r>
      <w:r w:rsidRPr="006612F3">
        <w:t>pažanga yra nuolatinis procesas, skatinantis ne tik neatsilikti, bet dažniausiai – stengtis eiti priekyje, kad būtų galima spėti drauge su vykstančia pažanga. Ypatingai tai aktualu švietimo srityje, kadangi kaip tik švietimo institucijos yra tos vietos, kur skatinama žmonijos pažanga, ugdoma naujoji karta, kuriai patikima rytdiena.</w:t>
      </w:r>
      <w:r w:rsidR="002A3256">
        <w:t xml:space="preserve"> Todėl tyrimo metu buvo s</w:t>
      </w:r>
      <w:r>
        <w:t xml:space="preserve">varbu nustatyti, koks mokyklų bendruomenių narių požiūris į nuolatinius atnaujinimus ir diegiamas naujoves, be kurių neįmanoma mokyklų pažanga ir tobulėjimas, turintis įtakos valdymo efektyvumui. </w:t>
      </w:r>
    </w:p>
    <w:p w:rsidR="006612F3" w:rsidRDefault="006612F3" w:rsidP="006612F3">
      <w:pPr>
        <w:spacing w:line="360" w:lineRule="auto"/>
        <w:ind w:firstLine="567"/>
        <w:jc w:val="both"/>
      </w:pPr>
      <w:r>
        <w:t xml:space="preserve">Tyrimo rezultatų analizė pateikima 23 lentelėje. </w:t>
      </w:r>
    </w:p>
    <w:p w:rsidR="006612F3" w:rsidRDefault="006612F3" w:rsidP="006612F3">
      <w:pPr>
        <w:spacing w:line="360" w:lineRule="auto"/>
        <w:ind w:firstLine="567"/>
        <w:jc w:val="both"/>
      </w:pPr>
    </w:p>
    <w:p w:rsidR="006612F3" w:rsidRDefault="006612F3" w:rsidP="006612F3">
      <w:pPr>
        <w:spacing w:line="360" w:lineRule="auto"/>
        <w:ind w:firstLine="567"/>
        <w:jc w:val="both"/>
      </w:pPr>
    </w:p>
    <w:p w:rsidR="006612F3" w:rsidRDefault="006612F3" w:rsidP="006612F3">
      <w:pPr>
        <w:spacing w:line="360" w:lineRule="auto"/>
        <w:ind w:firstLine="567"/>
        <w:jc w:val="both"/>
      </w:pPr>
    </w:p>
    <w:p w:rsidR="00AD78A1" w:rsidRDefault="00AD78A1" w:rsidP="00AD78A1">
      <w:pPr>
        <w:autoSpaceDE w:val="0"/>
        <w:autoSpaceDN w:val="0"/>
        <w:adjustRightInd w:val="0"/>
        <w:spacing w:line="360" w:lineRule="auto"/>
        <w:jc w:val="center"/>
      </w:pPr>
      <w:r>
        <w:lastRenderedPageBreak/>
        <w:t>2</w:t>
      </w:r>
      <w:r w:rsidR="00734096">
        <w:t>3</w:t>
      </w:r>
      <w:r>
        <w:t xml:space="preserve"> lentelė. </w:t>
      </w:r>
      <w:r w:rsidR="00734096">
        <w:rPr>
          <w:b/>
        </w:rPr>
        <w:t>Vadovų požiūris į</w:t>
      </w:r>
      <w:r w:rsidR="00E868E8">
        <w:rPr>
          <w:b/>
        </w:rPr>
        <w:t xml:space="preserve"> bendruomenės reakciją</w:t>
      </w:r>
      <w:r w:rsidR="001C4F9B">
        <w:rPr>
          <w:b/>
        </w:rPr>
        <w:t xml:space="preserve"> ir</w:t>
      </w:r>
      <w:r w:rsidR="00E868E8">
        <w:rPr>
          <w:b/>
        </w:rPr>
        <w:t xml:space="preserve"> naujovių diegimą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5103"/>
      </w:tblGrid>
      <w:tr w:rsidR="00AD78A1" w:rsidRPr="006612F3" w:rsidTr="008941D4">
        <w:tc>
          <w:tcPr>
            <w:tcW w:w="2093" w:type="dxa"/>
            <w:shd w:val="clear" w:color="auto" w:fill="auto"/>
          </w:tcPr>
          <w:p w:rsidR="00AD78A1" w:rsidRPr="008941D4" w:rsidRDefault="00AD78A1" w:rsidP="008941D4">
            <w:pPr>
              <w:autoSpaceDE w:val="0"/>
              <w:autoSpaceDN w:val="0"/>
              <w:adjustRightInd w:val="0"/>
              <w:jc w:val="center"/>
              <w:rPr>
                <w:b/>
              </w:rPr>
            </w:pPr>
            <w:r w:rsidRPr="008941D4">
              <w:rPr>
                <w:b/>
              </w:rPr>
              <w:t>Kategorija</w:t>
            </w:r>
          </w:p>
        </w:tc>
        <w:tc>
          <w:tcPr>
            <w:tcW w:w="2410" w:type="dxa"/>
            <w:shd w:val="clear" w:color="auto" w:fill="auto"/>
          </w:tcPr>
          <w:p w:rsidR="00AD78A1" w:rsidRPr="008941D4" w:rsidRDefault="00AD78A1" w:rsidP="008941D4">
            <w:pPr>
              <w:autoSpaceDE w:val="0"/>
              <w:autoSpaceDN w:val="0"/>
              <w:adjustRightInd w:val="0"/>
              <w:jc w:val="center"/>
              <w:rPr>
                <w:b/>
              </w:rPr>
            </w:pPr>
            <w:r w:rsidRPr="008941D4">
              <w:rPr>
                <w:b/>
              </w:rPr>
              <w:t>Subkategorija</w:t>
            </w:r>
          </w:p>
        </w:tc>
        <w:tc>
          <w:tcPr>
            <w:tcW w:w="5103" w:type="dxa"/>
            <w:shd w:val="clear" w:color="auto" w:fill="auto"/>
          </w:tcPr>
          <w:p w:rsidR="00AD78A1" w:rsidRPr="008941D4" w:rsidRDefault="00AD78A1" w:rsidP="008941D4">
            <w:pPr>
              <w:autoSpaceDE w:val="0"/>
              <w:autoSpaceDN w:val="0"/>
              <w:adjustRightInd w:val="0"/>
              <w:jc w:val="center"/>
              <w:rPr>
                <w:b/>
              </w:rPr>
            </w:pPr>
            <w:r w:rsidRPr="008941D4">
              <w:rPr>
                <w:b/>
              </w:rPr>
              <w:t>Patvirtinantys teiginiai</w:t>
            </w:r>
            <w:r w:rsidR="006612F3" w:rsidRPr="008941D4">
              <w:rPr>
                <w:b/>
              </w:rPr>
              <w:t xml:space="preserve"> </w:t>
            </w:r>
          </w:p>
        </w:tc>
      </w:tr>
      <w:tr w:rsidR="00CE2D6E" w:rsidRPr="006612F3" w:rsidTr="008941D4">
        <w:trPr>
          <w:trHeight w:val="1127"/>
        </w:trPr>
        <w:tc>
          <w:tcPr>
            <w:tcW w:w="2093" w:type="dxa"/>
            <w:vMerge w:val="restart"/>
            <w:shd w:val="clear" w:color="auto" w:fill="auto"/>
          </w:tcPr>
          <w:p w:rsidR="00CE2D6E" w:rsidRPr="006612F3" w:rsidRDefault="00CE2D6E" w:rsidP="008941D4">
            <w:pPr>
              <w:autoSpaceDE w:val="0"/>
              <w:autoSpaceDN w:val="0"/>
              <w:adjustRightInd w:val="0"/>
              <w:jc w:val="both"/>
            </w:pPr>
            <w:r w:rsidRPr="006612F3">
              <w:t>Bendruomenės reakcija į naujoves</w:t>
            </w:r>
          </w:p>
        </w:tc>
        <w:tc>
          <w:tcPr>
            <w:tcW w:w="2410" w:type="dxa"/>
            <w:shd w:val="clear" w:color="auto" w:fill="auto"/>
          </w:tcPr>
          <w:p w:rsidR="00CE2D6E" w:rsidRPr="006612F3" w:rsidRDefault="00CE2D6E" w:rsidP="008941D4">
            <w:pPr>
              <w:autoSpaceDE w:val="0"/>
              <w:autoSpaceDN w:val="0"/>
              <w:adjustRightInd w:val="0"/>
              <w:jc w:val="both"/>
            </w:pPr>
            <w:r w:rsidRPr="006612F3">
              <w:t>Palankus požiūris</w:t>
            </w:r>
          </w:p>
        </w:tc>
        <w:tc>
          <w:tcPr>
            <w:tcW w:w="5103" w:type="dxa"/>
            <w:shd w:val="clear" w:color="auto" w:fill="auto"/>
          </w:tcPr>
          <w:p w:rsidR="00CE2D6E" w:rsidRPr="008941D4" w:rsidRDefault="00CE2D6E" w:rsidP="008941D4">
            <w:pPr>
              <w:autoSpaceDE w:val="0"/>
              <w:autoSpaceDN w:val="0"/>
              <w:adjustRightInd w:val="0"/>
              <w:jc w:val="both"/>
              <w:rPr>
                <w:i/>
              </w:rPr>
            </w:pPr>
            <w:r w:rsidRPr="006612F3">
              <w:t xml:space="preserve"> „</w:t>
            </w:r>
            <w:r w:rsidRPr="008941D4">
              <w:rPr>
                <w:i/>
              </w:rPr>
              <w:t>Vieni reaguoja palankiai“</w:t>
            </w:r>
            <w:r w:rsidRPr="006612F3">
              <w:t xml:space="preserve"> (1)</w:t>
            </w:r>
          </w:p>
          <w:p w:rsidR="00CE2D6E" w:rsidRPr="006612F3" w:rsidRDefault="00CE2D6E" w:rsidP="008941D4">
            <w:pPr>
              <w:autoSpaceDE w:val="0"/>
              <w:autoSpaceDN w:val="0"/>
              <w:adjustRightInd w:val="0"/>
              <w:jc w:val="both"/>
            </w:pPr>
            <w:r w:rsidRPr="008941D4">
              <w:rPr>
                <w:i/>
              </w:rPr>
              <w:t>„Iš pradžių naujoves perima aktyviausi darbuotojai,“</w:t>
            </w:r>
            <w:r w:rsidRPr="006612F3">
              <w:t xml:space="preserve"> (1)</w:t>
            </w:r>
          </w:p>
          <w:p w:rsidR="00CE2D6E" w:rsidRPr="008941D4" w:rsidRDefault="00CE2D6E" w:rsidP="008941D4">
            <w:pPr>
              <w:autoSpaceDE w:val="0"/>
              <w:autoSpaceDN w:val="0"/>
              <w:adjustRightInd w:val="0"/>
              <w:jc w:val="both"/>
              <w:rPr>
                <w:i/>
              </w:rPr>
            </w:pPr>
            <w:r w:rsidRPr="006612F3">
              <w:t>„</w:t>
            </w:r>
            <w:r w:rsidRPr="008941D4">
              <w:rPr>
                <w:i/>
              </w:rPr>
              <w:t>Gimnazija pritaria naujovėms“</w:t>
            </w:r>
            <w:r w:rsidR="00C45021" w:rsidRPr="006612F3">
              <w:t xml:space="preserve"> (2)</w:t>
            </w:r>
          </w:p>
          <w:p w:rsidR="00CE2D6E" w:rsidRPr="006612F3" w:rsidRDefault="00CE2D6E" w:rsidP="008941D4">
            <w:pPr>
              <w:autoSpaceDE w:val="0"/>
              <w:autoSpaceDN w:val="0"/>
              <w:adjustRightInd w:val="0"/>
              <w:jc w:val="both"/>
            </w:pPr>
            <w:r w:rsidRPr="008941D4">
              <w:rPr>
                <w:i/>
              </w:rPr>
              <w:t>„Gimnazija viena pirmųjų rajone įsidiegė ir pradėjo naudoti elektroninį dienyną“</w:t>
            </w:r>
            <w:r w:rsidR="00C45021" w:rsidRPr="006612F3">
              <w:t xml:space="preserve"> (2)</w:t>
            </w:r>
          </w:p>
          <w:p w:rsidR="00461FFB" w:rsidRPr="008941D4" w:rsidRDefault="00461FFB" w:rsidP="008941D4">
            <w:pPr>
              <w:autoSpaceDE w:val="0"/>
              <w:autoSpaceDN w:val="0"/>
              <w:adjustRightInd w:val="0"/>
              <w:jc w:val="both"/>
              <w:rPr>
                <w:i/>
              </w:rPr>
            </w:pPr>
            <w:r w:rsidRPr="006612F3">
              <w:t>„</w:t>
            </w:r>
            <w:r w:rsidRPr="008941D4">
              <w:rPr>
                <w:i/>
              </w:rPr>
              <w:t>Mokyklos bendruomenė teigiamai reaguoja į naujovių diegimą“</w:t>
            </w:r>
            <w:r w:rsidR="001705E6" w:rsidRPr="006612F3">
              <w:t xml:space="preserve"> (3)</w:t>
            </w:r>
          </w:p>
          <w:p w:rsidR="00461FFB" w:rsidRPr="006612F3" w:rsidRDefault="00461FFB" w:rsidP="008941D4">
            <w:pPr>
              <w:autoSpaceDE w:val="0"/>
              <w:autoSpaceDN w:val="0"/>
              <w:adjustRightInd w:val="0"/>
              <w:jc w:val="both"/>
            </w:pPr>
            <w:r w:rsidRPr="008941D4">
              <w:rPr>
                <w:i/>
              </w:rPr>
              <w:t>„Mūsų mokykla viena iš pirmųjų rajone pradėjo dirbti pagal atnaujintas bendrąsias programas.“</w:t>
            </w:r>
            <w:r w:rsidR="001705E6" w:rsidRPr="006612F3">
              <w:t xml:space="preserve"> (3)</w:t>
            </w:r>
          </w:p>
          <w:p w:rsidR="001705E6" w:rsidRPr="008941D4" w:rsidRDefault="001705E6" w:rsidP="008941D4">
            <w:pPr>
              <w:autoSpaceDE w:val="0"/>
              <w:autoSpaceDN w:val="0"/>
              <w:adjustRightInd w:val="0"/>
              <w:jc w:val="both"/>
              <w:rPr>
                <w:i/>
              </w:rPr>
            </w:pPr>
            <w:r w:rsidRPr="006612F3">
              <w:t>„</w:t>
            </w:r>
            <w:r w:rsidRPr="008941D4">
              <w:rPr>
                <w:i/>
              </w:rPr>
              <w:t>Teigiamai reaguoja į naujoves“</w:t>
            </w:r>
            <w:r w:rsidR="00ED2673" w:rsidRPr="006612F3">
              <w:t xml:space="preserve"> (4)</w:t>
            </w:r>
          </w:p>
          <w:p w:rsidR="001705E6" w:rsidRPr="006612F3" w:rsidRDefault="001705E6" w:rsidP="008941D4">
            <w:pPr>
              <w:autoSpaceDE w:val="0"/>
              <w:autoSpaceDN w:val="0"/>
              <w:adjustRightInd w:val="0"/>
              <w:jc w:val="both"/>
            </w:pPr>
            <w:r w:rsidRPr="008941D4">
              <w:rPr>
                <w:i/>
              </w:rPr>
              <w:t>„Nebuvo reikalo valdyti pasipriešinimą naujovėms, nes visi nori būti „madingi“.</w:t>
            </w:r>
            <w:r w:rsidR="00ED2673" w:rsidRPr="006612F3">
              <w:t xml:space="preserve"> (4)</w:t>
            </w:r>
          </w:p>
        </w:tc>
      </w:tr>
      <w:tr w:rsidR="00465BCF" w:rsidRPr="006612F3" w:rsidTr="008941D4">
        <w:tc>
          <w:tcPr>
            <w:tcW w:w="2093" w:type="dxa"/>
            <w:vMerge/>
            <w:shd w:val="clear" w:color="auto" w:fill="auto"/>
          </w:tcPr>
          <w:p w:rsidR="00465BCF" w:rsidRPr="006612F3" w:rsidRDefault="00465BCF" w:rsidP="008941D4">
            <w:pPr>
              <w:autoSpaceDE w:val="0"/>
              <w:autoSpaceDN w:val="0"/>
              <w:adjustRightInd w:val="0"/>
              <w:jc w:val="both"/>
            </w:pPr>
          </w:p>
        </w:tc>
        <w:tc>
          <w:tcPr>
            <w:tcW w:w="2410" w:type="dxa"/>
            <w:shd w:val="clear" w:color="auto" w:fill="auto"/>
          </w:tcPr>
          <w:p w:rsidR="00465BCF" w:rsidRPr="006612F3" w:rsidRDefault="00465BCF" w:rsidP="008941D4">
            <w:pPr>
              <w:autoSpaceDE w:val="0"/>
              <w:autoSpaceDN w:val="0"/>
              <w:adjustRightInd w:val="0"/>
              <w:jc w:val="both"/>
            </w:pPr>
            <w:r w:rsidRPr="006612F3">
              <w:t>Neigiamas požiūris</w:t>
            </w:r>
          </w:p>
        </w:tc>
        <w:tc>
          <w:tcPr>
            <w:tcW w:w="5103" w:type="dxa"/>
            <w:shd w:val="clear" w:color="auto" w:fill="auto"/>
          </w:tcPr>
          <w:p w:rsidR="00465BCF" w:rsidRPr="008941D4" w:rsidRDefault="00465BCF" w:rsidP="008941D4">
            <w:pPr>
              <w:autoSpaceDE w:val="0"/>
              <w:autoSpaceDN w:val="0"/>
              <w:adjustRightInd w:val="0"/>
              <w:jc w:val="both"/>
              <w:rPr>
                <w:i/>
              </w:rPr>
            </w:pPr>
            <w:r w:rsidRPr="008941D4">
              <w:rPr>
                <w:i/>
              </w:rPr>
              <w:t>„kiti (reaguoja (aut.past.)) neigiamai“</w:t>
            </w:r>
            <w:r w:rsidR="0012245F" w:rsidRPr="008941D4">
              <w:rPr>
                <w:i/>
              </w:rPr>
              <w:t xml:space="preserve"> </w:t>
            </w:r>
            <w:r w:rsidR="0012245F" w:rsidRPr="006612F3">
              <w:t>(1)</w:t>
            </w:r>
          </w:p>
          <w:p w:rsidR="00CE2D6E" w:rsidRPr="006612F3" w:rsidRDefault="00CE2D6E" w:rsidP="008941D4">
            <w:pPr>
              <w:autoSpaceDE w:val="0"/>
              <w:autoSpaceDN w:val="0"/>
              <w:adjustRightInd w:val="0"/>
              <w:jc w:val="both"/>
            </w:pPr>
            <w:r w:rsidRPr="006612F3">
              <w:t>„</w:t>
            </w:r>
            <w:r w:rsidRPr="008941D4">
              <w:rPr>
                <w:i/>
              </w:rPr>
              <w:t>iš tiesų, kartais juntamas nenoras ką nors keisti“</w:t>
            </w:r>
            <w:r w:rsidRPr="006612F3">
              <w:t xml:space="preserve"> (1)</w:t>
            </w:r>
          </w:p>
          <w:p w:rsidR="00CE2D6E" w:rsidRPr="006612F3" w:rsidRDefault="00CE2D6E" w:rsidP="008941D4">
            <w:pPr>
              <w:autoSpaceDE w:val="0"/>
              <w:autoSpaceDN w:val="0"/>
              <w:adjustRightInd w:val="0"/>
              <w:jc w:val="both"/>
            </w:pPr>
            <w:r w:rsidRPr="006612F3">
              <w:t>„</w:t>
            </w:r>
            <w:r w:rsidRPr="008941D4">
              <w:rPr>
                <w:i/>
              </w:rPr>
              <w:t>nors yra mokytojų, kurie iš pradžių joms priešinosi“</w:t>
            </w:r>
            <w:r w:rsidR="00C45021" w:rsidRPr="006612F3">
              <w:t xml:space="preserve"> (2)</w:t>
            </w:r>
          </w:p>
          <w:p w:rsidR="006612F3" w:rsidRPr="006612F3" w:rsidRDefault="006612F3" w:rsidP="008941D4">
            <w:pPr>
              <w:autoSpaceDE w:val="0"/>
              <w:autoSpaceDN w:val="0"/>
              <w:adjustRightInd w:val="0"/>
              <w:jc w:val="both"/>
            </w:pPr>
            <w:r w:rsidRPr="006612F3">
              <w:t>„</w:t>
            </w:r>
            <w:r w:rsidRPr="008941D4">
              <w:rPr>
                <w:i/>
              </w:rPr>
              <w:t>iš pradžių ir būna nejauku, baisu“</w:t>
            </w:r>
            <w:r w:rsidRPr="006612F3">
              <w:t xml:space="preserve"> (1)</w:t>
            </w:r>
          </w:p>
        </w:tc>
      </w:tr>
      <w:tr w:rsidR="00465BCF" w:rsidRPr="006612F3" w:rsidTr="008941D4">
        <w:tc>
          <w:tcPr>
            <w:tcW w:w="2093" w:type="dxa"/>
            <w:vMerge/>
            <w:shd w:val="clear" w:color="auto" w:fill="auto"/>
          </w:tcPr>
          <w:p w:rsidR="00465BCF" w:rsidRPr="006612F3" w:rsidRDefault="00465BCF" w:rsidP="008941D4">
            <w:pPr>
              <w:autoSpaceDE w:val="0"/>
              <w:autoSpaceDN w:val="0"/>
              <w:adjustRightInd w:val="0"/>
              <w:jc w:val="both"/>
            </w:pPr>
          </w:p>
        </w:tc>
        <w:tc>
          <w:tcPr>
            <w:tcW w:w="2410" w:type="dxa"/>
            <w:shd w:val="clear" w:color="auto" w:fill="auto"/>
          </w:tcPr>
          <w:p w:rsidR="00465BCF" w:rsidRPr="006612F3" w:rsidRDefault="00465BCF" w:rsidP="008941D4">
            <w:pPr>
              <w:autoSpaceDE w:val="0"/>
              <w:autoSpaceDN w:val="0"/>
              <w:adjustRightInd w:val="0"/>
              <w:jc w:val="both"/>
            </w:pPr>
            <w:r w:rsidRPr="006612F3">
              <w:t>Argument</w:t>
            </w:r>
            <w:r w:rsidR="00CE2D6E" w:rsidRPr="006612F3">
              <w:t>avim</w:t>
            </w:r>
            <w:r w:rsidR="006612F3" w:rsidRPr="006612F3">
              <w:t>o poreikis</w:t>
            </w:r>
          </w:p>
        </w:tc>
        <w:tc>
          <w:tcPr>
            <w:tcW w:w="5103" w:type="dxa"/>
            <w:shd w:val="clear" w:color="auto" w:fill="auto"/>
          </w:tcPr>
          <w:p w:rsidR="00465BCF" w:rsidRPr="008941D4" w:rsidRDefault="00465BCF" w:rsidP="008941D4">
            <w:pPr>
              <w:autoSpaceDE w:val="0"/>
              <w:autoSpaceDN w:val="0"/>
              <w:adjustRightInd w:val="0"/>
              <w:jc w:val="both"/>
              <w:rPr>
                <w:i/>
              </w:rPr>
            </w:pPr>
            <w:r w:rsidRPr="006612F3">
              <w:t>„</w:t>
            </w:r>
            <w:r w:rsidRPr="008941D4">
              <w:rPr>
                <w:i/>
              </w:rPr>
              <w:t>Parodoma praktinė nauda“</w:t>
            </w:r>
            <w:r w:rsidR="0012245F" w:rsidRPr="006612F3">
              <w:t xml:space="preserve"> (1)</w:t>
            </w:r>
          </w:p>
          <w:p w:rsidR="00465BCF" w:rsidRPr="006612F3" w:rsidRDefault="00465BCF" w:rsidP="008941D4">
            <w:pPr>
              <w:autoSpaceDE w:val="0"/>
              <w:autoSpaceDN w:val="0"/>
              <w:adjustRightInd w:val="0"/>
              <w:jc w:val="both"/>
            </w:pPr>
            <w:r w:rsidRPr="008941D4">
              <w:rPr>
                <w:i/>
              </w:rPr>
              <w:t>„Svarbiausia įrodyti, kad keistis reikia ir kelio atgal nėra“</w:t>
            </w:r>
            <w:r w:rsidR="0012245F" w:rsidRPr="006612F3">
              <w:t xml:space="preserve"> (1)</w:t>
            </w:r>
          </w:p>
          <w:p w:rsidR="00CE2D6E" w:rsidRPr="008941D4" w:rsidRDefault="00CE2D6E" w:rsidP="008941D4">
            <w:pPr>
              <w:jc w:val="both"/>
              <w:rPr>
                <w:i/>
              </w:rPr>
            </w:pPr>
            <w:r w:rsidRPr="006612F3">
              <w:t>„</w:t>
            </w:r>
            <w:r w:rsidRPr="008941D4">
              <w:rPr>
                <w:i/>
              </w:rPr>
              <w:t>Pasipriešinimas valdomas praktiškai parodant naujovių naudą.“</w:t>
            </w:r>
            <w:r w:rsidR="00C45021" w:rsidRPr="006612F3">
              <w:t xml:space="preserve"> (2)</w:t>
            </w:r>
          </w:p>
        </w:tc>
      </w:tr>
    </w:tbl>
    <w:p w:rsidR="00AD78A1" w:rsidRDefault="00AD78A1" w:rsidP="00AD78A1">
      <w:pPr>
        <w:autoSpaceDE w:val="0"/>
        <w:autoSpaceDN w:val="0"/>
        <w:adjustRightInd w:val="0"/>
        <w:spacing w:line="360" w:lineRule="auto"/>
        <w:ind w:firstLine="567"/>
        <w:jc w:val="both"/>
      </w:pPr>
    </w:p>
    <w:p w:rsidR="006612F3" w:rsidRDefault="006612F3" w:rsidP="000D63A8">
      <w:pPr>
        <w:autoSpaceDE w:val="0"/>
        <w:autoSpaceDN w:val="0"/>
        <w:adjustRightInd w:val="0"/>
        <w:spacing w:line="360" w:lineRule="auto"/>
        <w:ind w:firstLine="567"/>
        <w:jc w:val="both"/>
      </w:pPr>
      <w:r w:rsidRPr="000D63A8">
        <w:t>Sprendžiant iš vadovų teiginių, dažniausiai mokyklų bendruomenėse yra pritariama įvairioms naujovėms ir nuolatinei kaitai („</w:t>
      </w:r>
      <w:r w:rsidRPr="000D63A8">
        <w:rPr>
          <w:i/>
        </w:rPr>
        <w:t>Mokyklos bendruomenė teigiamai reaguoja į naujovių diegimą“</w:t>
      </w:r>
      <w:r w:rsidRPr="000D63A8">
        <w:t xml:space="preserve"> (3); </w:t>
      </w:r>
      <w:r w:rsidRPr="000D63A8">
        <w:rPr>
          <w:i/>
        </w:rPr>
        <w:t>„Mūsų mokykla viena iš pirmųjų rajone pradėjo dirbti pagal atnaujintas bendrąsias programas.“</w:t>
      </w:r>
      <w:r w:rsidRPr="000D63A8">
        <w:t xml:space="preserve"> (3), žr. 23 lentelę).</w:t>
      </w:r>
      <w:r w:rsidR="000D63A8" w:rsidRPr="000D63A8">
        <w:t xml:space="preserve"> Kartais pokyčiai priimami ne tik nesipriešinant, bet jų siekiant, laukiant, jiems pritariant (</w:t>
      </w:r>
      <w:r w:rsidR="000D63A8" w:rsidRPr="000D63A8">
        <w:rPr>
          <w:i/>
        </w:rPr>
        <w:t>„Nebuvo reikalo valdyti pasipriešinimą naujovėms, nes visi nori būti „madingi“.</w:t>
      </w:r>
      <w:r w:rsidR="000D63A8" w:rsidRPr="000D63A8">
        <w:t xml:space="preserve"> (4), žr. 23 lentelę). Dalis teiginių leidžia spręsti apie pirminį mokytojų pasipriešinimą kaitai („</w:t>
      </w:r>
      <w:r w:rsidR="000D63A8" w:rsidRPr="000D63A8">
        <w:rPr>
          <w:i/>
        </w:rPr>
        <w:t>nors yra mokytojų, kurie iš pradžių joms priešinosi“</w:t>
      </w:r>
      <w:r w:rsidR="000D63A8" w:rsidRPr="000D63A8">
        <w:t xml:space="preserve"> (2), žr. 23 lentelę). Tokiais atvejais pasipriešinimas nugalimas argumentuotai parodant būsimų pokyčių naudą mokyklai ir jos bendruomenei („</w:t>
      </w:r>
      <w:r w:rsidR="000D63A8" w:rsidRPr="000D63A8">
        <w:rPr>
          <w:i/>
        </w:rPr>
        <w:t>Pasipriešinimas valdomas praktiškai parodant naujovių naudą.“</w:t>
      </w:r>
      <w:r w:rsidR="000D63A8" w:rsidRPr="000D63A8">
        <w:t xml:space="preserve"> (2), žr. 23 lentelę).</w:t>
      </w:r>
      <w:r w:rsidR="000D63A8">
        <w:t xml:space="preserve"> Galima pagrįstai teigti, kad Vilkaviškio miesto mokyklose palankiai priimamos naujovės ir mokyklų bendruomenių pasipriešinimas pokyčiams gali būti laikomas nereikšmingu.</w:t>
      </w:r>
    </w:p>
    <w:p w:rsidR="000D63A8" w:rsidRPr="000D63A8" w:rsidRDefault="00CE4D49" w:rsidP="000D63A8">
      <w:pPr>
        <w:autoSpaceDE w:val="0"/>
        <w:autoSpaceDN w:val="0"/>
        <w:adjustRightInd w:val="0"/>
        <w:spacing w:line="360" w:lineRule="auto"/>
        <w:ind w:firstLine="567"/>
        <w:jc w:val="both"/>
      </w:pPr>
      <w:r>
        <w:t xml:space="preserve">Pasak </w:t>
      </w:r>
      <w:r w:rsidRPr="00731F55">
        <w:t>R.</w:t>
      </w:r>
      <w:r>
        <w:t xml:space="preserve"> </w:t>
      </w:r>
      <w:r w:rsidRPr="00731F55">
        <w:t>Mečkauskienė</w:t>
      </w:r>
      <w:r>
        <w:t>s (</w:t>
      </w:r>
      <w:r w:rsidRPr="00731F55">
        <w:t>2010</w:t>
      </w:r>
      <w:r>
        <w:t>), lyderystės raiškai svarbus vadovo prieinamumas, jo požiūris į pavaldinius. Vadovo pozicijos bei požiūrio ir elgsenos svarba pabrėžiama ir leidinyje</w:t>
      </w:r>
      <w:r w:rsidR="002A3256">
        <w:t>.</w:t>
      </w:r>
      <w:r w:rsidR="001C4F9B">
        <w:t>“</w:t>
      </w:r>
      <w:r>
        <w:t xml:space="preserve"> </w:t>
      </w:r>
      <w:r w:rsidRPr="00731F55">
        <w:t xml:space="preserve">Ką žinome apie mokyklų lyderystę </w:t>
      </w:r>
      <w:r>
        <w:t>(</w:t>
      </w:r>
      <w:r w:rsidRPr="00731F55">
        <w:t>2006</w:t>
      </w:r>
      <w:r>
        <w:t>).</w:t>
      </w:r>
      <w:r w:rsidR="001C4F9B">
        <w:t>“</w:t>
      </w:r>
      <w:r>
        <w:t xml:space="preserve"> Todėl interviu metu buvo siekiama išiaiškinti, kaip vadovai vertina mokyklos bendruomenės narių iniciatyvas, kaip į jas žiūri ir kaip jas priima. Tyrimo metu išskirtos subkategorijos pateikiamos 24 lentelėje.</w:t>
      </w:r>
    </w:p>
    <w:p w:rsidR="006612F3" w:rsidRDefault="000D63A8" w:rsidP="00CE4D49">
      <w:pPr>
        <w:autoSpaceDE w:val="0"/>
        <w:autoSpaceDN w:val="0"/>
        <w:adjustRightInd w:val="0"/>
        <w:jc w:val="both"/>
      </w:pPr>
      <w:r>
        <w:rPr>
          <w:i/>
        </w:rPr>
        <w:lastRenderedPageBreak/>
        <w:t xml:space="preserve"> </w:t>
      </w:r>
    </w:p>
    <w:p w:rsidR="00AD78A1" w:rsidRDefault="00734096" w:rsidP="00AD78A1">
      <w:pPr>
        <w:autoSpaceDE w:val="0"/>
        <w:autoSpaceDN w:val="0"/>
        <w:adjustRightInd w:val="0"/>
        <w:spacing w:line="360" w:lineRule="auto"/>
        <w:jc w:val="center"/>
      </w:pPr>
      <w:r>
        <w:t>24</w:t>
      </w:r>
      <w:r w:rsidR="00AD78A1">
        <w:t xml:space="preserve"> lentelė. </w:t>
      </w:r>
      <w:r>
        <w:rPr>
          <w:b/>
        </w:rPr>
        <w:t>Vadovų požiūris į</w:t>
      </w:r>
      <w:r w:rsidR="00465BCF">
        <w:rPr>
          <w:b/>
        </w:rPr>
        <w:t xml:space="preserve"> darbuotojų iniciatyvas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5103"/>
      </w:tblGrid>
      <w:tr w:rsidR="00AD78A1" w:rsidRPr="00465BCF" w:rsidTr="008941D4">
        <w:tc>
          <w:tcPr>
            <w:tcW w:w="2093" w:type="dxa"/>
            <w:shd w:val="clear" w:color="auto" w:fill="auto"/>
          </w:tcPr>
          <w:p w:rsidR="00AD78A1" w:rsidRPr="008941D4" w:rsidRDefault="00AD78A1" w:rsidP="008941D4">
            <w:pPr>
              <w:autoSpaceDE w:val="0"/>
              <w:autoSpaceDN w:val="0"/>
              <w:adjustRightInd w:val="0"/>
              <w:jc w:val="center"/>
              <w:rPr>
                <w:b/>
              </w:rPr>
            </w:pPr>
            <w:r w:rsidRPr="008941D4">
              <w:rPr>
                <w:b/>
              </w:rPr>
              <w:t>Kategorija</w:t>
            </w:r>
          </w:p>
        </w:tc>
        <w:tc>
          <w:tcPr>
            <w:tcW w:w="2410" w:type="dxa"/>
            <w:shd w:val="clear" w:color="auto" w:fill="auto"/>
          </w:tcPr>
          <w:p w:rsidR="00AD78A1" w:rsidRPr="008941D4" w:rsidRDefault="00AD78A1" w:rsidP="008941D4">
            <w:pPr>
              <w:autoSpaceDE w:val="0"/>
              <w:autoSpaceDN w:val="0"/>
              <w:adjustRightInd w:val="0"/>
              <w:jc w:val="center"/>
              <w:rPr>
                <w:b/>
              </w:rPr>
            </w:pPr>
            <w:r w:rsidRPr="008941D4">
              <w:rPr>
                <w:b/>
              </w:rPr>
              <w:t>Subkategorija</w:t>
            </w:r>
          </w:p>
        </w:tc>
        <w:tc>
          <w:tcPr>
            <w:tcW w:w="5103" w:type="dxa"/>
            <w:shd w:val="clear" w:color="auto" w:fill="auto"/>
          </w:tcPr>
          <w:p w:rsidR="00AD78A1" w:rsidRPr="008941D4" w:rsidRDefault="00AD78A1" w:rsidP="008941D4">
            <w:pPr>
              <w:autoSpaceDE w:val="0"/>
              <w:autoSpaceDN w:val="0"/>
              <w:adjustRightInd w:val="0"/>
              <w:jc w:val="center"/>
              <w:rPr>
                <w:b/>
              </w:rPr>
            </w:pPr>
            <w:r w:rsidRPr="008941D4">
              <w:rPr>
                <w:b/>
              </w:rPr>
              <w:t>Patvirtinantys teiginiai</w:t>
            </w:r>
          </w:p>
        </w:tc>
      </w:tr>
      <w:tr w:rsidR="00465BCF" w:rsidRPr="00465BCF" w:rsidTr="008941D4">
        <w:tc>
          <w:tcPr>
            <w:tcW w:w="2093" w:type="dxa"/>
            <w:vMerge w:val="restart"/>
            <w:shd w:val="clear" w:color="auto" w:fill="auto"/>
          </w:tcPr>
          <w:p w:rsidR="00465BCF" w:rsidRPr="00465BCF" w:rsidRDefault="00465BCF" w:rsidP="008941D4">
            <w:pPr>
              <w:autoSpaceDE w:val="0"/>
              <w:autoSpaceDN w:val="0"/>
              <w:adjustRightInd w:val="0"/>
              <w:jc w:val="both"/>
            </w:pPr>
            <w:r w:rsidRPr="00465BCF">
              <w:t>Vadovų parama iniciatyviems mokytojams</w:t>
            </w:r>
          </w:p>
        </w:tc>
        <w:tc>
          <w:tcPr>
            <w:tcW w:w="2410" w:type="dxa"/>
            <w:shd w:val="clear" w:color="auto" w:fill="auto"/>
          </w:tcPr>
          <w:p w:rsidR="00465BCF" w:rsidRPr="00465BCF" w:rsidRDefault="001705E6" w:rsidP="008941D4">
            <w:pPr>
              <w:autoSpaceDE w:val="0"/>
              <w:autoSpaceDN w:val="0"/>
              <w:adjustRightInd w:val="0"/>
              <w:jc w:val="both"/>
            </w:pPr>
            <w:r>
              <w:t>Palankus požiūris</w:t>
            </w:r>
          </w:p>
        </w:tc>
        <w:tc>
          <w:tcPr>
            <w:tcW w:w="5103" w:type="dxa"/>
            <w:shd w:val="clear" w:color="auto" w:fill="auto"/>
          </w:tcPr>
          <w:p w:rsidR="00465BCF" w:rsidRPr="008941D4" w:rsidRDefault="00465BCF" w:rsidP="008941D4">
            <w:pPr>
              <w:autoSpaceDE w:val="0"/>
              <w:autoSpaceDN w:val="0"/>
              <w:adjustRightInd w:val="0"/>
              <w:jc w:val="both"/>
              <w:rPr>
                <w:i/>
              </w:rPr>
            </w:pPr>
            <w:r w:rsidRPr="00465BCF">
              <w:t>„</w:t>
            </w:r>
            <w:r w:rsidRPr="008941D4">
              <w:rPr>
                <w:i/>
              </w:rPr>
              <w:t>morališkai“</w:t>
            </w:r>
            <w:r w:rsidR="0012245F" w:rsidRPr="008941D4">
              <w:rPr>
                <w:sz w:val="22"/>
                <w:szCs w:val="22"/>
              </w:rPr>
              <w:t xml:space="preserve"> (1)</w:t>
            </w:r>
          </w:p>
          <w:p w:rsidR="00465BCF" w:rsidRPr="008941D4" w:rsidRDefault="00465BCF" w:rsidP="008941D4">
            <w:pPr>
              <w:ind w:firstLine="33"/>
              <w:jc w:val="both"/>
              <w:rPr>
                <w:sz w:val="22"/>
                <w:szCs w:val="22"/>
              </w:rPr>
            </w:pPr>
            <w:r w:rsidRPr="008941D4">
              <w:rPr>
                <w:i/>
              </w:rPr>
              <w:t>"Mažų mažiausia ką galima padaryti – tai suteikti laisvę veikti, pasitikėti darbuotoju.“</w:t>
            </w:r>
            <w:r w:rsidR="0012245F" w:rsidRPr="008941D4">
              <w:rPr>
                <w:sz w:val="22"/>
                <w:szCs w:val="22"/>
              </w:rPr>
              <w:t xml:space="preserve"> (1)</w:t>
            </w:r>
          </w:p>
          <w:p w:rsidR="00691F57" w:rsidRPr="008941D4" w:rsidRDefault="00691F57" w:rsidP="008941D4">
            <w:pPr>
              <w:ind w:firstLine="33"/>
              <w:jc w:val="both"/>
              <w:rPr>
                <w:sz w:val="22"/>
                <w:szCs w:val="22"/>
              </w:rPr>
            </w:pPr>
            <w:r w:rsidRPr="008941D4">
              <w:rPr>
                <w:sz w:val="22"/>
                <w:szCs w:val="22"/>
              </w:rPr>
              <w:t>„</w:t>
            </w:r>
            <w:r w:rsidRPr="008941D4">
              <w:rPr>
                <w:i/>
              </w:rPr>
              <w:t>Palaikoma moraliai“</w:t>
            </w:r>
            <w:r w:rsidR="00C45021" w:rsidRPr="008941D4">
              <w:rPr>
                <w:sz w:val="22"/>
                <w:szCs w:val="22"/>
              </w:rPr>
              <w:t xml:space="preserve"> (2)</w:t>
            </w:r>
          </w:p>
          <w:p w:rsidR="00461FFB" w:rsidRPr="008941D4" w:rsidRDefault="00461FFB" w:rsidP="008941D4">
            <w:pPr>
              <w:ind w:firstLine="33"/>
              <w:jc w:val="both"/>
              <w:rPr>
                <w:sz w:val="22"/>
                <w:szCs w:val="22"/>
              </w:rPr>
            </w:pPr>
            <w:r w:rsidRPr="008941D4">
              <w:rPr>
                <w:i/>
              </w:rPr>
              <w:t>„Visada atsižvelgiame į mokytojų pasiūlymus, pageidavimus.“</w:t>
            </w:r>
            <w:r w:rsidR="001705E6" w:rsidRPr="008941D4">
              <w:rPr>
                <w:sz w:val="22"/>
                <w:szCs w:val="22"/>
              </w:rPr>
              <w:t xml:space="preserve"> (3)</w:t>
            </w:r>
          </w:p>
          <w:p w:rsidR="001705E6" w:rsidRPr="008941D4" w:rsidRDefault="001705E6" w:rsidP="008941D4">
            <w:pPr>
              <w:ind w:firstLine="33"/>
              <w:jc w:val="both"/>
              <w:rPr>
                <w:i/>
              </w:rPr>
            </w:pPr>
            <w:r w:rsidRPr="008941D4">
              <w:rPr>
                <w:sz w:val="22"/>
                <w:szCs w:val="22"/>
              </w:rPr>
              <w:t>„</w:t>
            </w:r>
            <w:r w:rsidRPr="008941D4">
              <w:rPr>
                <w:i/>
              </w:rPr>
              <w:t>Visų naujovės yra pagirtinos ir analizuojamos“</w:t>
            </w:r>
            <w:r w:rsidR="00ED2673" w:rsidRPr="0012245F">
              <w:t xml:space="preserve"> (</w:t>
            </w:r>
            <w:r w:rsidR="00ED2673">
              <w:t>4</w:t>
            </w:r>
            <w:r w:rsidR="00ED2673" w:rsidRPr="0012245F">
              <w:t>)</w:t>
            </w:r>
          </w:p>
        </w:tc>
      </w:tr>
      <w:tr w:rsidR="00465BCF" w:rsidRPr="00465BCF" w:rsidTr="008941D4">
        <w:tc>
          <w:tcPr>
            <w:tcW w:w="2093" w:type="dxa"/>
            <w:vMerge/>
            <w:shd w:val="clear" w:color="auto" w:fill="auto"/>
          </w:tcPr>
          <w:p w:rsidR="00465BCF" w:rsidRPr="00465BCF" w:rsidRDefault="00465BCF" w:rsidP="008941D4">
            <w:pPr>
              <w:autoSpaceDE w:val="0"/>
              <w:autoSpaceDN w:val="0"/>
              <w:adjustRightInd w:val="0"/>
              <w:jc w:val="both"/>
            </w:pPr>
          </w:p>
        </w:tc>
        <w:tc>
          <w:tcPr>
            <w:tcW w:w="2410" w:type="dxa"/>
            <w:shd w:val="clear" w:color="auto" w:fill="auto"/>
          </w:tcPr>
          <w:p w:rsidR="00465BCF" w:rsidRPr="00465BCF" w:rsidRDefault="00465BCF" w:rsidP="008941D4">
            <w:pPr>
              <w:autoSpaceDE w:val="0"/>
              <w:autoSpaceDN w:val="0"/>
              <w:adjustRightInd w:val="0"/>
              <w:jc w:val="both"/>
            </w:pPr>
            <w:r w:rsidRPr="00465BCF">
              <w:t>Finansinė parama</w:t>
            </w:r>
          </w:p>
        </w:tc>
        <w:tc>
          <w:tcPr>
            <w:tcW w:w="5103" w:type="dxa"/>
            <w:shd w:val="clear" w:color="auto" w:fill="auto"/>
          </w:tcPr>
          <w:p w:rsidR="00465BCF" w:rsidRPr="008941D4" w:rsidRDefault="00465BCF" w:rsidP="008941D4">
            <w:pPr>
              <w:autoSpaceDE w:val="0"/>
              <w:autoSpaceDN w:val="0"/>
              <w:adjustRightInd w:val="0"/>
              <w:jc w:val="both"/>
              <w:rPr>
                <w:sz w:val="22"/>
                <w:szCs w:val="22"/>
              </w:rPr>
            </w:pPr>
            <w:r w:rsidRPr="008941D4">
              <w:rPr>
                <w:i/>
              </w:rPr>
              <w:t>„Finansiškai“</w:t>
            </w:r>
            <w:r w:rsidR="0012245F" w:rsidRPr="008941D4">
              <w:rPr>
                <w:sz w:val="22"/>
                <w:szCs w:val="22"/>
              </w:rPr>
              <w:t xml:space="preserve"> (1)</w:t>
            </w:r>
          </w:p>
          <w:p w:rsidR="00691F57" w:rsidRPr="00465BCF" w:rsidRDefault="00691F57" w:rsidP="008941D4">
            <w:pPr>
              <w:autoSpaceDE w:val="0"/>
              <w:autoSpaceDN w:val="0"/>
              <w:adjustRightInd w:val="0"/>
              <w:jc w:val="both"/>
            </w:pPr>
            <w:r w:rsidRPr="008941D4">
              <w:rPr>
                <w:sz w:val="22"/>
                <w:szCs w:val="22"/>
              </w:rPr>
              <w:t>„</w:t>
            </w:r>
            <w:r w:rsidRPr="008941D4">
              <w:rPr>
                <w:i/>
              </w:rPr>
              <w:t>padedama finansiškai, jei to reikia, ieškoma rėmėjų“</w:t>
            </w:r>
            <w:r w:rsidR="00C45021" w:rsidRPr="008941D4">
              <w:rPr>
                <w:sz w:val="22"/>
                <w:szCs w:val="22"/>
              </w:rPr>
              <w:t xml:space="preserve"> (2)</w:t>
            </w:r>
          </w:p>
        </w:tc>
      </w:tr>
      <w:tr w:rsidR="00465BCF" w:rsidRPr="00465BCF" w:rsidTr="008941D4">
        <w:tc>
          <w:tcPr>
            <w:tcW w:w="2093" w:type="dxa"/>
            <w:vMerge/>
            <w:shd w:val="clear" w:color="auto" w:fill="auto"/>
          </w:tcPr>
          <w:p w:rsidR="00465BCF" w:rsidRPr="00465BCF" w:rsidRDefault="00465BCF" w:rsidP="008941D4">
            <w:pPr>
              <w:autoSpaceDE w:val="0"/>
              <w:autoSpaceDN w:val="0"/>
              <w:adjustRightInd w:val="0"/>
              <w:jc w:val="both"/>
            </w:pPr>
          </w:p>
        </w:tc>
        <w:tc>
          <w:tcPr>
            <w:tcW w:w="2410" w:type="dxa"/>
            <w:shd w:val="clear" w:color="auto" w:fill="auto"/>
          </w:tcPr>
          <w:p w:rsidR="00465BCF" w:rsidRPr="00465BCF" w:rsidRDefault="00465BCF" w:rsidP="008941D4">
            <w:pPr>
              <w:autoSpaceDE w:val="0"/>
              <w:autoSpaceDN w:val="0"/>
              <w:adjustRightInd w:val="0"/>
              <w:jc w:val="both"/>
            </w:pPr>
            <w:r>
              <w:t>Dalinimasis patirtimi</w:t>
            </w:r>
          </w:p>
        </w:tc>
        <w:tc>
          <w:tcPr>
            <w:tcW w:w="5103" w:type="dxa"/>
            <w:shd w:val="clear" w:color="auto" w:fill="auto"/>
          </w:tcPr>
          <w:p w:rsidR="00691F57" w:rsidRPr="008941D4" w:rsidRDefault="00465BCF" w:rsidP="008941D4">
            <w:pPr>
              <w:autoSpaceDE w:val="0"/>
              <w:autoSpaceDN w:val="0"/>
              <w:adjustRightInd w:val="0"/>
              <w:jc w:val="both"/>
              <w:rPr>
                <w:sz w:val="22"/>
                <w:szCs w:val="22"/>
              </w:rPr>
            </w:pPr>
            <w:r>
              <w:t>„</w:t>
            </w:r>
            <w:r w:rsidRPr="008941D4">
              <w:rPr>
                <w:i/>
              </w:rPr>
              <w:t>turint patirties galima palaikyti, padėti patarimais“</w:t>
            </w:r>
            <w:r w:rsidR="0012245F" w:rsidRPr="008941D4">
              <w:rPr>
                <w:sz w:val="22"/>
                <w:szCs w:val="22"/>
              </w:rPr>
              <w:t xml:space="preserve"> (1)</w:t>
            </w:r>
          </w:p>
        </w:tc>
      </w:tr>
      <w:tr w:rsidR="00465BCF" w:rsidRPr="00465BCF" w:rsidTr="008941D4">
        <w:tc>
          <w:tcPr>
            <w:tcW w:w="2093" w:type="dxa"/>
            <w:vMerge/>
            <w:shd w:val="clear" w:color="auto" w:fill="auto"/>
          </w:tcPr>
          <w:p w:rsidR="00465BCF" w:rsidRPr="00465BCF" w:rsidRDefault="00465BCF" w:rsidP="008941D4">
            <w:pPr>
              <w:autoSpaceDE w:val="0"/>
              <w:autoSpaceDN w:val="0"/>
              <w:adjustRightInd w:val="0"/>
              <w:jc w:val="both"/>
            </w:pPr>
          </w:p>
        </w:tc>
        <w:tc>
          <w:tcPr>
            <w:tcW w:w="2410" w:type="dxa"/>
            <w:shd w:val="clear" w:color="auto" w:fill="auto"/>
          </w:tcPr>
          <w:p w:rsidR="00465BCF" w:rsidRPr="00465BCF" w:rsidRDefault="00465BCF" w:rsidP="008941D4">
            <w:pPr>
              <w:autoSpaceDE w:val="0"/>
              <w:autoSpaceDN w:val="0"/>
              <w:adjustRightInd w:val="0"/>
              <w:jc w:val="both"/>
            </w:pPr>
            <w:r>
              <w:t>Informavimas</w:t>
            </w:r>
          </w:p>
        </w:tc>
        <w:tc>
          <w:tcPr>
            <w:tcW w:w="5103" w:type="dxa"/>
            <w:shd w:val="clear" w:color="auto" w:fill="auto"/>
          </w:tcPr>
          <w:p w:rsidR="00465BCF" w:rsidRPr="008941D4" w:rsidRDefault="00465BCF" w:rsidP="008941D4">
            <w:pPr>
              <w:autoSpaceDE w:val="0"/>
              <w:autoSpaceDN w:val="0"/>
              <w:adjustRightInd w:val="0"/>
              <w:jc w:val="both"/>
              <w:rPr>
                <w:sz w:val="22"/>
                <w:szCs w:val="22"/>
              </w:rPr>
            </w:pPr>
            <w:r>
              <w:t>„</w:t>
            </w:r>
            <w:r w:rsidRPr="008941D4">
              <w:rPr>
                <w:i/>
              </w:rPr>
              <w:t>pasidalinti informacija, ir taip padėti toms geroms mintims tapti realybe“</w:t>
            </w:r>
            <w:r w:rsidR="0012245F" w:rsidRPr="008941D4">
              <w:rPr>
                <w:sz w:val="22"/>
                <w:szCs w:val="22"/>
              </w:rPr>
              <w:t xml:space="preserve"> (1)</w:t>
            </w:r>
          </w:p>
          <w:p w:rsidR="00691F57" w:rsidRPr="008941D4" w:rsidRDefault="00691F57" w:rsidP="008941D4">
            <w:pPr>
              <w:jc w:val="both"/>
              <w:rPr>
                <w:i/>
              </w:rPr>
            </w:pPr>
            <w:r w:rsidRPr="008941D4">
              <w:rPr>
                <w:sz w:val="22"/>
                <w:szCs w:val="22"/>
              </w:rPr>
              <w:t>„</w:t>
            </w:r>
            <w:r w:rsidRPr="008941D4">
              <w:rPr>
                <w:i/>
              </w:rPr>
              <w:t>patariama ieškoma konsultantų.“</w:t>
            </w:r>
            <w:r w:rsidR="00C45021" w:rsidRPr="008941D4">
              <w:rPr>
                <w:sz w:val="22"/>
                <w:szCs w:val="22"/>
              </w:rPr>
              <w:t xml:space="preserve"> (2)</w:t>
            </w:r>
          </w:p>
        </w:tc>
      </w:tr>
    </w:tbl>
    <w:p w:rsidR="00AD78A1" w:rsidRDefault="00AD78A1" w:rsidP="00AD78A1">
      <w:pPr>
        <w:autoSpaceDE w:val="0"/>
        <w:autoSpaceDN w:val="0"/>
        <w:adjustRightInd w:val="0"/>
        <w:spacing w:line="360" w:lineRule="auto"/>
        <w:ind w:firstLine="567"/>
        <w:jc w:val="both"/>
      </w:pPr>
    </w:p>
    <w:p w:rsidR="00CE4D49" w:rsidRDefault="00CE4D49" w:rsidP="00CE4D49">
      <w:pPr>
        <w:spacing w:line="360" w:lineRule="auto"/>
        <w:ind w:firstLine="567"/>
        <w:jc w:val="both"/>
      </w:pPr>
      <w:r w:rsidRPr="00CE4D49">
        <w:t>Duomenų analizės metu buvo išskirtos keturios subkategorijos</w:t>
      </w:r>
      <w:r w:rsidR="001C4F9B">
        <w:t>, apibūdinančios vadovų reakcijas</w:t>
      </w:r>
      <w:r w:rsidRPr="00CE4D49">
        <w:t xml:space="preserve"> į pateikiamas iniciatyvas. Remiantis tyrimo rezultatų analize, galima teigti, kad dažniausiai iniciatyvos priimamos palankiai. Tai patvirtina penki interviu dalyvių teiginiai (</w:t>
      </w:r>
      <w:r w:rsidRPr="00CE4D49">
        <w:rPr>
          <w:i/>
        </w:rPr>
        <w:t>"Mažų mažiausia ką galima padaryti – tai suteikti laisvę veikti, pasitikėti darbuotoju.“</w:t>
      </w:r>
      <w:r w:rsidRPr="00CE4D49">
        <w:t xml:space="preserve"> (1); </w:t>
      </w:r>
      <w:r w:rsidRPr="00CE4D49">
        <w:rPr>
          <w:i/>
        </w:rPr>
        <w:t>„Visada atsižvelgiame į mokytojų pasiūlymus, pageidavimus.“</w:t>
      </w:r>
      <w:r w:rsidRPr="00CE4D49">
        <w:t xml:space="preserve"> (3), žr. 24 lentelė). Taip pat, esant galimybėms, gali būti suteikiama finansinė parama, reikalinga iniciatyvų įgyvendinimui, </w:t>
      </w:r>
      <w:r w:rsidR="001C4F9B">
        <w:t>teikiami</w:t>
      </w:r>
      <w:r w:rsidRPr="00CE4D49">
        <w:t xml:space="preserve"> patarimai iš asmeninės patirties bei padedama ieškoti reikiamos informacijos. Tyrimo metu nebuvo nurodyta neigiam</w:t>
      </w:r>
      <w:r>
        <w:t>ų</w:t>
      </w:r>
      <w:r w:rsidRPr="00CE4D49">
        <w:t xml:space="preserve"> požiūri</w:t>
      </w:r>
      <w:r>
        <w:t>o</w:t>
      </w:r>
      <w:r w:rsidRPr="00CE4D49">
        <w:t xml:space="preserve"> į rodomas iniciatyvas</w:t>
      </w:r>
      <w:r>
        <w:t xml:space="preserve"> atvejų</w:t>
      </w:r>
      <w:r w:rsidRPr="00CE4D49">
        <w:t xml:space="preserve">. </w:t>
      </w:r>
      <w:r>
        <w:t>Teigiamas vadovo požiūris į darbuotojo iniciatyvumą gali tapti viena iš motyvavimo bei paskatinimo priemonių.</w:t>
      </w:r>
    </w:p>
    <w:p w:rsidR="00A96651" w:rsidRDefault="00CE4D49" w:rsidP="00AD78A1">
      <w:pPr>
        <w:autoSpaceDE w:val="0"/>
        <w:autoSpaceDN w:val="0"/>
        <w:adjustRightInd w:val="0"/>
        <w:spacing w:line="360" w:lineRule="auto"/>
        <w:ind w:firstLine="567"/>
        <w:jc w:val="both"/>
      </w:pPr>
      <w:r>
        <w:t xml:space="preserve">Vertinant valdymo efektyvumą, gali būti taikomos įvairios efektyvumo vertinimo priemonės. </w:t>
      </w:r>
      <w:r w:rsidR="0028765E">
        <w:t>V</w:t>
      </w:r>
      <w:r>
        <w:t xml:space="preserve">adovai nurodė šešis pagrindinius valdymo efektyvumo vertinimo būdus </w:t>
      </w:r>
      <w:r w:rsidR="0028765E">
        <w:t>(žr. 25 lentelę)</w:t>
      </w:r>
      <w:r>
        <w:t>.</w:t>
      </w:r>
    </w:p>
    <w:p w:rsidR="0028765E" w:rsidRDefault="0028765E" w:rsidP="0028765E">
      <w:pPr>
        <w:autoSpaceDE w:val="0"/>
        <w:autoSpaceDN w:val="0"/>
        <w:adjustRightInd w:val="0"/>
        <w:ind w:firstLine="567"/>
        <w:jc w:val="both"/>
      </w:pPr>
    </w:p>
    <w:p w:rsidR="00AD78A1" w:rsidRDefault="00AD78A1" w:rsidP="00AD78A1">
      <w:pPr>
        <w:autoSpaceDE w:val="0"/>
        <w:autoSpaceDN w:val="0"/>
        <w:adjustRightInd w:val="0"/>
        <w:spacing w:line="360" w:lineRule="auto"/>
        <w:jc w:val="center"/>
      </w:pPr>
      <w:r>
        <w:t>2</w:t>
      </w:r>
      <w:r w:rsidR="004720D3">
        <w:t>5</w:t>
      </w:r>
      <w:r>
        <w:t xml:space="preserve"> lentelė. </w:t>
      </w:r>
      <w:r w:rsidR="00734096">
        <w:rPr>
          <w:b/>
        </w:rPr>
        <w:t>Vadovų požiūris į</w:t>
      </w:r>
      <w:r w:rsidR="00A96651">
        <w:rPr>
          <w:b/>
        </w:rPr>
        <w:t xml:space="preserve"> mokyklos valdymo vertinimo priemones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5103"/>
      </w:tblGrid>
      <w:tr w:rsidR="00AD78A1" w:rsidRPr="0028765E" w:rsidTr="008941D4">
        <w:tc>
          <w:tcPr>
            <w:tcW w:w="2093" w:type="dxa"/>
            <w:shd w:val="clear" w:color="auto" w:fill="auto"/>
          </w:tcPr>
          <w:p w:rsidR="00AD78A1" w:rsidRPr="008941D4" w:rsidRDefault="00AD78A1" w:rsidP="008941D4">
            <w:pPr>
              <w:autoSpaceDE w:val="0"/>
              <w:autoSpaceDN w:val="0"/>
              <w:adjustRightInd w:val="0"/>
              <w:jc w:val="center"/>
              <w:rPr>
                <w:b/>
              </w:rPr>
            </w:pPr>
            <w:r w:rsidRPr="008941D4">
              <w:rPr>
                <w:b/>
              </w:rPr>
              <w:t>Kategorija</w:t>
            </w:r>
          </w:p>
        </w:tc>
        <w:tc>
          <w:tcPr>
            <w:tcW w:w="2410" w:type="dxa"/>
            <w:shd w:val="clear" w:color="auto" w:fill="auto"/>
          </w:tcPr>
          <w:p w:rsidR="00AD78A1" w:rsidRPr="008941D4" w:rsidRDefault="00AD78A1" w:rsidP="008941D4">
            <w:pPr>
              <w:autoSpaceDE w:val="0"/>
              <w:autoSpaceDN w:val="0"/>
              <w:adjustRightInd w:val="0"/>
              <w:jc w:val="center"/>
              <w:rPr>
                <w:b/>
              </w:rPr>
            </w:pPr>
            <w:r w:rsidRPr="008941D4">
              <w:rPr>
                <w:b/>
              </w:rPr>
              <w:t>Subkategorija</w:t>
            </w:r>
          </w:p>
        </w:tc>
        <w:tc>
          <w:tcPr>
            <w:tcW w:w="5103" w:type="dxa"/>
            <w:shd w:val="clear" w:color="auto" w:fill="auto"/>
          </w:tcPr>
          <w:p w:rsidR="00AD78A1" w:rsidRPr="008941D4" w:rsidRDefault="00AD78A1" w:rsidP="008941D4">
            <w:pPr>
              <w:autoSpaceDE w:val="0"/>
              <w:autoSpaceDN w:val="0"/>
              <w:adjustRightInd w:val="0"/>
              <w:jc w:val="center"/>
              <w:rPr>
                <w:b/>
              </w:rPr>
            </w:pPr>
            <w:r w:rsidRPr="008941D4">
              <w:rPr>
                <w:b/>
              </w:rPr>
              <w:t>Patvirtinantys teiginiai</w:t>
            </w:r>
          </w:p>
        </w:tc>
      </w:tr>
      <w:tr w:rsidR="00A96651" w:rsidRPr="0028765E" w:rsidTr="008941D4">
        <w:tc>
          <w:tcPr>
            <w:tcW w:w="2093" w:type="dxa"/>
            <w:shd w:val="clear" w:color="auto" w:fill="auto"/>
          </w:tcPr>
          <w:p w:rsidR="00A96651" w:rsidRPr="0028765E" w:rsidRDefault="00A96651" w:rsidP="008941D4">
            <w:pPr>
              <w:autoSpaceDE w:val="0"/>
              <w:autoSpaceDN w:val="0"/>
              <w:adjustRightInd w:val="0"/>
            </w:pPr>
            <w:r w:rsidRPr="0028765E">
              <w:t>Vertinimo priemonės</w:t>
            </w:r>
          </w:p>
        </w:tc>
        <w:tc>
          <w:tcPr>
            <w:tcW w:w="2410" w:type="dxa"/>
            <w:shd w:val="clear" w:color="auto" w:fill="auto"/>
          </w:tcPr>
          <w:p w:rsidR="00A96651" w:rsidRPr="0028765E" w:rsidRDefault="00A96651" w:rsidP="008941D4">
            <w:pPr>
              <w:autoSpaceDE w:val="0"/>
              <w:autoSpaceDN w:val="0"/>
              <w:adjustRightInd w:val="0"/>
            </w:pPr>
            <w:r w:rsidRPr="0028765E">
              <w:t>Mokinių pažangos vertinimas</w:t>
            </w:r>
          </w:p>
        </w:tc>
        <w:tc>
          <w:tcPr>
            <w:tcW w:w="5103" w:type="dxa"/>
            <w:shd w:val="clear" w:color="auto" w:fill="auto"/>
          </w:tcPr>
          <w:p w:rsidR="00A96651" w:rsidRPr="008941D4" w:rsidRDefault="00A96651" w:rsidP="008941D4">
            <w:pPr>
              <w:autoSpaceDE w:val="0"/>
              <w:autoSpaceDN w:val="0"/>
              <w:adjustRightInd w:val="0"/>
              <w:rPr>
                <w:i/>
              </w:rPr>
            </w:pPr>
            <w:r w:rsidRPr="0028765E">
              <w:t>„</w:t>
            </w:r>
            <w:r w:rsidRPr="008941D4">
              <w:rPr>
                <w:i/>
              </w:rPr>
              <w:t>Mokytojai vertina pamokose kiekvieno mokinio pažangą“</w:t>
            </w:r>
            <w:r w:rsidR="0012245F" w:rsidRPr="0028765E">
              <w:t xml:space="preserve"> (1)</w:t>
            </w:r>
          </w:p>
          <w:p w:rsidR="00A96651" w:rsidRPr="0028765E" w:rsidRDefault="00A96651" w:rsidP="008941D4">
            <w:pPr>
              <w:autoSpaceDE w:val="0"/>
              <w:autoSpaceDN w:val="0"/>
              <w:adjustRightInd w:val="0"/>
            </w:pPr>
            <w:r w:rsidRPr="008941D4">
              <w:rPr>
                <w:i/>
              </w:rPr>
              <w:t>„vertinama mokinių rezultatų analizė, lyginama“</w:t>
            </w:r>
            <w:r w:rsidR="0012245F" w:rsidRPr="0028765E">
              <w:t xml:space="preserve"> (1)</w:t>
            </w:r>
          </w:p>
          <w:p w:rsidR="00691F57" w:rsidRPr="0028765E" w:rsidRDefault="00691F57" w:rsidP="008941D4">
            <w:pPr>
              <w:autoSpaceDE w:val="0"/>
              <w:autoSpaceDN w:val="0"/>
              <w:adjustRightInd w:val="0"/>
            </w:pPr>
            <w:r w:rsidRPr="008941D4">
              <w:rPr>
                <w:i/>
              </w:rPr>
              <w:t>„Pažanga vertinama formaliai (dienynas, pažymiai) ir neformaliai („aplankai“, pažangos sąsiuviniai, pagyrimai ir pan.).“</w:t>
            </w:r>
            <w:r w:rsidR="00C45021" w:rsidRPr="0028765E">
              <w:t xml:space="preserve"> (2)</w:t>
            </w:r>
          </w:p>
          <w:p w:rsidR="00461FFB" w:rsidRPr="008941D4" w:rsidRDefault="00461FFB" w:rsidP="008941D4">
            <w:pPr>
              <w:jc w:val="both"/>
              <w:rPr>
                <w:i/>
              </w:rPr>
            </w:pPr>
            <w:r w:rsidRPr="0028765E">
              <w:t>„</w:t>
            </w:r>
            <w:r w:rsidRPr="008941D4">
              <w:rPr>
                <w:i/>
              </w:rPr>
              <w:t>Mokytojai pamokose taiko „pliusų-minusų“ sistemą, „mažuosius pažymius“.</w:t>
            </w:r>
            <w:r w:rsidR="001705E6" w:rsidRPr="0028765E">
              <w:t xml:space="preserve"> (3)</w:t>
            </w:r>
          </w:p>
          <w:p w:rsidR="00461FFB" w:rsidRPr="008941D4" w:rsidRDefault="00461FFB" w:rsidP="008941D4">
            <w:pPr>
              <w:jc w:val="both"/>
              <w:rPr>
                <w:i/>
              </w:rPr>
            </w:pPr>
            <w:r w:rsidRPr="008941D4">
              <w:rPr>
                <w:i/>
              </w:rPr>
              <w:t>„Pusmečių pabaigoje mokytojai rengia pažangumo ataskaitas“</w:t>
            </w:r>
            <w:r w:rsidR="001705E6" w:rsidRPr="0028765E">
              <w:t xml:space="preserve"> (3)</w:t>
            </w:r>
          </w:p>
        </w:tc>
      </w:tr>
      <w:tr w:rsidR="00CE4D49" w:rsidRPr="0028765E" w:rsidTr="008941D4">
        <w:tc>
          <w:tcPr>
            <w:tcW w:w="2093" w:type="dxa"/>
            <w:shd w:val="clear" w:color="auto" w:fill="auto"/>
          </w:tcPr>
          <w:p w:rsidR="00CE4D49" w:rsidRPr="008941D4" w:rsidRDefault="00CE4D49" w:rsidP="008941D4">
            <w:pPr>
              <w:autoSpaceDE w:val="0"/>
              <w:autoSpaceDN w:val="0"/>
              <w:adjustRightInd w:val="0"/>
              <w:jc w:val="center"/>
              <w:rPr>
                <w:b/>
              </w:rPr>
            </w:pPr>
            <w:r w:rsidRPr="008941D4">
              <w:rPr>
                <w:b/>
              </w:rPr>
              <w:lastRenderedPageBreak/>
              <w:t>Kategorija</w:t>
            </w:r>
          </w:p>
        </w:tc>
        <w:tc>
          <w:tcPr>
            <w:tcW w:w="2410" w:type="dxa"/>
            <w:shd w:val="clear" w:color="auto" w:fill="auto"/>
          </w:tcPr>
          <w:p w:rsidR="00CE4D49" w:rsidRPr="008941D4" w:rsidRDefault="00CE4D49" w:rsidP="008941D4">
            <w:pPr>
              <w:autoSpaceDE w:val="0"/>
              <w:autoSpaceDN w:val="0"/>
              <w:adjustRightInd w:val="0"/>
              <w:jc w:val="center"/>
              <w:rPr>
                <w:b/>
              </w:rPr>
            </w:pPr>
            <w:r w:rsidRPr="008941D4">
              <w:rPr>
                <w:b/>
              </w:rPr>
              <w:t>Subkategorija</w:t>
            </w:r>
          </w:p>
        </w:tc>
        <w:tc>
          <w:tcPr>
            <w:tcW w:w="5103" w:type="dxa"/>
            <w:shd w:val="clear" w:color="auto" w:fill="auto"/>
          </w:tcPr>
          <w:p w:rsidR="00CE4D49" w:rsidRPr="008941D4" w:rsidRDefault="00CE4D49" w:rsidP="008941D4">
            <w:pPr>
              <w:autoSpaceDE w:val="0"/>
              <w:autoSpaceDN w:val="0"/>
              <w:adjustRightInd w:val="0"/>
              <w:jc w:val="center"/>
              <w:rPr>
                <w:b/>
              </w:rPr>
            </w:pPr>
            <w:r w:rsidRPr="008941D4">
              <w:rPr>
                <w:b/>
              </w:rPr>
              <w:t>Patvirtinantys teiginiai</w:t>
            </w:r>
          </w:p>
        </w:tc>
      </w:tr>
      <w:tr w:rsidR="00CE4D49" w:rsidRPr="0028765E" w:rsidTr="008941D4">
        <w:tc>
          <w:tcPr>
            <w:tcW w:w="2093" w:type="dxa"/>
            <w:vMerge w:val="restart"/>
            <w:shd w:val="clear" w:color="auto" w:fill="auto"/>
          </w:tcPr>
          <w:p w:rsidR="00CE4D49" w:rsidRPr="0028765E" w:rsidRDefault="00CE4D49" w:rsidP="008941D4">
            <w:pPr>
              <w:autoSpaceDE w:val="0"/>
              <w:autoSpaceDN w:val="0"/>
              <w:adjustRightInd w:val="0"/>
            </w:pPr>
            <w:r w:rsidRPr="0028765E">
              <w:t>Vertinimo priemonės</w:t>
            </w:r>
          </w:p>
        </w:tc>
        <w:tc>
          <w:tcPr>
            <w:tcW w:w="2410" w:type="dxa"/>
            <w:shd w:val="clear" w:color="auto" w:fill="auto"/>
          </w:tcPr>
          <w:p w:rsidR="00CE4D49" w:rsidRPr="0028765E" w:rsidRDefault="00CE4D49" w:rsidP="008941D4">
            <w:pPr>
              <w:autoSpaceDE w:val="0"/>
              <w:autoSpaceDN w:val="0"/>
              <w:adjustRightInd w:val="0"/>
            </w:pPr>
            <w:r w:rsidRPr="0028765E">
              <w:t>Įsivertinimas</w:t>
            </w:r>
          </w:p>
        </w:tc>
        <w:tc>
          <w:tcPr>
            <w:tcW w:w="5103" w:type="dxa"/>
            <w:shd w:val="clear" w:color="auto" w:fill="auto"/>
          </w:tcPr>
          <w:p w:rsidR="00CE4D49" w:rsidRPr="0028765E" w:rsidRDefault="00CE4D49" w:rsidP="008941D4">
            <w:pPr>
              <w:autoSpaceDE w:val="0"/>
              <w:autoSpaceDN w:val="0"/>
              <w:adjustRightInd w:val="0"/>
            </w:pPr>
            <w:r w:rsidRPr="0028765E">
              <w:t>„</w:t>
            </w:r>
            <w:r w:rsidRPr="008941D4">
              <w:rPr>
                <w:i/>
              </w:rPr>
              <w:t>Kasmet rengiame</w:t>
            </w:r>
            <w:r w:rsidR="0028765E" w:rsidRPr="008941D4">
              <w:rPr>
                <w:i/>
              </w:rPr>
              <w:t xml:space="preserve"> įsivertinimo</w:t>
            </w:r>
            <w:r w:rsidRPr="008941D4">
              <w:rPr>
                <w:i/>
              </w:rPr>
              <w:t xml:space="preserve"> ataskaitas, kurių analizė, apibendrinimas padeda padaryti išvadas apie tai, kaip praėjo metai, kur suklydom, kur reikėtų pasitempti“</w:t>
            </w:r>
            <w:r w:rsidRPr="0028765E">
              <w:t xml:space="preserve"> (1)</w:t>
            </w:r>
          </w:p>
          <w:p w:rsidR="00CE4D49" w:rsidRPr="008941D4" w:rsidRDefault="00CE4D49" w:rsidP="008941D4">
            <w:pPr>
              <w:autoSpaceDE w:val="0"/>
              <w:autoSpaceDN w:val="0"/>
              <w:adjustRightInd w:val="0"/>
              <w:rPr>
                <w:i/>
              </w:rPr>
            </w:pPr>
            <w:r w:rsidRPr="0028765E">
              <w:t>„</w:t>
            </w:r>
            <w:r w:rsidRPr="008941D4">
              <w:rPr>
                <w:i/>
              </w:rPr>
              <w:t>Kiekvienais metais vykdomas gimnazijos įsivertinimas pagal ŠMM patvirtintą metodiką“</w:t>
            </w:r>
            <w:r w:rsidRPr="0028765E">
              <w:t>(2)</w:t>
            </w:r>
          </w:p>
          <w:p w:rsidR="00CE4D49" w:rsidRPr="0028765E" w:rsidRDefault="00CE4D49" w:rsidP="008941D4">
            <w:pPr>
              <w:autoSpaceDE w:val="0"/>
              <w:autoSpaceDN w:val="0"/>
              <w:adjustRightInd w:val="0"/>
            </w:pPr>
            <w:r w:rsidRPr="008941D4">
              <w:rPr>
                <w:i/>
              </w:rPr>
              <w:t>„Vykdomas plat</w:t>
            </w:r>
            <w:r w:rsidR="00234D4B" w:rsidRPr="008941D4">
              <w:rPr>
                <w:i/>
              </w:rPr>
              <w:t>usis ir giluminis įsivertinimas</w:t>
            </w:r>
            <w:r w:rsidRPr="008941D4">
              <w:rPr>
                <w:i/>
              </w:rPr>
              <w:t>“</w:t>
            </w:r>
            <w:r w:rsidRPr="0028765E">
              <w:t xml:space="preserve"> (2)</w:t>
            </w:r>
          </w:p>
          <w:p w:rsidR="00CE4D49" w:rsidRPr="0028765E" w:rsidRDefault="00CE4D49" w:rsidP="008941D4">
            <w:pPr>
              <w:autoSpaceDE w:val="0"/>
              <w:autoSpaceDN w:val="0"/>
              <w:adjustRightInd w:val="0"/>
            </w:pPr>
            <w:r w:rsidRPr="0028765E">
              <w:t>„</w:t>
            </w:r>
            <w:r w:rsidRPr="008941D4">
              <w:rPr>
                <w:i/>
              </w:rPr>
              <w:t>Kasmet atliekame platųjį ir giluminį auditą.“</w:t>
            </w:r>
            <w:r w:rsidRPr="0028765E">
              <w:t xml:space="preserve"> (3)</w:t>
            </w:r>
          </w:p>
        </w:tc>
      </w:tr>
      <w:tr w:rsidR="00CE4D49" w:rsidRPr="0028765E" w:rsidTr="008941D4">
        <w:tc>
          <w:tcPr>
            <w:tcW w:w="2093" w:type="dxa"/>
            <w:vMerge/>
            <w:shd w:val="clear" w:color="auto" w:fill="auto"/>
          </w:tcPr>
          <w:p w:rsidR="00CE4D49" w:rsidRPr="0028765E" w:rsidRDefault="00CE4D49" w:rsidP="008941D4">
            <w:pPr>
              <w:autoSpaceDE w:val="0"/>
              <w:autoSpaceDN w:val="0"/>
              <w:adjustRightInd w:val="0"/>
            </w:pPr>
          </w:p>
        </w:tc>
        <w:tc>
          <w:tcPr>
            <w:tcW w:w="2410" w:type="dxa"/>
            <w:shd w:val="clear" w:color="auto" w:fill="auto"/>
          </w:tcPr>
          <w:p w:rsidR="00CE4D49" w:rsidRPr="0028765E" w:rsidRDefault="00CE4D49" w:rsidP="008941D4">
            <w:pPr>
              <w:autoSpaceDE w:val="0"/>
              <w:autoSpaceDN w:val="0"/>
              <w:adjustRightInd w:val="0"/>
            </w:pPr>
            <w:r w:rsidRPr="0028765E">
              <w:t>Tyrimai</w:t>
            </w:r>
          </w:p>
        </w:tc>
        <w:tc>
          <w:tcPr>
            <w:tcW w:w="5103" w:type="dxa"/>
            <w:shd w:val="clear" w:color="auto" w:fill="auto"/>
          </w:tcPr>
          <w:p w:rsidR="00CE4D49" w:rsidRPr="0028765E" w:rsidRDefault="00CE4D49" w:rsidP="008941D4">
            <w:pPr>
              <w:autoSpaceDE w:val="0"/>
              <w:autoSpaceDN w:val="0"/>
              <w:adjustRightInd w:val="0"/>
            </w:pPr>
            <w:r w:rsidRPr="0028765E">
              <w:t>„</w:t>
            </w:r>
            <w:r w:rsidRPr="008941D4">
              <w:rPr>
                <w:i/>
              </w:rPr>
              <w:t>Taip pat atliekami tyrimai, jų rezultatai analizuojami, ieškoma problemos, jų sprendimo būdų.“</w:t>
            </w:r>
            <w:r w:rsidRPr="0028765E">
              <w:t xml:space="preserve"> (2)</w:t>
            </w:r>
          </w:p>
        </w:tc>
      </w:tr>
      <w:tr w:rsidR="00CE4D49" w:rsidRPr="0028765E" w:rsidTr="008941D4">
        <w:tc>
          <w:tcPr>
            <w:tcW w:w="2093" w:type="dxa"/>
            <w:vMerge/>
            <w:shd w:val="clear" w:color="auto" w:fill="auto"/>
          </w:tcPr>
          <w:p w:rsidR="00CE4D49" w:rsidRPr="0028765E" w:rsidRDefault="00CE4D49" w:rsidP="008941D4">
            <w:pPr>
              <w:autoSpaceDE w:val="0"/>
              <w:autoSpaceDN w:val="0"/>
              <w:adjustRightInd w:val="0"/>
            </w:pPr>
          </w:p>
        </w:tc>
        <w:tc>
          <w:tcPr>
            <w:tcW w:w="2410" w:type="dxa"/>
            <w:shd w:val="clear" w:color="auto" w:fill="auto"/>
          </w:tcPr>
          <w:p w:rsidR="00CE4D49" w:rsidRPr="0028765E" w:rsidRDefault="00CE4D49" w:rsidP="008941D4">
            <w:pPr>
              <w:autoSpaceDE w:val="0"/>
              <w:autoSpaceDN w:val="0"/>
              <w:adjustRightInd w:val="0"/>
            </w:pPr>
            <w:r w:rsidRPr="0028765E">
              <w:t>Vidaus vertinimo norminimas</w:t>
            </w:r>
          </w:p>
        </w:tc>
        <w:tc>
          <w:tcPr>
            <w:tcW w:w="5103" w:type="dxa"/>
            <w:shd w:val="clear" w:color="auto" w:fill="auto"/>
          </w:tcPr>
          <w:p w:rsidR="00CE4D49" w:rsidRPr="008941D4" w:rsidRDefault="00CE4D49" w:rsidP="00D86C98">
            <w:pPr>
              <w:rPr>
                <w:i/>
              </w:rPr>
            </w:pPr>
            <w:r w:rsidRPr="0028765E">
              <w:t>„</w:t>
            </w:r>
            <w:r w:rsidRPr="008941D4">
              <w:rPr>
                <w:i/>
              </w:rPr>
              <w:t>Išleista vertinimo tvarka, mokinių   elgesio reguliavimo tvarka, įvairių veiklų fiksavimo tvarka.“</w:t>
            </w:r>
            <w:r w:rsidRPr="0028765E">
              <w:t xml:space="preserve"> (2)</w:t>
            </w:r>
          </w:p>
        </w:tc>
      </w:tr>
      <w:tr w:rsidR="00CE4D49" w:rsidRPr="0028765E" w:rsidTr="008941D4">
        <w:tc>
          <w:tcPr>
            <w:tcW w:w="2093" w:type="dxa"/>
            <w:vMerge/>
            <w:shd w:val="clear" w:color="auto" w:fill="auto"/>
          </w:tcPr>
          <w:p w:rsidR="00CE4D49" w:rsidRPr="0028765E" w:rsidRDefault="00CE4D49" w:rsidP="008941D4">
            <w:pPr>
              <w:autoSpaceDE w:val="0"/>
              <w:autoSpaceDN w:val="0"/>
              <w:adjustRightInd w:val="0"/>
            </w:pPr>
          </w:p>
        </w:tc>
        <w:tc>
          <w:tcPr>
            <w:tcW w:w="2410" w:type="dxa"/>
            <w:shd w:val="clear" w:color="auto" w:fill="auto"/>
          </w:tcPr>
          <w:p w:rsidR="00CE4D49" w:rsidRPr="0028765E" w:rsidRDefault="00CE4D49" w:rsidP="008941D4">
            <w:pPr>
              <w:autoSpaceDE w:val="0"/>
              <w:autoSpaceDN w:val="0"/>
              <w:adjustRightInd w:val="0"/>
            </w:pPr>
            <w:r w:rsidRPr="0028765E">
              <w:t>Rezultatų analizė</w:t>
            </w:r>
          </w:p>
        </w:tc>
        <w:tc>
          <w:tcPr>
            <w:tcW w:w="5103" w:type="dxa"/>
            <w:shd w:val="clear" w:color="auto" w:fill="auto"/>
          </w:tcPr>
          <w:p w:rsidR="00CE4D49" w:rsidRPr="0028765E" w:rsidRDefault="00CE4D49" w:rsidP="00D86C98">
            <w:r w:rsidRPr="0028765E">
              <w:t>„</w:t>
            </w:r>
            <w:r w:rsidRPr="008941D4">
              <w:rPr>
                <w:i/>
              </w:rPr>
              <w:t>Pažangos vertinimas atliekamas analizuojant bendrus darbus ir pasiekimus“</w:t>
            </w:r>
            <w:r w:rsidRPr="0028765E">
              <w:t xml:space="preserve"> (4)</w:t>
            </w:r>
          </w:p>
        </w:tc>
      </w:tr>
    </w:tbl>
    <w:p w:rsidR="00AD78A1" w:rsidRDefault="00AD78A1" w:rsidP="00AD78A1">
      <w:pPr>
        <w:autoSpaceDE w:val="0"/>
        <w:autoSpaceDN w:val="0"/>
        <w:adjustRightInd w:val="0"/>
        <w:spacing w:line="360" w:lineRule="auto"/>
        <w:ind w:firstLine="567"/>
        <w:jc w:val="both"/>
      </w:pPr>
    </w:p>
    <w:p w:rsidR="00234D4B" w:rsidRDefault="0028765E" w:rsidP="00234D4B">
      <w:pPr>
        <w:autoSpaceDE w:val="0"/>
        <w:autoSpaceDN w:val="0"/>
        <w:adjustRightInd w:val="0"/>
        <w:spacing w:line="360" w:lineRule="auto"/>
        <w:ind w:firstLine="567"/>
        <w:jc w:val="both"/>
      </w:pPr>
      <w:r w:rsidRPr="00234D4B">
        <w:t>Dažniausiai valdymo efektyvumo vertinimui naudojamas vidinis mokyklos įsivertinimas („</w:t>
      </w:r>
      <w:r w:rsidRPr="00234D4B">
        <w:rPr>
          <w:i/>
        </w:rPr>
        <w:t>Kiekvienais metais vykdomas gimnazijos įsivertinimas pagal ŠMM patvirtintą metodiką“</w:t>
      </w:r>
      <w:r w:rsidRPr="00234D4B">
        <w:t xml:space="preserve"> (2); </w:t>
      </w:r>
      <w:r w:rsidRPr="00234D4B">
        <w:rPr>
          <w:i/>
        </w:rPr>
        <w:t>„Vykdomas platusis ir giluminis įsivertinimas.“</w:t>
      </w:r>
      <w:r w:rsidRPr="00234D4B">
        <w:t xml:space="preserve"> (2), žr. 25 lentelę).</w:t>
      </w:r>
      <w:r w:rsidR="00234D4B" w:rsidRPr="00234D4B">
        <w:t xml:space="preserve"> Taip pat vertinimui svarbus mokinių pažangos vertinimas, atliekamas mokytojų. Tokio vertinimo analizė leidžia spręsti apie mokyklos veiklos rezultatus ir efektyvumą. Be šių, dažniausiai minimų, vertinimo būdų, taikomi tyrimai („</w:t>
      </w:r>
      <w:r w:rsidR="00234D4B" w:rsidRPr="00234D4B">
        <w:rPr>
          <w:i/>
        </w:rPr>
        <w:t>Taip pat atliekami tyrimai, jų rezultatai analizuojami, ieškoma problemos, jų sprendimo būdų.“</w:t>
      </w:r>
      <w:r w:rsidR="00234D4B" w:rsidRPr="00234D4B">
        <w:t xml:space="preserve"> (2), žr. 25 lentelę), stengiamasi nustatyti vidaus vertinimo taisykles ir normas („</w:t>
      </w:r>
      <w:r w:rsidR="00234D4B" w:rsidRPr="00234D4B">
        <w:rPr>
          <w:i/>
        </w:rPr>
        <w:t>Išleista vertinimo tvarka, mokinių   elgesio reguliavimo tvarka, įvairių veiklų fiksavimo tvarka.“</w:t>
      </w:r>
      <w:r w:rsidR="00234D4B" w:rsidRPr="00234D4B">
        <w:t xml:space="preserve"> (2) žr. 25 lentelę) bei atliekama bendra visų turimų rezultatų analizė, kurios pagrindu nustat</w:t>
      </w:r>
      <w:r w:rsidR="002A3256">
        <w:t>o</w:t>
      </w:r>
      <w:r w:rsidR="00234D4B" w:rsidRPr="00234D4B">
        <w:t>mi veiklos prioritetai ir kryptys, sudaromos sąlygos veiklos tobulinimui, tolimesnių veiklos planų kūrimui.</w:t>
      </w:r>
    </w:p>
    <w:p w:rsidR="004720D3" w:rsidRPr="00234D4B" w:rsidRDefault="00234D4B" w:rsidP="00234D4B">
      <w:pPr>
        <w:autoSpaceDE w:val="0"/>
        <w:autoSpaceDN w:val="0"/>
        <w:adjustRightInd w:val="0"/>
        <w:spacing w:line="360" w:lineRule="auto"/>
        <w:ind w:firstLine="567"/>
        <w:jc w:val="both"/>
      </w:pPr>
      <w:r>
        <w:t xml:space="preserve">Tyrimo metu buvo išskirti </w:t>
      </w:r>
      <w:r w:rsidRPr="00234D4B">
        <w:t>mokyklos valdymo efektyvumą lemiantys veiksniai (žr. 26 letelę).</w:t>
      </w:r>
    </w:p>
    <w:p w:rsidR="004720D3" w:rsidRDefault="004720D3" w:rsidP="004720D3">
      <w:pPr>
        <w:autoSpaceDE w:val="0"/>
        <w:autoSpaceDN w:val="0"/>
        <w:adjustRightInd w:val="0"/>
        <w:spacing w:line="360" w:lineRule="auto"/>
        <w:jc w:val="center"/>
      </w:pPr>
      <w:r>
        <w:t xml:space="preserve">26 lentelė. </w:t>
      </w:r>
      <w:r>
        <w:rPr>
          <w:b/>
        </w:rPr>
        <w:t>Vadovų požiūris į mokyklos valdymo efektyvumą lemiančius veiksnius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5103"/>
      </w:tblGrid>
      <w:tr w:rsidR="004720D3" w:rsidRPr="006B6FF3" w:rsidTr="008941D4">
        <w:tc>
          <w:tcPr>
            <w:tcW w:w="1809" w:type="dxa"/>
            <w:shd w:val="clear" w:color="auto" w:fill="auto"/>
          </w:tcPr>
          <w:p w:rsidR="004720D3" w:rsidRPr="008941D4" w:rsidRDefault="004720D3" w:rsidP="008941D4">
            <w:pPr>
              <w:autoSpaceDE w:val="0"/>
              <w:autoSpaceDN w:val="0"/>
              <w:adjustRightInd w:val="0"/>
              <w:jc w:val="center"/>
              <w:rPr>
                <w:b/>
              </w:rPr>
            </w:pPr>
            <w:r w:rsidRPr="008941D4">
              <w:rPr>
                <w:b/>
              </w:rPr>
              <w:t>Kategorija</w:t>
            </w:r>
          </w:p>
        </w:tc>
        <w:tc>
          <w:tcPr>
            <w:tcW w:w="2552" w:type="dxa"/>
            <w:shd w:val="clear" w:color="auto" w:fill="auto"/>
          </w:tcPr>
          <w:p w:rsidR="004720D3" w:rsidRPr="008941D4" w:rsidRDefault="004720D3" w:rsidP="008941D4">
            <w:pPr>
              <w:autoSpaceDE w:val="0"/>
              <w:autoSpaceDN w:val="0"/>
              <w:adjustRightInd w:val="0"/>
              <w:jc w:val="center"/>
              <w:rPr>
                <w:b/>
              </w:rPr>
            </w:pPr>
            <w:r w:rsidRPr="008941D4">
              <w:rPr>
                <w:b/>
              </w:rPr>
              <w:t>Subkategorija</w:t>
            </w:r>
          </w:p>
        </w:tc>
        <w:tc>
          <w:tcPr>
            <w:tcW w:w="5103" w:type="dxa"/>
            <w:shd w:val="clear" w:color="auto" w:fill="auto"/>
          </w:tcPr>
          <w:p w:rsidR="004720D3" w:rsidRPr="008941D4" w:rsidRDefault="004720D3" w:rsidP="008941D4">
            <w:pPr>
              <w:autoSpaceDE w:val="0"/>
              <w:autoSpaceDN w:val="0"/>
              <w:adjustRightInd w:val="0"/>
              <w:jc w:val="center"/>
              <w:rPr>
                <w:b/>
              </w:rPr>
            </w:pPr>
            <w:r w:rsidRPr="008941D4">
              <w:rPr>
                <w:b/>
              </w:rPr>
              <w:t>Patvirtinantys teiginiai</w:t>
            </w:r>
          </w:p>
        </w:tc>
      </w:tr>
      <w:tr w:rsidR="004720D3" w:rsidRPr="006B6FF3" w:rsidTr="008941D4">
        <w:tc>
          <w:tcPr>
            <w:tcW w:w="1809" w:type="dxa"/>
            <w:vMerge w:val="restart"/>
            <w:shd w:val="clear" w:color="auto" w:fill="auto"/>
          </w:tcPr>
          <w:p w:rsidR="004720D3" w:rsidRPr="006B6FF3" w:rsidRDefault="004720D3" w:rsidP="008941D4">
            <w:pPr>
              <w:autoSpaceDE w:val="0"/>
              <w:autoSpaceDN w:val="0"/>
              <w:adjustRightInd w:val="0"/>
              <w:jc w:val="both"/>
            </w:pPr>
            <w:r w:rsidRPr="006B6FF3">
              <w:t>Mokyklos valdymo efektyvumą lemiantys veiksniai</w:t>
            </w:r>
          </w:p>
        </w:tc>
        <w:tc>
          <w:tcPr>
            <w:tcW w:w="2552" w:type="dxa"/>
            <w:shd w:val="clear" w:color="auto" w:fill="auto"/>
          </w:tcPr>
          <w:p w:rsidR="004720D3" w:rsidRPr="006B6FF3" w:rsidRDefault="00C305D8" w:rsidP="008941D4">
            <w:pPr>
              <w:autoSpaceDE w:val="0"/>
              <w:autoSpaceDN w:val="0"/>
              <w:adjustRightInd w:val="0"/>
              <w:jc w:val="both"/>
            </w:pPr>
            <w:r w:rsidRPr="006B6FF3">
              <w:t>Mokini</w:t>
            </w:r>
            <w:r w:rsidR="00691F57" w:rsidRPr="006B6FF3">
              <w:t>ai</w:t>
            </w:r>
          </w:p>
        </w:tc>
        <w:tc>
          <w:tcPr>
            <w:tcW w:w="5103" w:type="dxa"/>
            <w:shd w:val="clear" w:color="auto" w:fill="auto"/>
          </w:tcPr>
          <w:p w:rsidR="004720D3" w:rsidRPr="006B6FF3" w:rsidRDefault="00C305D8" w:rsidP="008941D4">
            <w:pPr>
              <w:autoSpaceDE w:val="0"/>
              <w:autoSpaceDN w:val="0"/>
              <w:adjustRightInd w:val="0"/>
              <w:jc w:val="both"/>
            </w:pPr>
            <w:r w:rsidRPr="006B6FF3">
              <w:t>„</w:t>
            </w:r>
            <w:r w:rsidRPr="008941D4">
              <w:rPr>
                <w:i/>
              </w:rPr>
              <w:t>Mokinių pažanga“</w:t>
            </w:r>
            <w:r w:rsidR="0012245F" w:rsidRPr="006B6FF3">
              <w:t xml:space="preserve"> (1)</w:t>
            </w:r>
          </w:p>
          <w:p w:rsidR="00691F57" w:rsidRPr="006B6FF3" w:rsidRDefault="00691F57" w:rsidP="008941D4">
            <w:pPr>
              <w:autoSpaceDE w:val="0"/>
              <w:autoSpaceDN w:val="0"/>
              <w:adjustRightInd w:val="0"/>
              <w:jc w:val="both"/>
            </w:pPr>
            <w:r w:rsidRPr="006B6FF3">
              <w:t>„</w:t>
            </w:r>
            <w:r w:rsidRPr="008941D4">
              <w:rPr>
                <w:i/>
              </w:rPr>
              <w:t>Mokiniai, kai teikia siūlymus“</w:t>
            </w:r>
            <w:r w:rsidR="00C45021" w:rsidRPr="006B6FF3">
              <w:t xml:space="preserve"> (2)</w:t>
            </w:r>
          </w:p>
        </w:tc>
      </w:tr>
      <w:tr w:rsidR="00691F57" w:rsidRPr="006B6FF3" w:rsidTr="008941D4">
        <w:tc>
          <w:tcPr>
            <w:tcW w:w="1809" w:type="dxa"/>
            <w:vMerge/>
            <w:shd w:val="clear" w:color="auto" w:fill="auto"/>
          </w:tcPr>
          <w:p w:rsidR="00691F57" w:rsidRPr="006B6FF3" w:rsidRDefault="00691F57" w:rsidP="008941D4">
            <w:pPr>
              <w:autoSpaceDE w:val="0"/>
              <w:autoSpaceDN w:val="0"/>
              <w:adjustRightInd w:val="0"/>
              <w:jc w:val="both"/>
            </w:pPr>
          </w:p>
        </w:tc>
        <w:tc>
          <w:tcPr>
            <w:tcW w:w="2552" w:type="dxa"/>
            <w:shd w:val="clear" w:color="auto" w:fill="auto"/>
          </w:tcPr>
          <w:p w:rsidR="00691F57" w:rsidRPr="006B6FF3" w:rsidRDefault="00461FFB" w:rsidP="008941D4">
            <w:pPr>
              <w:autoSpaceDE w:val="0"/>
              <w:autoSpaceDN w:val="0"/>
              <w:adjustRightInd w:val="0"/>
            </w:pPr>
            <w:r w:rsidRPr="006B6FF3">
              <w:t>Bendr</w:t>
            </w:r>
            <w:r w:rsidR="001705E6" w:rsidRPr="006B6FF3">
              <w:t>avimas ir bendradarbiavimas</w:t>
            </w:r>
          </w:p>
        </w:tc>
        <w:tc>
          <w:tcPr>
            <w:tcW w:w="5103" w:type="dxa"/>
            <w:shd w:val="clear" w:color="auto" w:fill="auto"/>
          </w:tcPr>
          <w:p w:rsidR="00691F57" w:rsidRPr="008941D4" w:rsidRDefault="00461FFB" w:rsidP="008941D4">
            <w:pPr>
              <w:autoSpaceDE w:val="0"/>
              <w:autoSpaceDN w:val="0"/>
              <w:adjustRightInd w:val="0"/>
              <w:rPr>
                <w:i/>
              </w:rPr>
            </w:pPr>
            <w:r w:rsidRPr="006B6FF3">
              <w:t>„</w:t>
            </w:r>
            <w:r w:rsidRPr="008941D4">
              <w:rPr>
                <w:i/>
              </w:rPr>
              <w:t>Darni  mokyklos bendruomenės veikla lemia mokyklos valdymo efektyvumą“</w:t>
            </w:r>
            <w:r w:rsidR="001705E6" w:rsidRPr="006B6FF3">
              <w:t xml:space="preserve"> (3)</w:t>
            </w:r>
          </w:p>
          <w:p w:rsidR="00461FFB" w:rsidRPr="006B6FF3" w:rsidRDefault="00461FFB" w:rsidP="008941D4">
            <w:pPr>
              <w:autoSpaceDE w:val="0"/>
              <w:autoSpaceDN w:val="0"/>
              <w:adjustRightInd w:val="0"/>
            </w:pPr>
            <w:r w:rsidRPr="008941D4">
              <w:rPr>
                <w:i/>
              </w:rPr>
              <w:t>„Į įvairias veiklas stengiamasi įtraukti ir tėvus bei mokinius.“</w:t>
            </w:r>
            <w:r w:rsidR="001705E6" w:rsidRPr="006B6FF3">
              <w:t xml:space="preserve"> (3)</w:t>
            </w:r>
          </w:p>
          <w:p w:rsidR="001705E6" w:rsidRPr="006B6FF3" w:rsidRDefault="001705E6" w:rsidP="008941D4">
            <w:pPr>
              <w:autoSpaceDE w:val="0"/>
              <w:autoSpaceDN w:val="0"/>
              <w:adjustRightInd w:val="0"/>
            </w:pPr>
            <w:r w:rsidRPr="006B6FF3">
              <w:t>„</w:t>
            </w:r>
            <w:r w:rsidRPr="008941D4">
              <w:rPr>
                <w:i/>
              </w:rPr>
              <w:t>Susikalbėjimas tarp visų (mokinių, tėvų, mokytojų), nes kalbantis viskas išdiskutuojama ir pasiekiamas-priimamas geriausias variantas“</w:t>
            </w:r>
            <w:r w:rsidR="00ED2673" w:rsidRPr="006B6FF3">
              <w:t xml:space="preserve"> (4)</w:t>
            </w:r>
          </w:p>
        </w:tc>
      </w:tr>
      <w:tr w:rsidR="004720D3" w:rsidRPr="006B6FF3" w:rsidTr="008941D4">
        <w:tc>
          <w:tcPr>
            <w:tcW w:w="1809" w:type="dxa"/>
            <w:vMerge/>
            <w:shd w:val="clear" w:color="auto" w:fill="auto"/>
          </w:tcPr>
          <w:p w:rsidR="004720D3" w:rsidRPr="006B6FF3" w:rsidRDefault="004720D3" w:rsidP="008941D4">
            <w:pPr>
              <w:autoSpaceDE w:val="0"/>
              <w:autoSpaceDN w:val="0"/>
              <w:adjustRightInd w:val="0"/>
              <w:jc w:val="both"/>
            </w:pPr>
          </w:p>
        </w:tc>
        <w:tc>
          <w:tcPr>
            <w:tcW w:w="2552" w:type="dxa"/>
            <w:shd w:val="clear" w:color="auto" w:fill="auto"/>
          </w:tcPr>
          <w:p w:rsidR="004720D3" w:rsidRPr="006B6FF3" w:rsidRDefault="00C305D8" w:rsidP="008941D4">
            <w:pPr>
              <w:autoSpaceDE w:val="0"/>
              <w:autoSpaceDN w:val="0"/>
              <w:adjustRightInd w:val="0"/>
              <w:jc w:val="both"/>
            </w:pPr>
            <w:r w:rsidRPr="006B6FF3">
              <w:t>Mokytojų kvalifikacija</w:t>
            </w:r>
          </w:p>
        </w:tc>
        <w:tc>
          <w:tcPr>
            <w:tcW w:w="5103" w:type="dxa"/>
            <w:shd w:val="clear" w:color="auto" w:fill="auto"/>
          </w:tcPr>
          <w:p w:rsidR="004720D3" w:rsidRPr="006B6FF3" w:rsidRDefault="00C305D8" w:rsidP="008941D4">
            <w:pPr>
              <w:autoSpaceDE w:val="0"/>
              <w:autoSpaceDN w:val="0"/>
              <w:adjustRightInd w:val="0"/>
              <w:jc w:val="both"/>
            </w:pPr>
            <w:r w:rsidRPr="006B6FF3">
              <w:t>„</w:t>
            </w:r>
            <w:r w:rsidRPr="008941D4">
              <w:rPr>
                <w:i/>
              </w:rPr>
              <w:t>mokytojų kvalifikacija.“</w:t>
            </w:r>
            <w:r w:rsidR="0012245F" w:rsidRPr="006B6FF3">
              <w:t xml:space="preserve"> (1)</w:t>
            </w:r>
          </w:p>
        </w:tc>
      </w:tr>
      <w:tr w:rsidR="004720D3" w:rsidRPr="006B6FF3" w:rsidTr="008941D4">
        <w:tc>
          <w:tcPr>
            <w:tcW w:w="1809" w:type="dxa"/>
            <w:vMerge/>
            <w:shd w:val="clear" w:color="auto" w:fill="auto"/>
          </w:tcPr>
          <w:p w:rsidR="004720D3" w:rsidRPr="006B6FF3" w:rsidRDefault="004720D3" w:rsidP="008941D4">
            <w:pPr>
              <w:autoSpaceDE w:val="0"/>
              <w:autoSpaceDN w:val="0"/>
              <w:adjustRightInd w:val="0"/>
              <w:jc w:val="both"/>
            </w:pPr>
          </w:p>
        </w:tc>
        <w:tc>
          <w:tcPr>
            <w:tcW w:w="2552" w:type="dxa"/>
            <w:shd w:val="clear" w:color="auto" w:fill="auto"/>
          </w:tcPr>
          <w:p w:rsidR="004720D3" w:rsidRPr="006B6FF3" w:rsidRDefault="00691F57" w:rsidP="008941D4">
            <w:pPr>
              <w:autoSpaceDE w:val="0"/>
              <w:autoSpaceDN w:val="0"/>
              <w:adjustRightInd w:val="0"/>
              <w:jc w:val="both"/>
            </w:pPr>
            <w:r w:rsidRPr="006B6FF3">
              <w:t>Vadovas</w:t>
            </w:r>
          </w:p>
        </w:tc>
        <w:tc>
          <w:tcPr>
            <w:tcW w:w="5103" w:type="dxa"/>
            <w:shd w:val="clear" w:color="auto" w:fill="auto"/>
          </w:tcPr>
          <w:p w:rsidR="004720D3" w:rsidRPr="006B6FF3" w:rsidRDefault="00691F57" w:rsidP="008941D4">
            <w:pPr>
              <w:autoSpaceDE w:val="0"/>
              <w:autoSpaceDN w:val="0"/>
              <w:adjustRightInd w:val="0"/>
              <w:jc w:val="both"/>
            </w:pPr>
            <w:r w:rsidRPr="006B6FF3">
              <w:t>„</w:t>
            </w:r>
            <w:r w:rsidRPr="008941D4">
              <w:rPr>
                <w:i/>
              </w:rPr>
              <w:t>Vadovai“</w:t>
            </w:r>
            <w:r w:rsidR="00C45021" w:rsidRPr="006B6FF3">
              <w:t xml:space="preserve"> (2)</w:t>
            </w:r>
          </w:p>
        </w:tc>
      </w:tr>
      <w:tr w:rsidR="004720D3" w:rsidRPr="006B6FF3" w:rsidTr="008941D4">
        <w:tc>
          <w:tcPr>
            <w:tcW w:w="1809" w:type="dxa"/>
            <w:vMerge/>
            <w:shd w:val="clear" w:color="auto" w:fill="auto"/>
          </w:tcPr>
          <w:p w:rsidR="004720D3" w:rsidRPr="006B6FF3" w:rsidRDefault="004720D3" w:rsidP="008941D4">
            <w:pPr>
              <w:autoSpaceDE w:val="0"/>
              <w:autoSpaceDN w:val="0"/>
              <w:adjustRightInd w:val="0"/>
              <w:jc w:val="both"/>
            </w:pPr>
          </w:p>
        </w:tc>
        <w:tc>
          <w:tcPr>
            <w:tcW w:w="2552" w:type="dxa"/>
            <w:shd w:val="clear" w:color="auto" w:fill="auto"/>
          </w:tcPr>
          <w:p w:rsidR="004720D3" w:rsidRPr="006B6FF3" w:rsidRDefault="00691F57" w:rsidP="008941D4">
            <w:pPr>
              <w:autoSpaceDE w:val="0"/>
              <w:autoSpaceDN w:val="0"/>
              <w:adjustRightInd w:val="0"/>
              <w:jc w:val="both"/>
            </w:pPr>
            <w:r w:rsidRPr="006B6FF3">
              <w:t>Mokinių tėvai</w:t>
            </w:r>
          </w:p>
        </w:tc>
        <w:tc>
          <w:tcPr>
            <w:tcW w:w="5103" w:type="dxa"/>
            <w:shd w:val="clear" w:color="auto" w:fill="auto"/>
          </w:tcPr>
          <w:p w:rsidR="004720D3" w:rsidRPr="006B6FF3" w:rsidRDefault="00691F57" w:rsidP="008941D4">
            <w:pPr>
              <w:autoSpaceDE w:val="0"/>
              <w:autoSpaceDN w:val="0"/>
              <w:adjustRightInd w:val="0"/>
            </w:pPr>
            <w:r w:rsidRPr="006B6FF3">
              <w:t>„</w:t>
            </w:r>
            <w:r w:rsidRPr="008941D4">
              <w:rPr>
                <w:i/>
              </w:rPr>
              <w:t>Tėvai, kai dalyvauja susirinkimuose svarstant mokinių daromą pažangą – jie teikia patarimus, padeda vykdyti veiklas</w:t>
            </w:r>
            <w:r w:rsidR="00C45021" w:rsidRPr="008941D4">
              <w:rPr>
                <w:i/>
              </w:rPr>
              <w:t>“</w:t>
            </w:r>
            <w:r w:rsidR="00C45021" w:rsidRPr="006B6FF3">
              <w:t xml:space="preserve"> (2)</w:t>
            </w:r>
          </w:p>
        </w:tc>
      </w:tr>
    </w:tbl>
    <w:p w:rsidR="00234D4B" w:rsidRDefault="00234D4B" w:rsidP="00234D4B">
      <w:pPr>
        <w:autoSpaceDE w:val="0"/>
        <w:autoSpaceDN w:val="0"/>
        <w:adjustRightInd w:val="0"/>
        <w:spacing w:line="360" w:lineRule="auto"/>
        <w:ind w:firstLine="567"/>
        <w:jc w:val="both"/>
      </w:pPr>
      <w:r>
        <w:lastRenderedPageBreak/>
        <w:t>Duomenų analizė leidžia teigti, kad vadovai svarbiausiu mokyklos valdymo efektyvumą lemiančiu veiksniu laiko bendravimą ir bendradarbiavimą (</w:t>
      </w:r>
      <w:r w:rsidRPr="006B6FF3">
        <w:t>„</w:t>
      </w:r>
      <w:r w:rsidRPr="006B6FF3">
        <w:rPr>
          <w:i/>
        </w:rPr>
        <w:t>Darni  mokyklos bendruomenės veikla lemia mokyklos valdymo efektyvumą“</w:t>
      </w:r>
      <w:r w:rsidRPr="006B6FF3">
        <w:t xml:space="preserve"> (3</w:t>
      </w:r>
      <w:r w:rsidR="000E617B">
        <w:t>),</w:t>
      </w:r>
      <w:r>
        <w:t xml:space="preserve"> žr. 26 lentelę). </w:t>
      </w:r>
      <w:r w:rsidR="000E617B">
        <w:t>Efektyviam bendradarbiavimui svarbūs ir tyrimo metu išskirti geri santykiai (</w:t>
      </w:r>
      <w:r w:rsidR="000E617B" w:rsidRPr="006B6FF3">
        <w:t>„</w:t>
      </w:r>
      <w:r w:rsidR="000E617B" w:rsidRPr="006B6FF3">
        <w:rPr>
          <w:i/>
        </w:rPr>
        <w:t>Susikalbėjimas tarp visų (mokinių, tėvų, mokytojų), nes kalbantis viskas išdiskutuojama ir pasiekiamas-priimamas geriausias variantas“</w:t>
      </w:r>
      <w:r w:rsidR="000E617B" w:rsidRPr="006B6FF3">
        <w:t xml:space="preserve"> (4)</w:t>
      </w:r>
      <w:r w:rsidR="000E617B">
        <w:t xml:space="preserve">, žr. 26 lentelę). Santykių reikšmę bendravimui ir bendradarbiavimui ir jo sėkmei pabrėžia J. A. F. Stoner ir kt. (2006) bei A. Gumuliauskienė ir E. Taputis (2005). </w:t>
      </w:r>
    </w:p>
    <w:p w:rsidR="004720D3" w:rsidRDefault="000E617B" w:rsidP="00AD78A1">
      <w:pPr>
        <w:autoSpaceDE w:val="0"/>
        <w:autoSpaceDN w:val="0"/>
        <w:adjustRightInd w:val="0"/>
        <w:spacing w:line="360" w:lineRule="auto"/>
        <w:ind w:firstLine="567"/>
        <w:jc w:val="both"/>
      </w:pPr>
      <w:r>
        <w:t>Tyrimo metu buvo analizuotas mokytojų požiūris į svarbiausius mokyklos valdymo efektyvumo kriterijus. Interviu duomenų analizės metu buvo išskirti ir mokyklų vadovų teiginiai, leidžiantys nustatyti jų požiūrį į šiuo kriterijus (žr. 27 lentelė).</w:t>
      </w:r>
    </w:p>
    <w:p w:rsidR="004720D3" w:rsidRDefault="004720D3" w:rsidP="004720D3">
      <w:pPr>
        <w:autoSpaceDE w:val="0"/>
        <w:autoSpaceDN w:val="0"/>
        <w:adjustRightInd w:val="0"/>
        <w:spacing w:line="360" w:lineRule="auto"/>
        <w:jc w:val="center"/>
      </w:pPr>
      <w:r>
        <w:t xml:space="preserve">27 lentelė. </w:t>
      </w:r>
      <w:r>
        <w:rPr>
          <w:b/>
        </w:rPr>
        <w:t>Vadovų požiūris į mokyklos valdymo efektyvumo rodiklius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5103"/>
      </w:tblGrid>
      <w:tr w:rsidR="004720D3" w:rsidRPr="006B6FF3" w:rsidTr="008941D4">
        <w:tc>
          <w:tcPr>
            <w:tcW w:w="2093" w:type="dxa"/>
            <w:shd w:val="clear" w:color="auto" w:fill="auto"/>
          </w:tcPr>
          <w:p w:rsidR="004720D3" w:rsidRPr="008941D4" w:rsidRDefault="004720D3" w:rsidP="008941D4">
            <w:pPr>
              <w:autoSpaceDE w:val="0"/>
              <w:autoSpaceDN w:val="0"/>
              <w:adjustRightInd w:val="0"/>
              <w:jc w:val="center"/>
              <w:rPr>
                <w:b/>
              </w:rPr>
            </w:pPr>
            <w:r w:rsidRPr="008941D4">
              <w:rPr>
                <w:b/>
              </w:rPr>
              <w:t>Kategorija</w:t>
            </w:r>
          </w:p>
        </w:tc>
        <w:tc>
          <w:tcPr>
            <w:tcW w:w="2410" w:type="dxa"/>
            <w:shd w:val="clear" w:color="auto" w:fill="auto"/>
          </w:tcPr>
          <w:p w:rsidR="004720D3" w:rsidRPr="008941D4" w:rsidRDefault="004720D3" w:rsidP="008941D4">
            <w:pPr>
              <w:autoSpaceDE w:val="0"/>
              <w:autoSpaceDN w:val="0"/>
              <w:adjustRightInd w:val="0"/>
              <w:jc w:val="center"/>
              <w:rPr>
                <w:b/>
              </w:rPr>
            </w:pPr>
            <w:r w:rsidRPr="008941D4">
              <w:rPr>
                <w:b/>
              </w:rPr>
              <w:t>Subkategorija</w:t>
            </w:r>
          </w:p>
        </w:tc>
        <w:tc>
          <w:tcPr>
            <w:tcW w:w="5103" w:type="dxa"/>
            <w:shd w:val="clear" w:color="auto" w:fill="auto"/>
          </w:tcPr>
          <w:p w:rsidR="004720D3" w:rsidRPr="008941D4" w:rsidRDefault="004720D3" w:rsidP="008941D4">
            <w:pPr>
              <w:autoSpaceDE w:val="0"/>
              <w:autoSpaceDN w:val="0"/>
              <w:adjustRightInd w:val="0"/>
              <w:jc w:val="center"/>
              <w:rPr>
                <w:b/>
              </w:rPr>
            </w:pPr>
            <w:r w:rsidRPr="008941D4">
              <w:rPr>
                <w:b/>
              </w:rPr>
              <w:t>Patvirtinantys teiginiai</w:t>
            </w:r>
          </w:p>
        </w:tc>
      </w:tr>
      <w:tr w:rsidR="004720D3" w:rsidRPr="006B6FF3" w:rsidTr="008941D4">
        <w:tc>
          <w:tcPr>
            <w:tcW w:w="2093" w:type="dxa"/>
            <w:vMerge w:val="restart"/>
            <w:shd w:val="clear" w:color="auto" w:fill="auto"/>
          </w:tcPr>
          <w:p w:rsidR="004720D3" w:rsidRPr="006B6FF3" w:rsidRDefault="004720D3" w:rsidP="008941D4">
            <w:pPr>
              <w:autoSpaceDE w:val="0"/>
              <w:autoSpaceDN w:val="0"/>
              <w:adjustRightInd w:val="0"/>
              <w:jc w:val="both"/>
            </w:pPr>
            <w:r w:rsidRPr="006B6FF3">
              <w:t>Mokyklos valdymo efektyvumo rodikliai</w:t>
            </w:r>
          </w:p>
        </w:tc>
        <w:tc>
          <w:tcPr>
            <w:tcW w:w="2410" w:type="dxa"/>
            <w:shd w:val="clear" w:color="auto" w:fill="auto"/>
          </w:tcPr>
          <w:p w:rsidR="004720D3" w:rsidRPr="006B6FF3" w:rsidRDefault="004720D3" w:rsidP="008941D4">
            <w:pPr>
              <w:autoSpaceDE w:val="0"/>
              <w:autoSpaceDN w:val="0"/>
              <w:adjustRightInd w:val="0"/>
              <w:jc w:val="both"/>
            </w:pPr>
            <w:r w:rsidRPr="006B6FF3">
              <w:t>Išorinis vertinimas</w:t>
            </w:r>
          </w:p>
        </w:tc>
        <w:tc>
          <w:tcPr>
            <w:tcW w:w="5103" w:type="dxa"/>
            <w:shd w:val="clear" w:color="auto" w:fill="auto"/>
          </w:tcPr>
          <w:p w:rsidR="004720D3" w:rsidRPr="006B6FF3" w:rsidRDefault="004720D3" w:rsidP="008941D4">
            <w:pPr>
              <w:autoSpaceDE w:val="0"/>
              <w:autoSpaceDN w:val="0"/>
              <w:adjustRightInd w:val="0"/>
              <w:jc w:val="both"/>
            </w:pPr>
            <w:r w:rsidRPr="006B6FF3">
              <w:t>„</w:t>
            </w:r>
            <w:r w:rsidRPr="008941D4">
              <w:rPr>
                <w:i/>
              </w:rPr>
              <w:t>Išorės vertinimas“</w:t>
            </w:r>
            <w:r w:rsidR="0012245F" w:rsidRPr="006B6FF3">
              <w:t xml:space="preserve"> (1)</w:t>
            </w:r>
          </w:p>
        </w:tc>
      </w:tr>
      <w:tr w:rsidR="004720D3" w:rsidRPr="006B6FF3" w:rsidTr="008941D4">
        <w:tc>
          <w:tcPr>
            <w:tcW w:w="2093" w:type="dxa"/>
            <w:vMerge/>
            <w:shd w:val="clear" w:color="auto" w:fill="auto"/>
          </w:tcPr>
          <w:p w:rsidR="004720D3" w:rsidRPr="006B6FF3" w:rsidRDefault="004720D3" w:rsidP="008941D4">
            <w:pPr>
              <w:autoSpaceDE w:val="0"/>
              <w:autoSpaceDN w:val="0"/>
              <w:adjustRightInd w:val="0"/>
              <w:jc w:val="both"/>
            </w:pPr>
          </w:p>
        </w:tc>
        <w:tc>
          <w:tcPr>
            <w:tcW w:w="2410" w:type="dxa"/>
            <w:shd w:val="clear" w:color="auto" w:fill="auto"/>
          </w:tcPr>
          <w:p w:rsidR="004720D3" w:rsidRPr="006B6FF3" w:rsidRDefault="004720D3" w:rsidP="008941D4">
            <w:pPr>
              <w:autoSpaceDE w:val="0"/>
              <w:autoSpaceDN w:val="0"/>
              <w:adjustRightInd w:val="0"/>
              <w:jc w:val="both"/>
            </w:pPr>
            <w:r w:rsidRPr="006B6FF3">
              <w:t>Vidinis vertinimas</w:t>
            </w:r>
          </w:p>
        </w:tc>
        <w:tc>
          <w:tcPr>
            <w:tcW w:w="5103" w:type="dxa"/>
            <w:shd w:val="clear" w:color="auto" w:fill="auto"/>
          </w:tcPr>
          <w:p w:rsidR="004720D3" w:rsidRPr="008941D4" w:rsidRDefault="004720D3" w:rsidP="008941D4">
            <w:pPr>
              <w:autoSpaceDE w:val="0"/>
              <w:autoSpaceDN w:val="0"/>
              <w:adjustRightInd w:val="0"/>
              <w:jc w:val="both"/>
              <w:rPr>
                <w:i/>
              </w:rPr>
            </w:pPr>
            <w:r w:rsidRPr="006B6FF3">
              <w:t>„</w:t>
            </w:r>
            <w:r w:rsidRPr="008941D4">
              <w:rPr>
                <w:i/>
              </w:rPr>
              <w:t>savęs vertinimas.“</w:t>
            </w:r>
            <w:r w:rsidR="0012245F" w:rsidRPr="006B6FF3">
              <w:t xml:space="preserve"> (1)</w:t>
            </w:r>
          </w:p>
          <w:p w:rsidR="004720D3" w:rsidRPr="008941D4" w:rsidRDefault="004720D3" w:rsidP="008941D4">
            <w:pPr>
              <w:autoSpaceDE w:val="0"/>
              <w:autoSpaceDN w:val="0"/>
              <w:adjustRightInd w:val="0"/>
              <w:jc w:val="both"/>
              <w:rPr>
                <w:i/>
              </w:rPr>
            </w:pPr>
            <w:r w:rsidRPr="008941D4">
              <w:rPr>
                <w:i/>
              </w:rPr>
              <w:t>„Mokyklų savęs vertinimo metodika“</w:t>
            </w:r>
            <w:r w:rsidR="0012245F" w:rsidRPr="006B6FF3">
              <w:t xml:space="preserve"> (1)</w:t>
            </w:r>
          </w:p>
          <w:p w:rsidR="004720D3" w:rsidRPr="006B6FF3" w:rsidRDefault="004720D3" w:rsidP="008941D4">
            <w:pPr>
              <w:autoSpaceDE w:val="0"/>
              <w:autoSpaceDN w:val="0"/>
              <w:adjustRightInd w:val="0"/>
              <w:jc w:val="both"/>
            </w:pPr>
            <w:r w:rsidRPr="008941D4">
              <w:rPr>
                <w:i/>
              </w:rPr>
              <w:t>„Ataskaitos daug ką parodo, kas buvo užsibrėžta, kiek pasiekta“</w:t>
            </w:r>
            <w:r w:rsidR="0012245F" w:rsidRPr="006B6FF3">
              <w:t xml:space="preserve"> (1)</w:t>
            </w:r>
          </w:p>
        </w:tc>
      </w:tr>
      <w:tr w:rsidR="004720D3" w:rsidRPr="006B6FF3" w:rsidTr="008941D4">
        <w:tc>
          <w:tcPr>
            <w:tcW w:w="2093" w:type="dxa"/>
            <w:vMerge/>
            <w:shd w:val="clear" w:color="auto" w:fill="auto"/>
          </w:tcPr>
          <w:p w:rsidR="004720D3" w:rsidRPr="006B6FF3" w:rsidRDefault="004720D3" w:rsidP="008941D4">
            <w:pPr>
              <w:autoSpaceDE w:val="0"/>
              <w:autoSpaceDN w:val="0"/>
              <w:adjustRightInd w:val="0"/>
              <w:jc w:val="both"/>
            </w:pPr>
          </w:p>
        </w:tc>
        <w:tc>
          <w:tcPr>
            <w:tcW w:w="2410" w:type="dxa"/>
            <w:shd w:val="clear" w:color="auto" w:fill="auto"/>
          </w:tcPr>
          <w:p w:rsidR="004720D3" w:rsidRPr="006B6FF3" w:rsidRDefault="004720D3" w:rsidP="008941D4">
            <w:pPr>
              <w:autoSpaceDE w:val="0"/>
              <w:autoSpaceDN w:val="0"/>
              <w:adjustRightInd w:val="0"/>
              <w:jc w:val="both"/>
            </w:pPr>
            <w:r w:rsidRPr="006B6FF3">
              <w:t>Atsiliepimai visuomenėje</w:t>
            </w:r>
          </w:p>
        </w:tc>
        <w:tc>
          <w:tcPr>
            <w:tcW w:w="5103" w:type="dxa"/>
            <w:shd w:val="clear" w:color="auto" w:fill="auto"/>
          </w:tcPr>
          <w:p w:rsidR="004720D3" w:rsidRPr="006B6FF3" w:rsidRDefault="004720D3" w:rsidP="008941D4">
            <w:pPr>
              <w:autoSpaceDE w:val="0"/>
              <w:autoSpaceDN w:val="0"/>
              <w:adjustRightInd w:val="0"/>
              <w:jc w:val="both"/>
            </w:pPr>
            <w:r w:rsidRPr="006B6FF3">
              <w:t>„</w:t>
            </w:r>
            <w:r w:rsidRPr="008941D4">
              <w:rPr>
                <w:i/>
              </w:rPr>
              <w:t>Tai mūsų vaikų ir jų tėvų atsiliepimai, nuomonė visuomenėje, žinomumas, patikimumas, kaip apie mus atsiliepia“</w:t>
            </w:r>
            <w:r w:rsidR="0012245F" w:rsidRPr="006B6FF3">
              <w:t xml:space="preserve"> (1)</w:t>
            </w:r>
          </w:p>
        </w:tc>
      </w:tr>
      <w:tr w:rsidR="004720D3" w:rsidRPr="006B6FF3" w:rsidTr="008941D4">
        <w:tc>
          <w:tcPr>
            <w:tcW w:w="2093" w:type="dxa"/>
            <w:vMerge/>
            <w:shd w:val="clear" w:color="auto" w:fill="auto"/>
          </w:tcPr>
          <w:p w:rsidR="004720D3" w:rsidRPr="006B6FF3" w:rsidRDefault="004720D3" w:rsidP="008941D4">
            <w:pPr>
              <w:autoSpaceDE w:val="0"/>
              <w:autoSpaceDN w:val="0"/>
              <w:adjustRightInd w:val="0"/>
              <w:jc w:val="both"/>
            </w:pPr>
          </w:p>
        </w:tc>
        <w:tc>
          <w:tcPr>
            <w:tcW w:w="2410" w:type="dxa"/>
            <w:shd w:val="clear" w:color="auto" w:fill="auto"/>
          </w:tcPr>
          <w:p w:rsidR="004720D3" w:rsidRPr="006B6FF3" w:rsidRDefault="004720D3" w:rsidP="008941D4">
            <w:pPr>
              <w:autoSpaceDE w:val="0"/>
              <w:autoSpaceDN w:val="0"/>
              <w:adjustRightInd w:val="0"/>
              <w:jc w:val="both"/>
            </w:pPr>
            <w:r w:rsidRPr="006B6FF3">
              <w:t>Mokyklos mikroklimatas</w:t>
            </w:r>
          </w:p>
        </w:tc>
        <w:tc>
          <w:tcPr>
            <w:tcW w:w="5103" w:type="dxa"/>
            <w:shd w:val="clear" w:color="auto" w:fill="auto"/>
          </w:tcPr>
          <w:p w:rsidR="004720D3" w:rsidRPr="008941D4" w:rsidRDefault="004720D3" w:rsidP="008941D4">
            <w:pPr>
              <w:autoSpaceDE w:val="0"/>
              <w:autoSpaceDN w:val="0"/>
              <w:adjustRightInd w:val="0"/>
              <w:jc w:val="both"/>
              <w:rPr>
                <w:i/>
              </w:rPr>
            </w:pPr>
            <w:r w:rsidRPr="006B6FF3">
              <w:t>„</w:t>
            </w:r>
            <w:r w:rsidRPr="008941D4">
              <w:rPr>
                <w:i/>
              </w:rPr>
              <w:t>Dar pridėčiau ir kolektyvo visą bendrą atmosferą.“</w:t>
            </w:r>
            <w:r w:rsidR="0012245F" w:rsidRPr="006B6FF3">
              <w:t xml:space="preserve"> (1)</w:t>
            </w:r>
          </w:p>
          <w:p w:rsidR="004720D3" w:rsidRPr="006B6FF3" w:rsidRDefault="004720D3" w:rsidP="008941D4">
            <w:pPr>
              <w:autoSpaceDE w:val="0"/>
              <w:autoSpaceDN w:val="0"/>
              <w:adjustRightInd w:val="0"/>
              <w:jc w:val="both"/>
            </w:pPr>
            <w:r w:rsidRPr="008941D4">
              <w:rPr>
                <w:i/>
              </w:rPr>
              <w:t>„ Čia kaip šeimoj, jei viskas gerai, tai ir rezultatai kitokie, o kai tik kas ne taip, tai jau ir niekas  neišeis.“</w:t>
            </w:r>
            <w:r w:rsidR="0012245F" w:rsidRPr="006B6FF3">
              <w:t xml:space="preserve"> (1)</w:t>
            </w:r>
          </w:p>
        </w:tc>
      </w:tr>
    </w:tbl>
    <w:p w:rsidR="004720D3" w:rsidRDefault="004720D3" w:rsidP="004720D3">
      <w:pPr>
        <w:autoSpaceDE w:val="0"/>
        <w:autoSpaceDN w:val="0"/>
        <w:adjustRightInd w:val="0"/>
        <w:spacing w:line="360" w:lineRule="auto"/>
        <w:ind w:firstLine="567"/>
        <w:jc w:val="both"/>
      </w:pPr>
    </w:p>
    <w:p w:rsidR="00AD78A1" w:rsidRDefault="000E617B" w:rsidP="000E617B">
      <w:pPr>
        <w:autoSpaceDE w:val="0"/>
        <w:autoSpaceDN w:val="0"/>
        <w:adjustRightInd w:val="0"/>
        <w:spacing w:line="360" w:lineRule="auto"/>
        <w:ind w:firstLine="567"/>
        <w:jc w:val="both"/>
      </w:pPr>
      <w:r>
        <w:t>Išsiaiškinta, kad vadovams svarbiausi yra keturi mokyklos valdymo efektyvumo vertinimo kriterijai: išorinis vertinimas, vidinis vertinimas, atsiliepimai visuomenėje bei vidinis mokyklos mikroklimatas. Šių rodiklių tarpe ypač pabrėžiamas vidinio įsivertinimo vaidmuo (</w:t>
      </w:r>
      <w:r w:rsidRPr="006B6FF3">
        <w:rPr>
          <w:i/>
        </w:rPr>
        <w:t>„Mokyklų savęs vertinimo metodika“</w:t>
      </w:r>
      <w:r w:rsidRPr="006B6FF3">
        <w:t xml:space="preserve"> (1)</w:t>
      </w:r>
      <w:r>
        <w:t xml:space="preserve">; </w:t>
      </w:r>
      <w:r w:rsidRPr="006B6FF3">
        <w:rPr>
          <w:i/>
        </w:rPr>
        <w:t>„Ataskaitos daug ką parodo, kas buvo užsibrėžta, kiek pasiekta“</w:t>
      </w:r>
      <w:r w:rsidRPr="006B6FF3">
        <w:t xml:space="preserve"> (1)</w:t>
      </w:r>
      <w:r>
        <w:t xml:space="preserve">, žr. 27 lentelę). </w:t>
      </w:r>
      <w:r w:rsidR="00EB17B0">
        <w:t>Vadinasi, vidinis įsivertinimas gali būti laikomas pačia objektyviausia valdymo efektyvumo vertinimo priemone, leidžiančia detaliausiai nustatyti mokyklos valdymo efektyvumo privalumus ir trūkumus. Mokslinėje literatūroje nurodoma, kad organizacijos mikroklimatas yra visų jos narių pastangų rezultatas (J. A. F. Stoner ir kt., 2006). Tad galima daryti prielaidą, jog per mokyklos mikroklimatą ir tarpusavio santykius atsiskleidžia visų mokyklos bendruomenės narių indėlis į mokykloos valdymo efektyvumo gerinimą.</w:t>
      </w:r>
    </w:p>
    <w:p w:rsidR="00EB17B0" w:rsidRDefault="00EB17B0" w:rsidP="000E617B">
      <w:pPr>
        <w:autoSpaceDE w:val="0"/>
        <w:autoSpaceDN w:val="0"/>
        <w:adjustRightInd w:val="0"/>
        <w:spacing w:line="360" w:lineRule="auto"/>
        <w:ind w:firstLine="567"/>
        <w:jc w:val="both"/>
      </w:pPr>
      <w:r>
        <w:t xml:space="preserve">Vadovai yra visos organizacijos lyderiai, turintys daugiausiai įtakos organizacijoje vykstantiems pokyčiams, labiausiai veikiantys kiekvieno bendruomenės nario veiklą. Jų lyderystė yra labiausiai pastebima, be to, jie turi geriausią galimybę apžvelgti organizaciją (mokyklą) kaip </w:t>
      </w:r>
      <w:r>
        <w:lastRenderedPageBreak/>
        <w:t>vieningą visumą. Tai leidžia jiems įvertinti ir numatyti galimas mokyklos valdymo efektyvumo gerinimo priemones, kurios nurodytos 28 lentelėje.</w:t>
      </w:r>
    </w:p>
    <w:p w:rsidR="00C305D8" w:rsidRDefault="00C305D8" w:rsidP="00C305D8">
      <w:pPr>
        <w:autoSpaceDE w:val="0"/>
        <w:autoSpaceDN w:val="0"/>
        <w:adjustRightInd w:val="0"/>
        <w:spacing w:line="360" w:lineRule="auto"/>
        <w:jc w:val="center"/>
      </w:pPr>
      <w:r>
        <w:t xml:space="preserve">28 lentelė. </w:t>
      </w:r>
      <w:r>
        <w:rPr>
          <w:b/>
        </w:rPr>
        <w:t>Vadovų požiūris į mokyklos valdymo efektyvumo gerinimo priemones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5103"/>
      </w:tblGrid>
      <w:tr w:rsidR="00C305D8" w:rsidRPr="006B6FF3" w:rsidTr="008941D4">
        <w:tc>
          <w:tcPr>
            <w:tcW w:w="2093" w:type="dxa"/>
            <w:shd w:val="clear" w:color="auto" w:fill="auto"/>
          </w:tcPr>
          <w:p w:rsidR="00C305D8" w:rsidRPr="008941D4" w:rsidRDefault="00C305D8" w:rsidP="008941D4">
            <w:pPr>
              <w:autoSpaceDE w:val="0"/>
              <w:autoSpaceDN w:val="0"/>
              <w:adjustRightInd w:val="0"/>
              <w:jc w:val="center"/>
              <w:rPr>
                <w:b/>
              </w:rPr>
            </w:pPr>
            <w:r w:rsidRPr="008941D4">
              <w:rPr>
                <w:b/>
              </w:rPr>
              <w:t>Kategorija</w:t>
            </w:r>
          </w:p>
        </w:tc>
        <w:tc>
          <w:tcPr>
            <w:tcW w:w="2410" w:type="dxa"/>
            <w:shd w:val="clear" w:color="auto" w:fill="auto"/>
          </w:tcPr>
          <w:p w:rsidR="00C305D8" w:rsidRPr="008941D4" w:rsidRDefault="00C305D8" w:rsidP="008941D4">
            <w:pPr>
              <w:autoSpaceDE w:val="0"/>
              <w:autoSpaceDN w:val="0"/>
              <w:adjustRightInd w:val="0"/>
              <w:jc w:val="center"/>
              <w:rPr>
                <w:b/>
              </w:rPr>
            </w:pPr>
            <w:r w:rsidRPr="008941D4">
              <w:rPr>
                <w:b/>
              </w:rPr>
              <w:t>Subkategorija</w:t>
            </w:r>
          </w:p>
        </w:tc>
        <w:tc>
          <w:tcPr>
            <w:tcW w:w="5103" w:type="dxa"/>
            <w:shd w:val="clear" w:color="auto" w:fill="auto"/>
          </w:tcPr>
          <w:p w:rsidR="00C305D8" w:rsidRPr="008941D4" w:rsidRDefault="00C305D8" w:rsidP="008941D4">
            <w:pPr>
              <w:autoSpaceDE w:val="0"/>
              <w:autoSpaceDN w:val="0"/>
              <w:adjustRightInd w:val="0"/>
              <w:jc w:val="center"/>
              <w:rPr>
                <w:b/>
              </w:rPr>
            </w:pPr>
            <w:r w:rsidRPr="008941D4">
              <w:rPr>
                <w:b/>
              </w:rPr>
              <w:t>Patvirtinantys teiginiai</w:t>
            </w:r>
          </w:p>
        </w:tc>
      </w:tr>
      <w:tr w:rsidR="00C305D8" w:rsidRPr="006B6FF3" w:rsidTr="008941D4">
        <w:tc>
          <w:tcPr>
            <w:tcW w:w="2093" w:type="dxa"/>
            <w:vMerge w:val="restart"/>
            <w:shd w:val="clear" w:color="auto" w:fill="auto"/>
          </w:tcPr>
          <w:p w:rsidR="00C305D8" w:rsidRPr="006B6FF3" w:rsidRDefault="00C305D8" w:rsidP="008941D4">
            <w:pPr>
              <w:autoSpaceDE w:val="0"/>
              <w:autoSpaceDN w:val="0"/>
              <w:adjustRightInd w:val="0"/>
            </w:pPr>
            <w:r w:rsidRPr="006B6FF3">
              <w:t>Mokyklos valdymo efektyvumo gerinimo priemonės</w:t>
            </w:r>
          </w:p>
        </w:tc>
        <w:tc>
          <w:tcPr>
            <w:tcW w:w="2410" w:type="dxa"/>
            <w:shd w:val="clear" w:color="auto" w:fill="auto"/>
          </w:tcPr>
          <w:p w:rsidR="00C305D8" w:rsidRPr="006B6FF3" w:rsidRDefault="00C305D8" w:rsidP="008941D4">
            <w:pPr>
              <w:autoSpaceDE w:val="0"/>
              <w:autoSpaceDN w:val="0"/>
              <w:adjustRightInd w:val="0"/>
            </w:pPr>
            <w:r w:rsidRPr="006B6FF3">
              <w:t>Darbuotojų kvalifikacijo</w:t>
            </w:r>
            <w:r w:rsidR="00461FFB" w:rsidRPr="006B6FF3">
              <w:t>s</w:t>
            </w:r>
            <w:r w:rsidRPr="006B6FF3">
              <w:t xml:space="preserve"> kėlimas</w:t>
            </w:r>
          </w:p>
        </w:tc>
        <w:tc>
          <w:tcPr>
            <w:tcW w:w="5103" w:type="dxa"/>
            <w:shd w:val="clear" w:color="auto" w:fill="auto"/>
          </w:tcPr>
          <w:p w:rsidR="00C305D8" w:rsidRPr="006B6FF3" w:rsidRDefault="00C305D8" w:rsidP="008941D4">
            <w:pPr>
              <w:autoSpaceDE w:val="0"/>
              <w:autoSpaceDN w:val="0"/>
              <w:adjustRightInd w:val="0"/>
            </w:pPr>
            <w:r w:rsidRPr="006B6FF3">
              <w:t>„</w:t>
            </w:r>
            <w:r w:rsidRPr="008941D4">
              <w:rPr>
                <w:i/>
              </w:rPr>
              <w:t>Efektyvumą tobulinti galima tobulinant darbuotojus, keliant jų kvalifikaciją“</w:t>
            </w:r>
            <w:r w:rsidR="0012245F" w:rsidRPr="006B6FF3">
              <w:t xml:space="preserve"> (1)</w:t>
            </w:r>
          </w:p>
        </w:tc>
      </w:tr>
      <w:tr w:rsidR="00C305D8" w:rsidRPr="006B6FF3" w:rsidTr="008941D4">
        <w:tc>
          <w:tcPr>
            <w:tcW w:w="2093" w:type="dxa"/>
            <w:vMerge/>
            <w:shd w:val="clear" w:color="auto" w:fill="auto"/>
          </w:tcPr>
          <w:p w:rsidR="00C305D8" w:rsidRPr="006B6FF3" w:rsidRDefault="00C305D8" w:rsidP="008941D4">
            <w:pPr>
              <w:autoSpaceDE w:val="0"/>
              <w:autoSpaceDN w:val="0"/>
              <w:adjustRightInd w:val="0"/>
            </w:pPr>
          </w:p>
        </w:tc>
        <w:tc>
          <w:tcPr>
            <w:tcW w:w="2410" w:type="dxa"/>
            <w:shd w:val="clear" w:color="auto" w:fill="auto"/>
          </w:tcPr>
          <w:p w:rsidR="00C305D8" w:rsidRPr="006B6FF3" w:rsidRDefault="00C305D8" w:rsidP="008941D4">
            <w:pPr>
              <w:autoSpaceDE w:val="0"/>
              <w:autoSpaceDN w:val="0"/>
              <w:adjustRightInd w:val="0"/>
            </w:pPr>
            <w:r w:rsidRPr="006B6FF3">
              <w:t>Darbo sąlygų gerinimas</w:t>
            </w:r>
          </w:p>
        </w:tc>
        <w:tc>
          <w:tcPr>
            <w:tcW w:w="5103" w:type="dxa"/>
            <w:shd w:val="clear" w:color="auto" w:fill="auto"/>
          </w:tcPr>
          <w:p w:rsidR="00C305D8" w:rsidRPr="006B6FF3" w:rsidRDefault="00C305D8" w:rsidP="008941D4">
            <w:pPr>
              <w:autoSpaceDE w:val="0"/>
              <w:autoSpaceDN w:val="0"/>
              <w:adjustRightInd w:val="0"/>
            </w:pPr>
            <w:r w:rsidRPr="006B6FF3">
              <w:t>„</w:t>
            </w:r>
            <w:r w:rsidRPr="008941D4">
              <w:rPr>
                <w:i/>
              </w:rPr>
              <w:t>gerinant darbo sąlygas“</w:t>
            </w:r>
            <w:r w:rsidR="0012245F" w:rsidRPr="006B6FF3">
              <w:t xml:space="preserve"> (1)</w:t>
            </w:r>
          </w:p>
        </w:tc>
      </w:tr>
      <w:tr w:rsidR="00C305D8" w:rsidRPr="006B6FF3" w:rsidTr="008941D4">
        <w:tc>
          <w:tcPr>
            <w:tcW w:w="2093" w:type="dxa"/>
            <w:vMerge/>
            <w:shd w:val="clear" w:color="auto" w:fill="auto"/>
          </w:tcPr>
          <w:p w:rsidR="00C305D8" w:rsidRPr="006B6FF3" w:rsidRDefault="00C305D8" w:rsidP="008941D4">
            <w:pPr>
              <w:autoSpaceDE w:val="0"/>
              <w:autoSpaceDN w:val="0"/>
              <w:adjustRightInd w:val="0"/>
            </w:pPr>
          </w:p>
        </w:tc>
        <w:tc>
          <w:tcPr>
            <w:tcW w:w="2410" w:type="dxa"/>
            <w:shd w:val="clear" w:color="auto" w:fill="auto"/>
          </w:tcPr>
          <w:p w:rsidR="00C305D8" w:rsidRPr="006B6FF3" w:rsidRDefault="00C305D8" w:rsidP="008941D4">
            <w:pPr>
              <w:autoSpaceDE w:val="0"/>
              <w:autoSpaceDN w:val="0"/>
              <w:adjustRightInd w:val="0"/>
            </w:pPr>
            <w:r w:rsidRPr="006B6FF3">
              <w:t>Finansinė parama</w:t>
            </w:r>
          </w:p>
        </w:tc>
        <w:tc>
          <w:tcPr>
            <w:tcW w:w="5103" w:type="dxa"/>
            <w:shd w:val="clear" w:color="auto" w:fill="auto"/>
          </w:tcPr>
          <w:p w:rsidR="00C305D8" w:rsidRPr="008941D4" w:rsidRDefault="00C305D8" w:rsidP="008941D4">
            <w:pPr>
              <w:jc w:val="both"/>
              <w:rPr>
                <w:i/>
              </w:rPr>
            </w:pPr>
            <w:r w:rsidRPr="006B6FF3">
              <w:t>„</w:t>
            </w:r>
            <w:r w:rsidRPr="008941D4">
              <w:rPr>
                <w:i/>
              </w:rPr>
              <w:t>Remti finansiškai“</w:t>
            </w:r>
            <w:r w:rsidR="0012245F" w:rsidRPr="006B6FF3">
              <w:t xml:space="preserve"> (1)</w:t>
            </w:r>
          </w:p>
        </w:tc>
      </w:tr>
      <w:tr w:rsidR="001705E6" w:rsidRPr="006B6FF3" w:rsidTr="008941D4">
        <w:tc>
          <w:tcPr>
            <w:tcW w:w="2093" w:type="dxa"/>
            <w:vMerge/>
            <w:shd w:val="clear" w:color="auto" w:fill="auto"/>
          </w:tcPr>
          <w:p w:rsidR="001705E6" w:rsidRPr="006B6FF3" w:rsidRDefault="001705E6" w:rsidP="008941D4">
            <w:pPr>
              <w:autoSpaceDE w:val="0"/>
              <w:autoSpaceDN w:val="0"/>
              <w:adjustRightInd w:val="0"/>
            </w:pPr>
          </w:p>
        </w:tc>
        <w:tc>
          <w:tcPr>
            <w:tcW w:w="2410" w:type="dxa"/>
            <w:shd w:val="clear" w:color="auto" w:fill="auto"/>
          </w:tcPr>
          <w:p w:rsidR="001705E6" w:rsidRPr="006B6FF3" w:rsidRDefault="001705E6" w:rsidP="008941D4">
            <w:pPr>
              <w:autoSpaceDE w:val="0"/>
              <w:autoSpaceDN w:val="0"/>
              <w:adjustRightInd w:val="0"/>
            </w:pPr>
            <w:r w:rsidRPr="006B6FF3">
              <w:t>Bendravimas</w:t>
            </w:r>
          </w:p>
        </w:tc>
        <w:tc>
          <w:tcPr>
            <w:tcW w:w="5103" w:type="dxa"/>
            <w:shd w:val="clear" w:color="auto" w:fill="auto"/>
          </w:tcPr>
          <w:p w:rsidR="001705E6" w:rsidRPr="006B6FF3" w:rsidRDefault="001705E6" w:rsidP="008941D4">
            <w:pPr>
              <w:jc w:val="both"/>
            </w:pPr>
            <w:r w:rsidRPr="006B6FF3">
              <w:t>„</w:t>
            </w:r>
            <w:r w:rsidRPr="008941D4">
              <w:rPr>
                <w:i/>
              </w:rPr>
              <w:t>Kalbėtis –Kalbėtis-Kalbėtis siekiant bendro tikslo“</w:t>
            </w:r>
            <w:r w:rsidR="00ED2673" w:rsidRPr="006B6FF3">
              <w:t xml:space="preserve"> (4)</w:t>
            </w:r>
          </w:p>
        </w:tc>
      </w:tr>
      <w:tr w:rsidR="00ED2673" w:rsidRPr="006B6FF3" w:rsidTr="008941D4">
        <w:tc>
          <w:tcPr>
            <w:tcW w:w="2093" w:type="dxa"/>
            <w:vMerge/>
            <w:shd w:val="clear" w:color="auto" w:fill="auto"/>
          </w:tcPr>
          <w:p w:rsidR="00ED2673" w:rsidRPr="006B6FF3" w:rsidRDefault="00ED2673" w:rsidP="008941D4">
            <w:pPr>
              <w:autoSpaceDE w:val="0"/>
              <w:autoSpaceDN w:val="0"/>
              <w:adjustRightInd w:val="0"/>
            </w:pPr>
          </w:p>
        </w:tc>
        <w:tc>
          <w:tcPr>
            <w:tcW w:w="2410" w:type="dxa"/>
            <w:shd w:val="clear" w:color="auto" w:fill="auto"/>
          </w:tcPr>
          <w:p w:rsidR="00ED2673" w:rsidRPr="006B6FF3" w:rsidRDefault="00ED2673" w:rsidP="008941D4">
            <w:pPr>
              <w:autoSpaceDE w:val="0"/>
              <w:autoSpaceDN w:val="0"/>
              <w:adjustRightInd w:val="0"/>
            </w:pPr>
            <w:r w:rsidRPr="006B6FF3">
              <w:t>Naujo požiūrio skatinimas</w:t>
            </w:r>
          </w:p>
        </w:tc>
        <w:tc>
          <w:tcPr>
            <w:tcW w:w="5103" w:type="dxa"/>
            <w:shd w:val="clear" w:color="auto" w:fill="auto"/>
          </w:tcPr>
          <w:p w:rsidR="00ED2673" w:rsidRPr="006B6FF3" w:rsidRDefault="00ED2673" w:rsidP="008941D4">
            <w:pPr>
              <w:jc w:val="both"/>
            </w:pPr>
            <w:r w:rsidRPr="006B6FF3">
              <w:t>„</w:t>
            </w:r>
            <w:r w:rsidRPr="008941D4">
              <w:rPr>
                <w:i/>
              </w:rPr>
              <w:t>Leisti pasijusti vaikais.“</w:t>
            </w:r>
            <w:r w:rsidRPr="006B6FF3">
              <w:t xml:space="preserve"> (4)</w:t>
            </w:r>
          </w:p>
        </w:tc>
      </w:tr>
      <w:tr w:rsidR="00C305D8" w:rsidRPr="006B6FF3" w:rsidTr="008941D4">
        <w:tc>
          <w:tcPr>
            <w:tcW w:w="2093" w:type="dxa"/>
            <w:vMerge/>
            <w:shd w:val="clear" w:color="auto" w:fill="auto"/>
          </w:tcPr>
          <w:p w:rsidR="00C305D8" w:rsidRPr="006B6FF3" w:rsidRDefault="00C305D8" w:rsidP="008941D4">
            <w:pPr>
              <w:autoSpaceDE w:val="0"/>
              <w:autoSpaceDN w:val="0"/>
              <w:adjustRightInd w:val="0"/>
            </w:pPr>
          </w:p>
        </w:tc>
        <w:tc>
          <w:tcPr>
            <w:tcW w:w="2410" w:type="dxa"/>
            <w:shd w:val="clear" w:color="auto" w:fill="auto"/>
          </w:tcPr>
          <w:p w:rsidR="00C305D8" w:rsidRPr="006B6FF3" w:rsidRDefault="00691F57" w:rsidP="008941D4">
            <w:pPr>
              <w:autoSpaceDE w:val="0"/>
              <w:autoSpaceDN w:val="0"/>
              <w:adjustRightInd w:val="0"/>
            </w:pPr>
            <w:r w:rsidRPr="006B6FF3">
              <w:t xml:space="preserve">Mokyklos bendruomenės dalyvavimas </w:t>
            </w:r>
            <w:r w:rsidR="00461FFB" w:rsidRPr="006B6FF3">
              <w:t xml:space="preserve">mokyklos gyvenime ir </w:t>
            </w:r>
            <w:r w:rsidRPr="006B6FF3">
              <w:t>valdyme</w:t>
            </w:r>
          </w:p>
        </w:tc>
        <w:tc>
          <w:tcPr>
            <w:tcW w:w="5103" w:type="dxa"/>
            <w:shd w:val="clear" w:color="auto" w:fill="auto"/>
          </w:tcPr>
          <w:p w:rsidR="00C305D8" w:rsidRPr="006B6FF3" w:rsidRDefault="00691F57" w:rsidP="008941D4">
            <w:pPr>
              <w:autoSpaceDE w:val="0"/>
              <w:autoSpaceDN w:val="0"/>
              <w:adjustRightInd w:val="0"/>
            </w:pPr>
            <w:r w:rsidRPr="006B6FF3">
              <w:t>„</w:t>
            </w:r>
            <w:r w:rsidRPr="008941D4">
              <w:rPr>
                <w:i/>
              </w:rPr>
              <w:t>Manau, kad bus efektyvu tuomet, kai bent jau dauguma suvoks, kas yra tas valdymas ir norės patys jame dalyvauti“</w:t>
            </w:r>
            <w:r w:rsidR="00C45021" w:rsidRPr="006B6FF3">
              <w:t xml:space="preserve"> (2)</w:t>
            </w:r>
          </w:p>
          <w:p w:rsidR="00461FFB" w:rsidRPr="008941D4" w:rsidRDefault="00461FFB" w:rsidP="008941D4">
            <w:pPr>
              <w:autoSpaceDE w:val="0"/>
              <w:autoSpaceDN w:val="0"/>
              <w:adjustRightInd w:val="0"/>
              <w:rPr>
                <w:i/>
              </w:rPr>
            </w:pPr>
            <w:r w:rsidRPr="008941D4">
              <w:rPr>
                <w:i/>
              </w:rPr>
              <w:t>„Manau, kad reikėtų į mokyklos „gyvenimą“ pritraukti kuo daugiau tėvų: rengti bendras šventes, vakarones.“</w:t>
            </w:r>
            <w:r w:rsidR="001705E6" w:rsidRPr="006B6FF3">
              <w:t xml:space="preserve"> (3)</w:t>
            </w:r>
          </w:p>
          <w:p w:rsidR="00461FFB" w:rsidRPr="006B6FF3" w:rsidRDefault="00461FFB" w:rsidP="008941D4">
            <w:pPr>
              <w:autoSpaceDE w:val="0"/>
              <w:autoSpaceDN w:val="0"/>
              <w:adjustRightInd w:val="0"/>
            </w:pPr>
            <w:r w:rsidRPr="008941D4">
              <w:rPr>
                <w:i/>
              </w:rPr>
              <w:t>„Leisti patiems tėvams suorganizuoti kokį renginį.“</w:t>
            </w:r>
            <w:r w:rsidR="001705E6" w:rsidRPr="006B6FF3">
              <w:t xml:space="preserve"> (3)</w:t>
            </w:r>
          </w:p>
        </w:tc>
      </w:tr>
      <w:tr w:rsidR="00C305D8" w:rsidRPr="006B6FF3" w:rsidTr="008941D4">
        <w:tc>
          <w:tcPr>
            <w:tcW w:w="2093" w:type="dxa"/>
            <w:vMerge/>
            <w:shd w:val="clear" w:color="auto" w:fill="auto"/>
          </w:tcPr>
          <w:p w:rsidR="00C305D8" w:rsidRPr="006B6FF3" w:rsidRDefault="00C305D8" w:rsidP="008941D4">
            <w:pPr>
              <w:autoSpaceDE w:val="0"/>
              <w:autoSpaceDN w:val="0"/>
              <w:adjustRightInd w:val="0"/>
            </w:pPr>
          </w:p>
        </w:tc>
        <w:tc>
          <w:tcPr>
            <w:tcW w:w="2410" w:type="dxa"/>
            <w:shd w:val="clear" w:color="auto" w:fill="auto"/>
          </w:tcPr>
          <w:p w:rsidR="00C305D8" w:rsidRPr="006B6FF3" w:rsidRDefault="00691F57" w:rsidP="008941D4">
            <w:pPr>
              <w:autoSpaceDE w:val="0"/>
              <w:autoSpaceDN w:val="0"/>
              <w:adjustRightInd w:val="0"/>
            </w:pPr>
            <w:r w:rsidRPr="006B6FF3">
              <w:t>Darbuotojų motyvavimas</w:t>
            </w:r>
          </w:p>
        </w:tc>
        <w:tc>
          <w:tcPr>
            <w:tcW w:w="5103" w:type="dxa"/>
            <w:shd w:val="clear" w:color="auto" w:fill="auto"/>
          </w:tcPr>
          <w:p w:rsidR="00C305D8" w:rsidRPr="008941D4" w:rsidRDefault="00691F57" w:rsidP="008941D4">
            <w:pPr>
              <w:jc w:val="both"/>
              <w:rPr>
                <w:i/>
              </w:rPr>
            </w:pPr>
            <w:r w:rsidRPr="006B6FF3">
              <w:t>„</w:t>
            </w:r>
            <w:r w:rsidRPr="008941D4">
              <w:rPr>
                <w:i/>
              </w:rPr>
              <w:t>Motyvaciją reikėtų kelti, o kaip tai padaryti – kiekvienas gimnazijos ar mokyklos reikalas.“</w:t>
            </w:r>
            <w:r w:rsidR="00C45021" w:rsidRPr="006B6FF3">
              <w:t xml:space="preserve"> (2)</w:t>
            </w:r>
          </w:p>
        </w:tc>
      </w:tr>
    </w:tbl>
    <w:p w:rsidR="00C305D8" w:rsidRDefault="00C305D8" w:rsidP="00C305D8">
      <w:pPr>
        <w:autoSpaceDE w:val="0"/>
        <w:autoSpaceDN w:val="0"/>
        <w:adjustRightInd w:val="0"/>
        <w:spacing w:line="360" w:lineRule="auto"/>
        <w:ind w:firstLine="567"/>
        <w:jc w:val="both"/>
      </w:pPr>
    </w:p>
    <w:p w:rsidR="005C09F5" w:rsidRPr="00ED74E6" w:rsidRDefault="00EB17B0" w:rsidP="00ED74E6">
      <w:pPr>
        <w:autoSpaceDE w:val="0"/>
        <w:autoSpaceDN w:val="0"/>
        <w:adjustRightInd w:val="0"/>
        <w:spacing w:line="360" w:lineRule="auto"/>
        <w:ind w:firstLine="567"/>
        <w:jc w:val="both"/>
      </w:pPr>
      <w:r w:rsidRPr="006B6FF3">
        <w:t>Mokyklos bendruomenės dalyvavim</w:t>
      </w:r>
      <w:r>
        <w:t xml:space="preserve">ą </w:t>
      </w:r>
      <w:r w:rsidRPr="006B6FF3">
        <w:t>mokyklos gyvenime ir valdyme</w:t>
      </w:r>
      <w:r>
        <w:t xml:space="preserve"> miesto mokyklų vadovai dažniausiai nurodė kaip </w:t>
      </w:r>
      <w:r w:rsidRPr="00EB17B0">
        <w:t>mokyklos valdymo efektyvumo gerinimo priemon</w:t>
      </w:r>
      <w:r>
        <w:t>ę (</w:t>
      </w:r>
      <w:r w:rsidRPr="006B6FF3">
        <w:t>„</w:t>
      </w:r>
      <w:r w:rsidRPr="006B6FF3">
        <w:rPr>
          <w:i/>
        </w:rPr>
        <w:t>Manau, kad bus efektyvu tuomet, kai bent jau dauguma suvoks, kas yra tas valdymas ir norės patys jame dalyvauti“</w:t>
      </w:r>
      <w:r w:rsidRPr="006B6FF3">
        <w:t xml:space="preserve"> (2)</w:t>
      </w:r>
      <w:r>
        <w:t xml:space="preserve">, žr. 28 lentelę). </w:t>
      </w:r>
      <w:r w:rsidR="00ED74E6">
        <w:t xml:space="preserve">Tai reiškia, kad bendravimas ir bendradarbiavimas ne tik padeda kurti mokyklos mikroklimatą, jos kultūrą, padeda keistis patirtimi ir skleistis lyderystei, bet ir sukuria prielaidas mokyklos valdymo efektyvumo gerinimui. </w:t>
      </w:r>
      <w:r w:rsidR="00BF49C0">
        <w:t>Pasak A. Harris ir kt.</w:t>
      </w:r>
      <w:r w:rsidR="00BF49C0" w:rsidRPr="00731F55">
        <w:t xml:space="preserve"> </w:t>
      </w:r>
      <w:r w:rsidR="00BF49C0">
        <w:t>(</w:t>
      </w:r>
      <w:r w:rsidR="00BF49C0" w:rsidRPr="00731F55">
        <w:t>2010</w:t>
      </w:r>
      <w:r w:rsidR="00BF49C0">
        <w:t xml:space="preserve">), </w:t>
      </w:r>
      <w:r w:rsidR="00BF49C0" w:rsidRPr="00731F55">
        <w:t>lyderystės praktika pasireiškia kolektyvine lyderių ir kitų su lyderyste susijusių asmenų sąveika</w:t>
      </w:r>
      <w:r w:rsidR="00BF49C0">
        <w:t>, todėl ypač svarbu tai, jog t</w:t>
      </w:r>
      <w:r w:rsidR="00ED74E6">
        <w:t>arp daugelio kitų priemonių – darbuotojų motyvavimo, jų kvalifikacijos kėlimo,  darbo sąlygų gerinimo ir kt. – bendruomenės dalyvavimas mokyklos gyvenime ir valdyme yra svarbiausias mokyklos valdymo efektyvumą skatinantis veiksnys.</w:t>
      </w:r>
      <w:r w:rsidR="00ED74E6">
        <w:rPr>
          <w:b/>
          <w:sz w:val="28"/>
          <w:szCs w:val="28"/>
        </w:rPr>
        <w:t xml:space="preserve"> </w:t>
      </w:r>
    </w:p>
    <w:p w:rsidR="001C4F9B" w:rsidRDefault="00A574C4" w:rsidP="00D86C98">
      <w:pPr>
        <w:autoSpaceDE w:val="0"/>
        <w:autoSpaceDN w:val="0"/>
        <w:adjustRightInd w:val="0"/>
        <w:spacing w:line="360" w:lineRule="auto"/>
        <w:ind w:firstLine="567"/>
        <w:jc w:val="both"/>
      </w:pPr>
      <w:r>
        <w:rPr>
          <w:sz w:val="22"/>
          <w:szCs w:val="22"/>
        </w:rPr>
        <w:t xml:space="preserve">Apibendrinant tyrimo duomenų analizės rezultatus galima teigti, kad </w:t>
      </w:r>
      <w:r>
        <w:t>m</w:t>
      </w:r>
      <w:r w:rsidRPr="00931F28">
        <w:t>iesto mokyklose skiriama daug dėmesio įsivertinimo procesui. Mokyklos bendruomenės narių įtraukimas yra puiki galimybė išsamiau išanalizuoti ugdymo kokybę ir efektyviai spręsti jos gerinimo klausimus, tyrimas rodo</w:t>
      </w:r>
      <w:r w:rsidR="009D60E2">
        <w:t>,</w:t>
      </w:r>
      <w:r w:rsidRPr="00931F28">
        <w:t xml:space="preserve"> kad nepakankamai išnaudojami vertinimo rezultatai tolimesniam mokyklos tobulinimui. Mokyklos bendruomenė aktyviausiai dalyvauja mokyklos valdyme būtent veiklos ypatumų, teigiamų ir neigiamų aspektų, įsivertinimo m</w:t>
      </w:r>
      <w:r w:rsidR="001C4F9B">
        <w:t>etu bei kuriant mokyklos viziją -</w:t>
      </w:r>
      <w:r w:rsidRPr="00931F28">
        <w:t xml:space="preserve"> kaip pagrindinę veiklos vykdymo gairę. </w:t>
      </w:r>
    </w:p>
    <w:p w:rsidR="00A574C4" w:rsidRDefault="001C4F9B" w:rsidP="00D86C98">
      <w:pPr>
        <w:autoSpaceDE w:val="0"/>
        <w:autoSpaceDN w:val="0"/>
        <w:adjustRightInd w:val="0"/>
        <w:spacing w:line="360" w:lineRule="auto"/>
        <w:ind w:firstLine="567"/>
        <w:jc w:val="both"/>
        <w:rPr>
          <w:sz w:val="22"/>
          <w:szCs w:val="22"/>
        </w:rPr>
      </w:pPr>
      <w:r>
        <w:lastRenderedPageBreak/>
        <w:t>M</w:t>
      </w:r>
      <w:r w:rsidR="00A574C4" w:rsidRPr="00931F28">
        <w:t xml:space="preserve">okyklose daug dėmesio skiriama </w:t>
      </w:r>
      <w:r>
        <w:t xml:space="preserve">ir </w:t>
      </w:r>
      <w:r w:rsidR="00A574C4" w:rsidRPr="00931F28">
        <w:t>mokytojų profesinio tobulėjimo</w:t>
      </w:r>
      <w:r w:rsidR="00A574C4">
        <w:t xml:space="preserve"> sąlygų sudarymui.</w:t>
      </w:r>
    </w:p>
    <w:p w:rsidR="00A574C4" w:rsidRDefault="00A574C4" w:rsidP="00D86C98">
      <w:pPr>
        <w:autoSpaceDE w:val="0"/>
        <w:autoSpaceDN w:val="0"/>
        <w:adjustRightInd w:val="0"/>
        <w:spacing w:line="360" w:lineRule="auto"/>
        <w:ind w:firstLine="567"/>
        <w:jc w:val="both"/>
        <w:rPr>
          <w:sz w:val="22"/>
          <w:szCs w:val="22"/>
        </w:rPr>
      </w:pPr>
      <w:r>
        <w:t xml:space="preserve">Vertinant miesto mokyklų vadovų lyderystę kaip prielaidą efektyviam mokyklos valdymui, išsiskyrė mokyklų vadovų dėmesys mokymo kokybei, palankus požiūris į darbuotojų iniciatyvas, nuolatinės pastangos tobulinti mokyklą, tačiau atsiskleidė </w:t>
      </w:r>
      <w:r w:rsidRPr="00991A61">
        <w:rPr>
          <w:sz w:val="22"/>
          <w:szCs w:val="22"/>
        </w:rPr>
        <w:t>pritari</w:t>
      </w:r>
      <w:r>
        <w:t>mo</w:t>
      </w:r>
      <w:r w:rsidRPr="00991A61">
        <w:rPr>
          <w:sz w:val="22"/>
          <w:szCs w:val="22"/>
        </w:rPr>
        <w:t xml:space="preserve"> darbuotojų dalyvavimui mokyklos valdyme</w:t>
      </w:r>
      <w:r>
        <w:t xml:space="preserve"> trūkumas. Tai neleidžia vadovams efektyviai išnaudoti savo laiką ir skirti daugiau laiko mokyklos tobulinimui, kaitos procesų inicijavimui.</w:t>
      </w:r>
      <w:r w:rsidR="00D86C98">
        <w:t xml:space="preserve"> </w:t>
      </w:r>
    </w:p>
    <w:p w:rsidR="00A574C4" w:rsidRDefault="00A574C4" w:rsidP="00D86C98">
      <w:pPr>
        <w:autoSpaceDE w:val="0"/>
        <w:autoSpaceDN w:val="0"/>
        <w:adjustRightInd w:val="0"/>
        <w:spacing w:line="360" w:lineRule="auto"/>
        <w:ind w:firstLine="567"/>
        <w:jc w:val="both"/>
        <w:rPr>
          <w:sz w:val="22"/>
          <w:szCs w:val="22"/>
        </w:rPr>
      </w:pPr>
      <w:r>
        <w:t>Asmeninėje dimensijoje mokytojų lyderystė ryškiausiai atsiskleidė r</w:t>
      </w:r>
      <w:r w:rsidRPr="00991A61">
        <w:rPr>
          <w:sz w:val="22"/>
          <w:szCs w:val="22"/>
        </w:rPr>
        <w:t>ūpin</w:t>
      </w:r>
      <w:r>
        <w:t>antis</w:t>
      </w:r>
      <w:r w:rsidRPr="00991A61">
        <w:rPr>
          <w:sz w:val="22"/>
          <w:szCs w:val="22"/>
        </w:rPr>
        <w:t xml:space="preserve"> asmeniniu </w:t>
      </w:r>
      <w:r>
        <w:t xml:space="preserve">ir profesiniu </w:t>
      </w:r>
      <w:r w:rsidRPr="00991A61">
        <w:rPr>
          <w:sz w:val="22"/>
          <w:szCs w:val="22"/>
        </w:rPr>
        <w:t>tobulėjimu</w:t>
      </w:r>
      <w:r>
        <w:t xml:space="preserve">, atsakomybe už ugdymo kokybę ir </w:t>
      </w:r>
      <w:r w:rsidRPr="00991A61">
        <w:rPr>
          <w:sz w:val="22"/>
          <w:szCs w:val="22"/>
        </w:rPr>
        <w:t>teigiam</w:t>
      </w:r>
      <w:r>
        <w:t>o</w:t>
      </w:r>
      <w:r w:rsidRPr="00991A61">
        <w:rPr>
          <w:sz w:val="22"/>
          <w:szCs w:val="22"/>
        </w:rPr>
        <w:t xml:space="preserve"> pavyzd</w:t>
      </w:r>
      <w:r>
        <w:t xml:space="preserve">žio </w:t>
      </w:r>
      <w:r w:rsidRPr="00991A61">
        <w:rPr>
          <w:sz w:val="22"/>
          <w:szCs w:val="22"/>
        </w:rPr>
        <w:t>mokiniams ir mokytojams</w:t>
      </w:r>
      <w:r>
        <w:t xml:space="preserve"> rodymu. Išryškėjo nepakankamas aktyvumas   </w:t>
      </w:r>
      <w:r w:rsidRPr="00991A61">
        <w:rPr>
          <w:sz w:val="22"/>
          <w:szCs w:val="22"/>
        </w:rPr>
        <w:t>išsaka</w:t>
      </w:r>
      <w:r>
        <w:t>nt</w:t>
      </w:r>
      <w:r w:rsidRPr="00991A61">
        <w:rPr>
          <w:sz w:val="22"/>
          <w:szCs w:val="22"/>
        </w:rPr>
        <w:t xml:space="preserve"> savo idėjas mokyklos vadovams</w:t>
      </w:r>
      <w:r>
        <w:t xml:space="preserve">, </w:t>
      </w:r>
      <w:r w:rsidRPr="00991A61">
        <w:rPr>
          <w:sz w:val="22"/>
          <w:szCs w:val="22"/>
        </w:rPr>
        <w:t>reiški</w:t>
      </w:r>
      <w:r>
        <w:t>ant</w:t>
      </w:r>
      <w:r w:rsidRPr="00991A61">
        <w:rPr>
          <w:sz w:val="22"/>
          <w:szCs w:val="22"/>
        </w:rPr>
        <w:t xml:space="preserve"> savo nuomonę mokyklos valdymo klausimais</w:t>
      </w:r>
      <w:r>
        <w:t xml:space="preserve"> bei t</w:t>
      </w:r>
      <w:r w:rsidRPr="00991A61">
        <w:rPr>
          <w:sz w:val="22"/>
          <w:szCs w:val="22"/>
        </w:rPr>
        <w:t>eiki</w:t>
      </w:r>
      <w:r>
        <w:t xml:space="preserve">ant </w:t>
      </w:r>
      <w:r w:rsidRPr="00991A61">
        <w:rPr>
          <w:sz w:val="22"/>
          <w:szCs w:val="22"/>
        </w:rPr>
        <w:t>novatoriškus siūlymus dėl mokyklos tobulinimo</w:t>
      </w:r>
      <w:r>
        <w:t xml:space="preserve">. </w:t>
      </w:r>
    </w:p>
    <w:p w:rsidR="00A574C4" w:rsidRDefault="00A574C4" w:rsidP="00D86C98">
      <w:pPr>
        <w:autoSpaceDE w:val="0"/>
        <w:autoSpaceDN w:val="0"/>
        <w:adjustRightInd w:val="0"/>
        <w:spacing w:line="360" w:lineRule="auto"/>
        <w:ind w:firstLine="567"/>
        <w:jc w:val="both"/>
        <w:rPr>
          <w:sz w:val="22"/>
          <w:szCs w:val="22"/>
        </w:rPr>
      </w:pPr>
      <w:r>
        <w:t xml:space="preserve">Vertinant mokyklų valdymo efektyvumo kriterijus </w:t>
      </w:r>
      <w:r w:rsidR="009D60E2">
        <w:t xml:space="preserve">mokytojai </w:t>
      </w:r>
      <w:r>
        <w:t>labiausiai pabrėžia</w:t>
      </w:r>
      <w:r w:rsidR="009D60E2">
        <w:t xml:space="preserve"> </w:t>
      </w:r>
      <w:r>
        <w:t>m</w:t>
      </w:r>
      <w:r w:rsidRPr="00991A61">
        <w:rPr>
          <w:sz w:val="22"/>
          <w:szCs w:val="22"/>
        </w:rPr>
        <w:t>aterialin</w:t>
      </w:r>
      <w:r w:rsidR="009D60E2">
        <w:rPr>
          <w:sz w:val="22"/>
          <w:szCs w:val="22"/>
        </w:rPr>
        <w:t xml:space="preserve">ę </w:t>
      </w:r>
      <w:r w:rsidRPr="00991A61">
        <w:rPr>
          <w:sz w:val="22"/>
          <w:szCs w:val="22"/>
        </w:rPr>
        <w:t>mokymo(si) baz</w:t>
      </w:r>
      <w:r w:rsidR="009D60E2">
        <w:rPr>
          <w:sz w:val="22"/>
          <w:szCs w:val="22"/>
        </w:rPr>
        <w:t>ę</w:t>
      </w:r>
      <w:r w:rsidRPr="00991A61">
        <w:rPr>
          <w:sz w:val="22"/>
          <w:szCs w:val="22"/>
        </w:rPr>
        <w:t>, įrang</w:t>
      </w:r>
      <w:r w:rsidR="009D60E2">
        <w:rPr>
          <w:sz w:val="22"/>
          <w:szCs w:val="22"/>
        </w:rPr>
        <w:t>ą</w:t>
      </w:r>
      <w:r>
        <w:t xml:space="preserve">, </w:t>
      </w:r>
      <w:r w:rsidRPr="00991A61">
        <w:rPr>
          <w:sz w:val="22"/>
          <w:szCs w:val="22"/>
        </w:rPr>
        <w:t>darbuotojų iniciatyvum</w:t>
      </w:r>
      <w:r w:rsidR="009D60E2">
        <w:rPr>
          <w:sz w:val="22"/>
          <w:szCs w:val="22"/>
        </w:rPr>
        <w:t>ą</w:t>
      </w:r>
      <w:r w:rsidRPr="00991A61">
        <w:rPr>
          <w:sz w:val="22"/>
          <w:szCs w:val="22"/>
        </w:rPr>
        <w:t xml:space="preserve"> ir savarankiškum</w:t>
      </w:r>
      <w:r w:rsidR="009D60E2">
        <w:rPr>
          <w:sz w:val="22"/>
          <w:szCs w:val="22"/>
        </w:rPr>
        <w:t>ą</w:t>
      </w:r>
      <w:r>
        <w:t xml:space="preserve"> bei  a</w:t>
      </w:r>
      <w:r w:rsidRPr="00991A61">
        <w:rPr>
          <w:sz w:val="22"/>
          <w:szCs w:val="22"/>
        </w:rPr>
        <w:t>ukšt</w:t>
      </w:r>
      <w:r w:rsidR="009D60E2">
        <w:rPr>
          <w:sz w:val="22"/>
          <w:szCs w:val="22"/>
        </w:rPr>
        <w:t>ą</w:t>
      </w:r>
      <w:r w:rsidRPr="00991A61">
        <w:rPr>
          <w:sz w:val="22"/>
          <w:szCs w:val="22"/>
        </w:rPr>
        <w:t xml:space="preserve"> profesin</w:t>
      </w:r>
      <w:r w:rsidR="009D60E2">
        <w:rPr>
          <w:sz w:val="22"/>
          <w:szCs w:val="22"/>
        </w:rPr>
        <w:t>ę</w:t>
      </w:r>
      <w:r w:rsidRPr="00991A61">
        <w:rPr>
          <w:sz w:val="22"/>
          <w:szCs w:val="22"/>
        </w:rPr>
        <w:t xml:space="preserve"> mokytojų savirealizacij</w:t>
      </w:r>
      <w:r w:rsidR="009D60E2">
        <w:rPr>
          <w:sz w:val="22"/>
          <w:szCs w:val="22"/>
        </w:rPr>
        <w:t>ą</w:t>
      </w:r>
      <w:r>
        <w:t xml:space="preserve">. </w:t>
      </w:r>
      <w:r w:rsidR="009D60E2">
        <w:t xml:space="preserve">Vadovams svarbiausias vidinis bei išorinis vertinimas, atsiliepimai visuomenėje ir mokyklos mikroklimatas. </w:t>
      </w:r>
      <w:r>
        <w:t xml:space="preserve">Daugiausiai dėmesio </w:t>
      </w:r>
      <w:r w:rsidR="009D60E2">
        <w:t xml:space="preserve">mokytojai ir mokyklų vadovai </w:t>
      </w:r>
      <w:r>
        <w:t>skiria neformaliems efektyvumo vertinimo kriterijams.</w:t>
      </w:r>
    </w:p>
    <w:p w:rsidR="00A574C4" w:rsidRPr="0027509C" w:rsidRDefault="00A574C4" w:rsidP="00D86C98">
      <w:pPr>
        <w:autoSpaceDE w:val="0"/>
        <w:autoSpaceDN w:val="0"/>
        <w:adjustRightInd w:val="0"/>
        <w:spacing w:line="360" w:lineRule="auto"/>
        <w:ind w:firstLine="567"/>
        <w:jc w:val="both"/>
        <w:rPr>
          <w:sz w:val="22"/>
          <w:szCs w:val="22"/>
        </w:rPr>
      </w:pPr>
      <w:r>
        <w:t>Nustatyti statistiškai reikšmingi tyrimo dalyvių vertinimai atsižvelgiant į tyrimo dalyvių lytį, išsilavinimą bei mokyklos tipą. Išsiaiškinta, kad vyrai labiau linkę dalyvauti mokyklos valdyme nei moterys. Moterys didesnį dėmesį skiria bendruomeniškumui nei asmeninei iniciatyvai.  Aukštąjį nepedagoginį išsilavinimą turintys mokytojai daugelį teiginių vertino aukščiau nei kitos respondentų grupės. Gimnazijoje dirbančių mokytojų vertinimai buvo aukštesni nei kitų mokyklų tike vertinant bendrą mokyklos aplinką, tiek vadovo ar asmeninę veiklą. Vertinant efektyvumo kriterijus gimnazijos mokytojai labiau pabrėžė formalius, o pagrindinių mokyklų – neformalius valdymo efektyvumo vertinimo kriterijus.</w:t>
      </w:r>
    </w:p>
    <w:p w:rsidR="005C09F5" w:rsidRDefault="005C09F5" w:rsidP="00D86C98">
      <w:pPr>
        <w:spacing w:line="360" w:lineRule="auto"/>
        <w:jc w:val="center"/>
        <w:rPr>
          <w:b/>
          <w:sz w:val="28"/>
          <w:szCs w:val="28"/>
        </w:rPr>
      </w:pPr>
    </w:p>
    <w:p w:rsidR="005C09F5" w:rsidRDefault="005C09F5" w:rsidP="00D86C98">
      <w:pPr>
        <w:spacing w:line="360" w:lineRule="auto"/>
        <w:jc w:val="center"/>
        <w:rPr>
          <w:b/>
          <w:sz w:val="28"/>
          <w:szCs w:val="28"/>
        </w:rPr>
      </w:pPr>
    </w:p>
    <w:p w:rsidR="00ED74E6" w:rsidRDefault="00ED74E6" w:rsidP="005C09F5">
      <w:pPr>
        <w:jc w:val="center"/>
        <w:rPr>
          <w:b/>
          <w:sz w:val="28"/>
          <w:szCs w:val="28"/>
        </w:rPr>
      </w:pPr>
    </w:p>
    <w:p w:rsidR="00ED74E6" w:rsidRDefault="00ED74E6" w:rsidP="005C09F5">
      <w:pPr>
        <w:jc w:val="center"/>
        <w:rPr>
          <w:b/>
          <w:sz w:val="28"/>
          <w:szCs w:val="28"/>
        </w:rPr>
      </w:pPr>
    </w:p>
    <w:p w:rsidR="00ED74E6" w:rsidRDefault="00ED74E6" w:rsidP="005C09F5">
      <w:pPr>
        <w:jc w:val="center"/>
        <w:rPr>
          <w:b/>
          <w:sz w:val="28"/>
          <w:szCs w:val="28"/>
        </w:rPr>
      </w:pPr>
    </w:p>
    <w:p w:rsidR="00ED74E6" w:rsidRDefault="00ED74E6" w:rsidP="005C09F5">
      <w:pPr>
        <w:jc w:val="center"/>
        <w:rPr>
          <w:b/>
          <w:sz w:val="28"/>
          <w:szCs w:val="28"/>
        </w:rPr>
      </w:pPr>
    </w:p>
    <w:p w:rsidR="00ED74E6" w:rsidRDefault="00ED74E6" w:rsidP="005C09F5">
      <w:pPr>
        <w:jc w:val="center"/>
        <w:rPr>
          <w:b/>
          <w:sz w:val="28"/>
          <w:szCs w:val="28"/>
        </w:rPr>
      </w:pPr>
    </w:p>
    <w:p w:rsidR="00ED74E6" w:rsidRDefault="00ED74E6" w:rsidP="005C09F5">
      <w:pPr>
        <w:jc w:val="center"/>
        <w:rPr>
          <w:b/>
          <w:sz w:val="28"/>
          <w:szCs w:val="28"/>
        </w:rPr>
      </w:pPr>
    </w:p>
    <w:p w:rsidR="00ED74E6" w:rsidRDefault="00ED74E6" w:rsidP="005C09F5">
      <w:pPr>
        <w:jc w:val="center"/>
        <w:rPr>
          <w:b/>
          <w:sz w:val="28"/>
          <w:szCs w:val="28"/>
        </w:rPr>
      </w:pPr>
    </w:p>
    <w:p w:rsidR="00ED74E6" w:rsidRDefault="00ED74E6" w:rsidP="005C09F5">
      <w:pPr>
        <w:jc w:val="center"/>
        <w:rPr>
          <w:b/>
          <w:sz w:val="28"/>
          <w:szCs w:val="28"/>
        </w:rPr>
      </w:pPr>
    </w:p>
    <w:p w:rsidR="00ED74E6" w:rsidRDefault="00ED74E6" w:rsidP="005C09F5">
      <w:pPr>
        <w:jc w:val="center"/>
        <w:rPr>
          <w:b/>
          <w:sz w:val="28"/>
          <w:szCs w:val="28"/>
        </w:rPr>
      </w:pPr>
    </w:p>
    <w:p w:rsidR="00ED74E6" w:rsidRDefault="00ED74E6" w:rsidP="005C09F5">
      <w:pPr>
        <w:jc w:val="center"/>
        <w:rPr>
          <w:b/>
          <w:sz w:val="28"/>
          <w:szCs w:val="28"/>
        </w:rPr>
      </w:pPr>
    </w:p>
    <w:p w:rsidR="00ED74E6" w:rsidRDefault="00ED74E6" w:rsidP="005C09F5">
      <w:pPr>
        <w:jc w:val="center"/>
        <w:rPr>
          <w:b/>
          <w:sz w:val="28"/>
          <w:szCs w:val="28"/>
        </w:rPr>
      </w:pPr>
    </w:p>
    <w:p w:rsidR="00D86C98" w:rsidRDefault="00D86C98" w:rsidP="00292FD0">
      <w:pPr>
        <w:pStyle w:val="Heading1"/>
        <w:jc w:val="center"/>
        <w:rPr>
          <w:caps/>
          <w:sz w:val="28"/>
          <w:szCs w:val="28"/>
          <w:lang w:val="lt-LT"/>
        </w:rPr>
      </w:pPr>
      <w:bookmarkStart w:id="17" w:name="_Toc353735279"/>
    </w:p>
    <w:p w:rsidR="00292FD0" w:rsidRDefault="00292FD0" w:rsidP="00292FD0">
      <w:pPr>
        <w:pStyle w:val="Heading1"/>
        <w:jc w:val="center"/>
        <w:rPr>
          <w:caps/>
          <w:sz w:val="28"/>
          <w:szCs w:val="28"/>
          <w:lang w:val="lt-LT"/>
        </w:rPr>
      </w:pPr>
      <w:r>
        <w:rPr>
          <w:caps/>
          <w:sz w:val="28"/>
          <w:szCs w:val="28"/>
        </w:rPr>
        <w:t>išvados</w:t>
      </w:r>
      <w:bookmarkEnd w:id="17"/>
    </w:p>
    <w:p w:rsidR="00D86C98" w:rsidRPr="00D86C98" w:rsidRDefault="00D86C98" w:rsidP="00292FD0">
      <w:pPr>
        <w:pStyle w:val="Heading1"/>
        <w:jc w:val="center"/>
        <w:rPr>
          <w:caps/>
          <w:sz w:val="28"/>
          <w:szCs w:val="28"/>
          <w:lang w:val="lt-LT"/>
        </w:rPr>
      </w:pPr>
    </w:p>
    <w:p w:rsidR="00D86C98" w:rsidRPr="00D86C98" w:rsidRDefault="00D86C98" w:rsidP="00D86C98">
      <w:pPr>
        <w:spacing w:line="360" w:lineRule="auto"/>
        <w:ind w:firstLine="567"/>
        <w:jc w:val="both"/>
      </w:pPr>
      <w:r w:rsidRPr="00D86C98">
        <w:t>Siekiant išsiaiškinti lyderystės įtaką efektyviam švietimo organizacijos valdymui, buvo atlikta mokslinės vadybinės  literatūros ir teisės aktų, susijusių su mokyklos</w:t>
      </w:r>
      <w:r w:rsidR="001C4F9B">
        <w:t>,</w:t>
      </w:r>
      <w:r w:rsidRPr="00D86C98">
        <w:t xml:space="preserve"> kaip organizacijos</w:t>
      </w:r>
      <w:r w:rsidR="001C4F9B">
        <w:t>, valdymu</w:t>
      </w:r>
      <w:r w:rsidRPr="00D86C98">
        <w:t xml:space="preserve"> bei empirinių duomenų kiekybinė ir kokybinė analizė, kurios pagrindu galima teigti, kad:</w:t>
      </w:r>
    </w:p>
    <w:p w:rsidR="00D86C98" w:rsidRPr="00D86C98" w:rsidRDefault="00D86C98" w:rsidP="00D86C98">
      <w:pPr>
        <w:numPr>
          <w:ilvl w:val="0"/>
          <w:numId w:val="40"/>
        </w:numPr>
        <w:spacing w:line="360" w:lineRule="auto"/>
        <w:jc w:val="both"/>
        <w:rPr>
          <w:spacing w:val="-1"/>
        </w:rPr>
      </w:pPr>
      <w:r w:rsidRPr="00D86C98">
        <w:t xml:space="preserve">Šiuolaikinė lyderystės samprata atsiskleidžia </w:t>
      </w:r>
      <w:r w:rsidRPr="00D86C98">
        <w:rPr>
          <w:spacing w:val="-1"/>
        </w:rPr>
        <w:t>kaip tęstinis procesas, kurio metu ypač svarbus lyderystės soc</w:t>
      </w:r>
      <w:r w:rsidR="002A3256">
        <w:rPr>
          <w:spacing w:val="-1"/>
        </w:rPr>
        <w:t>ialumas ir įtaka aplinkiniams. L</w:t>
      </w:r>
      <w:r w:rsidRPr="00D86C98">
        <w:rPr>
          <w:spacing w:val="-1"/>
        </w:rPr>
        <w:t xml:space="preserve">yderio veikla organizacijos valdyme pasižymi dideliu aktyvumu bendraujant su kitais organizacijos nariais, ne tik </w:t>
      </w:r>
      <w:r w:rsidR="001C4F9B">
        <w:rPr>
          <w:spacing w:val="-1"/>
        </w:rPr>
        <w:t>teikiant</w:t>
      </w:r>
      <w:r w:rsidRPr="00D86C98">
        <w:rPr>
          <w:spacing w:val="-1"/>
        </w:rPr>
        <w:t xml:space="preserve"> konkrečius nurodymus, bet ir diskutuojant, supažindinant juos su naujomis idėjomis ir vizijomis bei įkvepiant juos šių idėjų įgyvendinimui. </w:t>
      </w:r>
    </w:p>
    <w:p w:rsidR="00D86C98" w:rsidRPr="00D86C98" w:rsidRDefault="00D86C98" w:rsidP="00D86C98">
      <w:pPr>
        <w:numPr>
          <w:ilvl w:val="0"/>
          <w:numId w:val="40"/>
        </w:numPr>
        <w:spacing w:line="360" w:lineRule="auto"/>
        <w:jc w:val="both"/>
      </w:pPr>
      <w:r w:rsidRPr="00D86C98">
        <w:t xml:space="preserve">Lyderystė švietimo valdyme pasireiškia įvairiose dimensijose (asmeninėje, tarpusavio santykių ir organizacijos), darydama įtaką įvairialypei mokyklinio gyvenimo erdvei, visoms valdymo sritims ir lygmenims, taip sudarydama sąlygas mokyklos plėtrai ir jos valdymo efektyvinimui. Siekiant kryptingai vystyti efektyviausią lyderystės raiškos tipą, svarbus yra visos organizacijos bendruomenės narių emocinis ryšys, jų įsitraukimas, asmeninis bei profesinis tobulėjimas. Šie veiksniai tampa neformaliais valdymo efektyvumo vertinimo kriterijais, geriausiai suvokiamais vidinio įsivertinimo metu. </w:t>
      </w:r>
    </w:p>
    <w:p w:rsidR="00D86C98" w:rsidRDefault="00D86C98" w:rsidP="00D86C98">
      <w:pPr>
        <w:numPr>
          <w:ilvl w:val="0"/>
          <w:numId w:val="40"/>
        </w:numPr>
        <w:spacing w:line="360" w:lineRule="auto"/>
        <w:jc w:val="both"/>
      </w:pPr>
      <w:r w:rsidRPr="00D86C98">
        <w:t>Empirinių duomenų analizė atskleidė, kad</w:t>
      </w:r>
      <w:r>
        <w:t>:</w:t>
      </w:r>
    </w:p>
    <w:p w:rsidR="00D86C98" w:rsidRDefault="00D86C98" w:rsidP="00D86C98">
      <w:pPr>
        <w:numPr>
          <w:ilvl w:val="1"/>
          <w:numId w:val="40"/>
        </w:numPr>
        <w:tabs>
          <w:tab w:val="left" w:pos="1701"/>
        </w:tabs>
        <w:spacing w:line="360" w:lineRule="auto"/>
        <w:ind w:left="1843" w:hanging="425"/>
        <w:jc w:val="both"/>
      </w:pPr>
      <w:r w:rsidRPr="00D86C98">
        <w:t xml:space="preserve"> </w:t>
      </w:r>
      <w:r>
        <w:t>M</w:t>
      </w:r>
      <w:r w:rsidRPr="00D86C98">
        <w:t>iesto mokyklose skiriama daug dėmesio įsivertinimo procesui. Mokyklų bendruomenių narių dalyvavimas mokyklų valdyme aktyviausiai pasireiškia vizijos kūrimo ir įsivertinimo metu. Taip sukuriamos prielaidos lyderystės įtakai valdymo efektyvumui per mokyklos bendruomenės dalyavimą mokyklos valdymo vertinimo ir tobulinimo procese.</w:t>
      </w:r>
    </w:p>
    <w:p w:rsidR="00D86C98" w:rsidRDefault="00D86C98" w:rsidP="00D86C98">
      <w:pPr>
        <w:numPr>
          <w:ilvl w:val="1"/>
          <w:numId w:val="40"/>
        </w:numPr>
        <w:tabs>
          <w:tab w:val="left" w:pos="1701"/>
        </w:tabs>
        <w:spacing w:line="360" w:lineRule="auto"/>
        <w:ind w:left="1843" w:hanging="425"/>
        <w:jc w:val="both"/>
      </w:pPr>
      <w:r w:rsidRPr="00D86C98">
        <w:t xml:space="preserve">Ryškiausiai lyderystė kaip efektyvaus mokyklos valdymo prielaida atsiskleidžia asmeninėje lyderystės raiškos dimensijoje, kaip asmeninio ir profesinio mokytojų tobulėjimo siekiai </w:t>
      </w:r>
      <w:r w:rsidR="001C4F9B">
        <w:t>bei atsakomybės už ugdymo kokybę</w:t>
      </w:r>
      <w:r w:rsidRPr="00D86C98">
        <w:t xml:space="preserve"> išraiška. Taip pat pastebimas lyderystės peraugimas į tarpasmeninę lyderystės raiškos dimensiją, tampant moraliniu pavyzdžiu ki</w:t>
      </w:r>
      <w:r>
        <w:t>tiems mokytojams bei mokiniams.</w:t>
      </w:r>
    </w:p>
    <w:p w:rsidR="00D86C98" w:rsidRDefault="00D86C98" w:rsidP="00D86C98">
      <w:pPr>
        <w:numPr>
          <w:ilvl w:val="1"/>
          <w:numId w:val="40"/>
        </w:numPr>
        <w:tabs>
          <w:tab w:val="left" w:pos="1701"/>
        </w:tabs>
        <w:spacing w:line="360" w:lineRule="auto"/>
        <w:ind w:left="1843" w:hanging="425"/>
        <w:jc w:val="both"/>
      </w:pPr>
      <w:r w:rsidRPr="00D86C98">
        <w:t xml:space="preserve">Mažiausiai lyderystė kaip efektyvaus valdymo prielaida atsiskleidžia organizacijos dimensijoje. Kliūčių kyla dėl nepakankamo mokytojų aktyvumo išsakant savo idėjas mokyklos vadovams, reiškiant savo nuomonę mokyklos valdymo klausimais bei teikiant novatoriškus siūlymus dėl mokyklos </w:t>
      </w:r>
      <w:r w:rsidRPr="00D86C98">
        <w:lastRenderedPageBreak/>
        <w:t>tobulinimo. Mokyklos tipas turi reikšmės lyderystės raiškai ir jos įtakai efektyviam mokyklos valdymui.</w:t>
      </w:r>
    </w:p>
    <w:p w:rsidR="00B77477" w:rsidRDefault="00B77477" w:rsidP="00B77477">
      <w:pPr>
        <w:numPr>
          <w:ilvl w:val="0"/>
          <w:numId w:val="40"/>
        </w:numPr>
        <w:spacing w:line="360" w:lineRule="auto"/>
        <w:jc w:val="both"/>
        <w:rPr>
          <w:color w:val="FF0000"/>
        </w:rPr>
      </w:pPr>
      <w:r>
        <w:t xml:space="preserve">Pasitvirtino prielaida, kad teigiamas vadovo požiūris į kitų švietimo organizacijos narių dalyvavimą mokyklos valdyme ir visų organizacijos narių iniciatyvumas bei atsakomybė už organizacijos veiklos rezultatus turi įtakos mokyklos valdymo efektyvumui. </w:t>
      </w:r>
    </w:p>
    <w:p w:rsidR="00B77477" w:rsidRPr="00D86C98" w:rsidRDefault="00B77477" w:rsidP="00B77477">
      <w:pPr>
        <w:tabs>
          <w:tab w:val="left" w:pos="1701"/>
        </w:tabs>
        <w:spacing w:line="360" w:lineRule="auto"/>
        <w:ind w:left="720"/>
        <w:jc w:val="both"/>
      </w:pPr>
    </w:p>
    <w:p w:rsidR="00D86C98" w:rsidRPr="00D86C98" w:rsidRDefault="00D86C98" w:rsidP="00D86C98">
      <w:pPr>
        <w:spacing w:line="360" w:lineRule="auto"/>
        <w:jc w:val="both"/>
      </w:pPr>
    </w:p>
    <w:p w:rsidR="00292FD0" w:rsidRDefault="00292FD0" w:rsidP="00292FD0">
      <w:pPr>
        <w:pStyle w:val="Heading1"/>
        <w:jc w:val="center"/>
        <w:rPr>
          <w:caps/>
          <w:sz w:val="28"/>
          <w:szCs w:val="28"/>
          <w:lang w:val="lt-LT"/>
        </w:rPr>
      </w:pPr>
    </w:p>
    <w:p w:rsidR="00D4052A" w:rsidRDefault="00D4052A" w:rsidP="00292FD0">
      <w:pPr>
        <w:pStyle w:val="Heading1"/>
        <w:jc w:val="center"/>
        <w:rPr>
          <w:caps/>
          <w:sz w:val="28"/>
          <w:szCs w:val="28"/>
          <w:lang w:val="lt-LT"/>
        </w:rPr>
      </w:pPr>
    </w:p>
    <w:p w:rsidR="00D4052A" w:rsidRDefault="00D4052A" w:rsidP="00292FD0">
      <w:pPr>
        <w:pStyle w:val="Heading1"/>
        <w:jc w:val="center"/>
        <w:rPr>
          <w:caps/>
          <w:sz w:val="28"/>
          <w:szCs w:val="28"/>
          <w:lang w:val="lt-LT"/>
        </w:rPr>
      </w:pPr>
    </w:p>
    <w:p w:rsidR="00D4052A" w:rsidRDefault="00D4052A" w:rsidP="00292FD0">
      <w:pPr>
        <w:pStyle w:val="Heading1"/>
        <w:jc w:val="center"/>
        <w:rPr>
          <w:caps/>
          <w:sz w:val="28"/>
          <w:szCs w:val="28"/>
          <w:lang w:val="lt-LT"/>
        </w:rPr>
      </w:pPr>
    </w:p>
    <w:p w:rsidR="00D4052A" w:rsidRDefault="00D4052A" w:rsidP="00292FD0">
      <w:pPr>
        <w:pStyle w:val="Heading1"/>
        <w:jc w:val="center"/>
        <w:rPr>
          <w:caps/>
          <w:sz w:val="28"/>
          <w:szCs w:val="28"/>
          <w:lang w:val="lt-LT"/>
        </w:rPr>
      </w:pPr>
    </w:p>
    <w:p w:rsidR="00D4052A" w:rsidRDefault="00D4052A" w:rsidP="00292FD0">
      <w:pPr>
        <w:pStyle w:val="Heading1"/>
        <w:jc w:val="center"/>
        <w:rPr>
          <w:caps/>
          <w:sz w:val="28"/>
          <w:szCs w:val="28"/>
          <w:lang w:val="lt-LT"/>
        </w:rPr>
      </w:pPr>
    </w:p>
    <w:p w:rsidR="00D4052A" w:rsidRDefault="00D4052A" w:rsidP="00292FD0">
      <w:pPr>
        <w:pStyle w:val="Heading1"/>
        <w:jc w:val="center"/>
        <w:rPr>
          <w:caps/>
          <w:sz w:val="28"/>
          <w:szCs w:val="28"/>
          <w:lang w:val="lt-LT"/>
        </w:rPr>
      </w:pPr>
    </w:p>
    <w:p w:rsidR="00D4052A" w:rsidRDefault="00D4052A" w:rsidP="00292FD0">
      <w:pPr>
        <w:pStyle w:val="Heading1"/>
        <w:jc w:val="center"/>
        <w:rPr>
          <w:caps/>
          <w:sz w:val="28"/>
          <w:szCs w:val="28"/>
          <w:lang w:val="lt-LT"/>
        </w:rPr>
      </w:pPr>
    </w:p>
    <w:p w:rsidR="00D4052A" w:rsidRDefault="00D4052A" w:rsidP="00292FD0">
      <w:pPr>
        <w:pStyle w:val="Heading1"/>
        <w:jc w:val="center"/>
        <w:rPr>
          <w:caps/>
          <w:sz w:val="28"/>
          <w:szCs w:val="28"/>
          <w:lang w:val="lt-LT"/>
        </w:rPr>
      </w:pPr>
    </w:p>
    <w:p w:rsidR="00D4052A" w:rsidRDefault="00D4052A" w:rsidP="00292FD0">
      <w:pPr>
        <w:pStyle w:val="Heading1"/>
        <w:jc w:val="center"/>
        <w:rPr>
          <w:caps/>
          <w:sz w:val="28"/>
          <w:szCs w:val="28"/>
          <w:lang w:val="lt-LT"/>
        </w:rPr>
      </w:pPr>
    </w:p>
    <w:p w:rsidR="00D4052A" w:rsidRDefault="00D4052A" w:rsidP="00292FD0">
      <w:pPr>
        <w:pStyle w:val="Heading1"/>
        <w:jc w:val="center"/>
        <w:rPr>
          <w:caps/>
          <w:sz w:val="28"/>
          <w:szCs w:val="28"/>
          <w:lang w:val="lt-LT"/>
        </w:rPr>
      </w:pPr>
    </w:p>
    <w:p w:rsidR="00D4052A" w:rsidRDefault="00D4052A" w:rsidP="00292FD0">
      <w:pPr>
        <w:pStyle w:val="Heading1"/>
        <w:jc w:val="center"/>
        <w:rPr>
          <w:caps/>
          <w:sz w:val="28"/>
          <w:szCs w:val="28"/>
          <w:lang w:val="lt-LT"/>
        </w:rPr>
      </w:pPr>
    </w:p>
    <w:p w:rsidR="00D4052A" w:rsidRDefault="00D4052A" w:rsidP="00292FD0">
      <w:pPr>
        <w:pStyle w:val="Heading1"/>
        <w:jc w:val="center"/>
        <w:rPr>
          <w:caps/>
          <w:sz w:val="28"/>
          <w:szCs w:val="28"/>
          <w:lang w:val="lt-LT"/>
        </w:rPr>
      </w:pPr>
    </w:p>
    <w:p w:rsidR="00D4052A" w:rsidRDefault="00D4052A" w:rsidP="00292FD0">
      <w:pPr>
        <w:pStyle w:val="Heading1"/>
        <w:jc w:val="center"/>
        <w:rPr>
          <w:caps/>
          <w:sz w:val="28"/>
          <w:szCs w:val="28"/>
          <w:lang w:val="lt-LT"/>
        </w:rPr>
      </w:pPr>
    </w:p>
    <w:p w:rsidR="00D4052A" w:rsidRDefault="00D4052A" w:rsidP="00292FD0">
      <w:pPr>
        <w:pStyle w:val="Heading1"/>
        <w:jc w:val="center"/>
        <w:rPr>
          <w:caps/>
          <w:sz w:val="28"/>
          <w:szCs w:val="28"/>
          <w:lang w:val="lt-LT"/>
        </w:rPr>
      </w:pPr>
    </w:p>
    <w:p w:rsidR="00D4052A" w:rsidRDefault="00D4052A" w:rsidP="00292FD0">
      <w:pPr>
        <w:pStyle w:val="Heading1"/>
        <w:jc w:val="center"/>
        <w:rPr>
          <w:caps/>
          <w:sz w:val="28"/>
          <w:szCs w:val="28"/>
          <w:lang w:val="lt-LT"/>
        </w:rPr>
      </w:pPr>
    </w:p>
    <w:p w:rsidR="00D4052A" w:rsidRDefault="00D4052A" w:rsidP="00292FD0">
      <w:pPr>
        <w:pStyle w:val="Heading1"/>
        <w:jc w:val="center"/>
        <w:rPr>
          <w:caps/>
          <w:sz w:val="28"/>
          <w:szCs w:val="28"/>
          <w:lang w:val="lt-LT"/>
        </w:rPr>
      </w:pPr>
    </w:p>
    <w:p w:rsidR="00D4052A" w:rsidRDefault="00D4052A" w:rsidP="00292FD0">
      <w:pPr>
        <w:pStyle w:val="Heading1"/>
        <w:jc w:val="center"/>
        <w:rPr>
          <w:caps/>
          <w:sz w:val="28"/>
          <w:szCs w:val="28"/>
          <w:lang w:val="lt-LT"/>
        </w:rPr>
      </w:pPr>
    </w:p>
    <w:p w:rsidR="00D4052A" w:rsidRDefault="00D4052A" w:rsidP="00292FD0">
      <w:pPr>
        <w:pStyle w:val="Heading1"/>
        <w:jc w:val="center"/>
        <w:rPr>
          <w:caps/>
          <w:sz w:val="28"/>
          <w:szCs w:val="28"/>
          <w:lang w:val="lt-LT"/>
        </w:rPr>
      </w:pPr>
    </w:p>
    <w:p w:rsidR="00292FD0" w:rsidRDefault="00292FD0" w:rsidP="00292FD0">
      <w:pPr>
        <w:pStyle w:val="Heading1"/>
        <w:jc w:val="center"/>
        <w:rPr>
          <w:caps/>
          <w:sz w:val="28"/>
          <w:szCs w:val="28"/>
        </w:rPr>
      </w:pPr>
      <w:bookmarkStart w:id="18" w:name="_Toc353735280"/>
      <w:r>
        <w:rPr>
          <w:caps/>
          <w:sz w:val="28"/>
          <w:szCs w:val="28"/>
        </w:rPr>
        <w:lastRenderedPageBreak/>
        <w:t>rekomendacijos</w:t>
      </w:r>
      <w:bookmarkEnd w:id="18"/>
      <w:r>
        <w:rPr>
          <w:caps/>
          <w:sz w:val="28"/>
          <w:szCs w:val="28"/>
        </w:rPr>
        <w:t xml:space="preserve"> </w:t>
      </w:r>
    </w:p>
    <w:p w:rsidR="00860A7C" w:rsidRDefault="00860A7C" w:rsidP="00860A7C"/>
    <w:p w:rsidR="00860A7C" w:rsidRDefault="00860A7C" w:rsidP="00860A7C">
      <w:pPr>
        <w:spacing w:line="360" w:lineRule="auto"/>
      </w:pPr>
      <w:r>
        <w:t>Remian</w:t>
      </w:r>
      <w:r w:rsidR="001C4F9B">
        <w:t>tis tyrimo metu padarytomis išvado</w:t>
      </w:r>
      <w:r>
        <w:t>mis rekomenduojama:</w:t>
      </w:r>
    </w:p>
    <w:p w:rsidR="00860A7C" w:rsidRDefault="00860A7C" w:rsidP="00860A7C">
      <w:pPr>
        <w:numPr>
          <w:ilvl w:val="0"/>
          <w:numId w:val="41"/>
        </w:numPr>
        <w:spacing w:line="360" w:lineRule="auto"/>
        <w:jc w:val="both"/>
      </w:pPr>
      <w:r>
        <w:t xml:space="preserve">Švietimo ir mokslo ministerijai: bendradarbiauti su mokyklomis planuojant mokytojų profesinio tobulėjimo galimybes; sudaryti mokyklų vadovams palankesnes sąlygas iniciatyvių mokytojų skatinimui. </w:t>
      </w:r>
    </w:p>
    <w:p w:rsidR="00860A7C" w:rsidRDefault="00860A7C" w:rsidP="00860A7C">
      <w:pPr>
        <w:numPr>
          <w:ilvl w:val="0"/>
          <w:numId w:val="41"/>
        </w:numPr>
        <w:spacing w:line="360" w:lineRule="auto"/>
        <w:jc w:val="both"/>
      </w:pPr>
      <w:r>
        <w:t xml:space="preserve">Miesto savivaldybės švietimo skyriui: </w:t>
      </w:r>
      <w:r w:rsidR="00395343">
        <w:t xml:space="preserve">skatinti vadovų kaitą, sudarant sąlygas naujų lyderių iškilimui. </w:t>
      </w:r>
    </w:p>
    <w:p w:rsidR="00395343" w:rsidRDefault="00395343" w:rsidP="00860A7C">
      <w:pPr>
        <w:numPr>
          <w:ilvl w:val="0"/>
          <w:numId w:val="41"/>
        </w:numPr>
        <w:spacing w:line="360" w:lineRule="auto"/>
        <w:jc w:val="both"/>
      </w:pPr>
      <w:r>
        <w:t>Miesto mokyklų vadovams: ugdytis bendravimo ir vadybinius gebėjimus, priimant mokyklų bendruom</w:t>
      </w:r>
      <w:r w:rsidR="00404740">
        <w:t>enių narių pagalbą ir inciatyvą.</w:t>
      </w:r>
    </w:p>
    <w:p w:rsidR="00395343" w:rsidRPr="00860A7C" w:rsidRDefault="00395343" w:rsidP="00860A7C">
      <w:pPr>
        <w:numPr>
          <w:ilvl w:val="0"/>
          <w:numId w:val="41"/>
        </w:numPr>
        <w:spacing w:line="360" w:lineRule="auto"/>
        <w:jc w:val="both"/>
      </w:pPr>
      <w:r>
        <w:t xml:space="preserve">Miesto mokyklų bendruomenių nariams: </w:t>
      </w:r>
      <w:r w:rsidRPr="00D86C98">
        <w:t>aktyv</w:t>
      </w:r>
      <w:r>
        <w:t>iau dalyvauti mokyklų valdyme,</w:t>
      </w:r>
      <w:r w:rsidRPr="00D86C98">
        <w:t xml:space="preserve"> išsakant savo idėjas mokyklos vadovams, reiškiant savo nuomonę mokyklos valdymo klausimais bei teikiant novatoriškus siūlymus dėl mokyklos tobulinimo</w:t>
      </w:r>
      <w:r>
        <w:t>.</w:t>
      </w:r>
    </w:p>
    <w:p w:rsidR="005C09F5" w:rsidRDefault="005C09F5" w:rsidP="00860A7C">
      <w:pPr>
        <w:spacing w:line="360" w:lineRule="auto"/>
        <w:jc w:val="center"/>
        <w:rPr>
          <w:b/>
          <w:sz w:val="28"/>
          <w:szCs w:val="28"/>
        </w:rPr>
      </w:pPr>
    </w:p>
    <w:p w:rsidR="00D4052A" w:rsidRDefault="00D4052A" w:rsidP="00860A7C">
      <w:pPr>
        <w:spacing w:line="360" w:lineRule="auto"/>
        <w:jc w:val="center"/>
        <w:rPr>
          <w:b/>
          <w:sz w:val="28"/>
          <w:szCs w:val="28"/>
        </w:rPr>
      </w:pPr>
    </w:p>
    <w:p w:rsidR="00D4052A" w:rsidRDefault="00D4052A" w:rsidP="00860A7C">
      <w:pPr>
        <w:spacing w:line="360" w:lineRule="auto"/>
        <w:jc w:val="center"/>
        <w:rPr>
          <w:b/>
          <w:sz w:val="28"/>
          <w:szCs w:val="28"/>
        </w:rPr>
      </w:pPr>
    </w:p>
    <w:p w:rsidR="00D4052A" w:rsidRDefault="00D4052A" w:rsidP="00860A7C">
      <w:pPr>
        <w:spacing w:line="360" w:lineRule="auto"/>
        <w:jc w:val="center"/>
        <w:rPr>
          <w:b/>
          <w:sz w:val="28"/>
          <w:szCs w:val="28"/>
        </w:rPr>
      </w:pPr>
    </w:p>
    <w:p w:rsidR="00D4052A" w:rsidRDefault="00D4052A" w:rsidP="00860A7C">
      <w:pPr>
        <w:spacing w:line="360" w:lineRule="auto"/>
        <w:jc w:val="center"/>
        <w:rPr>
          <w:b/>
          <w:sz w:val="28"/>
          <w:szCs w:val="28"/>
        </w:rPr>
      </w:pPr>
    </w:p>
    <w:p w:rsidR="00D4052A" w:rsidRDefault="00D4052A" w:rsidP="00860A7C">
      <w:pPr>
        <w:spacing w:line="360" w:lineRule="auto"/>
        <w:jc w:val="center"/>
        <w:rPr>
          <w:b/>
          <w:sz w:val="28"/>
          <w:szCs w:val="28"/>
        </w:rPr>
      </w:pPr>
    </w:p>
    <w:p w:rsidR="00D4052A" w:rsidRDefault="00D4052A" w:rsidP="00860A7C">
      <w:pPr>
        <w:spacing w:line="360" w:lineRule="auto"/>
        <w:jc w:val="center"/>
        <w:rPr>
          <w:b/>
          <w:sz w:val="28"/>
          <w:szCs w:val="28"/>
        </w:rPr>
      </w:pPr>
    </w:p>
    <w:p w:rsidR="00D4052A" w:rsidRDefault="00D4052A" w:rsidP="005C09F5">
      <w:pPr>
        <w:jc w:val="center"/>
        <w:rPr>
          <w:b/>
          <w:sz w:val="28"/>
          <w:szCs w:val="28"/>
        </w:rPr>
      </w:pPr>
    </w:p>
    <w:p w:rsidR="00D4052A" w:rsidRDefault="00D4052A" w:rsidP="005C09F5">
      <w:pPr>
        <w:jc w:val="center"/>
        <w:rPr>
          <w:b/>
          <w:sz w:val="28"/>
          <w:szCs w:val="28"/>
        </w:rPr>
      </w:pPr>
    </w:p>
    <w:p w:rsidR="00D4052A" w:rsidRDefault="00D4052A" w:rsidP="005C09F5">
      <w:pPr>
        <w:jc w:val="center"/>
        <w:rPr>
          <w:b/>
          <w:sz w:val="28"/>
          <w:szCs w:val="28"/>
        </w:rPr>
      </w:pPr>
    </w:p>
    <w:p w:rsidR="00D4052A" w:rsidRDefault="00D4052A" w:rsidP="005C09F5">
      <w:pPr>
        <w:jc w:val="center"/>
        <w:rPr>
          <w:b/>
          <w:sz w:val="28"/>
          <w:szCs w:val="28"/>
        </w:rPr>
      </w:pPr>
    </w:p>
    <w:p w:rsidR="00D4052A" w:rsidRDefault="00D4052A" w:rsidP="005C09F5">
      <w:pPr>
        <w:jc w:val="center"/>
        <w:rPr>
          <w:b/>
          <w:sz w:val="28"/>
          <w:szCs w:val="28"/>
        </w:rPr>
      </w:pPr>
    </w:p>
    <w:p w:rsidR="00D4052A" w:rsidRDefault="00D4052A" w:rsidP="005C09F5">
      <w:pPr>
        <w:jc w:val="center"/>
        <w:rPr>
          <w:b/>
          <w:sz w:val="28"/>
          <w:szCs w:val="28"/>
        </w:rPr>
      </w:pPr>
    </w:p>
    <w:p w:rsidR="00D4052A" w:rsidRDefault="00D4052A" w:rsidP="005C09F5">
      <w:pPr>
        <w:jc w:val="center"/>
        <w:rPr>
          <w:b/>
          <w:sz w:val="28"/>
          <w:szCs w:val="28"/>
        </w:rPr>
      </w:pPr>
    </w:p>
    <w:p w:rsidR="00D4052A" w:rsidRDefault="00D4052A" w:rsidP="005C09F5">
      <w:pPr>
        <w:jc w:val="center"/>
        <w:rPr>
          <w:b/>
          <w:sz w:val="28"/>
          <w:szCs w:val="28"/>
        </w:rPr>
      </w:pPr>
    </w:p>
    <w:p w:rsidR="00D4052A" w:rsidRDefault="00D4052A" w:rsidP="005C09F5">
      <w:pPr>
        <w:jc w:val="center"/>
        <w:rPr>
          <w:b/>
          <w:sz w:val="28"/>
          <w:szCs w:val="28"/>
        </w:rPr>
      </w:pPr>
    </w:p>
    <w:p w:rsidR="00D4052A" w:rsidRDefault="00D4052A" w:rsidP="005C09F5">
      <w:pPr>
        <w:jc w:val="center"/>
        <w:rPr>
          <w:b/>
          <w:sz w:val="28"/>
          <w:szCs w:val="28"/>
        </w:rPr>
      </w:pPr>
    </w:p>
    <w:p w:rsidR="00D4052A" w:rsidRDefault="00D4052A" w:rsidP="005C09F5">
      <w:pPr>
        <w:jc w:val="center"/>
        <w:rPr>
          <w:b/>
          <w:sz w:val="28"/>
          <w:szCs w:val="28"/>
        </w:rPr>
      </w:pPr>
    </w:p>
    <w:p w:rsidR="00D4052A" w:rsidRDefault="00D4052A" w:rsidP="005C09F5">
      <w:pPr>
        <w:jc w:val="center"/>
        <w:rPr>
          <w:b/>
          <w:sz w:val="28"/>
          <w:szCs w:val="28"/>
        </w:rPr>
      </w:pPr>
    </w:p>
    <w:p w:rsidR="00D4052A" w:rsidRDefault="00D4052A" w:rsidP="005C09F5">
      <w:pPr>
        <w:jc w:val="center"/>
        <w:rPr>
          <w:b/>
          <w:sz w:val="28"/>
          <w:szCs w:val="28"/>
        </w:rPr>
      </w:pPr>
    </w:p>
    <w:p w:rsidR="00D4052A" w:rsidRDefault="00D4052A" w:rsidP="005C09F5">
      <w:pPr>
        <w:jc w:val="center"/>
        <w:rPr>
          <w:b/>
          <w:sz w:val="28"/>
          <w:szCs w:val="28"/>
        </w:rPr>
      </w:pPr>
    </w:p>
    <w:p w:rsidR="00D4052A" w:rsidRDefault="00D4052A" w:rsidP="005C09F5">
      <w:pPr>
        <w:jc w:val="center"/>
        <w:rPr>
          <w:b/>
          <w:sz w:val="28"/>
          <w:szCs w:val="28"/>
        </w:rPr>
      </w:pPr>
    </w:p>
    <w:p w:rsidR="00D4052A" w:rsidRDefault="00D4052A" w:rsidP="005C09F5">
      <w:pPr>
        <w:jc w:val="center"/>
        <w:rPr>
          <w:b/>
          <w:sz w:val="28"/>
          <w:szCs w:val="28"/>
        </w:rPr>
      </w:pPr>
    </w:p>
    <w:p w:rsidR="00D4052A" w:rsidRDefault="00D4052A" w:rsidP="005C09F5">
      <w:pPr>
        <w:jc w:val="center"/>
        <w:rPr>
          <w:b/>
          <w:sz w:val="28"/>
          <w:szCs w:val="28"/>
        </w:rPr>
      </w:pPr>
    </w:p>
    <w:p w:rsidR="005C09F5" w:rsidRPr="00E15484" w:rsidRDefault="005C09F5" w:rsidP="005C09F5">
      <w:pPr>
        <w:pStyle w:val="Heading1"/>
        <w:jc w:val="center"/>
        <w:rPr>
          <w:caps/>
          <w:sz w:val="28"/>
          <w:szCs w:val="28"/>
        </w:rPr>
      </w:pPr>
      <w:bookmarkStart w:id="19" w:name="_Toc353735281"/>
      <w:r w:rsidRPr="00E15484">
        <w:rPr>
          <w:caps/>
          <w:sz w:val="28"/>
          <w:szCs w:val="28"/>
        </w:rPr>
        <w:lastRenderedPageBreak/>
        <w:t>LITERATŪRA</w:t>
      </w:r>
      <w:bookmarkEnd w:id="19"/>
    </w:p>
    <w:p w:rsidR="005C09F5" w:rsidRPr="00173C15" w:rsidRDefault="005C09F5" w:rsidP="005C09F5">
      <w:pPr>
        <w:spacing w:line="360" w:lineRule="auto"/>
      </w:pPr>
    </w:p>
    <w:p w:rsidR="00173C15" w:rsidRPr="00173C15" w:rsidRDefault="00173C15" w:rsidP="00173C15">
      <w:pPr>
        <w:numPr>
          <w:ilvl w:val="0"/>
          <w:numId w:val="1"/>
        </w:numPr>
        <w:spacing w:line="360" w:lineRule="auto"/>
        <w:jc w:val="both"/>
      </w:pPr>
      <w:r w:rsidRPr="00173C15">
        <w:rPr>
          <w:b/>
        </w:rPr>
        <w:t>Adomaitienė R., Zubrickienė I., Andriekienė M.A</w:t>
      </w:r>
      <w:r w:rsidRPr="00173C15">
        <w:t>. Pedagogų požiūris į darnų vystymąsi: aktualumas ir plėtros galimybės//</w:t>
      </w:r>
      <w:r w:rsidRPr="00173C15">
        <w:rPr>
          <w:b/>
        </w:rPr>
        <w:t xml:space="preserve"> </w:t>
      </w:r>
      <w:r w:rsidRPr="00173C15">
        <w:t>Pedagogika. – 2006, Nr. 84, p. 15-23, ISSN 1392-0340</w:t>
      </w:r>
    </w:p>
    <w:p w:rsidR="00173C15" w:rsidRPr="00173C15" w:rsidRDefault="00173C15" w:rsidP="00173C15">
      <w:pPr>
        <w:numPr>
          <w:ilvl w:val="0"/>
          <w:numId w:val="1"/>
        </w:numPr>
        <w:spacing w:line="360" w:lineRule="auto"/>
        <w:jc w:val="both"/>
      </w:pPr>
      <w:r w:rsidRPr="00173C15">
        <w:rPr>
          <w:b/>
        </w:rPr>
        <w:t xml:space="preserve">Alen V. </w:t>
      </w:r>
      <w:r w:rsidRPr="00173C15">
        <w:t>Proto esmė: Lyderystės mokyklose emocinis lygmuo. Mokymo priemonė. –</w:t>
      </w:r>
      <w:r w:rsidRPr="00173C15">
        <w:rPr>
          <w:b/>
        </w:rPr>
        <w:t xml:space="preserve"> </w:t>
      </w:r>
      <w:r w:rsidRPr="00173C15">
        <w:t>2009.</w:t>
      </w:r>
      <w:r w:rsidRPr="00173C15">
        <w:rPr>
          <w:b/>
        </w:rPr>
        <w:t xml:space="preserve"> – </w:t>
      </w:r>
      <w:r w:rsidRPr="00173C15">
        <w:t xml:space="preserve">[žiūrėta </w:t>
      </w:r>
      <w:smartTag w:uri="schemas-tilde-lv/tildestengine" w:element="metric2">
        <w:smartTagPr>
          <w:attr w:name="metric_text" w:val="m"/>
          <w:attr w:name="metric_value" w:val="2011"/>
        </w:smartTagPr>
        <w:r w:rsidRPr="00173C15">
          <w:t>2011m</w:t>
        </w:r>
      </w:smartTag>
      <w:r w:rsidRPr="00173C15">
        <w:t>., gruodžio 22 d.], prieiga internete</w:t>
      </w:r>
      <w:r w:rsidRPr="00173C15">
        <w:rPr>
          <w:b/>
        </w:rPr>
        <w:t xml:space="preserve"> </w:t>
      </w:r>
      <w:r w:rsidRPr="00173C15">
        <w:rPr>
          <w:bCs/>
        </w:rPr>
        <w:t>http://www.lyderiulaikas.smm.lt/lt/biblioteka/straipsniai/projekto-ivesrti-straipsniai/540-proto-esm-lyderysts-mokyklose-emocinis-lygmuo-2010-m</w:t>
      </w:r>
    </w:p>
    <w:p w:rsidR="00173C15" w:rsidRPr="00173C15" w:rsidRDefault="00173C15" w:rsidP="00173C15">
      <w:pPr>
        <w:numPr>
          <w:ilvl w:val="0"/>
          <w:numId w:val="1"/>
        </w:numPr>
        <w:spacing w:line="360" w:lineRule="auto"/>
        <w:jc w:val="both"/>
      </w:pPr>
      <w:r w:rsidRPr="00173C15">
        <w:rPr>
          <w:b/>
        </w:rPr>
        <w:t xml:space="preserve">Ališauskas R. </w:t>
      </w:r>
      <w:r w:rsidRPr="00173C15">
        <w:t>Lietuvos švietimas: sėkmės įrodymų paieškos// Pedagogika: mokslo darbai. – 2009, Nr. 95, p. 13-24.</w:t>
      </w:r>
    </w:p>
    <w:p w:rsidR="00173C15" w:rsidRPr="00173C15" w:rsidRDefault="00173C15" w:rsidP="00173C15">
      <w:pPr>
        <w:numPr>
          <w:ilvl w:val="0"/>
          <w:numId w:val="1"/>
        </w:numPr>
        <w:spacing w:line="360" w:lineRule="auto"/>
        <w:jc w:val="both"/>
      </w:pPr>
      <w:r w:rsidRPr="00173C15">
        <w:rPr>
          <w:b/>
        </w:rPr>
        <w:t>Ališauskas R.</w:t>
      </w:r>
      <w:r w:rsidRPr="00173C15">
        <w:t xml:space="preserve"> Strateginis valdymas institucijos plėtrai// Vadyba ne tik vadovams. – Vilnius, Mintis, 2008.</w:t>
      </w:r>
    </w:p>
    <w:p w:rsidR="00173C15" w:rsidRPr="00173C15" w:rsidRDefault="00173C15" w:rsidP="00173C15">
      <w:pPr>
        <w:numPr>
          <w:ilvl w:val="0"/>
          <w:numId w:val="1"/>
        </w:numPr>
        <w:spacing w:line="360" w:lineRule="auto"/>
        <w:jc w:val="both"/>
      </w:pPr>
      <w:r w:rsidRPr="00173C15">
        <w:rPr>
          <w:rFonts w:eastAsia="MS Mincho"/>
          <w:b/>
          <w:lang w:eastAsia="ja-JP"/>
        </w:rPr>
        <w:t>Ališauskas R.</w:t>
      </w:r>
      <w:r w:rsidRPr="00173C15">
        <w:rPr>
          <w:rFonts w:eastAsia="MS Mincho"/>
          <w:lang w:eastAsia="ja-JP"/>
        </w:rPr>
        <w:t xml:space="preserve"> Švietimo ir visuomenės sinergijos prielaidos// Pedagogika. Mokslo darbai. –Vilnius, VPU, 2010, Nr. 100, p. 37-42.</w:t>
      </w:r>
    </w:p>
    <w:p w:rsidR="00173C15" w:rsidRPr="00173C15" w:rsidRDefault="00173C15" w:rsidP="00173C15">
      <w:pPr>
        <w:numPr>
          <w:ilvl w:val="0"/>
          <w:numId w:val="1"/>
        </w:numPr>
        <w:spacing w:line="360" w:lineRule="auto"/>
        <w:jc w:val="both"/>
      </w:pPr>
      <w:r w:rsidRPr="00173C15">
        <w:rPr>
          <w:b/>
        </w:rPr>
        <w:t>Ališauskas R., Dukynaitė R</w:t>
      </w:r>
      <w:r w:rsidRPr="00173C15">
        <w:t>. Lyderystė kaip talka // Lyderių laikas. Švietimo vadybos kaitos projektas. – Vilnius, Švietimo aprūpinimo centras, 2007.</w:t>
      </w:r>
    </w:p>
    <w:p w:rsidR="00173C15" w:rsidRPr="00173C15" w:rsidRDefault="00173C15" w:rsidP="00173C15">
      <w:pPr>
        <w:numPr>
          <w:ilvl w:val="0"/>
          <w:numId w:val="1"/>
        </w:numPr>
        <w:spacing w:line="360" w:lineRule="auto"/>
        <w:jc w:val="both"/>
      </w:pPr>
      <w:r w:rsidRPr="00173C15">
        <w:rPr>
          <w:b/>
        </w:rPr>
        <w:t>Ališauskas R., Dukynaitė R.</w:t>
      </w:r>
      <w:r w:rsidRPr="00173C15">
        <w:t xml:space="preserve"> Įsivertinimo plėtra bendrojo lavinimo mokyklose // Bendrojo lavinimo mokyklos vidaus audito rekomendacijos (Serija „Į pagalbą mokyklai“). – Vilnius, Švietimo aprūpinimo centras, 2008.</w:t>
      </w:r>
    </w:p>
    <w:p w:rsidR="00173C15" w:rsidRPr="00173C15" w:rsidRDefault="00173C15" w:rsidP="00173C15">
      <w:pPr>
        <w:numPr>
          <w:ilvl w:val="0"/>
          <w:numId w:val="1"/>
        </w:numPr>
        <w:spacing w:line="360" w:lineRule="auto"/>
        <w:jc w:val="both"/>
      </w:pPr>
      <w:r w:rsidRPr="00173C15">
        <w:rPr>
          <w:b/>
        </w:rPr>
        <w:t xml:space="preserve">Ališauskas R., Dukynaitė R. </w:t>
      </w:r>
      <w:r w:rsidRPr="00173C15">
        <w:t>Strateginis valdymas kaip lyderystės priemonė// Viešoji politika ir administravimas. – 2012, T. 11, Nr. 1, p. 75-88.</w:t>
      </w:r>
    </w:p>
    <w:p w:rsidR="00173C15" w:rsidRPr="00173C15" w:rsidRDefault="00173C15" w:rsidP="00173C15">
      <w:pPr>
        <w:numPr>
          <w:ilvl w:val="0"/>
          <w:numId w:val="1"/>
        </w:numPr>
        <w:spacing w:line="360" w:lineRule="auto"/>
        <w:jc w:val="both"/>
      </w:pPr>
      <w:r w:rsidRPr="00173C15">
        <w:rPr>
          <w:b/>
        </w:rPr>
        <w:t xml:space="preserve">Ališauskas R., Dukynaitė R. </w:t>
      </w:r>
      <w:r w:rsidRPr="00173C15">
        <w:t>Švietimo vertinimo raida Lietuvoje// Pedagogika. – 2005, Nr. 79, p. 28-31.</w:t>
      </w:r>
    </w:p>
    <w:p w:rsidR="00173C15" w:rsidRPr="00173C15" w:rsidRDefault="00173C15" w:rsidP="00173C15">
      <w:pPr>
        <w:numPr>
          <w:ilvl w:val="0"/>
          <w:numId w:val="1"/>
        </w:numPr>
        <w:spacing w:line="360" w:lineRule="auto"/>
        <w:jc w:val="both"/>
      </w:pPr>
      <w:r w:rsidRPr="00173C15">
        <w:rPr>
          <w:b/>
        </w:rPr>
        <w:t xml:space="preserve">Bagdonas A., Jucevičienė P. </w:t>
      </w:r>
      <w:r w:rsidRPr="00173C15">
        <w:t>Bendrojo lavinimo mokyklos veiklos efektyvumo sampratos problema epistemologiniu ir vertinamuoju aspektais// Socialiniai mokslai. – 2000, Nr 4 (25), p. 95-100.</w:t>
      </w:r>
    </w:p>
    <w:p w:rsidR="00173C15" w:rsidRDefault="00173C15" w:rsidP="00173C15">
      <w:pPr>
        <w:numPr>
          <w:ilvl w:val="0"/>
          <w:numId w:val="1"/>
        </w:numPr>
        <w:spacing w:line="360" w:lineRule="auto"/>
        <w:jc w:val="both"/>
      </w:pPr>
      <w:r w:rsidRPr="00173C15">
        <w:rPr>
          <w:b/>
        </w:rPr>
        <w:t xml:space="preserve">Bakanauskienė I. </w:t>
      </w:r>
      <w:r w:rsidRPr="00173C15">
        <w:t>Personalo valdymas. - Kaunas: VDU, 2008.</w:t>
      </w:r>
    </w:p>
    <w:p w:rsidR="006C153A" w:rsidRPr="00173C15" w:rsidRDefault="006C153A" w:rsidP="00173C15">
      <w:pPr>
        <w:numPr>
          <w:ilvl w:val="0"/>
          <w:numId w:val="1"/>
        </w:numPr>
        <w:spacing w:line="360" w:lineRule="auto"/>
        <w:jc w:val="both"/>
      </w:pPr>
      <w:r>
        <w:rPr>
          <w:b/>
        </w:rPr>
        <w:t>Balčiūnas S.</w:t>
      </w:r>
      <w:r>
        <w:t>, Blinstrubas A. Mokyklų tobulinimo išorės audito vertinimas: mokytojų nuomonės tyrimas// ACTA PEDAGOGICA VILNENSIA. – 2006, Nr. 16, p. 166-176.</w:t>
      </w:r>
    </w:p>
    <w:p w:rsidR="00173C15" w:rsidRPr="00173C15" w:rsidRDefault="00173C15" w:rsidP="00173C15">
      <w:pPr>
        <w:numPr>
          <w:ilvl w:val="0"/>
          <w:numId w:val="1"/>
        </w:numPr>
        <w:spacing w:line="360" w:lineRule="auto"/>
        <w:jc w:val="both"/>
      </w:pPr>
      <w:r w:rsidRPr="00173C15">
        <w:rPr>
          <w:b/>
        </w:rPr>
        <w:t>Baronienė D.</w:t>
      </w:r>
      <w:r w:rsidRPr="00173C15">
        <w:t xml:space="preserve"> Lyderystė kaip švietimo organizacijos efektyvaus valdymo prielaida: Magistro darbas. – Šiauliai: ŠU, 2008.</w:t>
      </w:r>
    </w:p>
    <w:p w:rsidR="00173C15" w:rsidRPr="00173C15" w:rsidRDefault="00173C15" w:rsidP="00173C15">
      <w:pPr>
        <w:numPr>
          <w:ilvl w:val="0"/>
          <w:numId w:val="1"/>
        </w:numPr>
        <w:spacing w:line="360" w:lineRule="auto"/>
        <w:jc w:val="both"/>
      </w:pPr>
      <w:r w:rsidRPr="00173C15">
        <w:rPr>
          <w:b/>
        </w:rPr>
        <w:t xml:space="preserve">Baršauskienė V., Almonaitienė J., Lekavičienė R., Antinienė D. </w:t>
      </w:r>
      <w:r w:rsidRPr="00173C15">
        <w:t>Žmonių santykiai organizacijose. – Kaunas: Technologija, 2010.</w:t>
      </w:r>
    </w:p>
    <w:p w:rsidR="00173C15" w:rsidRPr="00173C15" w:rsidRDefault="00173C15" w:rsidP="00173C15">
      <w:pPr>
        <w:numPr>
          <w:ilvl w:val="0"/>
          <w:numId w:val="1"/>
        </w:numPr>
        <w:spacing w:line="360" w:lineRule="auto"/>
        <w:jc w:val="both"/>
      </w:pPr>
      <w:r w:rsidRPr="00173C15">
        <w:rPr>
          <w:b/>
        </w:rPr>
        <w:t xml:space="preserve">Baršauskienė V., Janulevičiūtė-Ivaškevičienė B. </w:t>
      </w:r>
      <w:r w:rsidRPr="00173C15">
        <w:t>Komunikacija – teorija ir praktika. – Kaunas: Technologija, 2007.</w:t>
      </w:r>
    </w:p>
    <w:p w:rsidR="00173C15" w:rsidRPr="00173C15" w:rsidRDefault="00173C15" w:rsidP="00173C15">
      <w:pPr>
        <w:numPr>
          <w:ilvl w:val="0"/>
          <w:numId w:val="1"/>
        </w:numPr>
        <w:spacing w:line="360" w:lineRule="auto"/>
        <w:jc w:val="both"/>
      </w:pPr>
      <w:r w:rsidRPr="00173C15">
        <w:rPr>
          <w:b/>
        </w:rPr>
        <w:lastRenderedPageBreak/>
        <w:t xml:space="preserve">Belker L.B. Topchik G.S. </w:t>
      </w:r>
      <w:r w:rsidRPr="00173C15">
        <w:t>Vadovavimas: pirmieji žingsniai</w:t>
      </w:r>
      <w:r w:rsidRPr="00173C15">
        <w:rPr>
          <w:b/>
        </w:rPr>
        <w:t>.</w:t>
      </w:r>
      <w:r w:rsidRPr="00173C15">
        <w:t xml:space="preserve"> – Vilnius: Verslo žinios, 2008.</w:t>
      </w:r>
    </w:p>
    <w:p w:rsidR="00173C15" w:rsidRPr="00173C15" w:rsidRDefault="00173C15" w:rsidP="00173C15">
      <w:pPr>
        <w:numPr>
          <w:ilvl w:val="0"/>
          <w:numId w:val="1"/>
        </w:numPr>
        <w:spacing w:line="360" w:lineRule="auto"/>
        <w:jc w:val="both"/>
      </w:pPr>
      <w:r w:rsidRPr="00173C15">
        <w:rPr>
          <w:b/>
          <w:iCs/>
        </w:rPr>
        <w:t>Bendrojo lavinimo mokyklos vidaus audito metodika</w:t>
      </w:r>
      <w:r w:rsidRPr="00173C15">
        <w:rPr>
          <w:b/>
        </w:rPr>
        <w:t>.</w:t>
      </w:r>
      <w:r w:rsidRPr="00173C15">
        <w:t xml:space="preserve"> </w:t>
      </w:r>
      <w:r w:rsidRPr="00173C15">
        <w:rPr>
          <w:b/>
        </w:rPr>
        <w:t>I dalis.</w:t>
      </w:r>
      <w:r w:rsidRPr="00173C15">
        <w:t xml:space="preserve"> - Vilnius: Švietimo aprūpinimo centras, 2002. </w:t>
      </w:r>
    </w:p>
    <w:p w:rsidR="00173C15" w:rsidRPr="00173C15" w:rsidRDefault="00173C15" w:rsidP="00173C15">
      <w:pPr>
        <w:numPr>
          <w:ilvl w:val="0"/>
          <w:numId w:val="1"/>
        </w:numPr>
        <w:spacing w:line="360" w:lineRule="auto"/>
        <w:jc w:val="both"/>
      </w:pPr>
      <w:r w:rsidRPr="00173C15">
        <w:rPr>
          <w:b/>
          <w:iCs/>
        </w:rPr>
        <w:t>Bendrojo lavinimo mokyklos vidaus audito metodika</w:t>
      </w:r>
      <w:r w:rsidRPr="00173C15">
        <w:rPr>
          <w:b/>
        </w:rPr>
        <w:t>. II dalis</w:t>
      </w:r>
      <w:r w:rsidRPr="00173C15">
        <w:t xml:space="preserve"> (mokyklų patirtis). - Vilnius: Švietimo aprūpinimo centras, 2002.</w:t>
      </w:r>
    </w:p>
    <w:p w:rsidR="00173C15" w:rsidRPr="00173C15" w:rsidRDefault="00173C15" w:rsidP="00173C15">
      <w:pPr>
        <w:numPr>
          <w:ilvl w:val="0"/>
          <w:numId w:val="1"/>
        </w:numPr>
        <w:spacing w:line="360" w:lineRule="auto"/>
        <w:jc w:val="both"/>
      </w:pPr>
      <w:r w:rsidRPr="00173C15">
        <w:rPr>
          <w:b/>
          <w:iCs/>
        </w:rPr>
        <w:t>Bendrojo lavinimo mokyklos vidaus audito metodika</w:t>
      </w:r>
      <w:r w:rsidRPr="00173C15">
        <w:rPr>
          <w:rStyle w:val="A7"/>
          <w:rFonts w:cs="Times New Roman"/>
          <w:b/>
          <w:iCs/>
          <w:sz w:val="24"/>
          <w:szCs w:val="24"/>
        </w:rPr>
        <w:t>.</w:t>
      </w:r>
      <w:r w:rsidRPr="00173C15">
        <w:t xml:space="preserve"> </w:t>
      </w:r>
      <w:r w:rsidRPr="00173C15">
        <w:rPr>
          <w:b/>
        </w:rPr>
        <w:t>III dalis</w:t>
      </w:r>
      <w:r w:rsidRPr="00173C15">
        <w:t xml:space="preserve"> (Molėtų rajono mokyklų patirtis). - Vilnius: Švietimo aprūpi</w:t>
      </w:r>
      <w:r w:rsidRPr="00173C15">
        <w:softHyphen/>
        <w:t xml:space="preserve">nimo centras, 2004. </w:t>
      </w:r>
    </w:p>
    <w:p w:rsidR="00173C15" w:rsidRPr="00173C15" w:rsidRDefault="00173C15" w:rsidP="00173C15">
      <w:pPr>
        <w:numPr>
          <w:ilvl w:val="0"/>
          <w:numId w:val="1"/>
        </w:numPr>
        <w:spacing w:line="360" w:lineRule="auto"/>
        <w:jc w:val="both"/>
      </w:pPr>
      <w:r w:rsidRPr="00173C15">
        <w:rPr>
          <w:b/>
          <w:iCs/>
          <w:color w:val="000000"/>
        </w:rPr>
        <w:t>Bendrojo lavinimo mokyklos vidaus audito metodika</w:t>
      </w:r>
      <w:r w:rsidRPr="00173C15">
        <w:rPr>
          <w:b/>
          <w:color w:val="000000"/>
        </w:rPr>
        <w:t xml:space="preserve">. IV dalis </w:t>
      </w:r>
      <w:r w:rsidRPr="00173C15">
        <w:rPr>
          <w:color w:val="000000"/>
        </w:rPr>
        <w:t xml:space="preserve">(Kauno miesto mokyklų patirtis). - Vilnius: Nacionalinė mokyklų vertinimo agentūra, 2006. </w:t>
      </w:r>
    </w:p>
    <w:p w:rsidR="00173C15" w:rsidRPr="00173C15" w:rsidRDefault="00173C15" w:rsidP="00173C15">
      <w:pPr>
        <w:numPr>
          <w:ilvl w:val="0"/>
          <w:numId w:val="1"/>
        </w:numPr>
        <w:spacing w:line="360" w:lineRule="auto"/>
        <w:jc w:val="both"/>
      </w:pPr>
      <w:r w:rsidRPr="00173C15">
        <w:rPr>
          <w:b/>
          <w:iCs/>
          <w:color w:val="000000"/>
        </w:rPr>
        <w:t>Bendrojo lavinimo mokyklos vidaus audito rekomendacijos</w:t>
      </w:r>
      <w:r w:rsidRPr="00173C15">
        <w:rPr>
          <w:color w:val="000000"/>
        </w:rPr>
        <w:t>. - Vilnius: Švietimo aprūpinimo centras, 2008.</w:t>
      </w:r>
    </w:p>
    <w:p w:rsidR="00173C15" w:rsidRPr="00173C15" w:rsidRDefault="00173C15" w:rsidP="00173C15">
      <w:pPr>
        <w:numPr>
          <w:ilvl w:val="0"/>
          <w:numId w:val="1"/>
        </w:numPr>
        <w:autoSpaceDE w:val="0"/>
        <w:autoSpaceDN w:val="0"/>
        <w:adjustRightInd w:val="0"/>
        <w:spacing w:line="360" w:lineRule="auto"/>
        <w:jc w:val="both"/>
        <w:rPr>
          <w:rFonts w:eastAsia="AGaramondPro-Regular"/>
        </w:rPr>
      </w:pPr>
      <w:r w:rsidRPr="00173C15">
        <w:rPr>
          <w:b/>
        </w:rPr>
        <w:t xml:space="preserve">Beresnevičiūtė V., Dagytė V., Dapkus G., </w:t>
      </w:r>
      <w:r w:rsidRPr="00FA19AD">
        <w:t>Katiliūtė E., Savičiūtė E.</w:t>
      </w:r>
      <w:r w:rsidRPr="00173C15">
        <w:rPr>
          <w:b/>
        </w:rPr>
        <w:t xml:space="preserve"> </w:t>
      </w:r>
      <w:r w:rsidRPr="00173C15">
        <w:t>Longitudinis lyderystės raiškos švietime tyrimas. – Vilnius, 2011. – 288 p.</w:t>
      </w:r>
    </w:p>
    <w:p w:rsidR="00173C15" w:rsidRPr="00173C15" w:rsidRDefault="00173C15" w:rsidP="00173C15">
      <w:pPr>
        <w:numPr>
          <w:ilvl w:val="0"/>
          <w:numId w:val="1"/>
        </w:numPr>
        <w:spacing w:line="360" w:lineRule="auto"/>
        <w:jc w:val="both"/>
      </w:pPr>
      <w:r w:rsidRPr="00173C15">
        <w:rPr>
          <w:b/>
        </w:rPr>
        <w:t xml:space="preserve">Bitinas B. </w:t>
      </w:r>
      <w:r w:rsidRPr="00173C15">
        <w:t>Edukologinis tyrimas: sistema ir procesas. – Vilnius: Kronta, 2006.</w:t>
      </w:r>
    </w:p>
    <w:p w:rsidR="00173C15" w:rsidRPr="00535A7A" w:rsidRDefault="00173C15" w:rsidP="00173C15">
      <w:pPr>
        <w:numPr>
          <w:ilvl w:val="0"/>
          <w:numId w:val="1"/>
        </w:numPr>
        <w:spacing w:line="360" w:lineRule="auto"/>
        <w:jc w:val="both"/>
      </w:pPr>
      <w:r w:rsidRPr="00173C15">
        <w:rPr>
          <w:b/>
        </w:rPr>
        <w:t>Blinstrubas A.</w:t>
      </w:r>
      <w:r w:rsidRPr="00173C15">
        <w:t xml:space="preserve">, Balčiūnas S., Valuckienė J. </w:t>
      </w:r>
      <w:r w:rsidRPr="00173C15">
        <w:rPr>
          <w:bCs/>
        </w:rPr>
        <w:t>Mokyklų vadovų ir mokytojų nuomonė bei nuostatos apie vidaus audito paskirtį ir organizavimą: Tyrimo ataskaita. – Šiauliai, 2008.</w:t>
      </w:r>
    </w:p>
    <w:p w:rsidR="00535A7A" w:rsidRPr="00173C15" w:rsidRDefault="00535A7A" w:rsidP="00173C15">
      <w:pPr>
        <w:numPr>
          <w:ilvl w:val="0"/>
          <w:numId w:val="1"/>
        </w:numPr>
        <w:spacing w:line="360" w:lineRule="auto"/>
        <w:jc w:val="both"/>
      </w:pPr>
      <w:r w:rsidRPr="00535A7A">
        <w:rPr>
          <w:b/>
        </w:rPr>
        <w:t>Botyriūtė D., Grigas R.</w:t>
      </w:r>
      <w:r w:rsidRPr="00CE0F1B">
        <w:t xml:space="preserve"> Mokytojų ir mokinių bendravimo kultūra ir jos įtaka ugdymo procesui// Šiuolaikinė mokykla sociologų objektyve. – Vilnius: VPU, 2006, p. 52-93</w:t>
      </w:r>
      <w:r>
        <w:t>.</w:t>
      </w:r>
    </w:p>
    <w:p w:rsidR="00173C15" w:rsidRPr="00173C15" w:rsidRDefault="00173C15" w:rsidP="00173C15">
      <w:pPr>
        <w:numPr>
          <w:ilvl w:val="0"/>
          <w:numId w:val="1"/>
        </w:numPr>
        <w:spacing w:line="360" w:lineRule="auto"/>
        <w:jc w:val="both"/>
      </w:pPr>
      <w:r w:rsidRPr="00173C15">
        <w:rPr>
          <w:b/>
        </w:rPr>
        <w:t xml:space="preserve">Bruzgelevičienė R. </w:t>
      </w:r>
      <w:r w:rsidRPr="00173C15">
        <w:t>Lietuvos švietimo kaita. – Vilnius, Garnelis, 2001.</w:t>
      </w:r>
    </w:p>
    <w:p w:rsidR="00173C15" w:rsidRPr="00173C15" w:rsidRDefault="00173C15" w:rsidP="00173C15">
      <w:pPr>
        <w:numPr>
          <w:ilvl w:val="0"/>
          <w:numId w:val="1"/>
        </w:numPr>
        <w:spacing w:line="360" w:lineRule="auto"/>
        <w:jc w:val="both"/>
      </w:pPr>
      <w:r w:rsidRPr="00173C15">
        <w:rPr>
          <w:b/>
        </w:rPr>
        <w:t>Bulačas K.</w:t>
      </w:r>
      <w:r w:rsidRPr="00173C15">
        <w:t xml:space="preserve">, </w:t>
      </w:r>
      <w:r w:rsidRPr="00173C15">
        <w:rPr>
          <w:b/>
        </w:rPr>
        <w:t>Piketas V., Buse D</w:t>
      </w:r>
      <w:r w:rsidRPr="00173C15">
        <w:t>. Švietimo lyderių klaidos. – 1998. - [žiūrėta 201</w:t>
      </w:r>
      <w:r w:rsidR="00FA19AD">
        <w:t xml:space="preserve">2 </w:t>
      </w:r>
      <w:r w:rsidRPr="00173C15">
        <w:t>m., gruodžio 22 d.], prieiga internete</w:t>
      </w:r>
      <w:r w:rsidRPr="00173C15">
        <w:rPr>
          <w:b/>
        </w:rPr>
        <w:t xml:space="preserve"> </w:t>
      </w:r>
      <w:r w:rsidRPr="00173C15">
        <w:rPr>
          <w:bCs/>
        </w:rPr>
        <w:t>http://www.lyderiulaikas.smm.lt/Atsisi%C5%B3sti%20failus:/article/542/%C5%A0vietimo%20lyderi%C5%B3%20klaidos.pdf</w:t>
      </w:r>
    </w:p>
    <w:p w:rsidR="00173C15" w:rsidRPr="00173C15" w:rsidRDefault="00173C15" w:rsidP="00173C15">
      <w:pPr>
        <w:numPr>
          <w:ilvl w:val="0"/>
          <w:numId w:val="1"/>
        </w:numPr>
        <w:spacing w:line="360" w:lineRule="auto"/>
        <w:jc w:val="both"/>
      </w:pPr>
      <w:r w:rsidRPr="00173C15">
        <w:rPr>
          <w:b/>
        </w:rPr>
        <w:t xml:space="preserve">Burtonshaw-Gunn S.A. </w:t>
      </w:r>
      <w:r w:rsidRPr="00173C15">
        <w:t>Svarbiausios vadybos priemonės. – Vilnius: Verslo žinios, 2008.</w:t>
      </w:r>
    </w:p>
    <w:p w:rsidR="00173C15" w:rsidRPr="00173C15" w:rsidRDefault="00173C15" w:rsidP="00173C15">
      <w:pPr>
        <w:numPr>
          <w:ilvl w:val="0"/>
          <w:numId w:val="1"/>
        </w:numPr>
        <w:spacing w:line="360" w:lineRule="auto"/>
        <w:jc w:val="both"/>
      </w:pPr>
      <w:r w:rsidRPr="00173C15">
        <w:rPr>
          <w:b/>
        </w:rPr>
        <w:t xml:space="preserve">Butkus F.S. </w:t>
      </w:r>
      <w:r w:rsidRPr="00173C15">
        <w:t>Vadyba: organizacijos veiklos operatyvaus valdymo pagrindai. – Vilnius: Eugrimas, 2003.</w:t>
      </w:r>
    </w:p>
    <w:p w:rsidR="00173C15" w:rsidRPr="00173C15" w:rsidRDefault="00173C15" w:rsidP="00173C15">
      <w:pPr>
        <w:numPr>
          <w:ilvl w:val="0"/>
          <w:numId w:val="1"/>
        </w:numPr>
        <w:spacing w:line="360" w:lineRule="auto"/>
        <w:jc w:val="both"/>
      </w:pPr>
      <w:r w:rsidRPr="00173C15">
        <w:rPr>
          <w:b/>
        </w:rPr>
        <w:t xml:space="preserve">Cibulskas G., Žydžiūnaitė V., Kruopas M., </w:t>
      </w:r>
      <w:r w:rsidRPr="00FA19AD">
        <w:t>Šišla R., Prakapas R., Tamošaitytė A., Dziuričienė V.</w:t>
      </w:r>
      <w:r w:rsidRPr="00173C15">
        <w:rPr>
          <w:b/>
        </w:rPr>
        <w:t xml:space="preserve"> </w:t>
      </w:r>
      <w:r w:rsidRPr="00173C15">
        <w:t>Lietuvos mokyklų valdymo efektyvumo tyrimas/ konsultantai A.Hargreaves ir L. Stoll. –</w:t>
      </w:r>
      <w:r w:rsidRPr="00173C15">
        <w:rPr>
          <w:b/>
        </w:rPr>
        <w:t xml:space="preserve"> </w:t>
      </w:r>
      <w:r w:rsidRPr="00173C15">
        <w:t>Vilnius, 2009.</w:t>
      </w:r>
    </w:p>
    <w:p w:rsidR="00173C15" w:rsidRPr="00173C15" w:rsidRDefault="00173C15" w:rsidP="00173C15">
      <w:pPr>
        <w:numPr>
          <w:ilvl w:val="0"/>
          <w:numId w:val="1"/>
        </w:numPr>
        <w:spacing w:line="360" w:lineRule="auto"/>
        <w:jc w:val="both"/>
      </w:pPr>
      <w:r w:rsidRPr="00173C15">
        <w:rPr>
          <w:b/>
        </w:rPr>
        <w:t>Cibulskas G., Žydžiūnaitė V.</w:t>
      </w:r>
      <w:r w:rsidRPr="00173C15">
        <w:t xml:space="preserve"> Lyderystės vystymosi mokykloje modelis. – Vilnius, 2012.</w:t>
      </w:r>
    </w:p>
    <w:p w:rsidR="00173C15" w:rsidRPr="00173C15" w:rsidRDefault="00173C15" w:rsidP="00173C15">
      <w:pPr>
        <w:numPr>
          <w:ilvl w:val="0"/>
          <w:numId w:val="1"/>
        </w:numPr>
        <w:spacing w:line="360" w:lineRule="auto"/>
        <w:jc w:val="both"/>
      </w:pPr>
      <w:r w:rsidRPr="00173C15">
        <w:rPr>
          <w:b/>
        </w:rPr>
        <w:t xml:space="preserve">Cohen C., Darling-Hammond L., LaPointe M. </w:t>
      </w:r>
      <w:r w:rsidRPr="00173C15">
        <w:t>Policy and Resource Supports for Exemplary Principal Preparation and Development Programs:  Findings rom the School Leadership Study. – Stanford: Stanford University, 2006.</w:t>
      </w:r>
    </w:p>
    <w:p w:rsidR="00173C15" w:rsidRPr="00173C15" w:rsidRDefault="00173C15" w:rsidP="00173C15">
      <w:pPr>
        <w:numPr>
          <w:ilvl w:val="0"/>
          <w:numId w:val="1"/>
        </w:numPr>
        <w:spacing w:line="360" w:lineRule="auto"/>
        <w:jc w:val="both"/>
      </w:pPr>
      <w:r w:rsidRPr="00173C15">
        <w:rPr>
          <w:b/>
        </w:rPr>
        <w:t>Čapmanas K.</w:t>
      </w:r>
      <w:r w:rsidRPr="00173C15">
        <w:t xml:space="preserve">, </w:t>
      </w:r>
      <w:r w:rsidRPr="00173C15">
        <w:rPr>
          <w:b/>
        </w:rPr>
        <w:t xml:space="preserve">Ainskou M., Bragas Dž., </w:t>
      </w:r>
      <w:r w:rsidRPr="00FA19AD">
        <w:t xml:space="preserve">Giunter H., Halas Dž., Tongonas D., Mjuisas D., Vestas M. </w:t>
      </w:r>
      <w:r w:rsidRPr="00173C15">
        <w:t xml:space="preserve">Mančesterio universiteto parengta tyrimo ataskaita Nacionalinei mokyklų vadovų </w:t>
      </w:r>
      <w:r w:rsidRPr="00173C15">
        <w:lastRenderedPageBreak/>
        <w:t xml:space="preserve">kolegijai. Besivystantys lyderystės mokykloje modeliai: dabartinė praktika ir ateities kryptys. – 2010. - [žiūrėta </w:t>
      </w:r>
      <w:smartTag w:uri="schemas-tilde-lv/tildestengine" w:element="metric2">
        <w:smartTagPr>
          <w:attr w:name="metric_text" w:val="m"/>
          <w:attr w:name="metric_value" w:val="2011"/>
        </w:smartTagPr>
        <w:r w:rsidRPr="00173C15">
          <w:t>2011m</w:t>
        </w:r>
      </w:smartTag>
      <w:r w:rsidRPr="00173C15">
        <w:t>., gruodžio 22 d.], prieiga internete</w:t>
      </w:r>
      <w:r w:rsidRPr="00173C15">
        <w:rPr>
          <w:bCs/>
        </w:rPr>
        <w:t xml:space="preserve"> http://www.lyderiulaikas.smm.lt/Atsisi%C5%B3sti%20failus:/article/525/Besivystantys%20lyderyst%C4%97s%20mokyklose%20modeliai.pdf</w:t>
      </w:r>
    </w:p>
    <w:p w:rsidR="00173C15" w:rsidRPr="00173C15" w:rsidRDefault="00173C15" w:rsidP="00173C15">
      <w:pPr>
        <w:numPr>
          <w:ilvl w:val="0"/>
          <w:numId w:val="1"/>
        </w:numPr>
        <w:spacing w:line="360" w:lineRule="auto"/>
        <w:jc w:val="both"/>
      </w:pPr>
      <w:r w:rsidRPr="00173C15">
        <w:rPr>
          <w:b/>
        </w:rPr>
        <w:t>Day Chr.</w:t>
      </w:r>
      <w:r w:rsidRPr="00173C15">
        <w:t xml:space="preserve">, </w:t>
      </w:r>
      <w:r w:rsidRPr="00173C15">
        <w:rPr>
          <w:b/>
        </w:rPr>
        <w:t xml:space="preserve">Samonsas P., Hopkinsas D., </w:t>
      </w:r>
      <w:r w:rsidRPr="00FA19AD">
        <w:t xml:space="preserve">Harris A., Leitvudas K., Braunai Q.G. ir E. </w:t>
      </w:r>
      <w:r w:rsidRPr="00173C15">
        <w:t>Dešimt teiginių apie sėkmingą lyderystę mokyklose. – 2010. - [žiūrėta 201</w:t>
      </w:r>
      <w:r w:rsidR="00FA19AD">
        <w:t xml:space="preserve">2 </w:t>
      </w:r>
      <w:r w:rsidRPr="00173C15">
        <w:t>m., gruodžio 22 d.], prieiga internete http://www.lyderiulaikas.smm.lt/Atsisi%C5%B3sti%20failus:/article/534/De%C5%A1imt%20teigini%C5%B3%20apie%20s%C4%97kming%C4%85%20lyderyst%C4%99%20mokyklose.pdf</w:t>
      </w:r>
    </w:p>
    <w:p w:rsidR="00173C15" w:rsidRPr="00173C15" w:rsidRDefault="00173C15" w:rsidP="00173C15">
      <w:pPr>
        <w:numPr>
          <w:ilvl w:val="0"/>
          <w:numId w:val="1"/>
        </w:numPr>
        <w:spacing w:line="360" w:lineRule="auto"/>
        <w:jc w:val="both"/>
      </w:pPr>
      <w:r w:rsidRPr="00173C15">
        <w:rPr>
          <w:b/>
        </w:rPr>
        <w:t>Diedrichas W.</w:t>
      </w:r>
      <w:r w:rsidRPr="00173C15">
        <w:t xml:space="preserve">F. Visiškai atsakingas vadovavimas </w:t>
      </w:r>
      <w:r w:rsidRPr="00173C15">
        <w:rPr>
          <w:bCs/>
        </w:rPr>
        <w:t>(2010). –</w:t>
      </w:r>
      <w:r w:rsidRPr="00173C15">
        <w:rPr>
          <w:b/>
          <w:bCs/>
        </w:rPr>
        <w:t xml:space="preserve"> </w:t>
      </w:r>
      <w:r w:rsidRPr="00173C15">
        <w:t xml:space="preserve">[žiūrėta </w:t>
      </w:r>
      <w:smartTag w:uri="schemas-tilde-lv/tildestengine" w:element="metric2">
        <w:smartTagPr>
          <w:attr w:name="metric_text" w:val="m"/>
          <w:attr w:name="metric_value" w:val="2011"/>
        </w:smartTagPr>
        <w:r w:rsidRPr="00173C15">
          <w:t>2011m</w:t>
        </w:r>
      </w:smartTag>
      <w:r w:rsidRPr="00173C15">
        <w:t xml:space="preserve">., gruodžio 22 d.], prieiga internete </w:t>
      </w:r>
      <w:hyperlink r:id="rId15" w:history="1">
        <w:r w:rsidRPr="00173C15">
          <w:rPr>
            <w:rStyle w:val="Hyperlink"/>
            <w:bCs/>
          </w:rPr>
          <w:t>http://www.lyderiulaikas.smm.lt/Atsisi%C5%B3sti%20failus:/article/390/Visi%C5%A1kai%20atsakingas%20vadovavimas.pdf</w:t>
        </w:r>
      </w:hyperlink>
    </w:p>
    <w:p w:rsidR="00173C15" w:rsidRPr="00173C15" w:rsidRDefault="00173C15" w:rsidP="00173C15">
      <w:pPr>
        <w:numPr>
          <w:ilvl w:val="0"/>
          <w:numId w:val="1"/>
        </w:numPr>
        <w:spacing w:line="360" w:lineRule="auto"/>
        <w:jc w:val="both"/>
      </w:pPr>
      <w:r w:rsidRPr="00173C15">
        <w:rPr>
          <w:b/>
        </w:rPr>
        <w:t>Dirsienė G.</w:t>
      </w:r>
      <w:r w:rsidRPr="00173C15">
        <w:t xml:space="preserve"> Ikimokyklinio ugdymo įstaigų vadovų vaidmuo organizacijos tobulinimui: Magistro darbas. – Šiauliai, 2011.</w:t>
      </w:r>
    </w:p>
    <w:p w:rsidR="00173C15" w:rsidRPr="00173C15" w:rsidRDefault="00173C15" w:rsidP="00173C15">
      <w:pPr>
        <w:numPr>
          <w:ilvl w:val="0"/>
          <w:numId w:val="1"/>
        </w:numPr>
        <w:spacing w:line="360" w:lineRule="auto"/>
        <w:jc w:val="both"/>
      </w:pPr>
      <w:r w:rsidRPr="00173C15">
        <w:rPr>
          <w:b/>
        </w:rPr>
        <w:t xml:space="preserve">Diržytė A., Sondaitė J., Norvilė N., </w:t>
      </w:r>
      <w:r w:rsidRPr="00FA19AD">
        <w:t>Čėsnienė I., Justickis V., Raižienė S., Mažeikienė A., Valickas A., Pilkauskaitė-Valickienė R.</w:t>
      </w:r>
      <w:r w:rsidRPr="00173C15">
        <w:rPr>
          <w:b/>
        </w:rPr>
        <w:t xml:space="preserve"> </w:t>
      </w:r>
      <w:r w:rsidRPr="00173C15">
        <w:t>Verslo psichologija. – Vilnius: Mykolo Romerio universitetas, 2012.</w:t>
      </w:r>
    </w:p>
    <w:p w:rsidR="00173C15" w:rsidRPr="00173C15" w:rsidRDefault="00173C15" w:rsidP="00173C15">
      <w:pPr>
        <w:numPr>
          <w:ilvl w:val="0"/>
          <w:numId w:val="1"/>
        </w:numPr>
        <w:spacing w:line="360" w:lineRule="auto"/>
        <w:jc w:val="both"/>
      </w:pPr>
      <w:r w:rsidRPr="00173C15">
        <w:rPr>
          <w:b/>
        </w:rPr>
        <w:t xml:space="preserve">Diskienė D., Marčinskas A. </w:t>
      </w:r>
      <w:r w:rsidRPr="00173C15">
        <w:t>Lietuvos vadybinis potencialas: Būklė ir perspektyvos. – Vilnius VU leidykla, 2007.</w:t>
      </w:r>
    </w:p>
    <w:p w:rsidR="00173C15" w:rsidRPr="00173C15" w:rsidRDefault="00173C15" w:rsidP="00173C15">
      <w:pPr>
        <w:numPr>
          <w:ilvl w:val="0"/>
          <w:numId w:val="1"/>
        </w:numPr>
        <w:spacing w:line="360" w:lineRule="auto"/>
        <w:jc w:val="both"/>
      </w:pPr>
      <w:r w:rsidRPr="00173C15">
        <w:rPr>
          <w:b/>
        </w:rPr>
        <w:t>Dukynaitė R.</w:t>
      </w:r>
      <w:r w:rsidRPr="00173C15">
        <w:t xml:space="preserve"> Gimnazijų edukacinio virsmo projektavimo procesas: veiksniai ir tedencijos// </w:t>
      </w:r>
      <w:r w:rsidRPr="00173C15">
        <w:rPr>
          <w:caps/>
        </w:rPr>
        <w:t xml:space="preserve">Acta Pedagogica Vilnensia. – 2010, </w:t>
      </w:r>
      <w:r w:rsidRPr="00173C15">
        <w:t>Nr. 25, p. 137-149.</w:t>
      </w:r>
    </w:p>
    <w:p w:rsidR="00173C15" w:rsidRPr="00173C15" w:rsidRDefault="00173C15" w:rsidP="00173C15">
      <w:pPr>
        <w:numPr>
          <w:ilvl w:val="0"/>
          <w:numId w:val="1"/>
        </w:numPr>
        <w:spacing w:line="360" w:lineRule="auto"/>
        <w:jc w:val="both"/>
      </w:pPr>
      <w:r w:rsidRPr="00173C15">
        <w:rPr>
          <w:b/>
        </w:rPr>
        <w:t>Dukynaitė R.</w:t>
      </w:r>
      <w:r w:rsidRPr="00173C15">
        <w:t xml:space="preserve"> Lietuvos gimnazijų perspektyva švietimo politikų požiūriu// Pedagogika: mokslo darbai. – 2008, Nr. 91, p. 20-27.</w:t>
      </w:r>
    </w:p>
    <w:p w:rsidR="00173C15" w:rsidRPr="00173C15" w:rsidRDefault="00173C15" w:rsidP="00173C15">
      <w:pPr>
        <w:numPr>
          <w:ilvl w:val="0"/>
          <w:numId w:val="1"/>
        </w:numPr>
        <w:spacing w:line="360" w:lineRule="auto"/>
        <w:jc w:val="both"/>
      </w:pPr>
      <w:r w:rsidRPr="00173C15">
        <w:rPr>
          <w:b/>
        </w:rPr>
        <w:t xml:space="preserve">Dukynaitė R., Ališauskas R. </w:t>
      </w:r>
      <w:r w:rsidRPr="00173C15">
        <w:t>Strateginis valdymas kaip lyderystės priemonė// Viešoji politika ir administravimas. – 2012, T.11, Nr. 1, p. 75-88.</w:t>
      </w:r>
    </w:p>
    <w:p w:rsidR="00173C15" w:rsidRPr="00173C15" w:rsidRDefault="00173C15" w:rsidP="00173C15">
      <w:pPr>
        <w:numPr>
          <w:ilvl w:val="0"/>
          <w:numId w:val="1"/>
        </w:numPr>
        <w:spacing w:line="360" w:lineRule="auto"/>
        <w:jc w:val="both"/>
      </w:pPr>
      <w:r w:rsidRPr="00173C15">
        <w:rPr>
          <w:b/>
        </w:rPr>
        <w:t>Dukynaitė R., Ališauskas R.</w:t>
      </w:r>
      <w:r w:rsidRPr="00173C15">
        <w:t xml:space="preserve"> (2009) Strateginio valdymo modelis mokyklai//Personalo vadyba. ISSN 1392-5385. </w:t>
      </w:r>
      <w:r w:rsidRPr="00173C15">
        <w:rPr>
          <w:color w:val="000033"/>
        </w:rPr>
        <w:t>[T.] 5, p. 2-7.</w:t>
      </w:r>
    </w:p>
    <w:p w:rsidR="00173C15" w:rsidRPr="00173C15" w:rsidRDefault="00173C15" w:rsidP="00173C15">
      <w:pPr>
        <w:numPr>
          <w:ilvl w:val="0"/>
          <w:numId w:val="1"/>
        </w:numPr>
        <w:spacing w:line="360" w:lineRule="auto"/>
        <w:jc w:val="both"/>
      </w:pPr>
      <w:r w:rsidRPr="00173C15">
        <w:rPr>
          <w:b/>
        </w:rPr>
        <w:t>Ekonomikos modernizavimas:</w:t>
      </w:r>
      <w:r w:rsidRPr="00173C15">
        <w:t xml:space="preserve"> efektyvumo paieškos ir šiuolaikiniai prioritetai. – Vilnius: Vilniaus universitetas, 2011.</w:t>
      </w:r>
    </w:p>
    <w:p w:rsidR="00173C15" w:rsidRPr="00173C15" w:rsidRDefault="00173C15" w:rsidP="00173C15">
      <w:pPr>
        <w:numPr>
          <w:ilvl w:val="0"/>
          <w:numId w:val="1"/>
        </w:numPr>
        <w:spacing w:line="360" w:lineRule="auto"/>
        <w:jc w:val="both"/>
      </w:pPr>
      <w:r w:rsidRPr="00173C15">
        <w:rPr>
          <w:b/>
        </w:rPr>
        <w:t>Einsvortas P.</w:t>
      </w:r>
      <w:r w:rsidRPr="00173C15">
        <w:t xml:space="preserve"> Daugiau jokių herojų? Ar bedradarbiavimas reiškia herojiško lyderio žlugimą?: Ataskaita.  – 2009.</w:t>
      </w:r>
    </w:p>
    <w:p w:rsidR="00173C15" w:rsidRPr="00173C15" w:rsidRDefault="00173C15" w:rsidP="00173C15">
      <w:pPr>
        <w:numPr>
          <w:ilvl w:val="0"/>
          <w:numId w:val="1"/>
        </w:numPr>
        <w:spacing w:line="360" w:lineRule="auto"/>
        <w:jc w:val="both"/>
      </w:pPr>
      <w:r w:rsidRPr="00173C15">
        <w:rPr>
          <w:b/>
        </w:rPr>
        <w:t xml:space="preserve">Fidler B. </w:t>
      </w:r>
      <w:r w:rsidRPr="00173C15">
        <w:rPr>
          <w:rStyle w:val="searchrezleft6"/>
        </w:rPr>
        <w:t>Strateginis mokyklos plėtros valdymas: vadovavimas mokyklos tobulinimo strategijai. - Vilnius : Žara, 2006.</w:t>
      </w:r>
    </w:p>
    <w:p w:rsidR="00173C15" w:rsidRPr="00173C15" w:rsidRDefault="00173C15" w:rsidP="00173C15">
      <w:pPr>
        <w:numPr>
          <w:ilvl w:val="0"/>
          <w:numId w:val="1"/>
        </w:numPr>
        <w:spacing w:line="360" w:lineRule="auto"/>
        <w:jc w:val="both"/>
      </w:pPr>
      <w:r w:rsidRPr="00173C15">
        <w:rPr>
          <w:b/>
        </w:rPr>
        <w:lastRenderedPageBreak/>
        <w:t>Formaliojo švietimo kokybės užtikrinimo sistemos koncepcija.</w:t>
      </w:r>
      <w:r w:rsidRPr="00173C15">
        <w:t xml:space="preserve"> - </w:t>
      </w:r>
      <w:r w:rsidRPr="00173C15">
        <w:rPr>
          <w:bCs/>
        </w:rPr>
        <w:t>Valstybės žinios, 2008-12-02, Nr. 138-5461 </w:t>
      </w:r>
    </w:p>
    <w:p w:rsidR="00173C15" w:rsidRPr="00173C15" w:rsidRDefault="00173C15" w:rsidP="00173C15">
      <w:pPr>
        <w:numPr>
          <w:ilvl w:val="0"/>
          <w:numId w:val="1"/>
        </w:numPr>
        <w:spacing w:line="360" w:lineRule="auto"/>
        <w:jc w:val="both"/>
      </w:pPr>
      <w:r w:rsidRPr="00173C15">
        <w:rPr>
          <w:b/>
        </w:rPr>
        <w:t xml:space="preserve">Gedminienė D., Gumuliauskienė A. </w:t>
      </w:r>
      <w:r w:rsidRPr="00173C15">
        <w:t xml:space="preserve">Ugdymo kokybės vertinimas bendrojo lavinimo mokykloje: mokytojų ir mokinių požiūris// </w:t>
      </w:r>
      <w:r w:rsidRPr="00173C15">
        <w:rPr>
          <w:caps/>
        </w:rPr>
        <w:t xml:space="preserve">Acta Pedagogica Vilnensia. – 2008, </w:t>
      </w:r>
      <w:r w:rsidRPr="00173C15">
        <w:t>Nr. 21, p. 75-88.</w:t>
      </w:r>
    </w:p>
    <w:p w:rsidR="00173C15" w:rsidRPr="00173C15" w:rsidRDefault="00173C15" w:rsidP="00173C15">
      <w:pPr>
        <w:numPr>
          <w:ilvl w:val="0"/>
          <w:numId w:val="1"/>
        </w:numPr>
        <w:spacing w:line="360" w:lineRule="auto"/>
        <w:jc w:val="both"/>
      </w:pPr>
      <w:r w:rsidRPr="00173C15">
        <w:rPr>
          <w:b/>
        </w:rPr>
        <w:t>Glateris R.</w:t>
      </w:r>
      <w:r w:rsidRPr="00173C15">
        <w:t xml:space="preserve"> Lyderystė, vadyba ir išmintis. Trumpa pranešimų ir dokumentų apie lyderių ugdymą apžvalga. – 2008. - [žiūrėta </w:t>
      </w:r>
      <w:smartTag w:uri="schemas-tilde-lv/tildestengine" w:element="metric2">
        <w:smartTagPr>
          <w:attr w:name="metric_text" w:val="m"/>
          <w:attr w:name="metric_value" w:val="2011"/>
        </w:smartTagPr>
        <w:r w:rsidRPr="00173C15">
          <w:t>2011m</w:t>
        </w:r>
      </w:smartTag>
      <w:r w:rsidRPr="00173C15">
        <w:t>., gruodžio 22 d.], prieiga internete</w:t>
      </w:r>
      <w:r w:rsidRPr="00173C15">
        <w:rPr>
          <w:bCs/>
        </w:rPr>
        <w:t xml:space="preserve"> http://www.lyderiulaikas.smm.lt/Atsisi%C5%B3sti%20failus:/article/541/Lyderyst%C4%97,%20vadyba%20ir%20i%C5%A1mintis.pdf</w:t>
      </w:r>
    </w:p>
    <w:p w:rsidR="00173C15" w:rsidRPr="00173C15" w:rsidRDefault="00173C15" w:rsidP="00173C15">
      <w:pPr>
        <w:numPr>
          <w:ilvl w:val="0"/>
          <w:numId w:val="1"/>
        </w:numPr>
        <w:spacing w:line="360" w:lineRule="auto"/>
        <w:jc w:val="both"/>
      </w:pPr>
      <w:r w:rsidRPr="00173C15">
        <w:rPr>
          <w:b/>
        </w:rPr>
        <w:t xml:space="preserve">Goleman D. </w:t>
      </w:r>
      <w:r w:rsidRPr="00173C15">
        <w:t>Emocinis intelektas darbe. – Vilnius: Presvika, 2008. – ISBN 978-9955-22-174-6</w:t>
      </w:r>
    </w:p>
    <w:p w:rsidR="00173C15" w:rsidRPr="00173C15" w:rsidRDefault="00173C15" w:rsidP="00173C15">
      <w:pPr>
        <w:numPr>
          <w:ilvl w:val="0"/>
          <w:numId w:val="1"/>
        </w:numPr>
        <w:spacing w:line="360" w:lineRule="auto"/>
        <w:jc w:val="both"/>
      </w:pPr>
      <w:r w:rsidRPr="00173C15">
        <w:rPr>
          <w:b/>
        </w:rPr>
        <w:t xml:space="preserve">Goleman D., Boyatzis R., McKee A. </w:t>
      </w:r>
      <w:r w:rsidRPr="00173C15">
        <w:t>Lyderystė: kaip vadovauti pasitelkiant emocinį intelektą. – Kaunas: Smaltijos leidykla, 2007.</w:t>
      </w:r>
    </w:p>
    <w:p w:rsidR="00173C15" w:rsidRPr="00173C15" w:rsidRDefault="00173C15" w:rsidP="00173C15">
      <w:pPr>
        <w:numPr>
          <w:ilvl w:val="0"/>
          <w:numId w:val="1"/>
        </w:numPr>
        <w:spacing w:line="360" w:lineRule="auto"/>
        <w:jc w:val="both"/>
      </w:pPr>
      <w:r w:rsidRPr="00173C15">
        <w:rPr>
          <w:b/>
        </w:rPr>
        <w:t>Gumuliauskienė A.</w:t>
      </w:r>
      <w:r w:rsidRPr="00173C15">
        <w:t>, Taputis E. Komandinis darbas švietimo organizacijoje: pedagogų požiūris// ACTA PEDAGOGICA VILNENSIA. – 2005, Nr. 15, p. 197-211.</w:t>
      </w:r>
    </w:p>
    <w:p w:rsidR="00173C15" w:rsidRPr="00173C15" w:rsidRDefault="00173C15" w:rsidP="00173C15">
      <w:pPr>
        <w:numPr>
          <w:ilvl w:val="0"/>
          <w:numId w:val="1"/>
        </w:numPr>
        <w:spacing w:line="360" w:lineRule="auto"/>
        <w:jc w:val="both"/>
      </w:pPr>
      <w:r w:rsidRPr="00173C15">
        <w:rPr>
          <w:b/>
        </w:rPr>
        <w:t xml:space="preserve">Gumuliauskienė A., Gricienė D. </w:t>
      </w:r>
      <w:r w:rsidRPr="00173C15">
        <w:t>Strateginis veiklos planavimas mokykloje: realios situacijos vertinimas</w:t>
      </w:r>
      <w:r w:rsidRPr="00173C15">
        <w:rPr>
          <w:b/>
        </w:rPr>
        <w:t xml:space="preserve">// </w:t>
      </w:r>
      <w:r w:rsidRPr="00173C15">
        <w:t>ACTA PEDAGOGICA VILNENSIA. – 2010, Nr. 25, p. 110-126.</w:t>
      </w:r>
    </w:p>
    <w:p w:rsidR="00173C15" w:rsidRPr="00173C15" w:rsidRDefault="00173C15" w:rsidP="00173C15">
      <w:pPr>
        <w:numPr>
          <w:ilvl w:val="0"/>
          <w:numId w:val="1"/>
        </w:numPr>
        <w:spacing w:line="360" w:lineRule="auto"/>
        <w:jc w:val="both"/>
      </w:pPr>
      <w:r w:rsidRPr="00173C15">
        <w:rPr>
          <w:b/>
        </w:rPr>
        <w:t xml:space="preserve">Hamel G., Breen B. </w:t>
      </w:r>
      <w:r w:rsidRPr="00173C15">
        <w:t>Vadybos ateitis. – Vilnius: Verslo žinios, 2008.</w:t>
      </w:r>
    </w:p>
    <w:p w:rsidR="00173C15" w:rsidRPr="00173C15" w:rsidRDefault="00173C15" w:rsidP="00173C15">
      <w:pPr>
        <w:numPr>
          <w:ilvl w:val="0"/>
          <w:numId w:val="1"/>
        </w:numPr>
        <w:spacing w:line="360" w:lineRule="auto"/>
        <w:jc w:val="both"/>
      </w:pPr>
      <w:r w:rsidRPr="00173C15">
        <w:rPr>
          <w:b/>
        </w:rPr>
        <w:t xml:space="preserve">Hargryvsas E. </w:t>
      </w:r>
      <w:r w:rsidRPr="00173C15">
        <w:rPr>
          <w:rStyle w:val="searchrezleft6"/>
        </w:rPr>
        <w:t>Keičiasi mokytojai, keičiasi laikai : mokytojų darbas ir kultūra postmoderniajame amžiuje. - Vilnius : Tyto alba, 1999.</w:t>
      </w:r>
    </w:p>
    <w:p w:rsidR="00173C15" w:rsidRPr="00173C15" w:rsidRDefault="00173C15" w:rsidP="00173C15">
      <w:pPr>
        <w:numPr>
          <w:ilvl w:val="0"/>
          <w:numId w:val="1"/>
        </w:numPr>
        <w:spacing w:line="360" w:lineRule="auto"/>
        <w:jc w:val="both"/>
      </w:pPr>
      <w:r w:rsidRPr="00173C15">
        <w:rPr>
          <w:b/>
        </w:rPr>
        <w:t>Hargryvsas E., Halašas G., Pont B.</w:t>
      </w:r>
      <w:r w:rsidRPr="00173C15">
        <w:t xml:space="preserve"> </w:t>
      </w:r>
      <w:r w:rsidRPr="00173C15">
        <w:rPr>
          <w:bCs/>
        </w:rPr>
        <w:t>Suomijos mokyklos lyderyst</w:t>
      </w:r>
      <w:r w:rsidRPr="00173C15">
        <w:t>ė</w:t>
      </w:r>
      <w:r w:rsidRPr="00173C15">
        <w:rPr>
          <w:bCs/>
        </w:rPr>
        <w:t>, siekiant tobulinti sistem</w:t>
      </w:r>
      <w:r w:rsidRPr="00173C15">
        <w:t xml:space="preserve">ą. – 2007. -  [žiūrėta </w:t>
      </w:r>
      <w:smartTag w:uri="schemas-tilde-lv/tildestengine" w:element="metric2">
        <w:smartTagPr>
          <w:attr w:name="metric_text" w:val="m"/>
          <w:attr w:name="metric_value" w:val="2011"/>
        </w:smartTagPr>
        <w:r w:rsidRPr="00173C15">
          <w:t>2011m</w:t>
        </w:r>
      </w:smartTag>
      <w:r w:rsidRPr="00173C15">
        <w:t>., gruodžio 22 d.], prieiga internete</w:t>
      </w:r>
      <w:r w:rsidRPr="00173C15">
        <w:rPr>
          <w:bCs/>
        </w:rPr>
        <w:t xml:space="preserve"> http://www.lyderiulaikas.smm.lt/Atsisi%C5%B3sti%20failus:/article/358/Suomijos%20mokyklos%20lyderyst%C4%97,%20siekiant%20tobulinti%20sistem%C4%85%20%28versta%20i%C5%A1%20angl%C5%B3%20kalbos%29.pdf</w:t>
      </w:r>
    </w:p>
    <w:p w:rsidR="00173C15" w:rsidRPr="00173C15" w:rsidRDefault="00173C15" w:rsidP="00173C15">
      <w:pPr>
        <w:numPr>
          <w:ilvl w:val="0"/>
          <w:numId w:val="1"/>
        </w:numPr>
        <w:spacing w:line="360" w:lineRule="auto"/>
        <w:jc w:val="both"/>
        <w:rPr>
          <w:rStyle w:val="searchrezleft6"/>
        </w:rPr>
      </w:pPr>
      <w:r w:rsidRPr="00173C15">
        <w:rPr>
          <w:b/>
        </w:rPr>
        <w:t xml:space="preserve">Hargryvsas E., Fink D. </w:t>
      </w:r>
      <w:r w:rsidRPr="00173C15">
        <w:t>Tvarioji lyderystė.</w:t>
      </w:r>
      <w:r w:rsidRPr="00173C15">
        <w:rPr>
          <w:b/>
        </w:rPr>
        <w:t xml:space="preserve"> - </w:t>
      </w:r>
      <w:r w:rsidRPr="00173C15">
        <w:rPr>
          <w:rStyle w:val="searchrezleft6"/>
        </w:rPr>
        <w:t>[Vilnius] : The book [i.e. Versa vertimai], 2008.</w:t>
      </w:r>
    </w:p>
    <w:p w:rsidR="00173C15" w:rsidRPr="00173C15" w:rsidRDefault="00173C15" w:rsidP="00173C15">
      <w:pPr>
        <w:numPr>
          <w:ilvl w:val="0"/>
          <w:numId w:val="1"/>
        </w:numPr>
        <w:spacing w:line="360" w:lineRule="auto"/>
        <w:jc w:val="both"/>
        <w:rPr>
          <w:rStyle w:val="searchrezleft6"/>
        </w:rPr>
      </w:pPr>
      <w:r w:rsidRPr="00173C15">
        <w:rPr>
          <w:b/>
        </w:rPr>
        <w:t xml:space="preserve">Hargryvsas D.H. </w:t>
      </w:r>
      <w:r w:rsidRPr="00173C15">
        <w:t xml:space="preserve">Kuriant savarankiškai tobulėjančios mokyklos sistemą. – 2010. </w:t>
      </w:r>
    </w:p>
    <w:p w:rsidR="00173C15" w:rsidRPr="00173C15" w:rsidRDefault="00173C15" w:rsidP="00173C15">
      <w:pPr>
        <w:numPr>
          <w:ilvl w:val="0"/>
          <w:numId w:val="1"/>
        </w:numPr>
        <w:spacing w:line="360" w:lineRule="auto"/>
        <w:jc w:val="both"/>
      </w:pPr>
      <w:r w:rsidRPr="00173C15">
        <w:rPr>
          <w:b/>
        </w:rPr>
        <w:t>Harris A.</w:t>
      </w:r>
      <w:r w:rsidRPr="00173C15">
        <w:t xml:space="preserve">, </w:t>
      </w:r>
      <w:r w:rsidRPr="00173C15">
        <w:rPr>
          <w:b/>
        </w:rPr>
        <w:t>Mjuisas D.</w:t>
      </w:r>
      <w:r w:rsidRPr="00173C15">
        <w:t xml:space="preserve"> Mokytojų lyderystė. Principai ir praktika. – Švietimo institutas, Voriko universitetas, 2003.</w:t>
      </w:r>
    </w:p>
    <w:p w:rsidR="00173C15" w:rsidRPr="00173C15" w:rsidRDefault="00173C15" w:rsidP="00173C15">
      <w:pPr>
        <w:numPr>
          <w:ilvl w:val="0"/>
          <w:numId w:val="1"/>
        </w:numPr>
        <w:spacing w:line="360" w:lineRule="auto"/>
        <w:jc w:val="both"/>
      </w:pPr>
      <w:r w:rsidRPr="00173C15">
        <w:rPr>
          <w:b/>
        </w:rPr>
        <w:t>Harris A.</w:t>
      </w:r>
      <w:r w:rsidRPr="00173C15">
        <w:t xml:space="preserve">, </w:t>
      </w:r>
      <w:r w:rsidRPr="00173C15">
        <w:rPr>
          <w:b/>
        </w:rPr>
        <w:t>Moller J., Robertson J., Spillane J</w:t>
      </w:r>
      <w:r w:rsidRPr="00173C15">
        <w:t>. Lyderystės praktikos iššūkiai: Naujų lyderystės praktikos formų tyrimai. – 2010.</w:t>
      </w:r>
    </w:p>
    <w:p w:rsidR="00173C15" w:rsidRPr="00173C15" w:rsidRDefault="00173C15" w:rsidP="00173C15">
      <w:pPr>
        <w:numPr>
          <w:ilvl w:val="0"/>
          <w:numId w:val="1"/>
        </w:numPr>
        <w:spacing w:line="360" w:lineRule="auto"/>
        <w:jc w:val="both"/>
      </w:pPr>
      <w:r w:rsidRPr="00173C15">
        <w:rPr>
          <w:b/>
        </w:rPr>
        <w:t>Hartlis F.,</w:t>
      </w:r>
      <w:r w:rsidRPr="00173C15">
        <w:t xml:space="preserve"> </w:t>
      </w:r>
      <w:r w:rsidRPr="00173C15">
        <w:rPr>
          <w:b/>
        </w:rPr>
        <w:t>Tomas K.</w:t>
      </w:r>
      <w:r w:rsidRPr="00173C15">
        <w:t xml:space="preserve"> Būsimų mokyklų lyderių ugdymas: iššūkiai. – 2010. - [žiūrėta </w:t>
      </w:r>
      <w:smartTag w:uri="schemas-tilde-lv/tildestengine" w:element="metric2">
        <w:smartTagPr>
          <w:attr w:name="metric_text" w:val="m"/>
          <w:attr w:name="metric_value" w:val="2011"/>
        </w:smartTagPr>
        <w:r w:rsidRPr="00173C15">
          <w:t>2011m</w:t>
        </w:r>
      </w:smartTag>
      <w:r w:rsidRPr="00173C15">
        <w:t>., gruodžio 22 d.], prieiga internete</w:t>
      </w:r>
      <w:r w:rsidRPr="00173C15">
        <w:rPr>
          <w:bCs/>
        </w:rPr>
        <w:t xml:space="preserve"> http://www.lyderiulaikas.smm.lt/Atsisi%C5%B3sti%20failus:/article/524/B%C5%ABsim%C5%B3%20mokykl%C5%B3%20lyderi%C5%B3%20ugdymas_i%C5%A1%C5%A1%C5%ABkiai.pdf</w:t>
      </w:r>
    </w:p>
    <w:p w:rsidR="00173C15" w:rsidRPr="00173C15" w:rsidRDefault="00173C15" w:rsidP="00173C15">
      <w:pPr>
        <w:numPr>
          <w:ilvl w:val="0"/>
          <w:numId w:val="1"/>
        </w:numPr>
        <w:spacing w:line="360" w:lineRule="auto"/>
        <w:jc w:val="both"/>
      </w:pPr>
      <w:r w:rsidRPr="00173C15">
        <w:rPr>
          <w:b/>
        </w:rPr>
        <w:lastRenderedPageBreak/>
        <w:t xml:space="preserve">Ką žinome apie mokyklų lyderystę. – </w:t>
      </w:r>
      <w:r w:rsidRPr="00173C15">
        <w:t>NCSL, 2006.</w:t>
      </w:r>
    </w:p>
    <w:p w:rsidR="00173C15" w:rsidRPr="00173C15" w:rsidRDefault="00173C15" w:rsidP="00173C15">
      <w:pPr>
        <w:numPr>
          <w:ilvl w:val="0"/>
          <w:numId w:val="1"/>
        </w:numPr>
        <w:spacing w:line="360" w:lineRule="auto"/>
        <w:jc w:val="both"/>
      </w:pPr>
      <w:r w:rsidRPr="00173C15">
        <w:rPr>
          <w:b/>
        </w:rPr>
        <w:t>Kaip užsienio šalyse atrenkami, ugdomi ir vertinami mokyklų vadovai?</w:t>
      </w:r>
      <w:r w:rsidRPr="00173C15">
        <w:t>// Švietimo problemos analizė. – 2011, Nr. 8(58), p. 1-8.</w:t>
      </w:r>
    </w:p>
    <w:p w:rsidR="00173C15" w:rsidRPr="00173C15" w:rsidRDefault="00173C15" w:rsidP="00173C15">
      <w:pPr>
        <w:numPr>
          <w:ilvl w:val="0"/>
          <w:numId w:val="1"/>
        </w:numPr>
        <w:spacing w:line="360" w:lineRule="auto"/>
        <w:jc w:val="both"/>
      </w:pPr>
      <w:r w:rsidRPr="00173C15">
        <w:rPr>
          <w:b/>
        </w:rPr>
        <w:t xml:space="preserve">Kaip praktiškai įgyvendinti strateginius planus: </w:t>
      </w:r>
      <w:r w:rsidRPr="00173C15">
        <w:rPr>
          <w:bCs/>
        </w:rPr>
        <w:t>Strateginio planavimo esmė ir svarba Pokyčių valdymas organizacijoje.</w:t>
      </w:r>
      <w:r w:rsidRPr="00173C15">
        <w:rPr>
          <w:b/>
          <w:bCs/>
        </w:rPr>
        <w:t xml:space="preserve"> – </w:t>
      </w:r>
      <w:r w:rsidRPr="00173C15">
        <w:rPr>
          <w:bCs/>
        </w:rPr>
        <w:t>Kaunas: KTU, 2007.</w:t>
      </w:r>
    </w:p>
    <w:p w:rsidR="00173C15" w:rsidRPr="00173C15" w:rsidRDefault="00173C15" w:rsidP="00173C15">
      <w:pPr>
        <w:numPr>
          <w:ilvl w:val="0"/>
          <w:numId w:val="1"/>
        </w:numPr>
        <w:spacing w:line="360" w:lineRule="auto"/>
        <w:jc w:val="both"/>
      </w:pPr>
      <w:r w:rsidRPr="00173C15">
        <w:rPr>
          <w:b/>
        </w:rPr>
        <w:t xml:space="preserve">Katiliūtė E., Žydžiūnaitė V., Cibulskas G., </w:t>
      </w:r>
      <w:r w:rsidRPr="00FA19AD">
        <w:t>Prakapas R, Buzaitytė-Kašalynienė J., Kalvaitis A., Švedaitė-Sakalauskė B., Balčiūnas S., Crisafulli S., Masaitis M., Navickaitė J., Valuckienė J.</w:t>
      </w:r>
      <w:r w:rsidRPr="00173C15">
        <w:rPr>
          <w:b/>
        </w:rPr>
        <w:t xml:space="preserve"> </w:t>
      </w:r>
      <w:r w:rsidRPr="00173C15">
        <w:t>Mokyklos įsivertinime naudojamų tyrimo instrumentų koncepcija.  - Vilnius, 2009.</w:t>
      </w:r>
    </w:p>
    <w:p w:rsidR="00173C15" w:rsidRPr="00173C15" w:rsidRDefault="00173C15" w:rsidP="00173C15">
      <w:pPr>
        <w:numPr>
          <w:ilvl w:val="0"/>
          <w:numId w:val="1"/>
        </w:numPr>
        <w:spacing w:line="360" w:lineRule="auto"/>
        <w:jc w:val="both"/>
      </w:pPr>
      <w:r w:rsidRPr="00173C15">
        <w:rPr>
          <w:b/>
        </w:rPr>
        <w:t xml:space="preserve">Kasiulis J., Barvydienė V. </w:t>
      </w:r>
      <w:r w:rsidRPr="00173C15">
        <w:t>Vadovavimo psichologija. – Kaunas: Technologija, 2005. – ISBN 9955-09-078-2</w:t>
      </w:r>
    </w:p>
    <w:p w:rsidR="00173C15" w:rsidRPr="00173C15" w:rsidRDefault="00173C15" w:rsidP="00173C15">
      <w:pPr>
        <w:widowControl w:val="0"/>
        <w:numPr>
          <w:ilvl w:val="0"/>
          <w:numId w:val="1"/>
        </w:numPr>
        <w:tabs>
          <w:tab w:val="left" w:pos="0"/>
        </w:tabs>
        <w:spacing w:line="360" w:lineRule="auto"/>
        <w:jc w:val="both"/>
      </w:pPr>
      <w:r w:rsidRPr="00173C15">
        <w:rPr>
          <w:b/>
        </w:rPr>
        <w:t>Kvedaravičius J.</w:t>
      </w:r>
      <w:r w:rsidRPr="00173C15">
        <w:t xml:space="preserve"> Vadybos sampratos plėtra ir praktinė reikšmė// Organizacijų vadyba. – 2008, Nr. 46, p. 61-68.</w:t>
      </w:r>
    </w:p>
    <w:p w:rsidR="00173C15" w:rsidRPr="00173C15" w:rsidRDefault="00173C15" w:rsidP="00173C15">
      <w:pPr>
        <w:numPr>
          <w:ilvl w:val="0"/>
          <w:numId w:val="1"/>
        </w:numPr>
        <w:spacing w:line="360" w:lineRule="auto"/>
        <w:jc w:val="both"/>
      </w:pPr>
      <w:r w:rsidRPr="00173C15">
        <w:rPr>
          <w:b/>
        </w:rPr>
        <w:t>Lašvėjus L.</w:t>
      </w:r>
      <w:r w:rsidRPr="00173C15">
        <w:t xml:space="preserve"> Etiška lyderystė. – 2010a. - [žiūrėta </w:t>
      </w:r>
      <w:smartTag w:uri="schemas-tilde-lv/tildestengine" w:element="metric2">
        <w:smartTagPr>
          <w:attr w:name="metric_text" w:val="m"/>
          <w:attr w:name="metric_value" w:val="2011"/>
        </w:smartTagPr>
        <w:r w:rsidRPr="00173C15">
          <w:t>2011m</w:t>
        </w:r>
      </w:smartTag>
      <w:r w:rsidRPr="00173C15">
        <w:t xml:space="preserve">., gruodžio 22 d.], prieiga internete </w:t>
      </w:r>
      <w:r w:rsidRPr="00173C15">
        <w:rPr>
          <w:bCs/>
        </w:rPr>
        <w:t>http://www.lyderiulaikas.smm.lt/Atsisiųsti%20failus:/article/528/Etiška%20lyderystė.pdf</w:t>
      </w:r>
    </w:p>
    <w:p w:rsidR="00173C15" w:rsidRPr="00173C15" w:rsidRDefault="00173C15" w:rsidP="00173C15">
      <w:pPr>
        <w:numPr>
          <w:ilvl w:val="0"/>
          <w:numId w:val="1"/>
        </w:numPr>
        <w:spacing w:line="360" w:lineRule="auto"/>
        <w:jc w:val="both"/>
      </w:pPr>
      <w:r w:rsidRPr="00173C15">
        <w:rPr>
          <w:b/>
        </w:rPr>
        <w:t>Lašvėjus L.</w:t>
      </w:r>
      <w:r w:rsidRPr="00173C15">
        <w:t xml:space="preserve"> Lyderio strategijos. – 2010b - [žiūrėta </w:t>
      </w:r>
      <w:smartTag w:uri="schemas-tilde-lv/tildestengine" w:element="metric2">
        <w:smartTagPr>
          <w:attr w:name="metric_text" w:val="m"/>
          <w:attr w:name="metric_value" w:val="2011"/>
        </w:smartTagPr>
        <w:r w:rsidRPr="00173C15">
          <w:t>2011m</w:t>
        </w:r>
      </w:smartTag>
      <w:r w:rsidRPr="00173C15">
        <w:t xml:space="preserve">., gruodžio 22 d.], prieiga internete </w:t>
      </w:r>
      <w:r w:rsidRPr="00173C15">
        <w:rPr>
          <w:bCs/>
        </w:rPr>
        <w:t>http://www.lyderiulaikas.smm.lt/Atsisi%C5%B3sti%20failus:/article/536/Lyderio%20strategijos.pdf</w:t>
      </w:r>
    </w:p>
    <w:p w:rsidR="00173C15" w:rsidRPr="00173C15" w:rsidRDefault="00173C15" w:rsidP="00173C15">
      <w:pPr>
        <w:numPr>
          <w:ilvl w:val="0"/>
          <w:numId w:val="1"/>
        </w:numPr>
        <w:spacing w:line="360" w:lineRule="auto"/>
        <w:jc w:val="both"/>
      </w:pPr>
      <w:r w:rsidRPr="00173C15">
        <w:rPr>
          <w:b/>
        </w:rPr>
        <w:t>Lietuvos mokyklų valdymo efektyvumo tyrimas.</w:t>
      </w:r>
      <w:r w:rsidRPr="00173C15">
        <w:t xml:space="preserve"> – Vilnius, 2009.</w:t>
      </w:r>
    </w:p>
    <w:p w:rsidR="00173C15" w:rsidRPr="00173C15" w:rsidRDefault="00173C15" w:rsidP="00173C15">
      <w:pPr>
        <w:numPr>
          <w:ilvl w:val="0"/>
          <w:numId w:val="1"/>
        </w:numPr>
        <w:spacing w:line="360" w:lineRule="auto"/>
        <w:jc w:val="both"/>
      </w:pPr>
      <w:r w:rsidRPr="00173C15">
        <w:rPr>
          <w:b/>
        </w:rPr>
        <w:t>Lietuvos Respublikos švietimo įstatymas.</w:t>
      </w:r>
      <w:r w:rsidRPr="00173C15">
        <w:t xml:space="preserve"> – Vilnius, 2011.</w:t>
      </w:r>
    </w:p>
    <w:p w:rsidR="00173C15" w:rsidRPr="00173C15" w:rsidRDefault="00173C15" w:rsidP="00173C15">
      <w:pPr>
        <w:numPr>
          <w:ilvl w:val="0"/>
          <w:numId w:val="1"/>
        </w:numPr>
        <w:spacing w:line="360" w:lineRule="auto"/>
        <w:jc w:val="both"/>
      </w:pPr>
      <w:r w:rsidRPr="00173C15">
        <w:rPr>
          <w:b/>
        </w:rPr>
        <w:t>Liuisas P.</w:t>
      </w:r>
      <w:r w:rsidRPr="00173C15">
        <w:t xml:space="preserve">, </w:t>
      </w:r>
      <w:r w:rsidRPr="00173C15">
        <w:rPr>
          <w:b/>
        </w:rPr>
        <w:t>Merfis R.</w:t>
      </w:r>
      <w:r w:rsidRPr="00173C15">
        <w:t xml:space="preserve"> Efektyvi mokyklų lyderystė: trumpa apžvalga, kurioje apibendrinama literatūra apie efektyvią mokyklų lyderystę. – Notingemas, 2008. - [žiūrėta </w:t>
      </w:r>
      <w:smartTag w:uri="schemas-tilde-lv/tildestengine" w:element="metric2">
        <w:smartTagPr>
          <w:attr w:name="metric_text" w:val="m"/>
          <w:attr w:name="metric_value" w:val="2011"/>
        </w:smartTagPr>
        <w:r w:rsidRPr="00173C15">
          <w:t>2011m</w:t>
        </w:r>
      </w:smartTag>
      <w:r w:rsidRPr="00173C15">
        <w:t xml:space="preserve">., gruodžio 22 d.], prieiga internete </w:t>
      </w:r>
      <w:r w:rsidRPr="00173C15">
        <w:rPr>
          <w:bCs/>
        </w:rPr>
        <w:t>http://www.lyderiulaikas.smm.lt/Atsisi%C5%B3sti%20failus:/article/537/Efektyvi%20mokykl%C5%B3%20lyderyst%C4%97.pdf</w:t>
      </w:r>
    </w:p>
    <w:p w:rsidR="00173C15" w:rsidRPr="00173C15" w:rsidRDefault="00173C15" w:rsidP="00173C15">
      <w:pPr>
        <w:numPr>
          <w:ilvl w:val="0"/>
          <w:numId w:val="1"/>
        </w:numPr>
        <w:spacing w:line="360" w:lineRule="auto"/>
        <w:jc w:val="both"/>
      </w:pPr>
      <w:r w:rsidRPr="00173C15">
        <w:rPr>
          <w:b/>
        </w:rPr>
        <w:t xml:space="preserve">Lyderystės vystymosi mokykloje modelis. </w:t>
      </w:r>
      <w:r w:rsidRPr="00173C15">
        <w:t xml:space="preserve">– Vilnius, 2012. – 263 p. </w:t>
      </w:r>
    </w:p>
    <w:p w:rsidR="00173C15" w:rsidRPr="00173C15" w:rsidRDefault="00173C15" w:rsidP="00173C15">
      <w:pPr>
        <w:numPr>
          <w:ilvl w:val="0"/>
          <w:numId w:val="1"/>
        </w:numPr>
        <w:spacing w:line="360" w:lineRule="auto"/>
        <w:jc w:val="both"/>
      </w:pPr>
      <w:r w:rsidRPr="00173C15">
        <w:rPr>
          <w:b/>
        </w:rPr>
        <w:t>Lukšienė M.</w:t>
      </w:r>
      <w:r w:rsidRPr="00173C15">
        <w:t xml:space="preserve"> Jungtys. - </w:t>
      </w:r>
      <w:r w:rsidRPr="00173C15">
        <w:rPr>
          <w:rStyle w:val="searchrezleft6"/>
        </w:rPr>
        <w:t>Vilnius: Alma littera, 2000.</w:t>
      </w:r>
    </w:p>
    <w:p w:rsidR="00173C15" w:rsidRPr="00173C15" w:rsidRDefault="00173C15" w:rsidP="00173C15">
      <w:pPr>
        <w:numPr>
          <w:ilvl w:val="0"/>
          <w:numId w:val="1"/>
        </w:numPr>
        <w:spacing w:line="360" w:lineRule="auto"/>
        <w:jc w:val="both"/>
      </w:pPr>
      <w:r w:rsidRPr="00173C15">
        <w:rPr>
          <w:b/>
        </w:rPr>
        <w:t>Merkys G.</w:t>
      </w:r>
      <w:r w:rsidRPr="00173C15">
        <w:t>, Balčiūnas S., Brazienė R., Mikutavičienė I., Grigencaitė K., Valuckienė  J., Toleikienė R. Mokyklų vidaus struktūros ir valdymo modelių projektų įgyvendinimo sėkmės vertinimas: tyrimo ataskaita. – Vilnius, 2009.</w:t>
      </w:r>
    </w:p>
    <w:p w:rsidR="00173C15" w:rsidRPr="00173C15" w:rsidRDefault="00173C15" w:rsidP="00173C15">
      <w:pPr>
        <w:numPr>
          <w:ilvl w:val="0"/>
          <w:numId w:val="1"/>
        </w:numPr>
        <w:spacing w:line="360" w:lineRule="auto"/>
        <w:jc w:val="both"/>
      </w:pPr>
      <w:r w:rsidRPr="00173C15">
        <w:rPr>
          <w:b/>
        </w:rPr>
        <w:t xml:space="preserve">Martinkus B., Stoškus S., Beržinskienė D. </w:t>
      </w:r>
      <w:r w:rsidRPr="00173C15">
        <w:t>Vadybos pagrindai. – Šiauliai: VšĮ Šiaulių universiteto leidykla, 2010.</w:t>
      </w:r>
    </w:p>
    <w:p w:rsidR="00173C15" w:rsidRPr="00173C15" w:rsidRDefault="00173C15" w:rsidP="00173C15">
      <w:pPr>
        <w:numPr>
          <w:ilvl w:val="0"/>
          <w:numId w:val="1"/>
        </w:numPr>
        <w:spacing w:line="360" w:lineRule="auto"/>
        <w:jc w:val="both"/>
      </w:pPr>
      <w:r w:rsidRPr="00173C15">
        <w:rPr>
          <w:b/>
        </w:rPr>
        <w:t>Marzano R.J.,</w:t>
      </w:r>
      <w:r w:rsidRPr="00173C15">
        <w:t xml:space="preserve"> </w:t>
      </w:r>
      <w:r w:rsidRPr="00173C15">
        <w:rPr>
          <w:b/>
        </w:rPr>
        <w:t xml:space="preserve">Waters T., McNulty B.A. </w:t>
      </w:r>
      <w:r w:rsidRPr="00173C15">
        <w:t>Veiksminga mokyklų lyderystė.. – Vilnius: Vilniaus pedagoginio universiteto leidykla, 2011.</w:t>
      </w:r>
    </w:p>
    <w:p w:rsidR="00173C15" w:rsidRPr="00173C15" w:rsidRDefault="00173C15" w:rsidP="00173C15">
      <w:pPr>
        <w:numPr>
          <w:ilvl w:val="0"/>
          <w:numId w:val="1"/>
        </w:numPr>
        <w:spacing w:line="360" w:lineRule="auto"/>
        <w:jc w:val="both"/>
      </w:pPr>
      <w:r w:rsidRPr="00173C15">
        <w:rPr>
          <w:b/>
        </w:rPr>
        <w:t>Masiulis K.</w:t>
      </w:r>
      <w:r w:rsidRPr="00173C15">
        <w:t xml:space="preserve">, Sudnickas T. Elitas ir lyderystė. - </w:t>
      </w:r>
      <w:r w:rsidRPr="00173C15">
        <w:rPr>
          <w:rStyle w:val="searchrezleft6"/>
        </w:rPr>
        <w:t>Vilnius: Mykolo Romerio universiteto Leidybos centras, 2008.</w:t>
      </w:r>
    </w:p>
    <w:p w:rsidR="00173C15" w:rsidRPr="00173C15" w:rsidRDefault="00173C15" w:rsidP="00173C15">
      <w:pPr>
        <w:numPr>
          <w:ilvl w:val="0"/>
          <w:numId w:val="1"/>
        </w:numPr>
        <w:spacing w:line="360" w:lineRule="auto"/>
        <w:jc w:val="both"/>
      </w:pPr>
      <w:r w:rsidRPr="00173C15">
        <w:rPr>
          <w:b/>
        </w:rPr>
        <w:lastRenderedPageBreak/>
        <w:t>Matuzaitė-Slotkienė L.</w:t>
      </w:r>
      <w:r w:rsidRPr="00173C15">
        <w:t xml:space="preserve"> Ugdymo kokybės mokykloje valdymas tiriant mokinių (11-15 metų) ir mokytojų komunikacinę kultūrą: atvejo analizė: Magistro darbas. – Šiauliai: ŠU, 2011.</w:t>
      </w:r>
    </w:p>
    <w:p w:rsidR="00173C15" w:rsidRPr="00173C15" w:rsidRDefault="00173C15" w:rsidP="00173C15">
      <w:pPr>
        <w:numPr>
          <w:ilvl w:val="0"/>
          <w:numId w:val="1"/>
        </w:numPr>
        <w:spacing w:line="360" w:lineRule="auto"/>
        <w:jc w:val="both"/>
      </w:pPr>
      <w:r w:rsidRPr="00173C15">
        <w:rPr>
          <w:b/>
        </w:rPr>
        <w:t xml:space="preserve">Mečkauskienė R. </w:t>
      </w:r>
      <w:r w:rsidRPr="00173C15">
        <w:t>Mokyklos valdymo kaitos veiksniai ir kryptys// Pedagogika. – 2010, Nr. 99, p. 23-30.</w:t>
      </w:r>
    </w:p>
    <w:p w:rsidR="00173C15" w:rsidRPr="00173C15" w:rsidRDefault="00173C15" w:rsidP="00173C15">
      <w:pPr>
        <w:numPr>
          <w:ilvl w:val="0"/>
          <w:numId w:val="1"/>
        </w:numPr>
        <w:spacing w:line="360" w:lineRule="auto"/>
        <w:jc w:val="both"/>
      </w:pPr>
      <w:r w:rsidRPr="00173C15">
        <w:rPr>
          <w:b/>
        </w:rPr>
        <w:t xml:space="preserve">Mečkauskienė R. </w:t>
      </w:r>
      <w:r w:rsidRPr="00173C15">
        <w:t>Šiuolaikinės mokyklos valdymas. – Vilnius: Versus aureus, 2008.</w:t>
      </w:r>
    </w:p>
    <w:p w:rsidR="00173C15" w:rsidRPr="00173C15" w:rsidRDefault="00173C15" w:rsidP="00173C15">
      <w:pPr>
        <w:numPr>
          <w:ilvl w:val="0"/>
          <w:numId w:val="1"/>
        </w:numPr>
        <w:spacing w:line="360" w:lineRule="auto"/>
        <w:jc w:val="both"/>
      </w:pPr>
      <w:r w:rsidRPr="00173C15">
        <w:rPr>
          <w:b/>
        </w:rPr>
        <w:t>Metjusas P.</w:t>
      </w:r>
      <w:r w:rsidRPr="00173C15">
        <w:t xml:space="preserve"> Kaip mokyklų lyderiai sėkmingai vadovauja mokymosi procesui. – 2010.</w:t>
      </w:r>
    </w:p>
    <w:p w:rsidR="00173C15" w:rsidRPr="00173C15" w:rsidRDefault="00173C15" w:rsidP="00173C15">
      <w:pPr>
        <w:numPr>
          <w:ilvl w:val="0"/>
          <w:numId w:val="1"/>
        </w:numPr>
        <w:spacing w:line="360" w:lineRule="auto"/>
        <w:jc w:val="both"/>
      </w:pPr>
      <w:r w:rsidRPr="00173C15">
        <w:rPr>
          <w:b/>
        </w:rPr>
        <w:t>Mokyklų vadovai: vadovauja ar lyderiauja?//</w:t>
      </w:r>
      <w:r w:rsidRPr="00173C15">
        <w:t xml:space="preserve"> Švietimo problemos analizė.  – 2007, spalis Nr. 7(18),  p. 1-8.</w:t>
      </w:r>
    </w:p>
    <w:p w:rsidR="00173C15" w:rsidRPr="00173C15" w:rsidRDefault="00173C15" w:rsidP="00173C15">
      <w:pPr>
        <w:numPr>
          <w:ilvl w:val="0"/>
          <w:numId w:val="1"/>
        </w:numPr>
        <w:spacing w:line="360" w:lineRule="auto"/>
        <w:jc w:val="both"/>
      </w:pPr>
      <w:r w:rsidRPr="00173C15">
        <w:rPr>
          <w:b/>
        </w:rPr>
        <w:t>Naujas mokyklos valdymo modelis: Projektas.</w:t>
      </w:r>
      <w:r w:rsidRPr="00173C15">
        <w:t xml:space="preserve"> – Vilnius, 2008.</w:t>
      </w:r>
    </w:p>
    <w:p w:rsidR="00173C15" w:rsidRPr="00173C15" w:rsidRDefault="00173C15" w:rsidP="00173C15">
      <w:pPr>
        <w:numPr>
          <w:ilvl w:val="0"/>
          <w:numId w:val="1"/>
        </w:numPr>
        <w:spacing w:line="360" w:lineRule="auto"/>
        <w:jc w:val="both"/>
      </w:pPr>
      <w:r w:rsidRPr="00173C15">
        <w:rPr>
          <w:b/>
        </w:rPr>
        <w:t>Navickaitė J., Valuckienė J., Žvirdauskas D.</w:t>
      </w:r>
      <w:r w:rsidRPr="00173C15">
        <w:t xml:space="preserve"> Projekto komponento „Situacijos analizė“ autorinio darbo atasakaita. – Vilnius, 2007.</w:t>
      </w:r>
    </w:p>
    <w:p w:rsidR="00173C15" w:rsidRPr="00173C15" w:rsidRDefault="00173C15" w:rsidP="00173C15">
      <w:pPr>
        <w:numPr>
          <w:ilvl w:val="0"/>
          <w:numId w:val="1"/>
        </w:numPr>
        <w:spacing w:line="360" w:lineRule="auto"/>
        <w:jc w:val="both"/>
      </w:pPr>
      <w:r w:rsidRPr="00173C15">
        <w:rPr>
          <w:b/>
        </w:rPr>
        <w:t>Neale S.</w:t>
      </w:r>
      <w:r w:rsidRPr="00173C15">
        <w:t xml:space="preserve">, </w:t>
      </w:r>
      <w:r w:rsidRPr="00173C15">
        <w:rPr>
          <w:b/>
        </w:rPr>
        <w:t>Spencer-Arnel L., Wilson L.</w:t>
      </w:r>
      <w:r w:rsidRPr="00173C15">
        <w:t xml:space="preserve"> Emocinis intelektas ir ugdymas. – Vilnius: Verslo žinios, 2008. – ISBN 978-9955-460-81-7</w:t>
      </w:r>
    </w:p>
    <w:p w:rsidR="00173C15" w:rsidRPr="00173C15" w:rsidRDefault="00173C15" w:rsidP="00173C15">
      <w:pPr>
        <w:numPr>
          <w:ilvl w:val="0"/>
          <w:numId w:val="1"/>
        </w:numPr>
        <w:spacing w:line="360" w:lineRule="auto"/>
        <w:jc w:val="both"/>
      </w:pPr>
      <w:r w:rsidRPr="00173C15">
        <w:rPr>
          <w:b/>
        </w:rPr>
        <w:t>Organizacijų vadyba.</w:t>
      </w:r>
      <w:r w:rsidRPr="00173C15">
        <w:t xml:space="preserve"> – Kaunas: Vytauto Didžiojo universitetas, 2011.</w:t>
      </w:r>
    </w:p>
    <w:p w:rsidR="00173C15" w:rsidRPr="00173C15" w:rsidRDefault="00173C15" w:rsidP="00173C15">
      <w:pPr>
        <w:numPr>
          <w:ilvl w:val="0"/>
          <w:numId w:val="1"/>
        </w:numPr>
        <w:spacing w:line="360" w:lineRule="auto"/>
        <w:jc w:val="both"/>
      </w:pPr>
      <w:r w:rsidRPr="00173C15">
        <w:rPr>
          <w:b/>
        </w:rPr>
        <w:t>Orlova N.</w:t>
      </w:r>
      <w:r w:rsidRPr="00173C15">
        <w:t xml:space="preserve"> Mokyklų veiklos kokybės įsivertinimas siekiant mokyklos tobulėjimo: Magistro baigiamasis darbas. – Kaunas: VDU, 2011. </w:t>
      </w:r>
    </w:p>
    <w:p w:rsidR="00173C15" w:rsidRPr="00173C15" w:rsidRDefault="00173C15" w:rsidP="00173C15">
      <w:pPr>
        <w:numPr>
          <w:ilvl w:val="0"/>
          <w:numId w:val="1"/>
        </w:numPr>
        <w:spacing w:line="360" w:lineRule="auto"/>
        <w:jc w:val="both"/>
      </w:pPr>
      <w:r w:rsidRPr="00173C15">
        <w:rPr>
          <w:b/>
        </w:rPr>
        <w:t>Palaitytė, B</w:t>
      </w:r>
      <w:r w:rsidRPr="00173C15">
        <w:t xml:space="preserve">. Sėkminga vidinė komunikacija – raktas į efektyvų biuro darbą (2006) // Žiūrėta </w:t>
      </w:r>
      <w:smartTag w:uri="schemas-tilde-lv/tildestengine" w:element="metric2">
        <w:smartTagPr>
          <w:attr w:name="metric_text" w:val="m"/>
          <w:attr w:name="metric_value" w:val="2012"/>
        </w:smartTagPr>
        <w:r w:rsidRPr="00173C15">
          <w:t>2012 m</w:t>
        </w:r>
      </w:smartTag>
      <w:r w:rsidRPr="00173C15">
        <w:t xml:space="preserve">. sausis 31 d.,  prieiga internete </w:t>
      </w:r>
      <w:hyperlink r:id="rId16" w:history="1">
        <w:r w:rsidRPr="00173C15">
          <w:rPr>
            <w:rStyle w:val="Hyperlink"/>
          </w:rPr>
          <w:t>http://verslas.banga.lt/lt/patark.full/43ee1f47de4f5?vbanga2=0c0a3a9e9dc7119335ddb625e2955e3d</w:t>
        </w:r>
      </w:hyperlink>
    </w:p>
    <w:p w:rsidR="00173C15" w:rsidRPr="00173C15" w:rsidRDefault="00173C15" w:rsidP="00173C15">
      <w:pPr>
        <w:numPr>
          <w:ilvl w:val="0"/>
          <w:numId w:val="1"/>
        </w:numPr>
        <w:spacing w:line="360" w:lineRule="auto"/>
        <w:jc w:val="both"/>
      </w:pPr>
      <w:r w:rsidRPr="00173C15">
        <w:rPr>
          <w:b/>
        </w:rPr>
        <w:t>Paliulis N., Chlivickas E., Pabedinskaitė A.</w:t>
      </w:r>
      <w:r w:rsidRPr="00173C15">
        <w:t xml:space="preserve"> Valdymas ir informacija. – Vilnius: Technika, 2004.</w:t>
      </w:r>
    </w:p>
    <w:p w:rsidR="00173C15" w:rsidRPr="00173C15" w:rsidRDefault="00173C15" w:rsidP="00173C15">
      <w:pPr>
        <w:numPr>
          <w:ilvl w:val="0"/>
          <w:numId w:val="1"/>
        </w:numPr>
        <w:spacing w:line="360" w:lineRule="auto"/>
        <w:jc w:val="both"/>
      </w:pPr>
      <w:r w:rsidRPr="00173C15">
        <w:rPr>
          <w:b/>
        </w:rPr>
        <w:t>Paravinskaitė R.</w:t>
      </w:r>
      <w:r w:rsidRPr="00173C15">
        <w:t>, Bartaševičius R. Kaip užsienio šalyse atrenkami, ugdomi ir vertinami mokyklų vadovai?// Švietimo problemos analizė. – 2011, Nr. 8(58), p. 1-8.</w:t>
      </w:r>
    </w:p>
    <w:p w:rsidR="00173C15" w:rsidRPr="00173C15" w:rsidRDefault="00173C15" w:rsidP="00173C15">
      <w:pPr>
        <w:numPr>
          <w:ilvl w:val="0"/>
          <w:numId w:val="1"/>
        </w:numPr>
        <w:spacing w:line="360" w:lineRule="auto"/>
        <w:jc w:val="both"/>
      </w:pPr>
      <w:r w:rsidRPr="00173C15">
        <w:rPr>
          <w:b/>
        </w:rPr>
        <w:t>Pečiuliauskienė P</w:t>
      </w:r>
      <w:r w:rsidRPr="00173C15">
        <w:t>. Švietimo valdymo informacinė sistema kaip nauja informacijos valdymo priemonė bendrojo lavinimo mokyklos vadyboje// Pedagogika. – 2009, T. 96, p. 15-21, ISSN 1392-0340</w:t>
      </w:r>
    </w:p>
    <w:p w:rsidR="00173C15" w:rsidRPr="00173C15" w:rsidRDefault="00173C15" w:rsidP="00173C15">
      <w:pPr>
        <w:numPr>
          <w:ilvl w:val="0"/>
          <w:numId w:val="1"/>
        </w:numPr>
        <w:spacing w:line="360" w:lineRule="auto"/>
        <w:jc w:val="both"/>
      </w:pPr>
      <w:r w:rsidRPr="00173C15">
        <w:rPr>
          <w:b/>
        </w:rPr>
        <w:t>Pečkaitis J</w:t>
      </w:r>
      <w:r w:rsidRPr="00173C15">
        <w:t>.</w:t>
      </w:r>
      <w:r w:rsidRPr="00173C15">
        <w:rPr>
          <w:b/>
        </w:rPr>
        <w:t xml:space="preserve">S., Mačerinskienė I. </w:t>
      </w:r>
      <w:r w:rsidRPr="00173C15">
        <w:t>Magistrinio baigiamojo darbo rengimo tvarka. – Vilnius, 2008.</w:t>
      </w:r>
    </w:p>
    <w:p w:rsidR="00173C15" w:rsidRPr="00173C15" w:rsidRDefault="00173C15" w:rsidP="00173C15">
      <w:pPr>
        <w:numPr>
          <w:ilvl w:val="0"/>
          <w:numId w:val="1"/>
        </w:numPr>
        <w:spacing w:line="360" w:lineRule="auto"/>
        <w:jc w:val="both"/>
      </w:pPr>
      <w:r w:rsidRPr="00173C15">
        <w:rPr>
          <w:b/>
        </w:rPr>
        <w:t>Pont B., Nusche D., Moorman H.</w:t>
      </w:r>
      <w:r w:rsidRPr="00173C15">
        <w:t xml:space="preserve"> Lyderystės tobulinimas mokykloje. I tomas: politika ir praktika. -  Lietuvos Respublikos Švietimo ir mokslo ministerijos Švietimo apr</w:t>
      </w:r>
      <w:r w:rsidRPr="00173C15">
        <w:rPr>
          <w:rFonts w:eastAsia="TT906o00"/>
        </w:rPr>
        <w:t>ū</w:t>
      </w:r>
      <w:r w:rsidRPr="00173C15">
        <w:t>pinimo centras, 2011.</w:t>
      </w:r>
    </w:p>
    <w:p w:rsidR="00173C15" w:rsidRPr="00173C15" w:rsidRDefault="00173C15" w:rsidP="00173C15">
      <w:pPr>
        <w:numPr>
          <w:ilvl w:val="0"/>
          <w:numId w:val="1"/>
        </w:numPr>
        <w:spacing w:line="360" w:lineRule="auto"/>
        <w:jc w:val="both"/>
      </w:pPr>
      <w:r w:rsidRPr="00173C15">
        <w:rPr>
          <w:b/>
        </w:rPr>
        <w:t>Prakapas R.</w:t>
      </w:r>
      <w:r w:rsidRPr="00173C15">
        <w:t xml:space="preserve"> Mokyklų savęs vertinimas: procesas ir duomenų panaudojimas// Švietimo problemos analizė. – 2010, Nr. 8(48), p. 1-12.</w:t>
      </w:r>
    </w:p>
    <w:p w:rsidR="00173C15" w:rsidRPr="00173C15" w:rsidRDefault="00173C15" w:rsidP="00173C15">
      <w:pPr>
        <w:widowControl w:val="0"/>
        <w:numPr>
          <w:ilvl w:val="0"/>
          <w:numId w:val="1"/>
        </w:numPr>
        <w:tabs>
          <w:tab w:val="left" w:pos="360"/>
        </w:tabs>
        <w:suppressAutoHyphens/>
        <w:spacing w:line="360" w:lineRule="auto"/>
        <w:jc w:val="both"/>
      </w:pPr>
      <w:r w:rsidRPr="00173C15">
        <w:rPr>
          <w:b/>
        </w:rPr>
        <w:t>Razauskas, R.</w:t>
      </w:r>
      <w:r w:rsidRPr="00173C15">
        <w:t xml:space="preserve"> Aš vadovas: Gero vadovo beieškant. – Vilnius: Pačiolis, 1997.</w:t>
      </w:r>
    </w:p>
    <w:p w:rsidR="00173C15" w:rsidRPr="00173C15" w:rsidRDefault="00173C15" w:rsidP="00173C15">
      <w:pPr>
        <w:numPr>
          <w:ilvl w:val="0"/>
          <w:numId w:val="1"/>
        </w:numPr>
        <w:spacing w:line="360" w:lineRule="auto"/>
        <w:jc w:val="both"/>
      </w:pPr>
      <w:r w:rsidRPr="00173C15">
        <w:rPr>
          <w:b/>
        </w:rPr>
        <w:lastRenderedPageBreak/>
        <w:t xml:space="preserve">Robbins S.P. </w:t>
      </w:r>
      <w:r w:rsidRPr="00173C15">
        <w:t>Kaip vadovauti žmonėms. – Vilnius: Tyto alba, 2007.</w:t>
      </w:r>
    </w:p>
    <w:p w:rsidR="00173C15" w:rsidRPr="00173C15" w:rsidRDefault="00173C15" w:rsidP="00173C15">
      <w:pPr>
        <w:numPr>
          <w:ilvl w:val="0"/>
          <w:numId w:val="1"/>
        </w:numPr>
        <w:spacing w:line="360" w:lineRule="auto"/>
        <w:jc w:val="both"/>
      </w:pPr>
      <w:r w:rsidRPr="00173C15">
        <w:rPr>
          <w:b/>
        </w:rPr>
        <w:t xml:space="preserve">Robbins S.P. </w:t>
      </w:r>
      <w:r w:rsidRPr="00173C15">
        <w:t>Organizacinės elgsenos pagrindai. – Kaunas: Poligrafija ir informatika, 2006.</w:t>
      </w:r>
    </w:p>
    <w:p w:rsidR="00173C15" w:rsidRPr="00173C15" w:rsidRDefault="00173C15" w:rsidP="00173C15">
      <w:pPr>
        <w:numPr>
          <w:ilvl w:val="0"/>
          <w:numId w:val="1"/>
        </w:numPr>
        <w:tabs>
          <w:tab w:val="left" w:pos="360"/>
        </w:tabs>
        <w:overflowPunct w:val="0"/>
        <w:autoSpaceDE w:val="0"/>
        <w:autoSpaceDN w:val="0"/>
        <w:adjustRightInd w:val="0"/>
        <w:spacing w:line="360" w:lineRule="auto"/>
        <w:jc w:val="both"/>
        <w:textAlignment w:val="baseline"/>
      </w:pPr>
      <w:r w:rsidRPr="00173C15">
        <w:rPr>
          <w:b/>
        </w:rPr>
        <w:t>Sakalas A</w:t>
      </w:r>
      <w:r w:rsidRPr="00173C15">
        <w:t xml:space="preserve">. Personalo vadyba. – Vilnius: Margi raštai, 1998. </w:t>
      </w:r>
    </w:p>
    <w:p w:rsidR="00173C15" w:rsidRPr="00173C15" w:rsidRDefault="00173C15" w:rsidP="00173C15">
      <w:pPr>
        <w:numPr>
          <w:ilvl w:val="0"/>
          <w:numId w:val="1"/>
        </w:numPr>
        <w:tabs>
          <w:tab w:val="left" w:pos="360"/>
        </w:tabs>
        <w:overflowPunct w:val="0"/>
        <w:autoSpaceDE w:val="0"/>
        <w:autoSpaceDN w:val="0"/>
        <w:adjustRightInd w:val="0"/>
        <w:spacing w:line="360" w:lineRule="auto"/>
        <w:jc w:val="both"/>
        <w:textAlignment w:val="baseline"/>
      </w:pPr>
      <w:r w:rsidRPr="00173C15">
        <w:rPr>
          <w:b/>
        </w:rPr>
        <w:t>Senge P</w:t>
      </w:r>
      <w:r w:rsidRPr="00173C15">
        <w:t xml:space="preserve">. Besimokanti mokykla. - </w:t>
      </w:r>
      <w:r w:rsidRPr="00173C15">
        <w:rPr>
          <w:rStyle w:val="searchrezleft6"/>
        </w:rPr>
        <w:t>[Vilnius] : The Book [i.e. Versa vertimai], 2008.</w:t>
      </w:r>
    </w:p>
    <w:p w:rsidR="00173C15" w:rsidRPr="00173C15" w:rsidRDefault="00173C15" w:rsidP="00173C15">
      <w:pPr>
        <w:numPr>
          <w:ilvl w:val="0"/>
          <w:numId w:val="1"/>
        </w:numPr>
        <w:tabs>
          <w:tab w:val="left" w:pos="360"/>
          <w:tab w:val="left" w:pos="540"/>
          <w:tab w:val="left" w:pos="720"/>
        </w:tabs>
        <w:overflowPunct w:val="0"/>
        <w:autoSpaceDE w:val="0"/>
        <w:autoSpaceDN w:val="0"/>
        <w:adjustRightInd w:val="0"/>
        <w:spacing w:line="360" w:lineRule="auto"/>
        <w:ind w:left="540" w:hanging="398"/>
        <w:jc w:val="both"/>
        <w:textAlignment w:val="baseline"/>
      </w:pPr>
      <w:r w:rsidRPr="00173C15">
        <w:rPr>
          <w:b/>
        </w:rPr>
        <w:t>Sergiovanni T</w:t>
      </w:r>
      <w:r w:rsidRPr="00173C15">
        <w:t>.</w:t>
      </w:r>
      <w:r w:rsidRPr="00173C15">
        <w:rPr>
          <w:b/>
        </w:rPr>
        <w:t>J.</w:t>
      </w:r>
      <w:r w:rsidRPr="00173C15">
        <w:t xml:space="preserve"> Vadovavimas: ką tai reiškia mokykoms? – Vilnius: Garnelis, 2005.</w:t>
      </w:r>
    </w:p>
    <w:p w:rsidR="00173C15" w:rsidRPr="00173C15" w:rsidRDefault="00173C15" w:rsidP="00173C15">
      <w:pPr>
        <w:numPr>
          <w:ilvl w:val="0"/>
          <w:numId w:val="1"/>
        </w:numPr>
        <w:tabs>
          <w:tab w:val="left" w:pos="540"/>
          <w:tab w:val="left" w:pos="720"/>
        </w:tabs>
        <w:spacing w:line="360" w:lineRule="auto"/>
        <w:ind w:left="540" w:hanging="398"/>
        <w:jc w:val="both"/>
      </w:pPr>
      <w:r w:rsidRPr="00173C15">
        <w:rPr>
          <w:b/>
        </w:rPr>
        <w:t>Simonaitienė B., Leonavičienė R., Žvirdauskas D</w:t>
      </w:r>
      <w:r w:rsidRPr="00173C15">
        <w:t>. Manifestation of Leader‘s Communicative Abilities as a Premise for Learning Organization Development// Socialiniai mokslai. – 2004, Nr. 4 (46), p. 55-62. – ISSN 1392-0758</w:t>
      </w:r>
    </w:p>
    <w:p w:rsidR="00173C15" w:rsidRPr="00173C15" w:rsidRDefault="00173C15" w:rsidP="00173C15">
      <w:pPr>
        <w:numPr>
          <w:ilvl w:val="0"/>
          <w:numId w:val="1"/>
        </w:numPr>
        <w:tabs>
          <w:tab w:val="left" w:pos="540"/>
          <w:tab w:val="left" w:pos="720"/>
        </w:tabs>
        <w:spacing w:line="360" w:lineRule="auto"/>
        <w:ind w:left="540" w:hanging="398"/>
        <w:jc w:val="both"/>
      </w:pPr>
      <w:r w:rsidRPr="00173C15">
        <w:rPr>
          <w:b/>
        </w:rPr>
        <w:t>Skaržauskienė A</w:t>
      </w:r>
      <w:r w:rsidRPr="00173C15">
        <w:t xml:space="preserve">. </w:t>
      </w:r>
      <w:r w:rsidRPr="00173C15">
        <w:rPr>
          <w:rStyle w:val="searchrezleft6"/>
        </w:rPr>
        <w:t>Sisteminis mąstymas kaip kompetencija lyderystės paradigmoje : daktaro disertacija : socialiniai mokslai, vadyba ir administravimas. - Kaunas : ISM Vadybos ir ekonomikos universitetas, 2008.</w:t>
      </w:r>
    </w:p>
    <w:p w:rsidR="00173C15" w:rsidRPr="00173C15" w:rsidRDefault="00173C15" w:rsidP="00173C15">
      <w:pPr>
        <w:numPr>
          <w:ilvl w:val="0"/>
          <w:numId w:val="1"/>
        </w:numPr>
        <w:tabs>
          <w:tab w:val="left" w:pos="540"/>
          <w:tab w:val="left" w:pos="720"/>
        </w:tabs>
        <w:spacing w:line="360" w:lineRule="auto"/>
        <w:ind w:left="540" w:hanging="398"/>
        <w:jc w:val="both"/>
      </w:pPr>
      <w:r w:rsidRPr="00173C15">
        <w:rPr>
          <w:b/>
        </w:rPr>
        <w:t>Starr J</w:t>
      </w:r>
      <w:r w:rsidRPr="00173C15">
        <w:t>. Saviugdos vadovas: asmeninio ugdymo pagrindai ir įgūdžiai. – Vilnius: Verslo žinios, 2009. – ISBN 978-9955-460-90-9</w:t>
      </w:r>
    </w:p>
    <w:p w:rsidR="00173C15" w:rsidRPr="00173C15" w:rsidRDefault="00173C15" w:rsidP="00173C15">
      <w:pPr>
        <w:numPr>
          <w:ilvl w:val="0"/>
          <w:numId w:val="1"/>
        </w:numPr>
        <w:tabs>
          <w:tab w:val="left" w:pos="709"/>
        </w:tabs>
        <w:spacing w:line="360" w:lineRule="auto"/>
        <w:jc w:val="both"/>
        <w:rPr>
          <w:bCs/>
        </w:rPr>
      </w:pPr>
      <w:r w:rsidRPr="00173C15">
        <w:rPr>
          <w:b/>
        </w:rPr>
        <w:t>Stolpas S.</w:t>
      </w:r>
      <w:r w:rsidRPr="00173C15">
        <w:rPr>
          <w:bCs/>
        </w:rPr>
        <w:t xml:space="preserve"> Lyderystė mokyklos kultūrai. – 1994. - </w:t>
      </w:r>
      <w:r w:rsidRPr="00173C15">
        <w:t xml:space="preserve">[žiūrėta </w:t>
      </w:r>
      <w:smartTag w:uri="schemas-tilde-lv/tildestengine" w:element="metric2">
        <w:smartTagPr>
          <w:attr w:name="metric_value" w:val="2011"/>
          <w:attr w:name="metric_text" w:val="m"/>
        </w:smartTagPr>
        <w:r w:rsidRPr="00173C15">
          <w:t>2011m</w:t>
        </w:r>
      </w:smartTag>
      <w:r w:rsidRPr="00173C15">
        <w:t>., gruodžio 22 d.], prieiga internete</w:t>
      </w:r>
      <w:r w:rsidRPr="00173C15">
        <w:rPr>
          <w:bCs/>
        </w:rPr>
        <w:t xml:space="preserve"> http://www.lyderiulaikas.smm.lt/Atsisi%C5%B3sti%20failus:/article/539/Lyderyst%C4%97%20mokyklos%20kult%C5%ABrai.pdf</w:t>
      </w:r>
    </w:p>
    <w:p w:rsidR="00173C15" w:rsidRPr="00173C15" w:rsidRDefault="00173C15" w:rsidP="00173C15">
      <w:pPr>
        <w:numPr>
          <w:ilvl w:val="0"/>
          <w:numId w:val="1"/>
        </w:numPr>
        <w:tabs>
          <w:tab w:val="left" w:pos="709"/>
        </w:tabs>
        <w:spacing w:line="360" w:lineRule="auto"/>
        <w:jc w:val="both"/>
        <w:rPr>
          <w:bCs/>
        </w:rPr>
      </w:pPr>
      <w:r w:rsidRPr="00173C15">
        <w:rPr>
          <w:b/>
        </w:rPr>
        <w:t>Stoner, J.A.F., Freeman, E., R., Gilbert, D.R</w:t>
      </w:r>
      <w:r w:rsidRPr="00173C15">
        <w:t>. Vadyba. – Kaunas: „Poligrafija  ir informatika“, 2006.</w:t>
      </w:r>
    </w:p>
    <w:p w:rsidR="00173C15" w:rsidRPr="00173C15" w:rsidRDefault="00173C15" w:rsidP="00173C15">
      <w:pPr>
        <w:numPr>
          <w:ilvl w:val="0"/>
          <w:numId w:val="1"/>
        </w:numPr>
        <w:tabs>
          <w:tab w:val="left" w:pos="567"/>
        </w:tabs>
        <w:spacing w:line="360" w:lineRule="auto"/>
        <w:jc w:val="both"/>
      </w:pPr>
      <w:r w:rsidRPr="00173C15">
        <w:rPr>
          <w:b/>
        </w:rPr>
        <w:t xml:space="preserve">   Šalčius A. </w:t>
      </w:r>
      <w:r w:rsidRPr="00173C15">
        <w:t>Organizacijos valdymas. - Vilnius, 2009.</w:t>
      </w:r>
    </w:p>
    <w:p w:rsidR="00173C15" w:rsidRPr="00173C15" w:rsidRDefault="00173C15" w:rsidP="00173C15">
      <w:pPr>
        <w:numPr>
          <w:ilvl w:val="0"/>
          <w:numId w:val="1"/>
        </w:numPr>
        <w:tabs>
          <w:tab w:val="left" w:pos="709"/>
        </w:tabs>
        <w:spacing w:line="360" w:lineRule="auto"/>
        <w:jc w:val="both"/>
      </w:pPr>
      <w:r w:rsidRPr="00173C15">
        <w:rPr>
          <w:b/>
        </w:rPr>
        <w:t>The Making of:</w:t>
      </w:r>
      <w:r w:rsidRPr="00173C15">
        <w:t xml:space="preserve"> Leadership in Education. – Hildesheim, 2010.</w:t>
      </w:r>
    </w:p>
    <w:p w:rsidR="00173C15" w:rsidRPr="00173C15" w:rsidRDefault="00173C15" w:rsidP="00173C15">
      <w:pPr>
        <w:numPr>
          <w:ilvl w:val="0"/>
          <w:numId w:val="1"/>
        </w:numPr>
        <w:tabs>
          <w:tab w:val="left" w:pos="709"/>
        </w:tabs>
        <w:spacing w:line="360" w:lineRule="auto"/>
        <w:jc w:val="both"/>
      </w:pPr>
      <w:r w:rsidRPr="00173C15">
        <w:rPr>
          <w:b/>
        </w:rPr>
        <w:t xml:space="preserve">Vest-Burnhamas Dž., Airson Dž. </w:t>
      </w:r>
      <w:r w:rsidRPr="00173C15">
        <w:t>Lyderių ugdymas ir asmeninis efektyvumas. – 2010. -</w:t>
      </w:r>
      <w:r w:rsidRPr="00173C15">
        <w:rPr>
          <w:bCs/>
        </w:rPr>
        <w:t xml:space="preserve"> </w:t>
      </w:r>
      <w:r w:rsidRPr="00173C15">
        <w:t xml:space="preserve">[žiūrėta </w:t>
      </w:r>
      <w:smartTag w:uri="schemas-tilde-lv/tildestengine" w:element="metric2">
        <w:smartTagPr>
          <w:attr w:name="metric_text" w:val="m"/>
          <w:attr w:name="metric_value" w:val="2011"/>
        </w:smartTagPr>
        <w:r w:rsidRPr="00173C15">
          <w:t>2011m</w:t>
        </w:r>
      </w:smartTag>
      <w:r w:rsidRPr="00173C15">
        <w:t>., gruodžio 22 d.], prieiga internete</w:t>
      </w:r>
      <w:r w:rsidRPr="00173C15">
        <w:rPr>
          <w:bCs/>
        </w:rPr>
        <w:t xml:space="preserve"> http://www.jpabreza.kretinga.lm.lt/wp-content/uploads/1.pdf</w:t>
      </w:r>
    </w:p>
    <w:p w:rsidR="00173C15" w:rsidRPr="00173C15" w:rsidRDefault="00173C15" w:rsidP="00173C15">
      <w:pPr>
        <w:numPr>
          <w:ilvl w:val="0"/>
          <w:numId w:val="1"/>
        </w:numPr>
        <w:tabs>
          <w:tab w:val="left" w:pos="709"/>
        </w:tabs>
        <w:spacing w:line="360" w:lineRule="auto"/>
        <w:jc w:val="both"/>
      </w:pPr>
      <w:r w:rsidRPr="00173C15">
        <w:rPr>
          <w:b/>
        </w:rPr>
        <w:t xml:space="preserve">Želvys R. </w:t>
      </w:r>
      <w:r w:rsidRPr="00173C15">
        <w:t>Švietimo vadyba ir kaita. – Vilnius: Garnelis, 1999.</w:t>
      </w:r>
    </w:p>
    <w:p w:rsidR="00173C15" w:rsidRPr="00173C15" w:rsidRDefault="00173C15" w:rsidP="00173C15">
      <w:pPr>
        <w:numPr>
          <w:ilvl w:val="0"/>
          <w:numId w:val="1"/>
        </w:numPr>
        <w:tabs>
          <w:tab w:val="left" w:pos="709"/>
        </w:tabs>
        <w:spacing w:line="360" w:lineRule="auto"/>
        <w:jc w:val="both"/>
      </w:pPr>
      <w:r w:rsidRPr="00173C15">
        <w:rPr>
          <w:b/>
        </w:rPr>
        <w:t xml:space="preserve">Žvirdauskas D. </w:t>
      </w:r>
      <w:r w:rsidRPr="00173C15">
        <w:t>Mokyklos vadovo lyderystės raiška: Tyrimo ataskaita. – Kaunas, 2006. – 218 p.</w:t>
      </w:r>
    </w:p>
    <w:p w:rsidR="00173C15" w:rsidRPr="00173C15" w:rsidRDefault="00173C15" w:rsidP="00173C15">
      <w:pPr>
        <w:numPr>
          <w:ilvl w:val="0"/>
          <w:numId w:val="1"/>
        </w:numPr>
        <w:tabs>
          <w:tab w:val="left" w:pos="567"/>
        </w:tabs>
        <w:spacing w:line="360" w:lineRule="auto"/>
        <w:jc w:val="both"/>
      </w:pPr>
      <w:r w:rsidRPr="00173C15">
        <w:rPr>
          <w:b/>
        </w:rPr>
        <w:t xml:space="preserve"> Davis S</w:t>
      </w:r>
      <w:r w:rsidRPr="00173C15">
        <w:t xml:space="preserve">., </w:t>
      </w:r>
      <w:r w:rsidRPr="00173C15">
        <w:rPr>
          <w:b/>
        </w:rPr>
        <w:t xml:space="preserve">Darling-Hammond L., LaPointe M., Meyerson D. </w:t>
      </w:r>
      <w:r w:rsidRPr="00173C15">
        <w:t>School Leadership Study: Developing Succesful Principals. – Stanford, 2005. – 36p.</w:t>
      </w:r>
    </w:p>
    <w:p w:rsidR="00173C15" w:rsidRPr="00173C15" w:rsidRDefault="00173C15" w:rsidP="00173C15">
      <w:pPr>
        <w:numPr>
          <w:ilvl w:val="0"/>
          <w:numId w:val="1"/>
        </w:numPr>
        <w:tabs>
          <w:tab w:val="left" w:pos="567"/>
        </w:tabs>
        <w:spacing w:line="360" w:lineRule="auto"/>
        <w:jc w:val="both"/>
      </w:pPr>
      <w:r w:rsidRPr="00173C15">
        <w:rPr>
          <w:b/>
        </w:rPr>
        <w:t xml:space="preserve"> Improving School Leadership</w:t>
      </w:r>
      <w:r w:rsidRPr="00173C15">
        <w:t>: OECD project. Bacground Report – Ireland. – OECD, 2007.</w:t>
      </w:r>
    </w:p>
    <w:p w:rsidR="00173C15" w:rsidRPr="00173C15" w:rsidRDefault="00173C15" w:rsidP="00173C15">
      <w:pPr>
        <w:numPr>
          <w:ilvl w:val="0"/>
          <w:numId w:val="1"/>
        </w:numPr>
        <w:tabs>
          <w:tab w:val="left" w:pos="567"/>
        </w:tabs>
        <w:spacing w:line="360" w:lineRule="auto"/>
        <w:jc w:val="both"/>
      </w:pPr>
      <w:r w:rsidRPr="00173C15">
        <w:rPr>
          <w:b/>
        </w:rPr>
        <w:t>Improving School Leadership: The Toolkit</w:t>
      </w:r>
      <w:r w:rsidRPr="00173C15">
        <w:t>. – OECD, 2009.</w:t>
      </w:r>
    </w:p>
    <w:p w:rsidR="00173C15" w:rsidRPr="00173C15" w:rsidRDefault="00173C15" w:rsidP="00173C15">
      <w:pPr>
        <w:numPr>
          <w:ilvl w:val="0"/>
          <w:numId w:val="1"/>
        </w:numPr>
        <w:tabs>
          <w:tab w:val="left" w:pos="567"/>
        </w:tabs>
        <w:spacing w:line="360" w:lineRule="auto"/>
        <w:jc w:val="both"/>
      </w:pPr>
      <w:r w:rsidRPr="00173C15">
        <w:rPr>
          <w:b/>
        </w:rPr>
        <w:t>Leadership for School Improvement</w:t>
      </w:r>
      <w:r w:rsidRPr="00173C15">
        <w:t>. – McREL, 2001. – 32p.</w:t>
      </w:r>
    </w:p>
    <w:p w:rsidR="00173C15" w:rsidRPr="00173C15" w:rsidRDefault="00173C15" w:rsidP="00173C15">
      <w:pPr>
        <w:numPr>
          <w:ilvl w:val="0"/>
          <w:numId w:val="1"/>
        </w:numPr>
        <w:tabs>
          <w:tab w:val="left" w:pos="567"/>
        </w:tabs>
        <w:autoSpaceDE w:val="0"/>
        <w:autoSpaceDN w:val="0"/>
        <w:adjustRightInd w:val="0"/>
        <w:spacing w:line="360" w:lineRule="auto"/>
        <w:jc w:val="both"/>
        <w:rPr>
          <w:color w:val="000000"/>
        </w:rPr>
      </w:pPr>
      <w:r w:rsidRPr="00173C15">
        <w:rPr>
          <w:b/>
          <w:color w:val="000000"/>
        </w:rPr>
        <w:t>Thomas T.M.</w:t>
      </w:r>
      <w:r w:rsidRPr="00173C15">
        <w:rPr>
          <w:color w:val="000000"/>
        </w:rPr>
        <w:t xml:space="preserve"> </w:t>
      </w:r>
      <w:r w:rsidRPr="00173C15">
        <w:rPr>
          <w:bCs/>
          <w:color w:val="000000"/>
        </w:rPr>
        <w:t xml:space="preserve">Multicultural Education: Reconstructionism Coming of Age// </w:t>
      </w:r>
      <w:r w:rsidRPr="00173C15">
        <w:rPr>
          <w:bCs/>
          <w:iCs/>
          <w:color w:val="000000"/>
        </w:rPr>
        <w:t>Teacher Education Quarterly. – 1994, http://www.teqjournal.org/backvols/1994/21_4/f94_thomas.pdf</w:t>
      </w:r>
    </w:p>
    <w:p w:rsidR="00173C15" w:rsidRPr="00173C15" w:rsidRDefault="00173C15" w:rsidP="00173C15"/>
    <w:p w:rsidR="00D4052A" w:rsidRDefault="00D4052A" w:rsidP="00D4052A">
      <w:pPr>
        <w:pStyle w:val="Heading1"/>
        <w:jc w:val="center"/>
        <w:rPr>
          <w:sz w:val="28"/>
          <w:lang w:val="lt-LT"/>
        </w:rPr>
      </w:pPr>
      <w:bookmarkStart w:id="20" w:name="_Toc352192101"/>
      <w:bookmarkStart w:id="21" w:name="_Toc353735282"/>
      <w:r>
        <w:rPr>
          <w:sz w:val="28"/>
        </w:rPr>
        <w:lastRenderedPageBreak/>
        <w:t>ANOTACIJA</w:t>
      </w:r>
      <w:bookmarkEnd w:id="20"/>
      <w:bookmarkEnd w:id="21"/>
    </w:p>
    <w:p w:rsidR="008A2DDF" w:rsidRDefault="008A2DDF" w:rsidP="008A2DDF">
      <w:pPr>
        <w:jc w:val="both"/>
      </w:pPr>
      <w:r>
        <w:rPr>
          <w:b/>
        </w:rPr>
        <w:t>Pečiulienė</w:t>
      </w:r>
      <w:r w:rsidRPr="00C02908">
        <w:rPr>
          <w:b/>
        </w:rPr>
        <w:t xml:space="preserve"> </w:t>
      </w:r>
      <w:r>
        <w:rPr>
          <w:b/>
        </w:rPr>
        <w:t>Z</w:t>
      </w:r>
      <w:r w:rsidRPr="00C02908">
        <w:rPr>
          <w:b/>
        </w:rPr>
        <w:t>.</w:t>
      </w:r>
      <w:r>
        <w:t xml:space="preserve"> </w:t>
      </w:r>
      <w:r w:rsidR="00B31A0D">
        <w:t>Lyderystė kaip efektyvaus švietimo organizacijos valdymo prielaida</w:t>
      </w:r>
      <w:r>
        <w:t>: teisės edukologijos magistro baigiamasis darbas/ darbo vadov</w:t>
      </w:r>
      <w:r w:rsidR="00B31A0D">
        <w:t>ė</w:t>
      </w:r>
      <w:r>
        <w:t xml:space="preserve"> </w:t>
      </w:r>
      <w:r w:rsidR="00B31A0D">
        <w:t>Doc</w:t>
      </w:r>
      <w:r>
        <w:t xml:space="preserve">.dr. </w:t>
      </w:r>
      <w:r w:rsidR="00B31A0D">
        <w:t>R</w:t>
      </w:r>
      <w:r>
        <w:t xml:space="preserve">. </w:t>
      </w:r>
      <w:r w:rsidR="00B31A0D">
        <w:t>Dukynaitė</w:t>
      </w:r>
      <w:r>
        <w:t xml:space="preserve">. – Vilnius: Mykolo Romerio Universitetas, Socialinės politikos </w:t>
      </w:r>
      <w:r w:rsidR="00CF2AA8">
        <w:t>fakultetas, Edukologijos institutas</w:t>
      </w:r>
      <w:r>
        <w:t xml:space="preserve">, 2013. – </w:t>
      </w:r>
      <w:r w:rsidR="00C64B9A">
        <w:t>83</w:t>
      </w:r>
      <w:r>
        <w:t xml:space="preserve"> p.</w:t>
      </w:r>
    </w:p>
    <w:p w:rsidR="008A2DDF" w:rsidRDefault="008A2DDF" w:rsidP="008A2DDF">
      <w:pPr>
        <w:jc w:val="both"/>
      </w:pPr>
    </w:p>
    <w:p w:rsidR="00B31A0D" w:rsidRDefault="00B31A0D" w:rsidP="008A2DDF">
      <w:pPr>
        <w:jc w:val="both"/>
      </w:pPr>
      <w:r>
        <w:t xml:space="preserve">Baigiamajame darbe analizuojama lyderystė kaip efektyvaus švietimo organizacijos valdymo prielaida. Darbo įvade atskleidžiamas analizuojamos temos aktualumas ir ištirtumas, remiantis moksline literatūra iškeltas darbo tikslas ir jo įgyvendinimui reikšmingi uždaviniai. </w:t>
      </w:r>
      <w:r w:rsidR="00E54662">
        <w:t>Pi</w:t>
      </w:r>
      <w:r>
        <w:t>rmasis darbo skyrius skirtas lyderystės sampratos ir raidos analizei, atsiskleidžiant lyderystės reiškiniui kaip efektyvaus švietimo organizacijos valdymo prielaidai. Antrajame darbo skyriuje atliekama kiekybinių ir kokybinio tyrimo duomenų analizė. Darbo pabaigoje pateikiamos jį apibendrinančios išvados ir rekomendacijos.</w:t>
      </w:r>
    </w:p>
    <w:p w:rsidR="008A2DDF" w:rsidRDefault="008A2DDF" w:rsidP="008A2DDF"/>
    <w:p w:rsidR="008A2DDF" w:rsidRDefault="008A2DDF" w:rsidP="008A2DDF">
      <w:r>
        <w:rPr>
          <w:b/>
        </w:rPr>
        <w:t>Rakti</w:t>
      </w:r>
      <w:r w:rsidRPr="00926C49">
        <w:rPr>
          <w:b/>
        </w:rPr>
        <w:t>niai žodžiai</w:t>
      </w:r>
      <w:r>
        <w:t>: mokykla, lyderystė, valdymas, valdymo efektyvumas.</w:t>
      </w:r>
    </w:p>
    <w:p w:rsidR="008A2DDF" w:rsidRDefault="008A2DDF" w:rsidP="008A2DDF"/>
    <w:p w:rsidR="00D4052A" w:rsidRPr="008A2DDF" w:rsidRDefault="00D4052A" w:rsidP="008A2DDF">
      <w:pPr>
        <w:pStyle w:val="Heading1"/>
        <w:jc w:val="both"/>
        <w:rPr>
          <w:b w:val="0"/>
          <w:sz w:val="28"/>
          <w:lang w:val="lt-LT"/>
        </w:rPr>
      </w:pPr>
    </w:p>
    <w:p w:rsidR="00D4052A" w:rsidRDefault="00D4052A" w:rsidP="00D4052A">
      <w:pPr>
        <w:pStyle w:val="Heading1"/>
        <w:jc w:val="center"/>
        <w:rPr>
          <w:sz w:val="28"/>
          <w:lang w:val="lt-LT"/>
        </w:rPr>
      </w:pPr>
    </w:p>
    <w:p w:rsidR="00D4052A" w:rsidRDefault="00D4052A" w:rsidP="00D4052A">
      <w:pPr>
        <w:pStyle w:val="Heading1"/>
        <w:jc w:val="center"/>
        <w:rPr>
          <w:sz w:val="28"/>
          <w:lang w:val="lt-LT"/>
        </w:rPr>
      </w:pPr>
    </w:p>
    <w:p w:rsidR="00D4052A" w:rsidRDefault="00D4052A" w:rsidP="00D4052A">
      <w:pPr>
        <w:pStyle w:val="Heading1"/>
        <w:jc w:val="center"/>
        <w:rPr>
          <w:sz w:val="28"/>
          <w:lang w:val="lt-LT"/>
        </w:rPr>
      </w:pPr>
    </w:p>
    <w:p w:rsidR="00B31A0D" w:rsidRDefault="00B31A0D" w:rsidP="00D4052A">
      <w:pPr>
        <w:pStyle w:val="Heading1"/>
        <w:jc w:val="center"/>
        <w:rPr>
          <w:sz w:val="28"/>
          <w:lang w:val="lt-LT"/>
        </w:rPr>
      </w:pPr>
    </w:p>
    <w:p w:rsidR="00B31A0D" w:rsidRDefault="00B31A0D" w:rsidP="00D4052A">
      <w:pPr>
        <w:pStyle w:val="Heading1"/>
        <w:jc w:val="center"/>
        <w:rPr>
          <w:sz w:val="28"/>
          <w:lang w:val="lt-LT"/>
        </w:rPr>
      </w:pPr>
    </w:p>
    <w:p w:rsidR="00B31A0D" w:rsidRDefault="00B31A0D" w:rsidP="00D4052A">
      <w:pPr>
        <w:pStyle w:val="Heading1"/>
        <w:jc w:val="center"/>
        <w:rPr>
          <w:sz w:val="28"/>
          <w:lang w:val="lt-LT"/>
        </w:rPr>
      </w:pPr>
    </w:p>
    <w:p w:rsidR="00B31A0D" w:rsidRDefault="00B31A0D" w:rsidP="00D4052A">
      <w:pPr>
        <w:pStyle w:val="Heading1"/>
        <w:jc w:val="center"/>
        <w:rPr>
          <w:sz w:val="28"/>
          <w:lang w:val="lt-LT"/>
        </w:rPr>
      </w:pPr>
    </w:p>
    <w:p w:rsidR="00B31A0D" w:rsidRDefault="00B31A0D" w:rsidP="00D4052A">
      <w:pPr>
        <w:pStyle w:val="Heading1"/>
        <w:jc w:val="center"/>
        <w:rPr>
          <w:sz w:val="28"/>
          <w:lang w:val="lt-LT"/>
        </w:rPr>
      </w:pPr>
    </w:p>
    <w:p w:rsidR="00B31A0D" w:rsidRDefault="00B31A0D" w:rsidP="00D4052A">
      <w:pPr>
        <w:pStyle w:val="Heading1"/>
        <w:jc w:val="center"/>
        <w:rPr>
          <w:sz w:val="28"/>
          <w:lang w:val="lt-LT"/>
        </w:rPr>
      </w:pPr>
    </w:p>
    <w:p w:rsidR="00B31A0D" w:rsidRDefault="00B31A0D" w:rsidP="00D4052A">
      <w:pPr>
        <w:pStyle w:val="Heading1"/>
        <w:jc w:val="center"/>
        <w:rPr>
          <w:sz w:val="28"/>
          <w:lang w:val="lt-LT"/>
        </w:rPr>
      </w:pPr>
    </w:p>
    <w:p w:rsidR="00B31A0D" w:rsidRDefault="00B31A0D" w:rsidP="00D4052A">
      <w:pPr>
        <w:pStyle w:val="Heading1"/>
        <w:jc w:val="center"/>
        <w:rPr>
          <w:sz w:val="28"/>
          <w:lang w:val="lt-LT"/>
        </w:rPr>
      </w:pPr>
    </w:p>
    <w:p w:rsidR="00B31A0D" w:rsidRDefault="00B31A0D" w:rsidP="00D4052A">
      <w:pPr>
        <w:pStyle w:val="Heading1"/>
        <w:jc w:val="center"/>
        <w:rPr>
          <w:sz w:val="28"/>
          <w:lang w:val="lt-LT"/>
        </w:rPr>
      </w:pPr>
    </w:p>
    <w:p w:rsidR="00D4052A" w:rsidRDefault="00D4052A" w:rsidP="00D4052A">
      <w:pPr>
        <w:pStyle w:val="Heading1"/>
        <w:jc w:val="center"/>
        <w:rPr>
          <w:sz w:val="28"/>
          <w:lang w:val="lt-LT"/>
        </w:rPr>
      </w:pPr>
    </w:p>
    <w:p w:rsidR="00D4052A" w:rsidRDefault="00D4052A" w:rsidP="00D4052A">
      <w:pPr>
        <w:pStyle w:val="Heading1"/>
        <w:jc w:val="center"/>
        <w:rPr>
          <w:sz w:val="28"/>
          <w:lang w:val="lt-LT"/>
        </w:rPr>
      </w:pPr>
    </w:p>
    <w:p w:rsidR="00D4052A" w:rsidRPr="00D4052A" w:rsidRDefault="00D4052A" w:rsidP="00D4052A">
      <w:pPr>
        <w:pStyle w:val="Heading1"/>
        <w:jc w:val="center"/>
        <w:rPr>
          <w:sz w:val="28"/>
          <w:lang w:val="lt-LT"/>
        </w:rPr>
      </w:pPr>
    </w:p>
    <w:p w:rsidR="00D4052A" w:rsidRDefault="00D4052A" w:rsidP="00D4052A">
      <w:pPr>
        <w:pStyle w:val="Heading1"/>
        <w:jc w:val="center"/>
        <w:rPr>
          <w:sz w:val="28"/>
          <w:lang w:val="lt-LT"/>
        </w:rPr>
      </w:pPr>
      <w:bookmarkStart w:id="22" w:name="_Toc352192102"/>
      <w:bookmarkStart w:id="23" w:name="_Toc353735283"/>
      <w:r>
        <w:rPr>
          <w:sz w:val="28"/>
        </w:rPr>
        <w:lastRenderedPageBreak/>
        <w:t>ANNOTATION</w:t>
      </w:r>
      <w:bookmarkEnd w:id="22"/>
      <w:bookmarkEnd w:id="23"/>
    </w:p>
    <w:p w:rsidR="00B31A0D" w:rsidRDefault="00B31A0D" w:rsidP="00B31A0D">
      <w:pPr>
        <w:jc w:val="both"/>
      </w:pPr>
      <w:r>
        <w:rPr>
          <w:b/>
        </w:rPr>
        <w:t>Pečiulienė</w:t>
      </w:r>
      <w:r w:rsidRPr="00C02908">
        <w:rPr>
          <w:b/>
        </w:rPr>
        <w:t xml:space="preserve"> </w:t>
      </w:r>
      <w:r>
        <w:rPr>
          <w:b/>
        </w:rPr>
        <w:t>Z</w:t>
      </w:r>
      <w:r w:rsidRPr="00C02908">
        <w:rPr>
          <w:b/>
        </w:rPr>
        <w:t>.</w:t>
      </w:r>
      <w:r>
        <w:t xml:space="preserve"> The Leadership like Precondition of Effective Managment of Educational Organization: the final master thesis of legal education / the supervisor of work Doc.dr. R. Dukynaitė. – Vilnius: Mykolas Romeris University, Faculty of Social policy, Department of Educology, 2013. – </w:t>
      </w:r>
      <w:r w:rsidR="00C64B9A">
        <w:t>83</w:t>
      </w:r>
      <w:r>
        <w:t xml:space="preserve"> p.</w:t>
      </w:r>
    </w:p>
    <w:p w:rsidR="00B31A0D" w:rsidRDefault="00B31A0D" w:rsidP="00B31A0D">
      <w:pPr>
        <w:jc w:val="both"/>
      </w:pPr>
    </w:p>
    <w:p w:rsidR="00E54662" w:rsidRDefault="00B31A0D" w:rsidP="00B31A0D">
      <w:pPr>
        <w:jc w:val="both"/>
      </w:pPr>
      <w:r>
        <w:t>There is analysed</w:t>
      </w:r>
      <w:r w:rsidRPr="00B31A0D">
        <w:t xml:space="preserve"> </w:t>
      </w:r>
      <w:r>
        <w:t>the leadership like precondition of effective managment in educational organization in this final thesis</w:t>
      </w:r>
      <w:r w:rsidR="00E54662">
        <w:t xml:space="preserve">. The introduction gives the actuality and exploration of the theme. The scientific literature is the base of the aim and the main tasks of the work.  and </w:t>
      </w:r>
      <w:r>
        <w:t xml:space="preserve"> Baigiamajame darbe analizuojama lyderystė kaip efektyvaus švietimo organizacijos</w:t>
      </w:r>
      <w:r w:rsidR="00E54662">
        <w:t xml:space="preserve">. The first chapter is dedicated for the analysis of the conception of leadership and it‘s evolution. </w:t>
      </w:r>
      <w:r>
        <w:t xml:space="preserve"> </w:t>
      </w:r>
      <w:r w:rsidR="00E54662">
        <w:t xml:space="preserve">It helps to reveal the leadersip like precondition of effective managment in educational organization. The analysis of the quantative and qualitative research is presented in the second chapter of the work. The conclusions and recomendation are adduced at the end of the work. </w:t>
      </w:r>
    </w:p>
    <w:p w:rsidR="00B31A0D" w:rsidRDefault="00B31A0D" w:rsidP="00B31A0D"/>
    <w:p w:rsidR="00B31A0D" w:rsidRDefault="00B31A0D" w:rsidP="00B31A0D">
      <w:r>
        <w:rPr>
          <w:b/>
        </w:rPr>
        <w:t>Rakti</w:t>
      </w:r>
      <w:r w:rsidRPr="00926C49">
        <w:rPr>
          <w:b/>
        </w:rPr>
        <w:t>niai žodžiai</w:t>
      </w:r>
      <w:r>
        <w:t xml:space="preserve">: school, leadership, management, effective management. </w:t>
      </w:r>
    </w:p>
    <w:p w:rsidR="00D4052A" w:rsidRDefault="00D4052A" w:rsidP="00D4052A">
      <w:pPr>
        <w:pStyle w:val="Heading1"/>
        <w:jc w:val="center"/>
        <w:rPr>
          <w:sz w:val="28"/>
          <w:lang w:val="lt-LT"/>
        </w:rPr>
      </w:pPr>
    </w:p>
    <w:p w:rsidR="00D4052A" w:rsidRDefault="00D4052A" w:rsidP="00D4052A">
      <w:pPr>
        <w:pStyle w:val="Heading1"/>
        <w:jc w:val="center"/>
        <w:rPr>
          <w:sz w:val="28"/>
          <w:lang w:val="lt-LT"/>
        </w:rPr>
      </w:pPr>
    </w:p>
    <w:p w:rsidR="00D4052A" w:rsidRDefault="00D4052A" w:rsidP="00D4052A">
      <w:pPr>
        <w:pStyle w:val="Heading1"/>
        <w:jc w:val="center"/>
        <w:rPr>
          <w:sz w:val="28"/>
          <w:lang w:val="lt-LT"/>
        </w:rPr>
      </w:pPr>
    </w:p>
    <w:p w:rsidR="00D4052A" w:rsidRDefault="00D4052A" w:rsidP="00D4052A">
      <w:pPr>
        <w:pStyle w:val="Heading1"/>
        <w:jc w:val="center"/>
        <w:rPr>
          <w:sz w:val="28"/>
          <w:lang w:val="lt-LT"/>
        </w:rPr>
      </w:pPr>
    </w:p>
    <w:p w:rsidR="00D4052A" w:rsidRDefault="00D4052A" w:rsidP="00D4052A">
      <w:pPr>
        <w:pStyle w:val="Heading1"/>
        <w:jc w:val="center"/>
        <w:rPr>
          <w:sz w:val="28"/>
          <w:lang w:val="lt-LT"/>
        </w:rPr>
      </w:pPr>
    </w:p>
    <w:p w:rsidR="00D4052A" w:rsidRDefault="00D4052A" w:rsidP="00D4052A">
      <w:pPr>
        <w:pStyle w:val="Heading1"/>
        <w:jc w:val="center"/>
        <w:rPr>
          <w:sz w:val="28"/>
          <w:lang w:val="lt-LT"/>
        </w:rPr>
      </w:pPr>
    </w:p>
    <w:p w:rsidR="00D4052A" w:rsidRDefault="00D4052A" w:rsidP="00D4052A">
      <w:pPr>
        <w:pStyle w:val="Heading1"/>
        <w:jc w:val="center"/>
        <w:rPr>
          <w:sz w:val="28"/>
          <w:lang w:val="lt-LT"/>
        </w:rPr>
      </w:pPr>
    </w:p>
    <w:p w:rsidR="00D4052A" w:rsidRDefault="00D4052A" w:rsidP="00D4052A">
      <w:pPr>
        <w:pStyle w:val="Heading1"/>
        <w:jc w:val="center"/>
        <w:rPr>
          <w:sz w:val="28"/>
          <w:lang w:val="lt-LT"/>
        </w:rPr>
      </w:pPr>
    </w:p>
    <w:p w:rsidR="00D4052A" w:rsidRDefault="00D4052A" w:rsidP="00D4052A">
      <w:pPr>
        <w:pStyle w:val="Heading1"/>
        <w:jc w:val="center"/>
        <w:rPr>
          <w:sz w:val="28"/>
          <w:lang w:val="lt-LT"/>
        </w:rPr>
      </w:pPr>
    </w:p>
    <w:p w:rsidR="00D4052A" w:rsidRDefault="00D4052A" w:rsidP="00D4052A">
      <w:pPr>
        <w:pStyle w:val="Heading1"/>
        <w:jc w:val="center"/>
        <w:rPr>
          <w:sz w:val="28"/>
          <w:lang w:val="lt-LT"/>
        </w:rPr>
      </w:pPr>
    </w:p>
    <w:p w:rsidR="00D4052A" w:rsidRDefault="00D4052A" w:rsidP="00D4052A">
      <w:pPr>
        <w:pStyle w:val="Heading1"/>
        <w:jc w:val="center"/>
        <w:rPr>
          <w:sz w:val="28"/>
          <w:lang w:val="lt-LT"/>
        </w:rPr>
      </w:pPr>
    </w:p>
    <w:p w:rsidR="00D4052A" w:rsidRDefault="00D4052A" w:rsidP="00D4052A">
      <w:pPr>
        <w:pStyle w:val="Heading1"/>
        <w:jc w:val="center"/>
        <w:rPr>
          <w:sz w:val="28"/>
          <w:lang w:val="lt-LT"/>
        </w:rPr>
      </w:pPr>
    </w:p>
    <w:p w:rsidR="00D4052A" w:rsidRDefault="00D4052A" w:rsidP="00D4052A">
      <w:pPr>
        <w:pStyle w:val="Heading1"/>
        <w:jc w:val="center"/>
        <w:rPr>
          <w:sz w:val="28"/>
          <w:lang w:val="lt-LT"/>
        </w:rPr>
      </w:pPr>
    </w:p>
    <w:p w:rsidR="00D4052A" w:rsidRDefault="00D4052A" w:rsidP="00D4052A">
      <w:pPr>
        <w:pStyle w:val="Heading1"/>
        <w:jc w:val="center"/>
        <w:rPr>
          <w:sz w:val="28"/>
          <w:lang w:val="lt-LT"/>
        </w:rPr>
      </w:pPr>
    </w:p>
    <w:p w:rsidR="00E54662" w:rsidRDefault="00E54662" w:rsidP="00D4052A">
      <w:pPr>
        <w:pStyle w:val="Heading1"/>
        <w:jc w:val="center"/>
        <w:rPr>
          <w:sz w:val="28"/>
          <w:lang w:val="lt-LT"/>
        </w:rPr>
      </w:pPr>
    </w:p>
    <w:p w:rsidR="00D4052A" w:rsidRDefault="00D4052A" w:rsidP="00D4052A">
      <w:pPr>
        <w:pStyle w:val="Heading1"/>
        <w:jc w:val="center"/>
        <w:rPr>
          <w:sz w:val="28"/>
          <w:lang w:val="lt-LT"/>
        </w:rPr>
      </w:pPr>
    </w:p>
    <w:p w:rsidR="00D4052A" w:rsidRDefault="00D4052A" w:rsidP="00D4052A">
      <w:pPr>
        <w:pStyle w:val="Heading1"/>
        <w:jc w:val="center"/>
        <w:rPr>
          <w:sz w:val="28"/>
          <w:lang w:val="lt-LT"/>
        </w:rPr>
      </w:pPr>
      <w:bookmarkStart w:id="24" w:name="_Toc353735284"/>
      <w:r>
        <w:rPr>
          <w:sz w:val="28"/>
          <w:lang w:val="lt-LT"/>
        </w:rPr>
        <w:lastRenderedPageBreak/>
        <w:t>SANTRAUKA</w:t>
      </w:r>
      <w:bookmarkEnd w:id="24"/>
    </w:p>
    <w:p w:rsidR="00DD37DB" w:rsidRDefault="00DD37DB" w:rsidP="00DD37DB">
      <w:pPr>
        <w:spacing w:line="360" w:lineRule="auto"/>
        <w:jc w:val="both"/>
      </w:pPr>
    </w:p>
    <w:p w:rsidR="00DD37DB" w:rsidRDefault="00DD37DB" w:rsidP="00DD37DB">
      <w:pPr>
        <w:autoSpaceDE w:val="0"/>
        <w:autoSpaceDN w:val="0"/>
        <w:adjustRightInd w:val="0"/>
        <w:spacing w:line="360" w:lineRule="auto"/>
        <w:ind w:firstLine="567"/>
        <w:jc w:val="both"/>
        <w:rPr>
          <w:b/>
        </w:rPr>
      </w:pPr>
      <w:r w:rsidRPr="000B1155">
        <w:t>Švietimas matomas kaip visuomenės raidos katalizatorius, ir, R.</w:t>
      </w:r>
      <w:r>
        <w:t> </w:t>
      </w:r>
      <w:r w:rsidRPr="000B1155">
        <w:t>Ališausko (2010) teigimu, yra pagrindo teigti, kad šiuo laikotarpiu jis daugeliu atvejų lenkia kitose visuomeninio gyvenimo srityse susik</w:t>
      </w:r>
      <w:r w:rsidR="002A3256">
        <w:t>l</w:t>
      </w:r>
      <w:r w:rsidRPr="000B1155">
        <w:t>osčiusias tradicijas</w:t>
      </w:r>
      <w:r>
        <w:t xml:space="preserve">. </w:t>
      </w:r>
      <w:r w:rsidRPr="000B1155">
        <w:t>Švietimo organizacijos efektyviam funkcionavimui ypač svarbus organizacijos valdymas, nuo kurio priklauso visos organizacijos vykdomos veiklos rezultatai.</w:t>
      </w:r>
      <w:r>
        <w:t xml:space="preserve"> Mokyklų išlikimą kintančioje aplinkoje užtikrina nuolatinis veiklos efektyvinimas, efektyvus pokyčių valdymas, siekiant kuo geresnių veiklos rezultatų. Todėl lyderių vaidmuo inicijuojant reikšmingus pokyčius organizacijoje tampa ypač svarbus. Š</w:t>
      </w:r>
      <w:r w:rsidRPr="00C174D7">
        <w:t>vietimui užimant svarbias pozicijas visuomenės raidoje, lyderystė tampa esminiu šiuolaikinių švietimo organizacijų tobulėjimo veiksniu, todėl aktualu išsiaiškinti jos teigiamos įtakos organizacijos valdymo efektyvumui aspektus.</w:t>
      </w:r>
      <w:r w:rsidRPr="00DD37DB">
        <w:rPr>
          <w:b/>
        </w:rPr>
        <w:t xml:space="preserve"> </w:t>
      </w:r>
    </w:p>
    <w:p w:rsidR="00DD37DB" w:rsidRDefault="00DD37DB" w:rsidP="00DD37DB">
      <w:pPr>
        <w:autoSpaceDE w:val="0"/>
        <w:autoSpaceDN w:val="0"/>
        <w:adjustRightInd w:val="0"/>
        <w:spacing w:line="360" w:lineRule="auto"/>
        <w:ind w:firstLine="851"/>
        <w:jc w:val="both"/>
      </w:pPr>
      <w:r w:rsidRPr="005C0813">
        <w:rPr>
          <w:b/>
        </w:rPr>
        <w:t>Tyrimo tikslas</w:t>
      </w:r>
      <w:r>
        <w:t xml:space="preserve">: </w:t>
      </w:r>
      <w:r w:rsidRPr="00C174D7">
        <w:t>išsiaiškinti lyderystės įtaką efektyviam švietimo organizacijos valdymui.</w:t>
      </w:r>
    </w:p>
    <w:p w:rsidR="00DD37DB" w:rsidRDefault="00DD37DB" w:rsidP="00DD37DB">
      <w:pPr>
        <w:autoSpaceDE w:val="0"/>
        <w:autoSpaceDN w:val="0"/>
        <w:adjustRightInd w:val="0"/>
        <w:spacing w:line="360" w:lineRule="auto"/>
        <w:ind w:firstLine="851"/>
        <w:jc w:val="both"/>
      </w:pPr>
      <w:r w:rsidRPr="005C0813">
        <w:rPr>
          <w:b/>
        </w:rPr>
        <w:t>Tyrimo objektas</w:t>
      </w:r>
      <w:r>
        <w:t>: lyderystė kaip efektyvaus švietimo organizacijos valdymo prielaida.</w:t>
      </w:r>
    </w:p>
    <w:p w:rsidR="00DD37DB" w:rsidRDefault="00DD37DB" w:rsidP="00DD37DB">
      <w:pPr>
        <w:spacing w:line="360" w:lineRule="auto"/>
        <w:ind w:firstLine="851"/>
        <w:jc w:val="both"/>
      </w:pPr>
      <w:r w:rsidRPr="005C0813">
        <w:rPr>
          <w:b/>
        </w:rPr>
        <w:t>Tyrimo uždaviniai</w:t>
      </w:r>
      <w:r>
        <w:t>:</w:t>
      </w:r>
    </w:p>
    <w:p w:rsidR="00DD37DB" w:rsidRDefault="0073503E" w:rsidP="0073503E">
      <w:pPr>
        <w:spacing w:line="360" w:lineRule="auto"/>
        <w:jc w:val="both"/>
      </w:pPr>
      <w:r>
        <w:t xml:space="preserve">             1. </w:t>
      </w:r>
      <w:r w:rsidR="00DD37DB">
        <w:t>Išanalizuoti mokslinę vadybinę  literatūrą ir teisės aktus, susijusius su mokyklos</w:t>
      </w:r>
      <w:r w:rsidR="001C4F9B">
        <w:t>,</w:t>
      </w:r>
      <w:r w:rsidR="00DD37DB">
        <w:t xml:space="preserve"> kaip organizacijos</w:t>
      </w:r>
      <w:r w:rsidR="001C4F9B">
        <w:t>,</w:t>
      </w:r>
      <w:r w:rsidR="00DD37DB">
        <w:t xml:space="preserve"> valdymu, ir nustatyti tyrimo tikslą bei uždavinius.</w:t>
      </w:r>
    </w:p>
    <w:p w:rsidR="00DD37DB" w:rsidRDefault="0073503E" w:rsidP="0073503E">
      <w:pPr>
        <w:spacing w:line="360" w:lineRule="auto"/>
        <w:jc w:val="both"/>
      </w:pPr>
      <w:r>
        <w:t xml:space="preserve">              2. </w:t>
      </w:r>
      <w:r w:rsidR="00DD37DB">
        <w:t>Atskleisti lyderystės įtaką siekiant efektyvaus švietimo organizacijos valdymo.</w:t>
      </w:r>
    </w:p>
    <w:p w:rsidR="00DD37DB" w:rsidRDefault="0073503E" w:rsidP="0073503E">
      <w:pPr>
        <w:spacing w:line="360" w:lineRule="auto"/>
        <w:jc w:val="both"/>
      </w:pPr>
      <w:r>
        <w:t xml:space="preserve">              3. </w:t>
      </w:r>
      <w:r w:rsidR="00DD37DB">
        <w:t>Ištirti lyderystės įtakos efektyviam švietimo organizacijos valdymui ypatumus.</w:t>
      </w:r>
    </w:p>
    <w:p w:rsidR="00DD37DB" w:rsidRDefault="0073503E" w:rsidP="0073503E">
      <w:pPr>
        <w:spacing w:line="360" w:lineRule="auto"/>
        <w:jc w:val="both"/>
      </w:pPr>
      <w:r>
        <w:t xml:space="preserve">              4. </w:t>
      </w:r>
      <w:r w:rsidR="00DD37DB">
        <w:t>Pateikti rekomendacijų mokyklos valdymo efektyvinimo klausimais.</w:t>
      </w:r>
    </w:p>
    <w:p w:rsidR="00DD37DB" w:rsidRDefault="00DD37DB" w:rsidP="00DD37DB">
      <w:pPr>
        <w:autoSpaceDE w:val="0"/>
        <w:autoSpaceDN w:val="0"/>
        <w:adjustRightInd w:val="0"/>
        <w:spacing w:line="360" w:lineRule="auto"/>
        <w:ind w:firstLine="567"/>
        <w:jc w:val="both"/>
      </w:pPr>
      <w:r>
        <w:rPr>
          <w:b/>
        </w:rPr>
        <w:t>Ginamieji teiginiai</w:t>
      </w:r>
      <w:r>
        <w:t xml:space="preserve">: teigiamas vadovo požiūris į kitų švietimo organizacijos narių dalyvavimą mokyklos valdyme ir visų organizacijos narių iniciatyvumas bei atsakomybė už organizacijos veiklos rezultatus turi įtakos mokyklos valdymo efektyvumui. </w:t>
      </w:r>
    </w:p>
    <w:p w:rsidR="0072381E" w:rsidRDefault="0072381E" w:rsidP="007B00E7">
      <w:pPr>
        <w:spacing w:line="360" w:lineRule="auto"/>
        <w:ind w:firstLineChars="235" w:firstLine="566"/>
        <w:jc w:val="both"/>
      </w:pPr>
      <w:r w:rsidRPr="003F77AE">
        <w:rPr>
          <w:b/>
        </w:rPr>
        <w:t>Tyrimo metodai:</w:t>
      </w:r>
      <w:r w:rsidRPr="008C3D55">
        <w:t xml:space="preserve"> kiekybinė lyginamoji ir kokybinė (content) tyrimo duomenų analizė.</w:t>
      </w:r>
    </w:p>
    <w:p w:rsidR="00D4052A" w:rsidRPr="00B05219" w:rsidRDefault="00B05219" w:rsidP="00B05219">
      <w:pPr>
        <w:tabs>
          <w:tab w:val="left" w:pos="567"/>
        </w:tabs>
        <w:spacing w:line="360" w:lineRule="auto"/>
        <w:jc w:val="both"/>
      </w:pPr>
      <w:r>
        <w:tab/>
        <w:t>Duomenų analizė atskleidė, kad m</w:t>
      </w:r>
      <w:r w:rsidRPr="00D86C98">
        <w:t>iesto mokyklose skiriama daug dėmesio įsivertinimo procesui. Mokyklų bendruomenių narių dalyvavimas mokyklų valdyme aktyviausiai pasireiškia vizijos kūrimo ir įsivertinimo metu. Ryškiausiai lyderystė kaip efektyvaus mokyklos valdymo prielaida atsiskleidžia asmeninėje lyderystės raiškos dimensijoje, kaip asmeninio ir profesinio mokytojų tobulėjimo siekiai bei atsako</w:t>
      </w:r>
      <w:r>
        <w:t>mybės už ugdymo kokybė išraiška,</w:t>
      </w:r>
      <w:r w:rsidRPr="00D86C98">
        <w:t xml:space="preserve"> pastebimas lyderystės peraugimas į tarpasmeninę lyderystės raiškos dimensiją, tampant moraliniu pavyzdžiu ki</w:t>
      </w:r>
      <w:r>
        <w:t xml:space="preserve">tiems mokytojams bei mokiniams. </w:t>
      </w:r>
      <w:r w:rsidRPr="00D86C98">
        <w:t>Mažiausiai lyderystė kaip efektyvaus valdymo prielaida atsiskleidžia organizacijos dimensijoje. Kliūčių kyla dėl nepakankamo mokytojų aktyvumo išsakant savo idėjas mokyklos vadovams, reiškiant savo nuomonę mokyklos valdymo klausimais bei teikiant novatoriškus siūlymus dėl mokyklos tobulinimo. Mokyklos tipas turi reikšmės lyderystės raiškai ir jos įtakai efektyviam mokyklos valdymui.</w:t>
      </w:r>
    </w:p>
    <w:p w:rsidR="00D4052A" w:rsidRPr="00D4052A" w:rsidRDefault="00D4052A" w:rsidP="00D4052A">
      <w:pPr>
        <w:pStyle w:val="Heading1"/>
        <w:jc w:val="center"/>
        <w:rPr>
          <w:sz w:val="28"/>
          <w:lang w:val="lt-LT"/>
        </w:rPr>
      </w:pPr>
      <w:bookmarkStart w:id="25" w:name="_Toc353735285"/>
      <w:r>
        <w:rPr>
          <w:sz w:val="28"/>
          <w:lang w:val="lt-LT"/>
        </w:rPr>
        <w:lastRenderedPageBreak/>
        <w:t>SUMMARY</w:t>
      </w:r>
      <w:bookmarkEnd w:id="25"/>
    </w:p>
    <w:p w:rsidR="00042082" w:rsidRDefault="00A540A3" w:rsidP="00A540A3">
      <w:pPr>
        <w:autoSpaceDE w:val="0"/>
        <w:autoSpaceDN w:val="0"/>
        <w:adjustRightInd w:val="0"/>
        <w:spacing w:line="360" w:lineRule="auto"/>
        <w:ind w:firstLine="567"/>
        <w:jc w:val="both"/>
      </w:pPr>
      <w:r>
        <w:t xml:space="preserve">The education is catalizator of social development of society and, as </w:t>
      </w:r>
      <w:r w:rsidRPr="000B1155">
        <w:t>R.</w:t>
      </w:r>
      <w:r>
        <w:t> </w:t>
      </w:r>
      <w:r w:rsidRPr="000B1155">
        <w:t>Ališausk</w:t>
      </w:r>
      <w:r>
        <w:t>as</w:t>
      </w:r>
      <w:r w:rsidRPr="000B1155">
        <w:t xml:space="preserve"> (2010) </w:t>
      </w:r>
      <w:r>
        <w:t>says</w:t>
      </w:r>
      <w:r w:rsidRPr="000B1155">
        <w:t xml:space="preserve">, </w:t>
      </w:r>
      <w:r w:rsidR="00E86419">
        <w:t>it can be said, that it is in many caes ahead of other areas o public life standing traditions. Manegement of organization is very important because on its depends effective functioning of educational organization</w:t>
      </w:r>
      <w:r w:rsidR="00042082">
        <w:t xml:space="preserve"> and result of activity. Constant effieciency of the performance, effective management of changes helps to ensure school surviving in the changing environment. That why the role of leaders in initiating of significant changes in organization becomes especially important. While education takes such significant positions in the development of society, the leadership becomes the main factor of contemporary educational organizations perfection. So there is very important to find out the positive aspects of its influence to the organization management. </w:t>
      </w:r>
    </w:p>
    <w:p w:rsidR="00A540A3" w:rsidRDefault="00042082" w:rsidP="00A540A3">
      <w:pPr>
        <w:autoSpaceDE w:val="0"/>
        <w:autoSpaceDN w:val="0"/>
        <w:adjustRightInd w:val="0"/>
        <w:spacing w:line="360" w:lineRule="auto"/>
        <w:ind w:firstLine="851"/>
        <w:jc w:val="both"/>
      </w:pPr>
      <w:r>
        <w:rPr>
          <w:b/>
          <w:color w:val="000000"/>
          <w:lang w:val="en-US"/>
        </w:rPr>
        <w:t>Research goal</w:t>
      </w:r>
      <w:r w:rsidR="00A540A3">
        <w:t xml:space="preserve">: </w:t>
      </w:r>
      <w:r>
        <w:t>to find out the influence of leadership to the effective man</w:t>
      </w:r>
      <w:r w:rsidR="006D7826">
        <w:t>a</w:t>
      </w:r>
      <w:r>
        <w:t xml:space="preserve">gement of educational organization. </w:t>
      </w:r>
    </w:p>
    <w:p w:rsidR="00A540A3" w:rsidRDefault="00042082" w:rsidP="00A540A3">
      <w:pPr>
        <w:autoSpaceDE w:val="0"/>
        <w:autoSpaceDN w:val="0"/>
        <w:adjustRightInd w:val="0"/>
        <w:spacing w:line="360" w:lineRule="auto"/>
        <w:ind w:firstLine="851"/>
        <w:jc w:val="both"/>
      </w:pPr>
      <w:r>
        <w:rPr>
          <w:b/>
          <w:color w:val="000000"/>
          <w:lang w:val="en-US"/>
        </w:rPr>
        <w:t>Research object</w:t>
      </w:r>
      <w:r w:rsidR="00A540A3">
        <w:t xml:space="preserve">: </w:t>
      </w:r>
      <w:r w:rsidR="006D7826">
        <w:t>the leadership like precondition of effective management of educational organization.</w:t>
      </w:r>
    </w:p>
    <w:p w:rsidR="00A540A3" w:rsidRDefault="006D7826" w:rsidP="00A540A3">
      <w:pPr>
        <w:spacing w:line="360" w:lineRule="auto"/>
        <w:ind w:firstLine="851"/>
        <w:jc w:val="both"/>
      </w:pPr>
      <w:r>
        <w:rPr>
          <w:b/>
        </w:rPr>
        <w:t>Research tasks</w:t>
      </w:r>
      <w:r w:rsidR="00A540A3">
        <w:t>:</w:t>
      </w:r>
    </w:p>
    <w:p w:rsidR="006D7826" w:rsidRDefault="00A540A3" w:rsidP="00A540A3">
      <w:pPr>
        <w:spacing w:line="360" w:lineRule="auto"/>
        <w:jc w:val="both"/>
      </w:pPr>
      <w:r>
        <w:t xml:space="preserve">             1. </w:t>
      </w:r>
      <w:r w:rsidR="006D7826">
        <w:t>To analyse the management scientific literature and acts concerning school management and to set the goal and tasks of the research.</w:t>
      </w:r>
    </w:p>
    <w:p w:rsidR="00A540A3" w:rsidRDefault="00A540A3" w:rsidP="00A540A3">
      <w:pPr>
        <w:spacing w:line="360" w:lineRule="auto"/>
        <w:jc w:val="both"/>
      </w:pPr>
      <w:r>
        <w:t xml:space="preserve">              2. </w:t>
      </w:r>
      <w:r w:rsidR="006D7826">
        <w:t xml:space="preserve">To reveal the influence of leadership to the effective </w:t>
      </w:r>
      <w:r w:rsidR="00381C20">
        <w:t>educational organization</w:t>
      </w:r>
      <w:r w:rsidR="00417402">
        <w:t xml:space="preserve"> </w:t>
      </w:r>
      <w:r w:rsidR="006D7826">
        <w:t>management</w:t>
      </w:r>
      <w:r w:rsidR="00417402">
        <w:t>.</w:t>
      </w:r>
    </w:p>
    <w:p w:rsidR="006D7826" w:rsidRDefault="00A540A3" w:rsidP="006D7826">
      <w:pPr>
        <w:spacing w:line="360" w:lineRule="auto"/>
        <w:jc w:val="both"/>
      </w:pPr>
      <w:r>
        <w:t xml:space="preserve">              3. </w:t>
      </w:r>
      <w:r w:rsidR="006D7826">
        <w:t xml:space="preserve">To investigate the peculiarities of leadership to the effective management of </w:t>
      </w:r>
      <w:r w:rsidR="00381C20">
        <w:t>school</w:t>
      </w:r>
      <w:r w:rsidR="006D7826">
        <w:t xml:space="preserve">. </w:t>
      </w:r>
    </w:p>
    <w:p w:rsidR="00A540A3" w:rsidRDefault="00A540A3" w:rsidP="00A540A3">
      <w:pPr>
        <w:spacing w:line="360" w:lineRule="auto"/>
        <w:jc w:val="both"/>
      </w:pPr>
      <w:r>
        <w:t xml:space="preserve">              4. </w:t>
      </w:r>
      <w:r w:rsidR="006D7826">
        <w:t>To present the recomendation concerning about effectiveness of school management</w:t>
      </w:r>
      <w:r w:rsidR="00CA2A0C">
        <w:t>.</w:t>
      </w:r>
    </w:p>
    <w:p w:rsidR="00CA2A0C" w:rsidRDefault="00CA2A0C" w:rsidP="00CA2A0C">
      <w:pPr>
        <w:autoSpaceDE w:val="0"/>
        <w:autoSpaceDN w:val="0"/>
        <w:adjustRightInd w:val="0"/>
        <w:spacing w:line="360" w:lineRule="auto"/>
        <w:ind w:firstLine="567"/>
        <w:jc w:val="both"/>
      </w:pPr>
      <w:r>
        <w:rPr>
          <w:b/>
        </w:rPr>
        <w:t>Defended claims</w:t>
      </w:r>
      <w:r>
        <w:t xml:space="preserve">: positive attitude of chief towards the participation of other members of organization, activity and responsibility of all members of organization is significant for the effectiveness of school management. </w:t>
      </w:r>
    </w:p>
    <w:p w:rsidR="00CA2A0C" w:rsidRDefault="00CA2A0C" w:rsidP="007B00E7">
      <w:pPr>
        <w:spacing w:line="360" w:lineRule="auto"/>
        <w:ind w:firstLineChars="235" w:firstLine="566"/>
        <w:jc w:val="both"/>
      </w:pPr>
      <w:r>
        <w:rPr>
          <w:b/>
        </w:rPr>
        <w:t xml:space="preserve">Research methods: </w:t>
      </w:r>
      <w:r w:rsidRPr="006D7826">
        <w:t>quantative and qualitative (content)</w:t>
      </w:r>
      <w:r>
        <w:rPr>
          <w:b/>
        </w:rPr>
        <w:t xml:space="preserve"> </w:t>
      </w:r>
      <w:r>
        <w:t>comparative data analysis.</w:t>
      </w:r>
    </w:p>
    <w:p w:rsidR="00A540A3" w:rsidRPr="00B05219" w:rsidRDefault="00CA2A0C" w:rsidP="00CA2A0C">
      <w:pPr>
        <w:tabs>
          <w:tab w:val="left" w:pos="567"/>
        </w:tabs>
        <w:spacing w:line="360" w:lineRule="auto"/>
        <w:jc w:val="both"/>
      </w:pPr>
      <w:r>
        <w:tab/>
        <w:t>The data analysis revealed, that there is paid a lot of attention to the selfevaluation in the uban scholls. The participation of school community in the chool management is more active in creating school vision and selfevaluation</w:t>
      </w:r>
      <w:r w:rsidRPr="00D86C98">
        <w:t xml:space="preserve">. </w:t>
      </w:r>
      <w:r>
        <w:t xml:space="preserve">The most clearly leadership as preconditions of effective school management reveals like teacher‘s personal and professional perfection and responsibility for the quality of education. There is observed growing of personal leadership to the interpersonal leadership. At least leadership like precondition of effective management reveals in arganizational dimension. There are obstacles in teachers activity expressing their opinion and ideas to the school leaders, expressing their opinion about management and renderin their prepositions about schol perfecion. The type of schol is significant for the leadership expression ant it‘s influence to the effective school management.   </w:t>
      </w:r>
    </w:p>
    <w:p w:rsidR="00D4052A" w:rsidRDefault="00D4052A" w:rsidP="00292FD0">
      <w:pPr>
        <w:pStyle w:val="Heading1"/>
        <w:jc w:val="center"/>
        <w:rPr>
          <w:sz w:val="28"/>
          <w:szCs w:val="28"/>
          <w:lang w:val="lt-LT"/>
        </w:rPr>
      </w:pPr>
    </w:p>
    <w:p w:rsidR="00D4052A" w:rsidRDefault="00D4052A" w:rsidP="00292FD0">
      <w:pPr>
        <w:pStyle w:val="Heading1"/>
        <w:jc w:val="center"/>
        <w:rPr>
          <w:sz w:val="28"/>
          <w:szCs w:val="28"/>
          <w:lang w:val="lt-LT"/>
        </w:rPr>
      </w:pPr>
    </w:p>
    <w:p w:rsidR="00D4052A" w:rsidRDefault="00D4052A" w:rsidP="00292FD0">
      <w:pPr>
        <w:pStyle w:val="Heading1"/>
        <w:jc w:val="center"/>
        <w:rPr>
          <w:sz w:val="28"/>
          <w:szCs w:val="28"/>
          <w:lang w:val="lt-LT"/>
        </w:rPr>
      </w:pPr>
    </w:p>
    <w:p w:rsidR="00D4052A" w:rsidRDefault="00D4052A" w:rsidP="00292FD0">
      <w:pPr>
        <w:pStyle w:val="Heading1"/>
        <w:jc w:val="center"/>
        <w:rPr>
          <w:sz w:val="28"/>
          <w:szCs w:val="28"/>
          <w:lang w:val="lt-LT"/>
        </w:rPr>
      </w:pPr>
    </w:p>
    <w:p w:rsidR="00D4052A" w:rsidRDefault="00D4052A" w:rsidP="00292FD0">
      <w:pPr>
        <w:pStyle w:val="Heading1"/>
        <w:jc w:val="center"/>
        <w:rPr>
          <w:sz w:val="28"/>
          <w:szCs w:val="28"/>
          <w:lang w:val="lt-LT"/>
        </w:rPr>
      </w:pPr>
    </w:p>
    <w:p w:rsidR="00FE0D53" w:rsidRDefault="00292FD0" w:rsidP="00292FD0">
      <w:pPr>
        <w:pStyle w:val="Heading1"/>
        <w:jc w:val="center"/>
        <w:rPr>
          <w:sz w:val="28"/>
          <w:szCs w:val="28"/>
        </w:rPr>
      </w:pPr>
      <w:bookmarkStart w:id="26" w:name="_Toc353735286"/>
      <w:r w:rsidRPr="00292FD0">
        <w:rPr>
          <w:sz w:val="28"/>
          <w:szCs w:val="28"/>
        </w:rPr>
        <w:t>PRIEDAI</w:t>
      </w:r>
      <w:bookmarkEnd w:id="26"/>
    </w:p>
    <w:p w:rsidR="005127DB" w:rsidRDefault="005127DB" w:rsidP="00292FD0">
      <w:pPr>
        <w:pStyle w:val="Heading1"/>
        <w:jc w:val="center"/>
        <w:rPr>
          <w:sz w:val="28"/>
          <w:szCs w:val="28"/>
          <w:lang w:val="lt-LT"/>
        </w:rPr>
      </w:pPr>
    </w:p>
    <w:p w:rsidR="00D4052A" w:rsidRDefault="00D4052A" w:rsidP="00292FD0">
      <w:pPr>
        <w:pStyle w:val="Heading1"/>
        <w:jc w:val="center"/>
        <w:rPr>
          <w:sz w:val="28"/>
          <w:szCs w:val="28"/>
          <w:lang w:val="lt-LT"/>
        </w:rPr>
      </w:pPr>
    </w:p>
    <w:p w:rsidR="00D4052A" w:rsidRDefault="00D4052A" w:rsidP="00292FD0">
      <w:pPr>
        <w:pStyle w:val="Heading1"/>
        <w:jc w:val="center"/>
        <w:rPr>
          <w:sz w:val="28"/>
          <w:szCs w:val="28"/>
          <w:lang w:val="lt-LT"/>
        </w:rPr>
      </w:pPr>
    </w:p>
    <w:p w:rsidR="00D4052A" w:rsidRDefault="00D4052A" w:rsidP="00292FD0">
      <w:pPr>
        <w:pStyle w:val="Heading1"/>
        <w:jc w:val="center"/>
        <w:rPr>
          <w:sz w:val="28"/>
          <w:szCs w:val="28"/>
          <w:lang w:val="lt-LT"/>
        </w:rPr>
      </w:pPr>
    </w:p>
    <w:p w:rsidR="00D4052A" w:rsidRDefault="00D4052A" w:rsidP="00292FD0">
      <w:pPr>
        <w:pStyle w:val="Heading1"/>
        <w:jc w:val="center"/>
        <w:rPr>
          <w:sz w:val="28"/>
          <w:szCs w:val="28"/>
          <w:lang w:val="lt-LT"/>
        </w:rPr>
      </w:pPr>
    </w:p>
    <w:p w:rsidR="00D4052A" w:rsidRDefault="00D4052A" w:rsidP="00292FD0">
      <w:pPr>
        <w:pStyle w:val="Heading1"/>
        <w:jc w:val="center"/>
        <w:rPr>
          <w:sz w:val="28"/>
          <w:szCs w:val="28"/>
          <w:lang w:val="lt-LT"/>
        </w:rPr>
      </w:pPr>
    </w:p>
    <w:p w:rsidR="00D4052A" w:rsidRDefault="00D4052A" w:rsidP="00292FD0">
      <w:pPr>
        <w:pStyle w:val="Heading1"/>
        <w:jc w:val="center"/>
        <w:rPr>
          <w:sz w:val="28"/>
          <w:szCs w:val="28"/>
          <w:lang w:val="lt-LT"/>
        </w:rPr>
      </w:pPr>
    </w:p>
    <w:p w:rsidR="00D4052A" w:rsidRDefault="00D4052A" w:rsidP="00292FD0">
      <w:pPr>
        <w:pStyle w:val="Heading1"/>
        <w:jc w:val="center"/>
        <w:rPr>
          <w:sz w:val="28"/>
          <w:szCs w:val="28"/>
          <w:lang w:val="lt-LT"/>
        </w:rPr>
      </w:pPr>
    </w:p>
    <w:p w:rsidR="00D4052A" w:rsidRDefault="00D4052A" w:rsidP="00292FD0">
      <w:pPr>
        <w:pStyle w:val="Heading1"/>
        <w:jc w:val="center"/>
        <w:rPr>
          <w:sz w:val="28"/>
          <w:szCs w:val="28"/>
          <w:lang w:val="lt-LT"/>
        </w:rPr>
      </w:pPr>
    </w:p>
    <w:p w:rsidR="00D4052A" w:rsidRDefault="00D4052A" w:rsidP="00292FD0">
      <w:pPr>
        <w:pStyle w:val="Heading1"/>
        <w:jc w:val="center"/>
        <w:rPr>
          <w:sz w:val="28"/>
          <w:szCs w:val="28"/>
          <w:lang w:val="lt-LT"/>
        </w:rPr>
      </w:pPr>
    </w:p>
    <w:p w:rsidR="00D4052A" w:rsidRDefault="00D4052A" w:rsidP="00292FD0">
      <w:pPr>
        <w:pStyle w:val="Heading1"/>
        <w:jc w:val="center"/>
        <w:rPr>
          <w:sz w:val="28"/>
          <w:szCs w:val="28"/>
          <w:lang w:val="lt-LT"/>
        </w:rPr>
      </w:pPr>
    </w:p>
    <w:p w:rsidR="00D4052A" w:rsidRDefault="00D4052A" w:rsidP="00292FD0">
      <w:pPr>
        <w:pStyle w:val="Heading1"/>
        <w:jc w:val="center"/>
        <w:rPr>
          <w:sz w:val="28"/>
          <w:szCs w:val="28"/>
          <w:lang w:val="lt-LT"/>
        </w:rPr>
      </w:pPr>
    </w:p>
    <w:p w:rsidR="00D4052A" w:rsidRDefault="00D4052A" w:rsidP="00292FD0">
      <w:pPr>
        <w:pStyle w:val="Heading1"/>
        <w:jc w:val="center"/>
        <w:rPr>
          <w:sz w:val="28"/>
          <w:szCs w:val="28"/>
          <w:lang w:val="lt-LT"/>
        </w:rPr>
      </w:pPr>
    </w:p>
    <w:p w:rsidR="00D4052A" w:rsidRDefault="00D4052A" w:rsidP="00292FD0">
      <w:pPr>
        <w:pStyle w:val="Heading1"/>
        <w:jc w:val="center"/>
        <w:rPr>
          <w:sz w:val="28"/>
          <w:szCs w:val="28"/>
          <w:lang w:val="lt-LT"/>
        </w:rPr>
      </w:pPr>
    </w:p>
    <w:p w:rsidR="00D4052A" w:rsidRDefault="00D4052A" w:rsidP="00292FD0">
      <w:pPr>
        <w:pStyle w:val="Heading1"/>
        <w:jc w:val="center"/>
        <w:rPr>
          <w:sz w:val="28"/>
          <w:szCs w:val="28"/>
          <w:lang w:val="lt-LT"/>
        </w:rPr>
      </w:pPr>
    </w:p>
    <w:p w:rsidR="00D4052A" w:rsidRDefault="00D4052A" w:rsidP="00292FD0">
      <w:pPr>
        <w:pStyle w:val="Heading1"/>
        <w:jc w:val="center"/>
        <w:rPr>
          <w:sz w:val="28"/>
          <w:szCs w:val="28"/>
          <w:lang w:val="lt-LT"/>
        </w:rPr>
      </w:pPr>
    </w:p>
    <w:p w:rsidR="00D4052A" w:rsidRDefault="00D4052A" w:rsidP="00292FD0">
      <w:pPr>
        <w:pStyle w:val="Heading1"/>
        <w:jc w:val="center"/>
        <w:rPr>
          <w:sz w:val="28"/>
          <w:szCs w:val="28"/>
          <w:lang w:val="lt-LT"/>
        </w:rPr>
      </w:pPr>
    </w:p>
    <w:p w:rsidR="00A540A3" w:rsidRDefault="00A540A3" w:rsidP="005127DB">
      <w:pPr>
        <w:jc w:val="right"/>
        <w:rPr>
          <w:b/>
        </w:rPr>
      </w:pPr>
    </w:p>
    <w:p w:rsidR="00A540A3" w:rsidRDefault="00A540A3" w:rsidP="005127DB">
      <w:pPr>
        <w:jc w:val="right"/>
        <w:rPr>
          <w:b/>
        </w:rPr>
      </w:pPr>
    </w:p>
    <w:p w:rsidR="005127DB" w:rsidRDefault="005127DB" w:rsidP="005127DB">
      <w:pPr>
        <w:jc w:val="right"/>
        <w:rPr>
          <w:b/>
        </w:rPr>
      </w:pPr>
      <w:r w:rsidRPr="005127DB">
        <w:rPr>
          <w:b/>
        </w:rPr>
        <w:lastRenderedPageBreak/>
        <w:t>1 priedas</w:t>
      </w:r>
    </w:p>
    <w:p w:rsidR="00D4052A" w:rsidRDefault="00D4052A" w:rsidP="005127DB">
      <w:pPr>
        <w:jc w:val="right"/>
        <w:rPr>
          <w:b/>
        </w:rPr>
      </w:pPr>
    </w:p>
    <w:p w:rsidR="00D4052A" w:rsidRDefault="00D4052A" w:rsidP="005127DB">
      <w:pPr>
        <w:jc w:val="right"/>
        <w:rPr>
          <w:b/>
        </w:rPr>
      </w:pPr>
    </w:p>
    <w:p w:rsidR="00D4052A" w:rsidRPr="005127DB" w:rsidRDefault="00D4052A" w:rsidP="005127DB">
      <w:pPr>
        <w:jc w:val="right"/>
        <w:rPr>
          <w:b/>
        </w:rPr>
      </w:pPr>
    </w:p>
    <w:p w:rsidR="005127DB" w:rsidRPr="005127DB" w:rsidRDefault="005127DB" w:rsidP="005127DB"/>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812"/>
        <w:gridCol w:w="2552"/>
      </w:tblGrid>
      <w:tr w:rsidR="005127DB" w:rsidRPr="005A2F17" w:rsidTr="005A2F17">
        <w:tc>
          <w:tcPr>
            <w:tcW w:w="1384" w:type="dxa"/>
          </w:tcPr>
          <w:p w:rsidR="005127DB" w:rsidRPr="005A2F17" w:rsidRDefault="005127DB" w:rsidP="005A2F17">
            <w:pPr>
              <w:jc w:val="center"/>
              <w:rPr>
                <w:b/>
              </w:rPr>
            </w:pPr>
            <w:r w:rsidRPr="005A2F17">
              <w:rPr>
                <w:b/>
              </w:rPr>
              <w:t>Varianto numeris</w:t>
            </w:r>
          </w:p>
        </w:tc>
        <w:tc>
          <w:tcPr>
            <w:tcW w:w="5812" w:type="dxa"/>
          </w:tcPr>
          <w:p w:rsidR="005127DB" w:rsidRPr="005A2F17" w:rsidRDefault="005127DB" w:rsidP="005A2F17">
            <w:pPr>
              <w:jc w:val="center"/>
              <w:rPr>
                <w:b/>
              </w:rPr>
            </w:pPr>
            <w:r w:rsidRPr="005A2F17">
              <w:rPr>
                <w:b/>
              </w:rPr>
              <w:t>Mokyklos charakteristika</w:t>
            </w:r>
          </w:p>
        </w:tc>
        <w:tc>
          <w:tcPr>
            <w:tcW w:w="2552" w:type="dxa"/>
          </w:tcPr>
          <w:p w:rsidR="005127DB" w:rsidRPr="005A2F17" w:rsidRDefault="005127DB" w:rsidP="005A2F17">
            <w:pPr>
              <w:jc w:val="center"/>
              <w:rPr>
                <w:b/>
              </w:rPr>
            </w:pPr>
            <w:r w:rsidRPr="005A2F17">
              <w:rPr>
                <w:b/>
              </w:rPr>
              <w:t>Valdymo lygių skaičius</w:t>
            </w:r>
          </w:p>
        </w:tc>
      </w:tr>
      <w:tr w:rsidR="005127DB" w:rsidRPr="005A2F17" w:rsidTr="005A2F17">
        <w:tc>
          <w:tcPr>
            <w:tcW w:w="1384" w:type="dxa"/>
          </w:tcPr>
          <w:p w:rsidR="005127DB" w:rsidRPr="005A2F17" w:rsidRDefault="005127DB" w:rsidP="005A2F17">
            <w:pPr>
              <w:jc w:val="center"/>
              <w:rPr>
                <w:sz w:val="28"/>
                <w:szCs w:val="28"/>
              </w:rPr>
            </w:pPr>
            <w:r w:rsidRPr="005A2F17">
              <w:rPr>
                <w:sz w:val="28"/>
                <w:szCs w:val="28"/>
              </w:rPr>
              <w:t>I</w:t>
            </w:r>
          </w:p>
        </w:tc>
        <w:tc>
          <w:tcPr>
            <w:tcW w:w="5812" w:type="dxa"/>
          </w:tcPr>
          <w:p w:rsidR="005127DB" w:rsidRPr="005127DB" w:rsidRDefault="005127DB" w:rsidP="005A2F17">
            <w:r w:rsidRPr="005127DB">
              <w:t>Didelė pradinė mokykla (mokinių skaičius 201 ir daugiau)</w:t>
            </w:r>
          </w:p>
        </w:tc>
        <w:tc>
          <w:tcPr>
            <w:tcW w:w="2552" w:type="dxa"/>
          </w:tcPr>
          <w:p w:rsidR="005127DB" w:rsidRPr="005127DB" w:rsidRDefault="005127DB" w:rsidP="005A2F17">
            <w:pPr>
              <w:autoSpaceDE w:val="0"/>
              <w:autoSpaceDN w:val="0"/>
              <w:adjustRightInd w:val="0"/>
              <w:jc w:val="center"/>
            </w:pPr>
            <w:r w:rsidRPr="005127DB">
              <w:t>3 (Nėra antro</w:t>
            </w:r>
          </w:p>
          <w:p w:rsidR="005127DB" w:rsidRPr="005127DB" w:rsidRDefault="005127DB" w:rsidP="005A2F17">
            <w:pPr>
              <w:jc w:val="center"/>
            </w:pPr>
            <w:r w:rsidRPr="005127DB">
              <w:t>lygmens)</w:t>
            </w:r>
          </w:p>
        </w:tc>
      </w:tr>
      <w:tr w:rsidR="005127DB" w:rsidRPr="005A2F17" w:rsidTr="005A2F17">
        <w:tc>
          <w:tcPr>
            <w:tcW w:w="1384" w:type="dxa"/>
          </w:tcPr>
          <w:p w:rsidR="005127DB" w:rsidRPr="005A2F17" w:rsidRDefault="005127DB" w:rsidP="005A2F17">
            <w:pPr>
              <w:jc w:val="center"/>
              <w:rPr>
                <w:sz w:val="28"/>
                <w:szCs w:val="28"/>
              </w:rPr>
            </w:pPr>
            <w:r w:rsidRPr="005A2F17">
              <w:rPr>
                <w:sz w:val="28"/>
                <w:szCs w:val="28"/>
              </w:rPr>
              <w:t>II</w:t>
            </w:r>
          </w:p>
        </w:tc>
        <w:tc>
          <w:tcPr>
            <w:tcW w:w="5812" w:type="dxa"/>
          </w:tcPr>
          <w:p w:rsidR="005127DB" w:rsidRPr="005127DB" w:rsidRDefault="005127DB" w:rsidP="005A2F17">
            <w:pPr>
              <w:autoSpaceDE w:val="0"/>
              <w:autoSpaceDN w:val="0"/>
              <w:adjustRightInd w:val="0"/>
            </w:pPr>
            <w:r w:rsidRPr="005127DB">
              <w:t>Maža pagrindinė mokykla, maža vidurinė mokykla, maža „ilgoji“ gimnazija</w:t>
            </w:r>
          </w:p>
          <w:p w:rsidR="005127DB" w:rsidRPr="005127DB" w:rsidRDefault="005127DB" w:rsidP="005A2F17">
            <w:r w:rsidRPr="005127DB">
              <w:t>(nuo 131 iki 500 mokinių)</w:t>
            </w:r>
          </w:p>
        </w:tc>
        <w:tc>
          <w:tcPr>
            <w:tcW w:w="2552" w:type="dxa"/>
          </w:tcPr>
          <w:p w:rsidR="005127DB" w:rsidRPr="005127DB" w:rsidRDefault="005127DB" w:rsidP="005A2F17">
            <w:pPr>
              <w:autoSpaceDE w:val="0"/>
              <w:autoSpaceDN w:val="0"/>
              <w:adjustRightInd w:val="0"/>
              <w:jc w:val="center"/>
            </w:pPr>
            <w:r w:rsidRPr="005127DB">
              <w:t>3 (Nėra antro</w:t>
            </w:r>
          </w:p>
          <w:p w:rsidR="005127DB" w:rsidRPr="005127DB" w:rsidRDefault="005127DB" w:rsidP="005A2F17">
            <w:pPr>
              <w:jc w:val="center"/>
            </w:pPr>
            <w:r w:rsidRPr="005127DB">
              <w:t>lygmens)</w:t>
            </w:r>
          </w:p>
        </w:tc>
      </w:tr>
      <w:tr w:rsidR="005127DB" w:rsidRPr="005A2F17" w:rsidTr="005A2F17">
        <w:tc>
          <w:tcPr>
            <w:tcW w:w="1384" w:type="dxa"/>
          </w:tcPr>
          <w:p w:rsidR="005127DB" w:rsidRPr="005A2F17" w:rsidRDefault="005127DB" w:rsidP="005A2F17">
            <w:pPr>
              <w:jc w:val="center"/>
              <w:rPr>
                <w:sz w:val="28"/>
                <w:szCs w:val="28"/>
              </w:rPr>
            </w:pPr>
            <w:r w:rsidRPr="005A2F17">
              <w:rPr>
                <w:sz w:val="28"/>
                <w:szCs w:val="28"/>
              </w:rPr>
              <w:t>III</w:t>
            </w:r>
          </w:p>
        </w:tc>
        <w:tc>
          <w:tcPr>
            <w:tcW w:w="5812" w:type="dxa"/>
          </w:tcPr>
          <w:p w:rsidR="005127DB" w:rsidRPr="005127DB" w:rsidRDefault="005127DB" w:rsidP="005A2F17">
            <w:pPr>
              <w:autoSpaceDE w:val="0"/>
              <w:autoSpaceDN w:val="0"/>
              <w:adjustRightInd w:val="0"/>
            </w:pPr>
            <w:r w:rsidRPr="005127DB">
              <w:t>Vidutinio dydžio pagrindinė mokykla, vidutinio dydžio vidurinė mokykla,</w:t>
            </w:r>
          </w:p>
          <w:p w:rsidR="005127DB" w:rsidRPr="005127DB" w:rsidRDefault="005127DB" w:rsidP="005A2F17">
            <w:r w:rsidRPr="005127DB">
              <w:t>vidutinio dydžio „ilgoji“ gimnazija (nuo 501 iki 1200 mokinių)</w:t>
            </w:r>
          </w:p>
        </w:tc>
        <w:tc>
          <w:tcPr>
            <w:tcW w:w="2552" w:type="dxa"/>
          </w:tcPr>
          <w:p w:rsidR="005127DB" w:rsidRPr="005127DB" w:rsidRDefault="005127DB" w:rsidP="005A2F17">
            <w:pPr>
              <w:jc w:val="center"/>
            </w:pPr>
            <w:r w:rsidRPr="005127DB">
              <w:t>4</w:t>
            </w:r>
          </w:p>
        </w:tc>
      </w:tr>
      <w:tr w:rsidR="005127DB" w:rsidRPr="005A2F17" w:rsidTr="005A2F17">
        <w:tc>
          <w:tcPr>
            <w:tcW w:w="1384" w:type="dxa"/>
          </w:tcPr>
          <w:p w:rsidR="005127DB" w:rsidRPr="005A2F17" w:rsidRDefault="005127DB" w:rsidP="005A2F17">
            <w:pPr>
              <w:jc w:val="center"/>
              <w:rPr>
                <w:sz w:val="28"/>
                <w:szCs w:val="28"/>
              </w:rPr>
            </w:pPr>
            <w:r w:rsidRPr="005A2F17">
              <w:rPr>
                <w:sz w:val="28"/>
                <w:szCs w:val="28"/>
              </w:rPr>
              <w:t>IV</w:t>
            </w:r>
          </w:p>
        </w:tc>
        <w:tc>
          <w:tcPr>
            <w:tcW w:w="5812" w:type="dxa"/>
          </w:tcPr>
          <w:p w:rsidR="005127DB" w:rsidRPr="005127DB" w:rsidRDefault="005127DB" w:rsidP="005A2F17">
            <w:pPr>
              <w:autoSpaceDE w:val="0"/>
              <w:autoSpaceDN w:val="0"/>
              <w:adjustRightInd w:val="0"/>
            </w:pPr>
            <w:r w:rsidRPr="005127DB">
              <w:t>Didelė keturmetė gimnazija (401 ir daugiau mokinių). Ugdymas</w:t>
            </w:r>
          </w:p>
          <w:p w:rsidR="005127DB" w:rsidRPr="005127DB" w:rsidRDefault="005127DB" w:rsidP="005A2F17">
            <w:r w:rsidRPr="005127DB">
              <w:t>organizuojamas pagal ugdymo koncentrus</w:t>
            </w:r>
          </w:p>
        </w:tc>
        <w:tc>
          <w:tcPr>
            <w:tcW w:w="2552" w:type="dxa"/>
          </w:tcPr>
          <w:p w:rsidR="005127DB" w:rsidRPr="005127DB" w:rsidRDefault="005127DB" w:rsidP="005A2F17">
            <w:pPr>
              <w:jc w:val="center"/>
            </w:pPr>
            <w:r w:rsidRPr="005127DB">
              <w:t>4</w:t>
            </w:r>
          </w:p>
        </w:tc>
      </w:tr>
      <w:tr w:rsidR="005127DB" w:rsidRPr="005A2F17" w:rsidTr="005A2F17">
        <w:tc>
          <w:tcPr>
            <w:tcW w:w="1384" w:type="dxa"/>
          </w:tcPr>
          <w:p w:rsidR="005127DB" w:rsidRPr="005A2F17" w:rsidRDefault="005127DB" w:rsidP="005A2F17">
            <w:pPr>
              <w:jc w:val="center"/>
              <w:rPr>
                <w:sz w:val="28"/>
                <w:szCs w:val="28"/>
              </w:rPr>
            </w:pPr>
            <w:r w:rsidRPr="005A2F17">
              <w:rPr>
                <w:sz w:val="28"/>
                <w:szCs w:val="28"/>
              </w:rPr>
              <w:t>V</w:t>
            </w:r>
          </w:p>
        </w:tc>
        <w:tc>
          <w:tcPr>
            <w:tcW w:w="5812" w:type="dxa"/>
          </w:tcPr>
          <w:p w:rsidR="005127DB" w:rsidRPr="005127DB" w:rsidRDefault="005127DB" w:rsidP="005A2F17">
            <w:r w:rsidRPr="005127DB">
              <w:t>Didelė keturmetė gimnazija. Ugdymas organizuojamas pagal ugdymo sritis</w:t>
            </w:r>
          </w:p>
        </w:tc>
        <w:tc>
          <w:tcPr>
            <w:tcW w:w="2552" w:type="dxa"/>
          </w:tcPr>
          <w:p w:rsidR="005127DB" w:rsidRPr="005127DB" w:rsidRDefault="005127DB" w:rsidP="005A2F17">
            <w:pPr>
              <w:jc w:val="center"/>
            </w:pPr>
            <w:r w:rsidRPr="005127DB">
              <w:t>4</w:t>
            </w:r>
          </w:p>
        </w:tc>
      </w:tr>
      <w:tr w:rsidR="005127DB" w:rsidRPr="005A2F17" w:rsidTr="005A2F17">
        <w:tc>
          <w:tcPr>
            <w:tcW w:w="1384" w:type="dxa"/>
          </w:tcPr>
          <w:p w:rsidR="005127DB" w:rsidRPr="005A2F17" w:rsidRDefault="005127DB" w:rsidP="005A2F17">
            <w:pPr>
              <w:jc w:val="center"/>
              <w:rPr>
                <w:sz w:val="28"/>
                <w:szCs w:val="28"/>
              </w:rPr>
            </w:pPr>
            <w:r w:rsidRPr="005A2F17">
              <w:rPr>
                <w:sz w:val="28"/>
                <w:szCs w:val="28"/>
              </w:rPr>
              <w:t>VI</w:t>
            </w:r>
          </w:p>
        </w:tc>
        <w:tc>
          <w:tcPr>
            <w:tcW w:w="5812" w:type="dxa"/>
          </w:tcPr>
          <w:p w:rsidR="005127DB" w:rsidRPr="005127DB" w:rsidRDefault="005127DB" w:rsidP="005A2F17">
            <w:pPr>
              <w:autoSpaceDE w:val="0"/>
              <w:autoSpaceDN w:val="0"/>
              <w:adjustRightInd w:val="0"/>
            </w:pPr>
            <w:r w:rsidRPr="005127DB">
              <w:t>Didelė pagrindinė mokykla, didelė vidurinė mokykla, didelė „ilgoji“</w:t>
            </w:r>
          </w:p>
          <w:p w:rsidR="005127DB" w:rsidRPr="005127DB" w:rsidRDefault="005127DB" w:rsidP="005A2F17">
            <w:r w:rsidRPr="005127DB">
              <w:t>gimnazija (daugiau nei 1200 mokinių)</w:t>
            </w:r>
          </w:p>
        </w:tc>
        <w:tc>
          <w:tcPr>
            <w:tcW w:w="2552" w:type="dxa"/>
          </w:tcPr>
          <w:p w:rsidR="005127DB" w:rsidRPr="005127DB" w:rsidRDefault="005127DB" w:rsidP="005A2F17">
            <w:pPr>
              <w:jc w:val="center"/>
            </w:pPr>
            <w:r w:rsidRPr="005127DB">
              <w:t>4</w:t>
            </w:r>
          </w:p>
        </w:tc>
      </w:tr>
    </w:tbl>
    <w:p w:rsidR="005127DB" w:rsidRDefault="005127DB" w:rsidP="005127DB">
      <w:pPr>
        <w:rPr>
          <w:sz w:val="28"/>
          <w:szCs w:val="28"/>
        </w:rPr>
      </w:pPr>
    </w:p>
    <w:p w:rsidR="005127DB" w:rsidRDefault="005127DB" w:rsidP="00292FD0">
      <w:pPr>
        <w:pStyle w:val="Heading1"/>
        <w:jc w:val="center"/>
        <w:rPr>
          <w:sz w:val="28"/>
          <w:szCs w:val="28"/>
        </w:rPr>
      </w:pPr>
    </w:p>
    <w:p w:rsidR="005127DB" w:rsidRPr="00292FD0" w:rsidRDefault="005127DB" w:rsidP="00292FD0">
      <w:pPr>
        <w:pStyle w:val="Heading1"/>
        <w:jc w:val="center"/>
        <w:rPr>
          <w:sz w:val="28"/>
          <w:szCs w:val="28"/>
        </w:rPr>
      </w:pPr>
    </w:p>
    <w:p w:rsidR="00FE0D53" w:rsidRDefault="00FE0D53"/>
    <w:p w:rsidR="00FE0D53" w:rsidRDefault="00FE0D53"/>
    <w:p w:rsidR="00FE0D53" w:rsidRDefault="00FE0D53" w:rsidP="00FE0D53">
      <w:pPr>
        <w:spacing w:line="360" w:lineRule="auto"/>
        <w:ind w:firstLine="567"/>
        <w:jc w:val="both"/>
      </w:pPr>
    </w:p>
    <w:p w:rsidR="00CF518F" w:rsidRDefault="00CF518F" w:rsidP="00CF518F">
      <w:pPr>
        <w:spacing w:line="360" w:lineRule="auto"/>
        <w:ind w:firstLine="567"/>
        <w:jc w:val="both"/>
      </w:pPr>
    </w:p>
    <w:p w:rsidR="00FE0D53" w:rsidRDefault="00FE0D53" w:rsidP="007326AE"/>
    <w:p w:rsidR="00D4052A" w:rsidRDefault="00D4052A" w:rsidP="007326AE"/>
    <w:p w:rsidR="00D4052A" w:rsidRDefault="00D4052A" w:rsidP="007326AE"/>
    <w:p w:rsidR="00D4052A" w:rsidRDefault="00D4052A" w:rsidP="007326AE"/>
    <w:p w:rsidR="00D4052A" w:rsidRDefault="00D4052A" w:rsidP="007326AE"/>
    <w:p w:rsidR="00D4052A" w:rsidRDefault="00D4052A" w:rsidP="007326AE"/>
    <w:p w:rsidR="00D4052A" w:rsidRDefault="00D4052A" w:rsidP="007326AE"/>
    <w:p w:rsidR="00D4052A" w:rsidRDefault="00D4052A" w:rsidP="007326AE"/>
    <w:p w:rsidR="00D4052A" w:rsidRDefault="00D4052A" w:rsidP="007326AE"/>
    <w:p w:rsidR="00D4052A" w:rsidRDefault="00D4052A" w:rsidP="007326AE"/>
    <w:p w:rsidR="00D4052A" w:rsidRDefault="00D4052A" w:rsidP="007326AE"/>
    <w:p w:rsidR="00D4052A" w:rsidRDefault="00D4052A" w:rsidP="007326AE"/>
    <w:p w:rsidR="00D4052A" w:rsidRDefault="00D4052A" w:rsidP="007326AE"/>
    <w:p w:rsidR="00D4052A" w:rsidRDefault="00D4052A" w:rsidP="007326AE"/>
    <w:p w:rsidR="00D4052A" w:rsidRDefault="00D4052A" w:rsidP="007326AE"/>
    <w:p w:rsidR="00D4052A" w:rsidRDefault="00D4052A" w:rsidP="007326AE"/>
    <w:p w:rsidR="00D4052A" w:rsidRDefault="00D4052A" w:rsidP="007326AE"/>
    <w:p w:rsidR="00D4052A" w:rsidRPr="00D4052A" w:rsidRDefault="00D4052A" w:rsidP="00D4052A">
      <w:pPr>
        <w:jc w:val="right"/>
        <w:rPr>
          <w:b/>
        </w:rPr>
      </w:pPr>
      <w:r w:rsidRPr="00D4052A">
        <w:rPr>
          <w:b/>
        </w:rPr>
        <w:t>2 priedas</w:t>
      </w:r>
    </w:p>
    <w:p w:rsidR="00D4052A" w:rsidRPr="00991A61" w:rsidRDefault="00D4052A" w:rsidP="00D4052A">
      <w:pPr>
        <w:jc w:val="right"/>
        <w:rPr>
          <w:b/>
          <w:sz w:val="22"/>
          <w:szCs w:val="22"/>
        </w:rPr>
      </w:pPr>
    </w:p>
    <w:p w:rsidR="00D4052A" w:rsidRPr="00991A61" w:rsidRDefault="00D4052A" w:rsidP="00D4052A">
      <w:pPr>
        <w:rPr>
          <w:b/>
          <w:sz w:val="22"/>
          <w:szCs w:val="22"/>
        </w:rPr>
      </w:pPr>
      <w:r w:rsidRPr="00991A61">
        <w:rPr>
          <w:b/>
          <w:sz w:val="22"/>
          <w:szCs w:val="22"/>
        </w:rPr>
        <w:t xml:space="preserve">Gerbiamas Mokytojau(-a), </w:t>
      </w:r>
      <w:r w:rsidRPr="00991A61">
        <w:rPr>
          <w:b/>
          <w:sz w:val="22"/>
          <w:szCs w:val="22"/>
        </w:rPr>
        <w:tab/>
      </w:r>
      <w:r w:rsidRPr="00991A61">
        <w:rPr>
          <w:b/>
          <w:sz w:val="22"/>
          <w:szCs w:val="22"/>
        </w:rPr>
        <w:tab/>
      </w:r>
      <w:r w:rsidRPr="00991A61">
        <w:rPr>
          <w:b/>
          <w:sz w:val="22"/>
          <w:szCs w:val="22"/>
        </w:rPr>
        <w:tab/>
      </w:r>
      <w:r w:rsidRPr="00991A61">
        <w:rPr>
          <w:b/>
          <w:sz w:val="22"/>
          <w:szCs w:val="22"/>
        </w:rPr>
        <w:tab/>
      </w:r>
      <w:r w:rsidRPr="00991A61">
        <w:rPr>
          <w:b/>
          <w:sz w:val="22"/>
          <w:szCs w:val="22"/>
        </w:rPr>
        <w:tab/>
      </w:r>
    </w:p>
    <w:p w:rsidR="00D4052A" w:rsidRPr="00991A61" w:rsidRDefault="00D4052A" w:rsidP="00D4052A">
      <w:pPr>
        <w:rPr>
          <w:sz w:val="22"/>
          <w:szCs w:val="22"/>
        </w:rPr>
      </w:pPr>
    </w:p>
    <w:p w:rsidR="00D4052A" w:rsidRPr="00991A61" w:rsidRDefault="00D4052A" w:rsidP="00D4052A">
      <w:pPr>
        <w:ind w:firstLine="426"/>
        <w:jc w:val="both"/>
        <w:rPr>
          <w:sz w:val="22"/>
          <w:szCs w:val="22"/>
        </w:rPr>
      </w:pPr>
      <w:r w:rsidRPr="00991A61">
        <w:rPr>
          <w:sz w:val="22"/>
          <w:szCs w:val="22"/>
        </w:rPr>
        <w:t xml:space="preserve">Jūsų nuomonė labai svarbi tiriant lyderystės įtaką mokyklos valdymo efektyvumui. </w:t>
      </w:r>
    </w:p>
    <w:p w:rsidR="00D4052A" w:rsidRPr="00991A61" w:rsidRDefault="00D4052A" w:rsidP="00D4052A">
      <w:pPr>
        <w:ind w:firstLine="426"/>
        <w:jc w:val="both"/>
        <w:rPr>
          <w:sz w:val="22"/>
          <w:szCs w:val="22"/>
        </w:rPr>
      </w:pPr>
      <w:r w:rsidRPr="00991A61">
        <w:rPr>
          <w:b/>
          <w:sz w:val="22"/>
          <w:szCs w:val="22"/>
        </w:rPr>
        <w:t>Apibraukite</w:t>
      </w:r>
      <w:r w:rsidRPr="00991A61">
        <w:rPr>
          <w:sz w:val="22"/>
          <w:szCs w:val="22"/>
        </w:rPr>
        <w:t xml:space="preserve"> </w:t>
      </w:r>
      <w:r w:rsidRPr="00991A61">
        <w:rPr>
          <w:b/>
          <w:sz w:val="22"/>
          <w:szCs w:val="22"/>
        </w:rPr>
        <w:t>tinkamą</w:t>
      </w:r>
      <w:r w:rsidRPr="00991A61">
        <w:rPr>
          <w:sz w:val="22"/>
          <w:szCs w:val="22"/>
        </w:rPr>
        <w:t xml:space="preserve"> </w:t>
      </w:r>
      <w:r w:rsidRPr="00991A61">
        <w:rPr>
          <w:b/>
          <w:sz w:val="22"/>
          <w:szCs w:val="22"/>
        </w:rPr>
        <w:t>atsakymą</w:t>
      </w:r>
      <w:r w:rsidRPr="00991A61">
        <w:rPr>
          <w:sz w:val="22"/>
          <w:szCs w:val="22"/>
        </w:rPr>
        <w:t>, pasirinkdami reikšmę nuo 1 iki 5, kur penki reiškia visišką pritarimą teiginiui, o 1 – prieštaravimą.</w:t>
      </w:r>
    </w:p>
    <w:p w:rsidR="00D4052A" w:rsidRPr="00991A61" w:rsidRDefault="00D4052A" w:rsidP="00D4052A">
      <w:pPr>
        <w:ind w:firstLine="426"/>
        <w:jc w:val="both"/>
        <w:rPr>
          <w:sz w:val="22"/>
          <w:szCs w:val="22"/>
        </w:rPr>
      </w:pPr>
      <w:r w:rsidRPr="00991A61">
        <w:rPr>
          <w:sz w:val="22"/>
          <w:szCs w:val="22"/>
        </w:rPr>
        <w:t>Galite būti tikri dėl informacijos konfidencialumo.</w:t>
      </w:r>
    </w:p>
    <w:p w:rsidR="00D4052A" w:rsidRPr="00991A61" w:rsidRDefault="00D4052A" w:rsidP="00D4052A">
      <w:pPr>
        <w:ind w:left="3888" w:firstLine="1296"/>
        <w:rPr>
          <w:sz w:val="22"/>
          <w:szCs w:val="22"/>
        </w:rPr>
      </w:pPr>
      <w:r w:rsidRPr="00991A61">
        <w:rPr>
          <w:sz w:val="22"/>
          <w:szCs w:val="22"/>
        </w:rPr>
        <w:t>Zina Pečiulienė, MRU magistrantė</w:t>
      </w:r>
    </w:p>
    <w:p w:rsidR="00D4052A" w:rsidRPr="00991A61" w:rsidRDefault="00D4052A" w:rsidP="00D4052A">
      <w:pPr>
        <w:rPr>
          <w:sz w:val="22"/>
          <w:szCs w:val="22"/>
        </w:rPr>
      </w:pPr>
    </w:p>
    <w:p w:rsidR="00D4052A" w:rsidRPr="00991A61" w:rsidRDefault="00D4052A" w:rsidP="00D4052A">
      <w:pPr>
        <w:jc w:val="center"/>
        <w:rPr>
          <w:b/>
          <w:sz w:val="22"/>
          <w:szCs w:val="22"/>
        </w:rPr>
      </w:pPr>
      <w:r w:rsidRPr="00991A61">
        <w:rPr>
          <w:b/>
          <w:sz w:val="22"/>
          <w:szCs w:val="22"/>
        </w:rPr>
        <w:t>ANKETA</w:t>
      </w:r>
    </w:p>
    <w:p w:rsidR="00D4052A" w:rsidRPr="00991A61" w:rsidRDefault="00D4052A" w:rsidP="00D4052A">
      <w:pPr>
        <w:rPr>
          <w:sz w:val="22"/>
          <w:szCs w:val="22"/>
        </w:rPr>
      </w:pPr>
    </w:p>
    <w:p w:rsidR="00D4052A" w:rsidRPr="00991A61" w:rsidRDefault="00D4052A" w:rsidP="00D4052A">
      <w:pPr>
        <w:ind w:left="240" w:hanging="480"/>
        <w:rPr>
          <w:b/>
          <w:sz w:val="22"/>
          <w:szCs w:val="22"/>
        </w:rPr>
      </w:pPr>
      <w:r w:rsidRPr="00991A61">
        <w:rPr>
          <w:b/>
          <w:sz w:val="22"/>
          <w:szCs w:val="22"/>
        </w:rPr>
        <w:t>1.  Apibraukite labiausiai Jūsų mokyklai tinkantį apibūdinimą</w:t>
      </w:r>
    </w:p>
    <w:p w:rsidR="00D4052A" w:rsidRPr="00991A61" w:rsidRDefault="00D4052A" w:rsidP="00D4052A">
      <w:pPr>
        <w:rPr>
          <w:sz w:val="22"/>
          <w:szCs w:val="22"/>
        </w:rPr>
      </w:pPr>
    </w:p>
    <w:tbl>
      <w:tblPr>
        <w:tblW w:w="9653" w:type="dxa"/>
        <w:tblInd w:w="-5" w:type="dxa"/>
        <w:tblLayout w:type="fixed"/>
        <w:tblLook w:val="0000" w:firstRow="0" w:lastRow="0" w:firstColumn="0" w:lastColumn="0" w:noHBand="0" w:noVBand="0"/>
      </w:tblPr>
      <w:tblGrid>
        <w:gridCol w:w="3713"/>
        <w:gridCol w:w="900"/>
        <w:gridCol w:w="1068"/>
        <w:gridCol w:w="1598"/>
        <w:gridCol w:w="1283"/>
        <w:gridCol w:w="1091"/>
      </w:tblGrid>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b/>
                <w:sz w:val="22"/>
                <w:szCs w:val="22"/>
              </w:rPr>
            </w:pPr>
            <w:r w:rsidRPr="00991A61">
              <w:rPr>
                <w:b/>
                <w:sz w:val="22"/>
                <w:szCs w:val="22"/>
              </w:rPr>
              <w:t>Teiginiai</w:t>
            </w:r>
          </w:p>
        </w:tc>
        <w:tc>
          <w:tcPr>
            <w:tcW w:w="90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b/>
                <w:sz w:val="22"/>
                <w:szCs w:val="22"/>
              </w:rPr>
            </w:pPr>
            <w:r w:rsidRPr="00991A61">
              <w:rPr>
                <w:b/>
                <w:sz w:val="22"/>
                <w:szCs w:val="22"/>
              </w:rPr>
              <w:t>Taip</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jc w:val="center"/>
              <w:rPr>
                <w:b/>
                <w:sz w:val="22"/>
                <w:szCs w:val="22"/>
              </w:rPr>
            </w:pPr>
            <w:r w:rsidRPr="00991A61">
              <w:rPr>
                <w:b/>
                <w:sz w:val="22"/>
                <w:szCs w:val="22"/>
              </w:rPr>
              <w:t>Iš dalies taip</w:t>
            </w:r>
          </w:p>
        </w:tc>
        <w:tc>
          <w:tcPr>
            <w:tcW w:w="159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jc w:val="center"/>
              <w:rPr>
                <w:b/>
                <w:sz w:val="22"/>
                <w:szCs w:val="22"/>
              </w:rPr>
            </w:pPr>
            <w:r w:rsidRPr="00991A61">
              <w:rPr>
                <w:b/>
                <w:sz w:val="22"/>
                <w:szCs w:val="22"/>
              </w:rPr>
              <w:t>Nei taip, nei ne</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jc w:val="center"/>
              <w:rPr>
                <w:b/>
                <w:sz w:val="22"/>
                <w:szCs w:val="22"/>
              </w:rPr>
            </w:pPr>
            <w:r w:rsidRPr="00991A61">
              <w:rPr>
                <w:b/>
                <w:sz w:val="22"/>
                <w:szCs w:val="22"/>
              </w:rPr>
              <w:t>Iš dalies ne</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jc w:val="center"/>
              <w:rPr>
                <w:b/>
                <w:sz w:val="22"/>
                <w:szCs w:val="22"/>
              </w:rPr>
            </w:pPr>
            <w:r w:rsidRPr="00991A61">
              <w:rPr>
                <w:b/>
                <w:sz w:val="22"/>
                <w:szCs w:val="22"/>
              </w:rPr>
              <w:t>Ne</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 xml:space="preserve">1.Mokyklos bendruomenės nariai  dalyvauja kuriant mokyklos viziją </w:t>
            </w:r>
          </w:p>
        </w:tc>
        <w:tc>
          <w:tcPr>
            <w:tcW w:w="90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9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2.Mokyklos bendruomenės nariai dalyvauja numatant mokyklos veiklos tikslus</w:t>
            </w:r>
          </w:p>
        </w:tc>
        <w:tc>
          <w:tcPr>
            <w:tcW w:w="90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9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3.Mokyklos bendruomenės nariai dalyvauja įsivertinimo procese</w:t>
            </w:r>
          </w:p>
        </w:tc>
        <w:tc>
          <w:tcPr>
            <w:tcW w:w="90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9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4.Palaikomi ir skatinami iniciatyvūs darbuotojai</w:t>
            </w:r>
          </w:p>
        </w:tc>
        <w:tc>
          <w:tcPr>
            <w:tcW w:w="90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9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5. Sudaromos sąlygos darbuotojų profesiniam tobulėjimui</w:t>
            </w:r>
          </w:p>
        </w:tc>
        <w:tc>
          <w:tcPr>
            <w:tcW w:w="90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9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6. Mokykla rūpinasi mokytojų asmeniniu tobulėjimu</w:t>
            </w:r>
          </w:p>
        </w:tc>
        <w:tc>
          <w:tcPr>
            <w:tcW w:w="90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9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7. Mokykla rūpinasi mokytojų profesiniu tobulėjimu</w:t>
            </w:r>
          </w:p>
        </w:tc>
        <w:tc>
          <w:tcPr>
            <w:tcW w:w="90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9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Pr>
                <w:sz w:val="22"/>
                <w:szCs w:val="22"/>
              </w:rPr>
              <w:t xml:space="preserve">8. </w:t>
            </w:r>
            <w:r w:rsidRPr="00991A61">
              <w:rPr>
                <w:sz w:val="22"/>
                <w:szCs w:val="22"/>
              </w:rPr>
              <w:t>Skatinami iniciatyvūs mokytojai</w:t>
            </w:r>
          </w:p>
        </w:tc>
        <w:tc>
          <w:tcPr>
            <w:tcW w:w="90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9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Pr>
                <w:sz w:val="22"/>
                <w:szCs w:val="22"/>
              </w:rPr>
              <w:t>9</w:t>
            </w:r>
            <w:r w:rsidRPr="00991A61">
              <w:rPr>
                <w:sz w:val="22"/>
                <w:szCs w:val="22"/>
              </w:rPr>
              <w:t xml:space="preserve">.Mokykloje dirbama kūrybiškai </w:t>
            </w:r>
          </w:p>
        </w:tc>
        <w:tc>
          <w:tcPr>
            <w:tcW w:w="90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9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Pr>
                <w:sz w:val="22"/>
                <w:szCs w:val="22"/>
              </w:rPr>
              <w:t>10</w:t>
            </w:r>
            <w:r w:rsidRPr="00991A61">
              <w:rPr>
                <w:sz w:val="22"/>
                <w:szCs w:val="22"/>
              </w:rPr>
              <w:t>. Sudaromos sąlygos mokytojų iniciatyvoms  įgyvendinti</w:t>
            </w:r>
          </w:p>
        </w:tc>
        <w:tc>
          <w:tcPr>
            <w:tcW w:w="90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9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w:t>
            </w:r>
            <w:r>
              <w:rPr>
                <w:sz w:val="22"/>
                <w:szCs w:val="22"/>
              </w:rPr>
              <w:t>1</w:t>
            </w:r>
            <w:r w:rsidRPr="00991A61">
              <w:rPr>
                <w:sz w:val="22"/>
                <w:szCs w:val="22"/>
              </w:rPr>
              <w:t>. Atliekamas reguliarus vidinis mokyklos įsivertinimas</w:t>
            </w:r>
          </w:p>
        </w:tc>
        <w:tc>
          <w:tcPr>
            <w:tcW w:w="90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9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w:t>
            </w:r>
            <w:r>
              <w:rPr>
                <w:sz w:val="22"/>
                <w:szCs w:val="22"/>
              </w:rPr>
              <w:t>2</w:t>
            </w:r>
            <w:r w:rsidRPr="00991A61">
              <w:rPr>
                <w:sz w:val="22"/>
                <w:szCs w:val="22"/>
              </w:rPr>
              <w:t>. Reguliariai atliekamas išorinis mokyklos vertinimas</w:t>
            </w:r>
          </w:p>
        </w:tc>
        <w:tc>
          <w:tcPr>
            <w:tcW w:w="90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9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w:t>
            </w:r>
            <w:r>
              <w:rPr>
                <w:sz w:val="22"/>
                <w:szCs w:val="22"/>
              </w:rPr>
              <w:t>3</w:t>
            </w:r>
            <w:r w:rsidRPr="00991A61">
              <w:rPr>
                <w:sz w:val="22"/>
                <w:szCs w:val="22"/>
              </w:rPr>
              <w:t>. Lėšos mokykloje panaudojamos efektyviai</w:t>
            </w:r>
          </w:p>
        </w:tc>
        <w:tc>
          <w:tcPr>
            <w:tcW w:w="90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9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w:t>
            </w:r>
            <w:r>
              <w:rPr>
                <w:sz w:val="22"/>
                <w:szCs w:val="22"/>
              </w:rPr>
              <w:t>4</w:t>
            </w:r>
            <w:r w:rsidRPr="00991A61">
              <w:rPr>
                <w:sz w:val="22"/>
                <w:szCs w:val="22"/>
              </w:rPr>
              <w:t>. Palaikomi geri ryšiai su socialiniais partneriais</w:t>
            </w:r>
          </w:p>
        </w:tc>
        <w:tc>
          <w:tcPr>
            <w:tcW w:w="90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9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15. Daug dėmesio skiriama ugdymo kokybei</w:t>
            </w:r>
          </w:p>
        </w:tc>
        <w:tc>
          <w:tcPr>
            <w:tcW w:w="90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9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w:t>
            </w:r>
            <w:r>
              <w:rPr>
                <w:sz w:val="22"/>
                <w:szCs w:val="22"/>
              </w:rPr>
              <w:t>6</w:t>
            </w:r>
            <w:r w:rsidRPr="00991A61">
              <w:rPr>
                <w:sz w:val="22"/>
                <w:szCs w:val="22"/>
              </w:rPr>
              <w:t>. Vidinio ir išorinio vertinimo rezultatai yra tolimesnio mokyklos darbo planavimo pagrindas</w:t>
            </w:r>
          </w:p>
        </w:tc>
        <w:tc>
          <w:tcPr>
            <w:tcW w:w="90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9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w:t>
            </w:r>
            <w:r>
              <w:rPr>
                <w:sz w:val="22"/>
                <w:szCs w:val="22"/>
              </w:rPr>
              <w:t>7</w:t>
            </w:r>
            <w:r w:rsidRPr="00991A61">
              <w:rPr>
                <w:sz w:val="22"/>
                <w:szCs w:val="22"/>
              </w:rPr>
              <w:t>. Mokykloje noriai priimamos naujovės</w:t>
            </w:r>
          </w:p>
        </w:tc>
        <w:tc>
          <w:tcPr>
            <w:tcW w:w="90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9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w:t>
            </w:r>
            <w:r>
              <w:rPr>
                <w:sz w:val="22"/>
                <w:szCs w:val="22"/>
              </w:rPr>
              <w:t>8</w:t>
            </w:r>
            <w:r w:rsidRPr="00991A61">
              <w:rPr>
                <w:sz w:val="22"/>
                <w:szCs w:val="22"/>
              </w:rPr>
              <w:t>. Mokykla dalyvauja įvairiuose projektuose</w:t>
            </w:r>
          </w:p>
        </w:tc>
        <w:tc>
          <w:tcPr>
            <w:tcW w:w="90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9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bl>
    <w:p w:rsidR="00D4052A" w:rsidRPr="00991A61" w:rsidRDefault="00D4052A" w:rsidP="00D4052A">
      <w:pPr>
        <w:rPr>
          <w:sz w:val="22"/>
          <w:szCs w:val="22"/>
        </w:rPr>
      </w:pPr>
    </w:p>
    <w:p w:rsidR="00D4052A" w:rsidRDefault="00D4052A" w:rsidP="00D4052A">
      <w:pPr>
        <w:rPr>
          <w:sz w:val="22"/>
          <w:szCs w:val="22"/>
        </w:rPr>
      </w:pPr>
    </w:p>
    <w:p w:rsidR="00D4052A" w:rsidRPr="00991A61" w:rsidRDefault="00D4052A" w:rsidP="00D4052A">
      <w:pPr>
        <w:ind w:left="240" w:hanging="480"/>
        <w:rPr>
          <w:b/>
          <w:sz w:val="22"/>
          <w:szCs w:val="22"/>
        </w:rPr>
      </w:pPr>
      <w:r w:rsidRPr="00991A61">
        <w:rPr>
          <w:b/>
          <w:sz w:val="22"/>
          <w:szCs w:val="22"/>
        </w:rPr>
        <w:lastRenderedPageBreak/>
        <w:t>2.  Apibraukite labiausiai Jūsų mokyklos vadovui tinkantį apibūdinimą</w:t>
      </w:r>
    </w:p>
    <w:p w:rsidR="00D4052A" w:rsidRPr="00991A61" w:rsidRDefault="00D4052A" w:rsidP="00D4052A">
      <w:pPr>
        <w:rPr>
          <w:sz w:val="22"/>
          <w:szCs w:val="22"/>
        </w:rPr>
      </w:pPr>
    </w:p>
    <w:tbl>
      <w:tblPr>
        <w:tblW w:w="9653" w:type="dxa"/>
        <w:tblInd w:w="-5" w:type="dxa"/>
        <w:tblLayout w:type="fixed"/>
        <w:tblLook w:val="0000" w:firstRow="0" w:lastRow="0" w:firstColumn="0" w:lastColumn="0" w:noHBand="0" w:noVBand="0"/>
      </w:tblPr>
      <w:tblGrid>
        <w:gridCol w:w="3713"/>
        <w:gridCol w:w="906"/>
        <w:gridCol w:w="1156"/>
        <w:gridCol w:w="1510"/>
        <w:gridCol w:w="1283"/>
        <w:gridCol w:w="1085"/>
      </w:tblGrid>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b/>
                <w:sz w:val="22"/>
                <w:szCs w:val="22"/>
              </w:rPr>
            </w:pPr>
            <w:r w:rsidRPr="00991A61">
              <w:rPr>
                <w:b/>
                <w:sz w:val="22"/>
                <w:szCs w:val="22"/>
              </w:rPr>
              <w:t>Veiklos sritys</w:t>
            </w:r>
          </w:p>
        </w:tc>
        <w:tc>
          <w:tcPr>
            <w:tcW w:w="90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b/>
                <w:sz w:val="22"/>
                <w:szCs w:val="22"/>
              </w:rPr>
            </w:pPr>
            <w:r w:rsidRPr="00991A61">
              <w:rPr>
                <w:b/>
                <w:sz w:val="22"/>
                <w:szCs w:val="22"/>
              </w:rPr>
              <w:t>Taip</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jc w:val="center"/>
              <w:rPr>
                <w:b/>
                <w:sz w:val="22"/>
                <w:szCs w:val="22"/>
              </w:rPr>
            </w:pPr>
            <w:r w:rsidRPr="00991A61">
              <w:rPr>
                <w:b/>
                <w:sz w:val="22"/>
                <w:szCs w:val="22"/>
              </w:rPr>
              <w:t>Iš dalies taip</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jc w:val="center"/>
              <w:rPr>
                <w:b/>
                <w:sz w:val="22"/>
                <w:szCs w:val="22"/>
              </w:rPr>
            </w:pPr>
            <w:r w:rsidRPr="00991A61">
              <w:rPr>
                <w:b/>
                <w:sz w:val="22"/>
                <w:szCs w:val="22"/>
              </w:rPr>
              <w:t>Nei taip, nei ne</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jc w:val="center"/>
              <w:rPr>
                <w:b/>
                <w:sz w:val="22"/>
                <w:szCs w:val="22"/>
              </w:rPr>
            </w:pPr>
            <w:r w:rsidRPr="00991A61">
              <w:rPr>
                <w:b/>
                <w:sz w:val="22"/>
                <w:szCs w:val="22"/>
              </w:rPr>
              <w:t>Iš dalies ne</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jc w:val="center"/>
              <w:rPr>
                <w:b/>
                <w:sz w:val="22"/>
                <w:szCs w:val="22"/>
              </w:rPr>
            </w:pPr>
            <w:r w:rsidRPr="00991A61">
              <w:rPr>
                <w:b/>
                <w:sz w:val="22"/>
                <w:szCs w:val="22"/>
              </w:rPr>
              <w:t>Ne</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 Vadovas laikosi apibrėžtų vertybių ir vizijos</w:t>
            </w:r>
          </w:p>
        </w:tc>
        <w:tc>
          <w:tcPr>
            <w:tcW w:w="90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2. Vadovas skatina profesinį darbuotojų tobulėjimą</w:t>
            </w:r>
          </w:p>
        </w:tc>
        <w:tc>
          <w:tcPr>
            <w:tcW w:w="90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3. Vadovas skatina asmeninį darbuotojų tobulėjimą</w:t>
            </w:r>
          </w:p>
        </w:tc>
        <w:tc>
          <w:tcPr>
            <w:tcW w:w="90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4.Vadovas palaiko darbuotojų iniciatyvas</w:t>
            </w:r>
          </w:p>
        </w:tc>
        <w:tc>
          <w:tcPr>
            <w:tcW w:w="90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5.Vadovas pritaria darbuotojų dalyvavimui mokyklos valdyme</w:t>
            </w:r>
          </w:p>
        </w:tc>
        <w:tc>
          <w:tcPr>
            <w:tcW w:w="90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6. Vadovas palaiko ir stipria vidinį bendradarbiavimą</w:t>
            </w:r>
          </w:p>
        </w:tc>
        <w:tc>
          <w:tcPr>
            <w:tcW w:w="90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7. Vadovas keičia mokymo ir mokymosi sąlygas</w:t>
            </w:r>
          </w:p>
        </w:tc>
        <w:tc>
          <w:tcPr>
            <w:tcW w:w="90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8. Vadovas inicijuoja pokyčius organizacijoje</w:t>
            </w:r>
          </w:p>
        </w:tc>
        <w:tc>
          <w:tcPr>
            <w:tcW w:w="90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9.Vadovas rūpinasi materialinių išteklių pritraukimo galimybėmis</w:t>
            </w:r>
          </w:p>
        </w:tc>
        <w:tc>
          <w:tcPr>
            <w:tcW w:w="90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10. Vadovas rūpinasi ugdymo kokybe</w:t>
            </w:r>
          </w:p>
        </w:tc>
        <w:tc>
          <w:tcPr>
            <w:tcW w:w="90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11. Vadovas pasižymi vadybine kompetencija.</w:t>
            </w:r>
          </w:p>
        </w:tc>
        <w:tc>
          <w:tcPr>
            <w:tcW w:w="90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12.Vadovas inicijuoja nuolatinį pažangos vertinimo procesą</w:t>
            </w:r>
          </w:p>
        </w:tc>
        <w:tc>
          <w:tcPr>
            <w:tcW w:w="90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13. Vadovas nuolat tobulina mokyklą</w:t>
            </w:r>
          </w:p>
        </w:tc>
        <w:tc>
          <w:tcPr>
            <w:tcW w:w="90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bl>
    <w:p w:rsidR="00D4052A" w:rsidRPr="00991A61" w:rsidRDefault="00D4052A" w:rsidP="00D4052A">
      <w:pPr>
        <w:rPr>
          <w:sz w:val="22"/>
          <w:szCs w:val="22"/>
          <w:u w:val="single"/>
        </w:rPr>
      </w:pPr>
    </w:p>
    <w:p w:rsidR="00D4052A" w:rsidRPr="00991A61" w:rsidRDefault="00D4052A" w:rsidP="00D4052A">
      <w:pPr>
        <w:ind w:left="240" w:hanging="480"/>
        <w:rPr>
          <w:b/>
          <w:sz w:val="22"/>
          <w:szCs w:val="22"/>
        </w:rPr>
      </w:pPr>
      <w:r w:rsidRPr="00991A61">
        <w:rPr>
          <w:b/>
          <w:sz w:val="22"/>
          <w:szCs w:val="22"/>
        </w:rPr>
        <w:t>3.  Apibraukite labiausiai Jums tinkantį apibūdinimą</w:t>
      </w:r>
    </w:p>
    <w:p w:rsidR="00D4052A" w:rsidRPr="00991A61" w:rsidRDefault="00D4052A" w:rsidP="00D4052A">
      <w:pPr>
        <w:rPr>
          <w:sz w:val="22"/>
          <w:szCs w:val="22"/>
        </w:rPr>
      </w:pPr>
    </w:p>
    <w:tbl>
      <w:tblPr>
        <w:tblW w:w="0" w:type="auto"/>
        <w:tblInd w:w="-5" w:type="dxa"/>
        <w:tblLayout w:type="fixed"/>
        <w:tblLook w:val="0000" w:firstRow="0" w:lastRow="0" w:firstColumn="0" w:lastColumn="0" w:noHBand="0" w:noVBand="0"/>
      </w:tblPr>
      <w:tblGrid>
        <w:gridCol w:w="3713"/>
        <w:gridCol w:w="1068"/>
        <w:gridCol w:w="1156"/>
        <w:gridCol w:w="1510"/>
        <w:gridCol w:w="1283"/>
        <w:gridCol w:w="911"/>
      </w:tblGrid>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b/>
                <w:sz w:val="22"/>
                <w:szCs w:val="22"/>
              </w:rPr>
            </w:pPr>
            <w:r w:rsidRPr="00991A61">
              <w:rPr>
                <w:b/>
                <w:sz w:val="22"/>
                <w:szCs w:val="22"/>
              </w:rPr>
              <w:t>Teiginiai</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b/>
                <w:sz w:val="22"/>
                <w:szCs w:val="22"/>
              </w:rPr>
            </w:pPr>
            <w:r w:rsidRPr="00991A61">
              <w:rPr>
                <w:b/>
                <w:sz w:val="22"/>
                <w:szCs w:val="22"/>
              </w:rPr>
              <w:t>Taip</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jc w:val="center"/>
              <w:rPr>
                <w:b/>
                <w:sz w:val="22"/>
                <w:szCs w:val="22"/>
              </w:rPr>
            </w:pPr>
            <w:r w:rsidRPr="00991A61">
              <w:rPr>
                <w:b/>
                <w:sz w:val="22"/>
                <w:szCs w:val="22"/>
              </w:rPr>
              <w:t>Iš dalies taip</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jc w:val="center"/>
              <w:rPr>
                <w:b/>
                <w:sz w:val="22"/>
                <w:szCs w:val="22"/>
              </w:rPr>
            </w:pPr>
            <w:r w:rsidRPr="00991A61">
              <w:rPr>
                <w:b/>
                <w:sz w:val="22"/>
                <w:szCs w:val="22"/>
              </w:rPr>
              <w:t>Nei taip, nei ne</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jc w:val="center"/>
              <w:rPr>
                <w:b/>
                <w:sz w:val="22"/>
                <w:szCs w:val="22"/>
              </w:rPr>
            </w:pPr>
            <w:r w:rsidRPr="00991A61">
              <w:rPr>
                <w:b/>
                <w:sz w:val="22"/>
                <w:szCs w:val="22"/>
              </w:rPr>
              <w:t>Iš dalies ne</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jc w:val="center"/>
              <w:rPr>
                <w:b/>
                <w:sz w:val="22"/>
                <w:szCs w:val="22"/>
              </w:rPr>
            </w:pPr>
            <w:r w:rsidRPr="00991A61">
              <w:rPr>
                <w:b/>
                <w:sz w:val="22"/>
                <w:szCs w:val="22"/>
              </w:rPr>
              <w:t>Ne</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1.Pabrėžiu mokyklos bendruomenės laimėjimus</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2. Renku ir pateikiu informaciją apie mokyklos bendruomenės laimėjimus</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3.Skleidžiu informaciją apie mokyklos laimėjimus tėvams ir bendruomenei</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4.Dalyvauju kuriant mokyklos viziją</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5.Dalyvauju numatant mokyklos veiklos tikslus</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 xml:space="preserve">6.Suprantu mokyklos valdymo klausimus </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7. Drąsiai reiškiu savo nuomonę mokyklos valdymo klausimais</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8.Dažnai išsakau savo idėjas mokyklos vadovams</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9. Tarpininkauju mokiniams ir jų tėvams bendraujant su mokyklos vadovybe</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10.Mokykos vadovo sprendimai sutampa su mano požiūriu</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 xml:space="preserve">11.Prisidedu vystant ir plėtojant mokyklos bendruomenės tarpusavio </w:t>
            </w:r>
            <w:r w:rsidRPr="00991A61">
              <w:rPr>
                <w:sz w:val="22"/>
                <w:szCs w:val="22"/>
              </w:rPr>
              <w:lastRenderedPageBreak/>
              <w:t xml:space="preserve">santykius </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lastRenderedPageBreak/>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lastRenderedPageBreak/>
              <w:t>12.Prisidedu prie aktualios informacijos sklaidos organizacijos viduje</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13.Rodau teigiamą pavyzdį mokiniams ir mokytojams</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 xml:space="preserve">14. Rūpinuosi savo asmeniniu tobulėjimu </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15. Rūpinuosi savo profesiniu tobulėjimu</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16. Jaučiuosi atsakingas už ugdymo kokybę</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17.Dalyvauju atliekant vidinį mokyklos veiklos įsivertinimą</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71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18. Teikiu novatoriškus siūlymus dėl mokyklos tobulinimo</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bl>
    <w:p w:rsidR="00D4052A" w:rsidRPr="00991A61" w:rsidRDefault="00D4052A" w:rsidP="00D4052A">
      <w:pPr>
        <w:rPr>
          <w:sz w:val="22"/>
          <w:szCs w:val="22"/>
        </w:rPr>
      </w:pPr>
    </w:p>
    <w:p w:rsidR="00D4052A" w:rsidRPr="00991A61" w:rsidRDefault="00D4052A" w:rsidP="00D4052A">
      <w:pPr>
        <w:jc w:val="both"/>
        <w:rPr>
          <w:sz w:val="22"/>
          <w:szCs w:val="22"/>
        </w:rPr>
      </w:pPr>
      <w:r w:rsidRPr="00991A61">
        <w:rPr>
          <w:b/>
          <w:sz w:val="22"/>
          <w:szCs w:val="22"/>
        </w:rPr>
        <w:t>4. Kas, Jūsų nuomone, geriausiai atspindi mokyklos valdymo efektyvumą? Apibraukite labiausiai Jūsų mokyklai tinkantį apibūdinimą</w:t>
      </w:r>
    </w:p>
    <w:p w:rsidR="00D4052A" w:rsidRPr="00991A61" w:rsidRDefault="00D4052A" w:rsidP="00D4052A">
      <w:pPr>
        <w:rPr>
          <w:sz w:val="22"/>
          <w:szCs w:val="22"/>
        </w:rPr>
      </w:pPr>
    </w:p>
    <w:tbl>
      <w:tblPr>
        <w:tblW w:w="0" w:type="auto"/>
        <w:tblInd w:w="-5" w:type="dxa"/>
        <w:tblLayout w:type="fixed"/>
        <w:tblLook w:val="0000" w:firstRow="0" w:lastRow="0" w:firstColumn="0" w:lastColumn="0" w:noHBand="0" w:noVBand="0"/>
      </w:tblPr>
      <w:tblGrid>
        <w:gridCol w:w="3533"/>
        <w:gridCol w:w="1068"/>
        <w:gridCol w:w="1156"/>
        <w:gridCol w:w="1510"/>
        <w:gridCol w:w="1283"/>
        <w:gridCol w:w="1079"/>
      </w:tblGrid>
      <w:tr w:rsidR="00D4052A" w:rsidRPr="00991A61" w:rsidTr="006F71CD">
        <w:tc>
          <w:tcPr>
            <w:tcW w:w="353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b/>
                <w:sz w:val="22"/>
                <w:szCs w:val="22"/>
              </w:rPr>
            </w:pPr>
            <w:r w:rsidRPr="00991A61">
              <w:rPr>
                <w:b/>
                <w:sz w:val="22"/>
                <w:szCs w:val="22"/>
              </w:rPr>
              <w:t>Rezultatai</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b/>
                <w:sz w:val="22"/>
                <w:szCs w:val="22"/>
              </w:rPr>
            </w:pPr>
            <w:r w:rsidRPr="00991A61">
              <w:rPr>
                <w:b/>
                <w:sz w:val="22"/>
                <w:szCs w:val="22"/>
              </w:rPr>
              <w:t>Taip</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jc w:val="center"/>
              <w:rPr>
                <w:b/>
                <w:sz w:val="22"/>
                <w:szCs w:val="22"/>
              </w:rPr>
            </w:pPr>
            <w:r w:rsidRPr="00991A61">
              <w:rPr>
                <w:b/>
                <w:sz w:val="22"/>
                <w:szCs w:val="22"/>
              </w:rPr>
              <w:t>Iš dalies taip</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jc w:val="center"/>
              <w:rPr>
                <w:b/>
                <w:sz w:val="22"/>
                <w:szCs w:val="22"/>
              </w:rPr>
            </w:pPr>
            <w:r w:rsidRPr="00991A61">
              <w:rPr>
                <w:b/>
                <w:sz w:val="22"/>
                <w:szCs w:val="22"/>
              </w:rPr>
              <w:t>Nei taip, nei ne</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jc w:val="center"/>
              <w:rPr>
                <w:b/>
                <w:sz w:val="22"/>
                <w:szCs w:val="22"/>
              </w:rPr>
            </w:pPr>
            <w:r w:rsidRPr="00991A61">
              <w:rPr>
                <w:b/>
                <w:sz w:val="22"/>
                <w:szCs w:val="22"/>
              </w:rPr>
              <w:t>Iš dalies ne</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jc w:val="center"/>
              <w:rPr>
                <w:b/>
                <w:sz w:val="22"/>
                <w:szCs w:val="22"/>
              </w:rPr>
            </w:pPr>
            <w:r w:rsidRPr="00991A61">
              <w:rPr>
                <w:b/>
                <w:sz w:val="22"/>
                <w:szCs w:val="22"/>
              </w:rPr>
              <w:t>Ne</w:t>
            </w:r>
          </w:p>
        </w:tc>
      </w:tr>
      <w:tr w:rsidR="00D4052A" w:rsidRPr="00991A61" w:rsidTr="006F71CD">
        <w:tc>
          <w:tcPr>
            <w:tcW w:w="353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1.Mokinių pažymiai</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53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2.Aukšti baigiamųjų egzaminų rezultatai</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53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3.Didelis įstojančiųjų į aukštąsias mokyklas mokinių skaičius</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53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4. Aukštas mokinių pasitenkinimo lygis</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53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5. Geri buvusių mokinių atsiliepimai</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53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 xml:space="preserve">6.Tinkamai įrengtos ir suremontuotos patalpos                                  </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53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7.Materialinė mokymo(si) bazė, įranga</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53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8.Organizacijos darbuotojų iniciatyvumas ir savarankiškumas</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53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9.Aktyvi mokinių savivaldos raiška</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53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 xml:space="preserve">10.Aktyvi tėvų komiteto veikla </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53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11.Mokyklos bendruomenės narių bendravimas ir bendradarbiavimas</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53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12.Bendras svarbiausių sprendimų priėmimas, įtraukiant mokyklos bendruomenės narius</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53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13.Darbuotojams mokami atlyginimai, premijos ir jų priedai</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53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14. Aukštas mokytojų pasitenkinimo laipsnis</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53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15. Aukšta profesinė mokytojų savirealizacija</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53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16. Geri mokinių savarankiško mokymosi įgūdžiai</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53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17. Aukšta mokinių mokymosi motyvacija</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53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 xml:space="preserve">18. Baigusių mokyklą mokinių </w:t>
            </w:r>
            <w:r w:rsidRPr="00991A61">
              <w:rPr>
                <w:sz w:val="22"/>
                <w:szCs w:val="22"/>
              </w:rPr>
              <w:lastRenderedPageBreak/>
              <w:t>sėkmingos karjeros atvejai</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lastRenderedPageBreak/>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53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lastRenderedPageBreak/>
              <w:t>19. Geri ryšiai su socialiniais partneriais</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r w:rsidR="00D4052A" w:rsidRPr="00991A61" w:rsidTr="006F71CD">
        <w:tc>
          <w:tcPr>
            <w:tcW w:w="353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rPr>
                <w:sz w:val="22"/>
                <w:szCs w:val="22"/>
              </w:rPr>
            </w:pPr>
            <w:r w:rsidRPr="00991A61">
              <w:rPr>
                <w:sz w:val="22"/>
                <w:szCs w:val="22"/>
              </w:rPr>
              <w:t>20. Aukštas mokyklos reitingas panašių mokyklų tarpe</w:t>
            </w:r>
          </w:p>
        </w:tc>
        <w:tc>
          <w:tcPr>
            <w:tcW w:w="1068"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5</w:t>
            </w:r>
          </w:p>
        </w:tc>
        <w:tc>
          <w:tcPr>
            <w:tcW w:w="1156"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3</w:t>
            </w:r>
          </w:p>
        </w:tc>
        <w:tc>
          <w:tcPr>
            <w:tcW w:w="1283" w:type="dxa"/>
            <w:tcBorders>
              <w:top w:val="single" w:sz="4" w:space="0" w:color="000000"/>
              <w:left w:val="single" w:sz="4" w:space="0" w:color="000000"/>
              <w:bottom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D4052A" w:rsidRPr="00991A61" w:rsidRDefault="00D4052A" w:rsidP="006F71CD">
            <w:pPr>
              <w:snapToGrid w:val="0"/>
              <w:spacing w:after="120"/>
              <w:jc w:val="center"/>
              <w:rPr>
                <w:sz w:val="22"/>
                <w:szCs w:val="22"/>
              </w:rPr>
            </w:pPr>
            <w:r w:rsidRPr="00991A61">
              <w:rPr>
                <w:sz w:val="22"/>
                <w:szCs w:val="22"/>
              </w:rPr>
              <w:t>1</w:t>
            </w:r>
          </w:p>
        </w:tc>
      </w:tr>
    </w:tbl>
    <w:p w:rsidR="00D4052A" w:rsidRPr="00991A61" w:rsidRDefault="00D4052A" w:rsidP="00D4052A">
      <w:pPr>
        <w:rPr>
          <w:sz w:val="22"/>
          <w:szCs w:val="22"/>
        </w:rPr>
      </w:pPr>
    </w:p>
    <w:p w:rsidR="00D4052A" w:rsidRPr="00991A61" w:rsidRDefault="00D4052A" w:rsidP="00D4052A">
      <w:pPr>
        <w:rPr>
          <w:sz w:val="22"/>
          <w:szCs w:val="22"/>
        </w:rPr>
      </w:pPr>
    </w:p>
    <w:p w:rsidR="00D4052A" w:rsidRPr="00991A61" w:rsidRDefault="00D4052A" w:rsidP="00D4052A">
      <w:pPr>
        <w:ind w:left="120" w:hanging="360"/>
        <w:rPr>
          <w:sz w:val="22"/>
          <w:szCs w:val="22"/>
        </w:rPr>
      </w:pPr>
      <w:r w:rsidRPr="00991A61">
        <w:rPr>
          <w:b/>
          <w:sz w:val="22"/>
          <w:szCs w:val="22"/>
        </w:rPr>
        <w:t>5.</w:t>
      </w:r>
      <w:r w:rsidRPr="00991A61">
        <w:rPr>
          <w:sz w:val="22"/>
          <w:szCs w:val="22"/>
        </w:rPr>
        <w:t xml:space="preserve">  </w:t>
      </w:r>
      <w:r w:rsidRPr="00991A61">
        <w:rPr>
          <w:b/>
          <w:sz w:val="22"/>
          <w:szCs w:val="22"/>
        </w:rPr>
        <w:t>Jūsų išsilavinimas:</w:t>
      </w:r>
      <w:r w:rsidRPr="00991A61">
        <w:rPr>
          <w:sz w:val="22"/>
          <w:szCs w:val="22"/>
        </w:rPr>
        <w:t xml:space="preserve"> </w:t>
      </w:r>
    </w:p>
    <w:p w:rsidR="00D4052A" w:rsidRPr="00991A61" w:rsidRDefault="00D4052A" w:rsidP="00D4052A">
      <w:pPr>
        <w:ind w:left="120" w:hanging="360"/>
        <w:rPr>
          <w:sz w:val="22"/>
          <w:szCs w:val="22"/>
        </w:rPr>
      </w:pPr>
    </w:p>
    <w:p w:rsidR="00D4052A" w:rsidRPr="00991A61" w:rsidRDefault="00D4052A" w:rsidP="00D4052A">
      <w:pPr>
        <w:numPr>
          <w:ilvl w:val="0"/>
          <w:numId w:val="35"/>
        </w:numPr>
        <w:spacing w:after="120"/>
        <w:rPr>
          <w:sz w:val="22"/>
          <w:szCs w:val="22"/>
        </w:rPr>
      </w:pPr>
      <w:r w:rsidRPr="00991A61">
        <w:rPr>
          <w:sz w:val="22"/>
          <w:szCs w:val="22"/>
        </w:rPr>
        <w:t xml:space="preserve"> Vidurinis                              </w:t>
      </w:r>
      <w:r w:rsidRPr="00991A61">
        <w:rPr>
          <w:sz w:val="22"/>
          <w:szCs w:val="22"/>
        </w:rPr>
        <w:sym w:font="Symbol" w:char="F0A0"/>
      </w:r>
      <w:r w:rsidRPr="00991A61">
        <w:rPr>
          <w:sz w:val="22"/>
          <w:szCs w:val="22"/>
        </w:rPr>
        <w:t xml:space="preserve">  Aukštasis (pedagoginis)</w:t>
      </w:r>
    </w:p>
    <w:p w:rsidR="00D4052A" w:rsidRPr="00991A61" w:rsidRDefault="00D4052A" w:rsidP="00D4052A">
      <w:pPr>
        <w:numPr>
          <w:ilvl w:val="0"/>
          <w:numId w:val="35"/>
        </w:numPr>
        <w:spacing w:after="120"/>
        <w:rPr>
          <w:sz w:val="22"/>
          <w:szCs w:val="22"/>
        </w:rPr>
      </w:pPr>
      <w:r w:rsidRPr="00991A61">
        <w:rPr>
          <w:sz w:val="22"/>
          <w:szCs w:val="22"/>
        </w:rPr>
        <w:t xml:space="preserve">Spec. vidurinis                      </w:t>
      </w:r>
      <w:r w:rsidRPr="00991A61">
        <w:rPr>
          <w:sz w:val="22"/>
          <w:szCs w:val="22"/>
        </w:rPr>
        <w:sym w:font="Symbol" w:char="F0A0"/>
      </w:r>
      <w:r w:rsidRPr="00991A61">
        <w:rPr>
          <w:sz w:val="22"/>
          <w:szCs w:val="22"/>
        </w:rPr>
        <w:t xml:space="preserve">  Aukštasis (ne pedagoginis)</w:t>
      </w:r>
    </w:p>
    <w:p w:rsidR="00D4052A" w:rsidRPr="00991A61" w:rsidRDefault="00D4052A" w:rsidP="00D4052A">
      <w:pPr>
        <w:numPr>
          <w:ilvl w:val="0"/>
          <w:numId w:val="35"/>
        </w:numPr>
        <w:spacing w:after="120"/>
        <w:rPr>
          <w:sz w:val="22"/>
          <w:szCs w:val="22"/>
        </w:rPr>
      </w:pPr>
      <w:r w:rsidRPr="00991A61">
        <w:rPr>
          <w:sz w:val="22"/>
          <w:szCs w:val="22"/>
        </w:rPr>
        <w:t xml:space="preserve">Aukštesnysis                    </w:t>
      </w:r>
    </w:p>
    <w:p w:rsidR="00D4052A" w:rsidRPr="00991A61" w:rsidRDefault="00D4052A" w:rsidP="00D4052A">
      <w:pPr>
        <w:spacing w:after="120"/>
        <w:ind w:left="119"/>
        <w:rPr>
          <w:sz w:val="22"/>
          <w:szCs w:val="22"/>
        </w:rPr>
      </w:pPr>
    </w:p>
    <w:p w:rsidR="00D4052A" w:rsidRPr="00991A61" w:rsidRDefault="00D4052A" w:rsidP="00D4052A">
      <w:pPr>
        <w:ind w:left="240" w:hanging="480"/>
        <w:rPr>
          <w:b/>
          <w:sz w:val="22"/>
          <w:szCs w:val="22"/>
        </w:rPr>
      </w:pPr>
      <w:r w:rsidRPr="00991A61">
        <w:rPr>
          <w:b/>
          <w:sz w:val="22"/>
          <w:szCs w:val="22"/>
        </w:rPr>
        <w:t>6.</w:t>
      </w:r>
      <w:r w:rsidRPr="00991A61">
        <w:rPr>
          <w:sz w:val="22"/>
          <w:szCs w:val="22"/>
        </w:rPr>
        <w:t xml:space="preserve">  </w:t>
      </w:r>
      <w:r w:rsidRPr="00991A61">
        <w:rPr>
          <w:b/>
          <w:sz w:val="22"/>
          <w:szCs w:val="22"/>
        </w:rPr>
        <w:t>Jūsų kvalifikacinė kategorija:</w:t>
      </w:r>
    </w:p>
    <w:p w:rsidR="00D4052A" w:rsidRPr="00991A61" w:rsidRDefault="00D4052A" w:rsidP="00D4052A">
      <w:pPr>
        <w:ind w:left="240" w:hanging="480"/>
        <w:rPr>
          <w:b/>
          <w:sz w:val="22"/>
          <w:szCs w:val="22"/>
        </w:rPr>
      </w:pPr>
    </w:p>
    <w:p w:rsidR="00D4052A" w:rsidRPr="00991A61" w:rsidRDefault="00D4052A" w:rsidP="00D4052A">
      <w:pPr>
        <w:numPr>
          <w:ilvl w:val="0"/>
          <w:numId w:val="36"/>
        </w:numPr>
        <w:spacing w:after="120"/>
        <w:rPr>
          <w:sz w:val="22"/>
          <w:szCs w:val="22"/>
        </w:rPr>
      </w:pPr>
      <w:r w:rsidRPr="00991A61">
        <w:rPr>
          <w:sz w:val="22"/>
          <w:szCs w:val="22"/>
        </w:rPr>
        <w:t xml:space="preserve">Mokytojas                                      </w:t>
      </w:r>
      <w:r w:rsidRPr="00991A61">
        <w:rPr>
          <w:sz w:val="22"/>
          <w:szCs w:val="22"/>
        </w:rPr>
        <w:sym w:font="Symbol" w:char="F0A0"/>
      </w:r>
      <w:r w:rsidRPr="00991A61">
        <w:rPr>
          <w:sz w:val="22"/>
          <w:szCs w:val="22"/>
        </w:rPr>
        <w:t xml:space="preserve">   Mokytojo padėjėjas</w:t>
      </w:r>
    </w:p>
    <w:p w:rsidR="00D4052A" w:rsidRPr="00991A61" w:rsidRDefault="00D4052A" w:rsidP="00D4052A">
      <w:pPr>
        <w:numPr>
          <w:ilvl w:val="0"/>
          <w:numId w:val="36"/>
        </w:numPr>
        <w:spacing w:after="120"/>
        <w:rPr>
          <w:i/>
          <w:sz w:val="22"/>
          <w:szCs w:val="22"/>
        </w:rPr>
      </w:pPr>
      <w:r w:rsidRPr="00991A61">
        <w:rPr>
          <w:sz w:val="22"/>
          <w:szCs w:val="22"/>
        </w:rPr>
        <w:t xml:space="preserve">Vyr. mokytojas                              </w:t>
      </w:r>
      <w:r w:rsidRPr="00991A61">
        <w:rPr>
          <w:sz w:val="22"/>
          <w:szCs w:val="22"/>
        </w:rPr>
        <w:sym w:font="Symbol" w:char="F0A0"/>
      </w:r>
      <w:r w:rsidRPr="00991A61">
        <w:rPr>
          <w:sz w:val="22"/>
          <w:szCs w:val="22"/>
        </w:rPr>
        <w:t xml:space="preserve">  Kita </w:t>
      </w:r>
      <w:r w:rsidRPr="00991A61">
        <w:rPr>
          <w:i/>
          <w:sz w:val="22"/>
          <w:szCs w:val="22"/>
        </w:rPr>
        <w:t>(įrašykite)_________________</w:t>
      </w:r>
    </w:p>
    <w:p w:rsidR="00D4052A" w:rsidRPr="00991A61" w:rsidRDefault="00D4052A" w:rsidP="00D4052A">
      <w:pPr>
        <w:numPr>
          <w:ilvl w:val="0"/>
          <w:numId w:val="36"/>
        </w:numPr>
        <w:spacing w:after="120"/>
        <w:rPr>
          <w:sz w:val="22"/>
          <w:szCs w:val="22"/>
        </w:rPr>
      </w:pPr>
      <w:r w:rsidRPr="00991A61">
        <w:rPr>
          <w:sz w:val="22"/>
          <w:szCs w:val="22"/>
        </w:rPr>
        <w:t>Mokytojas metodininkas</w:t>
      </w:r>
    </w:p>
    <w:p w:rsidR="00D4052A" w:rsidRPr="00991A61" w:rsidRDefault="00D4052A" w:rsidP="00D4052A">
      <w:pPr>
        <w:rPr>
          <w:b/>
          <w:sz w:val="22"/>
          <w:szCs w:val="22"/>
        </w:rPr>
      </w:pPr>
    </w:p>
    <w:p w:rsidR="00D4052A" w:rsidRPr="00991A61" w:rsidRDefault="00D4052A" w:rsidP="00D4052A">
      <w:pPr>
        <w:ind w:left="240" w:hanging="480"/>
        <w:rPr>
          <w:b/>
          <w:sz w:val="22"/>
          <w:szCs w:val="22"/>
        </w:rPr>
      </w:pPr>
      <w:r w:rsidRPr="00991A61">
        <w:rPr>
          <w:b/>
          <w:sz w:val="22"/>
          <w:szCs w:val="22"/>
        </w:rPr>
        <w:t>7.  Jūsų pedagoginio darbo stažas:</w:t>
      </w:r>
    </w:p>
    <w:p w:rsidR="00D4052A" w:rsidRPr="00991A61" w:rsidRDefault="00D4052A" w:rsidP="00D4052A">
      <w:pPr>
        <w:ind w:left="240" w:hanging="480"/>
        <w:rPr>
          <w:b/>
          <w:sz w:val="22"/>
          <w:szCs w:val="22"/>
        </w:rPr>
      </w:pPr>
    </w:p>
    <w:p w:rsidR="00D4052A" w:rsidRPr="00991A61" w:rsidRDefault="00D4052A" w:rsidP="00D4052A">
      <w:pPr>
        <w:numPr>
          <w:ilvl w:val="0"/>
          <w:numId w:val="37"/>
        </w:numPr>
        <w:spacing w:after="120"/>
        <w:rPr>
          <w:sz w:val="22"/>
          <w:szCs w:val="22"/>
        </w:rPr>
      </w:pPr>
      <w:r w:rsidRPr="00991A61">
        <w:rPr>
          <w:sz w:val="22"/>
          <w:szCs w:val="22"/>
        </w:rPr>
        <w:t xml:space="preserve">Iki 5 metų                                      </w:t>
      </w:r>
      <w:r w:rsidRPr="00991A61">
        <w:rPr>
          <w:sz w:val="22"/>
          <w:szCs w:val="22"/>
        </w:rPr>
        <w:sym w:font="Symbol" w:char="F0A0"/>
      </w:r>
      <w:r w:rsidRPr="00991A61">
        <w:rPr>
          <w:sz w:val="22"/>
          <w:szCs w:val="22"/>
        </w:rPr>
        <w:t xml:space="preserve">  Nuo 15 iki 20 metų</w:t>
      </w:r>
    </w:p>
    <w:p w:rsidR="00D4052A" w:rsidRPr="00991A61" w:rsidRDefault="00D4052A" w:rsidP="00D4052A">
      <w:pPr>
        <w:numPr>
          <w:ilvl w:val="0"/>
          <w:numId w:val="37"/>
        </w:numPr>
        <w:spacing w:after="120"/>
        <w:rPr>
          <w:sz w:val="22"/>
          <w:szCs w:val="22"/>
        </w:rPr>
      </w:pPr>
      <w:r w:rsidRPr="00991A61">
        <w:rPr>
          <w:sz w:val="22"/>
          <w:szCs w:val="22"/>
        </w:rPr>
        <w:t xml:space="preserve">Nuo 5 iki 10 metų                         </w:t>
      </w:r>
      <w:r w:rsidRPr="00991A61">
        <w:rPr>
          <w:sz w:val="22"/>
          <w:szCs w:val="22"/>
        </w:rPr>
        <w:sym w:font="Symbol" w:char="F0A0"/>
      </w:r>
      <w:r w:rsidRPr="00991A61">
        <w:rPr>
          <w:sz w:val="22"/>
          <w:szCs w:val="22"/>
        </w:rPr>
        <w:t xml:space="preserve">   20 metų ir daugiau</w:t>
      </w:r>
    </w:p>
    <w:p w:rsidR="00D4052A" w:rsidRPr="00991A61" w:rsidRDefault="00D4052A" w:rsidP="00D4052A">
      <w:pPr>
        <w:numPr>
          <w:ilvl w:val="0"/>
          <w:numId w:val="37"/>
        </w:numPr>
        <w:spacing w:after="120"/>
        <w:rPr>
          <w:sz w:val="22"/>
          <w:szCs w:val="22"/>
        </w:rPr>
      </w:pPr>
      <w:r w:rsidRPr="00991A61">
        <w:rPr>
          <w:sz w:val="22"/>
          <w:szCs w:val="22"/>
        </w:rPr>
        <w:t xml:space="preserve">Nuo 10 iki 15 metų             </w:t>
      </w:r>
    </w:p>
    <w:p w:rsidR="00D4052A" w:rsidRPr="00991A61" w:rsidRDefault="00D4052A" w:rsidP="00D4052A">
      <w:pPr>
        <w:ind w:left="120" w:hanging="360"/>
        <w:rPr>
          <w:b/>
          <w:sz w:val="22"/>
          <w:szCs w:val="22"/>
        </w:rPr>
      </w:pPr>
    </w:p>
    <w:p w:rsidR="00D4052A" w:rsidRPr="00991A61" w:rsidRDefault="00D4052A" w:rsidP="00D4052A">
      <w:pPr>
        <w:ind w:left="120" w:hanging="360"/>
        <w:rPr>
          <w:sz w:val="22"/>
          <w:szCs w:val="22"/>
        </w:rPr>
      </w:pPr>
      <w:r w:rsidRPr="00991A61">
        <w:rPr>
          <w:b/>
          <w:sz w:val="22"/>
          <w:szCs w:val="22"/>
        </w:rPr>
        <w:t>8.</w:t>
      </w:r>
      <w:r w:rsidRPr="00991A61">
        <w:rPr>
          <w:sz w:val="22"/>
          <w:szCs w:val="22"/>
        </w:rPr>
        <w:t xml:space="preserve">  </w:t>
      </w:r>
      <w:r w:rsidRPr="00991A61">
        <w:rPr>
          <w:b/>
          <w:sz w:val="22"/>
          <w:szCs w:val="22"/>
        </w:rPr>
        <w:t xml:space="preserve">Jūsų amžius: </w:t>
      </w:r>
      <w:r w:rsidRPr="00991A61">
        <w:rPr>
          <w:sz w:val="22"/>
          <w:szCs w:val="22"/>
        </w:rPr>
        <w:t xml:space="preserve"> </w:t>
      </w:r>
      <w:r w:rsidRPr="00991A61">
        <w:rPr>
          <w:i/>
          <w:sz w:val="22"/>
          <w:szCs w:val="22"/>
        </w:rPr>
        <w:t>(įrašykite)</w:t>
      </w:r>
      <w:r w:rsidRPr="00991A61">
        <w:rPr>
          <w:sz w:val="22"/>
          <w:szCs w:val="22"/>
        </w:rPr>
        <w:t xml:space="preserve">  ____ metų</w:t>
      </w:r>
    </w:p>
    <w:p w:rsidR="00D4052A" w:rsidRPr="00991A61" w:rsidRDefault="00D4052A" w:rsidP="00D4052A">
      <w:pPr>
        <w:spacing w:after="120"/>
        <w:ind w:firstLine="120"/>
        <w:rPr>
          <w:sz w:val="22"/>
          <w:szCs w:val="22"/>
        </w:rPr>
      </w:pPr>
    </w:p>
    <w:p w:rsidR="00D4052A" w:rsidRPr="00991A61" w:rsidRDefault="00D4052A" w:rsidP="00D4052A">
      <w:pPr>
        <w:ind w:left="120" w:hanging="360"/>
        <w:rPr>
          <w:sz w:val="22"/>
          <w:szCs w:val="22"/>
        </w:rPr>
      </w:pPr>
      <w:r w:rsidRPr="00991A61">
        <w:rPr>
          <w:b/>
          <w:sz w:val="22"/>
          <w:szCs w:val="22"/>
        </w:rPr>
        <w:t>9.</w:t>
      </w:r>
      <w:r w:rsidRPr="00991A61">
        <w:rPr>
          <w:sz w:val="22"/>
          <w:szCs w:val="22"/>
        </w:rPr>
        <w:t xml:space="preserve">  </w:t>
      </w:r>
      <w:r w:rsidRPr="00991A61">
        <w:rPr>
          <w:b/>
          <w:sz w:val="22"/>
          <w:szCs w:val="22"/>
        </w:rPr>
        <w:t xml:space="preserve"> Lytis:</w:t>
      </w:r>
      <w:r w:rsidRPr="00991A61">
        <w:rPr>
          <w:sz w:val="22"/>
          <w:szCs w:val="22"/>
        </w:rPr>
        <w:t xml:space="preserve">   </w:t>
      </w:r>
    </w:p>
    <w:p w:rsidR="00D4052A" w:rsidRPr="00991A61" w:rsidRDefault="00D4052A" w:rsidP="00D4052A">
      <w:pPr>
        <w:ind w:left="120" w:hanging="360"/>
        <w:rPr>
          <w:sz w:val="22"/>
          <w:szCs w:val="22"/>
        </w:rPr>
      </w:pPr>
    </w:p>
    <w:p w:rsidR="00D4052A" w:rsidRPr="00991A61" w:rsidRDefault="00D4052A" w:rsidP="00D4052A">
      <w:pPr>
        <w:ind w:left="120" w:hanging="360"/>
        <w:rPr>
          <w:sz w:val="22"/>
          <w:szCs w:val="22"/>
        </w:rPr>
      </w:pPr>
      <w:r w:rsidRPr="00991A61">
        <w:rPr>
          <w:sz w:val="22"/>
          <w:szCs w:val="22"/>
        </w:rPr>
        <w:sym w:font="Symbol" w:char="F0A0"/>
      </w:r>
      <w:r w:rsidRPr="00991A61">
        <w:rPr>
          <w:sz w:val="22"/>
          <w:szCs w:val="22"/>
        </w:rPr>
        <w:t xml:space="preserve">   Vyras              </w:t>
      </w:r>
      <w:r w:rsidRPr="00991A61">
        <w:rPr>
          <w:sz w:val="22"/>
          <w:szCs w:val="22"/>
        </w:rPr>
        <w:sym w:font="Symbol" w:char="F0A0"/>
      </w:r>
      <w:r w:rsidRPr="00991A61">
        <w:rPr>
          <w:sz w:val="22"/>
          <w:szCs w:val="22"/>
        </w:rPr>
        <w:t xml:space="preserve">   Moteris  </w:t>
      </w:r>
    </w:p>
    <w:p w:rsidR="00D4052A" w:rsidRPr="00991A61" w:rsidRDefault="00D4052A" w:rsidP="00D4052A">
      <w:pPr>
        <w:ind w:left="120" w:hanging="360"/>
        <w:rPr>
          <w:sz w:val="22"/>
          <w:szCs w:val="22"/>
        </w:rPr>
      </w:pPr>
    </w:p>
    <w:p w:rsidR="00D4052A" w:rsidRPr="00991A61" w:rsidRDefault="00D4052A" w:rsidP="00D4052A">
      <w:pPr>
        <w:ind w:left="120" w:hanging="360"/>
        <w:rPr>
          <w:sz w:val="22"/>
          <w:szCs w:val="22"/>
        </w:rPr>
      </w:pPr>
    </w:p>
    <w:p w:rsidR="00D4052A" w:rsidRPr="00991A61" w:rsidRDefault="00D4052A" w:rsidP="00D4052A">
      <w:pPr>
        <w:ind w:left="120" w:hanging="360"/>
        <w:rPr>
          <w:sz w:val="22"/>
          <w:szCs w:val="22"/>
        </w:rPr>
      </w:pPr>
    </w:p>
    <w:p w:rsidR="00D4052A" w:rsidRPr="00991A61" w:rsidRDefault="00D4052A" w:rsidP="00D4052A">
      <w:pPr>
        <w:ind w:left="120" w:hanging="360"/>
        <w:rPr>
          <w:sz w:val="22"/>
          <w:szCs w:val="22"/>
        </w:rPr>
      </w:pPr>
    </w:p>
    <w:p w:rsidR="00D4052A" w:rsidRPr="00991A61" w:rsidRDefault="00D4052A" w:rsidP="00D4052A">
      <w:pPr>
        <w:jc w:val="both"/>
        <w:rPr>
          <w:rStyle w:val="A6"/>
          <w:b w:val="0"/>
          <w:i w:val="0"/>
          <w:sz w:val="22"/>
          <w:szCs w:val="22"/>
        </w:rPr>
      </w:pPr>
      <w:r w:rsidRPr="00991A61">
        <w:rPr>
          <w:sz w:val="22"/>
          <w:szCs w:val="22"/>
        </w:rPr>
        <w:t xml:space="preserve">Sudarant anketą remtasi leidiniu – R.J.Marzano, T.Waters, B.A.McNulty. Veiksminga mokyklų lyderystė.- Vilnius: Vilniaus pedagoginio universiteto leidykla, 2011 (p. 14, 157-158), taip pat  - Kaip užsienio šalyse atrenkami, ugdomi ir vertinami mokyklų vadovai? (2011, p. 5), </w:t>
      </w:r>
      <w:r w:rsidRPr="00991A61">
        <w:rPr>
          <w:rStyle w:val="A67"/>
          <w:sz w:val="22"/>
          <w:szCs w:val="22"/>
        </w:rPr>
        <w:t>A.Gumuliauskienės ir D.Gricienės (2010) teiginiais.</w:t>
      </w:r>
    </w:p>
    <w:p w:rsidR="00D4052A" w:rsidRPr="00991A61" w:rsidRDefault="00D4052A" w:rsidP="00D4052A">
      <w:pPr>
        <w:spacing w:line="360" w:lineRule="auto"/>
        <w:ind w:left="142"/>
        <w:jc w:val="both"/>
        <w:rPr>
          <w:sz w:val="22"/>
          <w:szCs w:val="22"/>
          <w:u w:val="single"/>
        </w:rPr>
      </w:pPr>
    </w:p>
    <w:p w:rsidR="00D4052A" w:rsidRPr="00991A61" w:rsidRDefault="00D4052A" w:rsidP="00D4052A">
      <w:pPr>
        <w:ind w:left="120" w:hanging="360"/>
        <w:rPr>
          <w:sz w:val="22"/>
          <w:szCs w:val="22"/>
        </w:rPr>
      </w:pPr>
    </w:p>
    <w:p w:rsidR="00D4052A" w:rsidRPr="00991A61" w:rsidRDefault="00D4052A" w:rsidP="00D4052A">
      <w:pPr>
        <w:ind w:left="120" w:hanging="360"/>
        <w:rPr>
          <w:sz w:val="22"/>
          <w:szCs w:val="22"/>
        </w:rPr>
      </w:pPr>
    </w:p>
    <w:p w:rsidR="00D4052A" w:rsidRPr="00991A61" w:rsidRDefault="00D4052A" w:rsidP="00D4052A">
      <w:pPr>
        <w:ind w:left="120" w:hanging="360"/>
        <w:rPr>
          <w:sz w:val="22"/>
          <w:szCs w:val="22"/>
        </w:rPr>
      </w:pPr>
    </w:p>
    <w:p w:rsidR="00D4052A" w:rsidRPr="00991A61" w:rsidRDefault="00D4052A" w:rsidP="00D4052A">
      <w:pPr>
        <w:ind w:left="120" w:hanging="360"/>
        <w:rPr>
          <w:sz w:val="22"/>
          <w:szCs w:val="22"/>
        </w:rPr>
      </w:pPr>
    </w:p>
    <w:p w:rsidR="00D4052A" w:rsidRDefault="00D4052A" w:rsidP="00D4052A">
      <w:pPr>
        <w:ind w:left="120" w:hanging="360"/>
        <w:rPr>
          <w:sz w:val="22"/>
          <w:szCs w:val="22"/>
        </w:rPr>
      </w:pPr>
    </w:p>
    <w:p w:rsidR="00D4052A" w:rsidRPr="00991A61" w:rsidRDefault="00D4052A" w:rsidP="00D4052A">
      <w:pPr>
        <w:ind w:left="120" w:hanging="360"/>
        <w:rPr>
          <w:sz w:val="22"/>
          <w:szCs w:val="22"/>
        </w:rPr>
      </w:pPr>
    </w:p>
    <w:p w:rsidR="00D4052A" w:rsidRDefault="00D4052A" w:rsidP="00D4052A">
      <w:pPr>
        <w:ind w:left="120" w:hanging="360"/>
        <w:rPr>
          <w:sz w:val="22"/>
          <w:szCs w:val="22"/>
        </w:rPr>
      </w:pPr>
    </w:p>
    <w:p w:rsidR="00D4052A" w:rsidRDefault="00D4052A" w:rsidP="00D4052A">
      <w:pPr>
        <w:ind w:left="120" w:hanging="360"/>
        <w:rPr>
          <w:sz w:val="22"/>
          <w:szCs w:val="22"/>
        </w:rPr>
      </w:pPr>
    </w:p>
    <w:p w:rsidR="00D4052A" w:rsidRDefault="00D4052A" w:rsidP="00D4052A">
      <w:pPr>
        <w:ind w:left="120" w:hanging="360"/>
        <w:rPr>
          <w:sz w:val="22"/>
          <w:szCs w:val="22"/>
        </w:rPr>
      </w:pPr>
    </w:p>
    <w:p w:rsidR="00D4052A" w:rsidRDefault="00D4052A" w:rsidP="00D4052A">
      <w:pPr>
        <w:ind w:left="120" w:hanging="360"/>
        <w:rPr>
          <w:sz w:val="22"/>
          <w:szCs w:val="22"/>
        </w:rPr>
      </w:pPr>
    </w:p>
    <w:p w:rsidR="00D4052A" w:rsidRDefault="00D4052A" w:rsidP="00D4052A">
      <w:pPr>
        <w:ind w:left="120" w:hanging="360"/>
        <w:rPr>
          <w:sz w:val="22"/>
          <w:szCs w:val="22"/>
        </w:rPr>
      </w:pPr>
    </w:p>
    <w:p w:rsidR="00D4052A" w:rsidRDefault="00D4052A" w:rsidP="00D4052A">
      <w:pPr>
        <w:ind w:left="120" w:hanging="360"/>
        <w:rPr>
          <w:sz w:val="22"/>
          <w:szCs w:val="22"/>
        </w:rPr>
      </w:pPr>
    </w:p>
    <w:p w:rsidR="00D4052A" w:rsidRDefault="00D4052A" w:rsidP="00D4052A">
      <w:pPr>
        <w:ind w:left="120" w:hanging="360"/>
        <w:rPr>
          <w:sz w:val="22"/>
          <w:szCs w:val="22"/>
        </w:rPr>
      </w:pPr>
    </w:p>
    <w:p w:rsidR="00D4052A" w:rsidRPr="00D4052A" w:rsidRDefault="00D4052A" w:rsidP="00D4052A">
      <w:pPr>
        <w:ind w:left="120" w:hanging="360"/>
        <w:jc w:val="right"/>
        <w:rPr>
          <w:b/>
        </w:rPr>
      </w:pPr>
      <w:r w:rsidRPr="00D4052A">
        <w:rPr>
          <w:b/>
        </w:rPr>
        <w:t>3 priedas</w:t>
      </w:r>
    </w:p>
    <w:p w:rsidR="00D4052A" w:rsidRDefault="00D4052A" w:rsidP="00D4052A">
      <w:pPr>
        <w:ind w:left="120" w:hanging="360"/>
        <w:rPr>
          <w:sz w:val="22"/>
          <w:szCs w:val="22"/>
        </w:rPr>
      </w:pPr>
    </w:p>
    <w:p w:rsidR="00D4052A" w:rsidRPr="00991A61" w:rsidRDefault="00D4052A" w:rsidP="00D4052A">
      <w:pPr>
        <w:ind w:left="120" w:hanging="360"/>
        <w:rPr>
          <w:sz w:val="22"/>
          <w:szCs w:val="22"/>
        </w:rPr>
      </w:pPr>
    </w:p>
    <w:p w:rsidR="00D4052A" w:rsidRPr="003209C7" w:rsidRDefault="00D4052A" w:rsidP="00D4052A">
      <w:pPr>
        <w:spacing w:line="360" w:lineRule="auto"/>
        <w:jc w:val="center"/>
        <w:rPr>
          <w:b/>
          <w:sz w:val="28"/>
          <w:szCs w:val="28"/>
        </w:rPr>
      </w:pPr>
      <w:r w:rsidRPr="003209C7">
        <w:rPr>
          <w:b/>
          <w:sz w:val="28"/>
          <w:szCs w:val="28"/>
        </w:rPr>
        <w:t>Pusiau struktūrizuotas lyderystės raiškos mokyklos valdyme empirinio tyrimo klausimynas vadovams</w:t>
      </w:r>
    </w:p>
    <w:p w:rsidR="00D4052A" w:rsidRPr="00991A61" w:rsidRDefault="00D4052A" w:rsidP="00D4052A">
      <w:pPr>
        <w:spacing w:line="360" w:lineRule="auto"/>
        <w:ind w:firstLine="567"/>
        <w:jc w:val="both"/>
        <w:rPr>
          <w:sz w:val="22"/>
          <w:szCs w:val="22"/>
        </w:rPr>
      </w:pPr>
    </w:p>
    <w:p w:rsidR="00D4052A" w:rsidRPr="00991A61" w:rsidRDefault="00D4052A" w:rsidP="00D4052A">
      <w:pPr>
        <w:spacing w:line="360" w:lineRule="auto"/>
        <w:ind w:firstLine="567"/>
        <w:jc w:val="both"/>
        <w:rPr>
          <w:sz w:val="22"/>
          <w:szCs w:val="22"/>
        </w:rPr>
      </w:pPr>
    </w:p>
    <w:p w:rsidR="00D4052A" w:rsidRPr="00991A61" w:rsidRDefault="00D4052A" w:rsidP="00D4052A">
      <w:pPr>
        <w:numPr>
          <w:ilvl w:val="0"/>
          <w:numId w:val="8"/>
        </w:numPr>
        <w:tabs>
          <w:tab w:val="clear" w:pos="927"/>
          <w:tab w:val="num" w:pos="786"/>
        </w:tabs>
        <w:spacing w:line="360" w:lineRule="auto"/>
        <w:ind w:left="786"/>
        <w:jc w:val="both"/>
        <w:rPr>
          <w:sz w:val="22"/>
          <w:szCs w:val="22"/>
        </w:rPr>
      </w:pPr>
      <w:r w:rsidRPr="00991A61">
        <w:rPr>
          <w:sz w:val="22"/>
          <w:szCs w:val="22"/>
        </w:rPr>
        <w:t>Kaip Jūsų mokykloje priimami sprendimai, svarbūs mokyklos valdymui ir ugdymo organizavimui, priėmimą? Kas už juos atsakingas ir kas dalyvauja? Kodėl?</w:t>
      </w:r>
    </w:p>
    <w:p w:rsidR="00D4052A" w:rsidRPr="00991A61" w:rsidRDefault="00D4052A" w:rsidP="00D4052A">
      <w:pPr>
        <w:numPr>
          <w:ilvl w:val="0"/>
          <w:numId w:val="8"/>
        </w:numPr>
        <w:tabs>
          <w:tab w:val="clear" w:pos="927"/>
          <w:tab w:val="num" w:pos="786"/>
        </w:tabs>
        <w:spacing w:line="360" w:lineRule="auto"/>
        <w:ind w:left="786"/>
        <w:jc w:val="both"/>
        <w:rPr>
          <w:sz w:val="22"/>
          <w:szCs w:val="22"/>
        </w:rPr>
      </w:pPr>
      <w:r w:rsidRPr="00991A61">
        <w:rPr>
          <w:sz w:val="22"/>
          <w:szCs w:val="22"/>
        </w:rPr>
        <w:t>Kaip atsirado mokyklos prioritetai? Kodėl jie tokie? Kokiais prioritetais vadovaujatės?</w:t>
      </w:r>
    </w:p>
    <w:p w:rsidR="00D4052A" w:rsidRPr="00991A61" w:rsidRDefault="00D4052A" w:rsidP="00D4052A">
      <w:pPr>
        <w:numPr>
          <w:ilvl w:val="0"/>
          <w:numId w:val="8"/>
        </w:numPr>
        <w:tabs>
          <w:tab w:val="clear" w:pos="927"/>
          <w:tab w:val="num" w:pos="786"/>
        </w:tabs>
        <w:spacing w:line="360" w:lineRule="auto"/>
        <w:ind w:left="786"/>
        <w:jc w:val="both"/>
        <w:rPr>
          <w:sz w:val="22"/>
          <w:szCs w:val="22"/>
        </w:rPr>
      </w:pPr>
      <w:r w:rsidRPr="00991A61">
        <w:rPr>
          <w:sz w:val="22"/>
          <w:szCs w:val="22"/>
        </w:rPr>
        <w:t>Kaip mokyklos bendruomenės nariai prisideda prie mokyklos valdymo? Kokią daro įtaką mokyklos efektyvumui didinti?</w:t>
      </w:r>
    </w:p>
    <w:p w:rsidR="00D4052A" w:rsidRPr="00991A61" w:rsidRDefault="00D4052A" w:rsidP="00D4052A">
      <w:pPr>
        <w:numPr>
          <w:ilvl w:val="0"/>
          <w:numId w:val="8"/>
        </w:numPr>
        <w:tabs>
          <w:tab w:val="clear" w:pos="927"/>
          <w:tab w:val="num" w:pos="786"/>
        </w:tabs>
        <w:spacing w:line="360" w:lineRule="auto"/>
        <w:ind w:left="786"/>
        <w:jc w:val="both"/>
        <w:rPr>
          <w:b/>
          <w:sz w:val="22"/>
          <w:szCs w:val="22"/>
        </w:rPr>
      </w:pPr>
      <w:r w:rsidRPr="00991A61">
        <w:rPr>
          <w:sz w:val="22"/>
          <w:szCs w:val="22"/>
        </w:rPr>
        <w:t>Kokiose su mokyklos valdymu susijusiose veiklos srityse labiausiai atsiskleidžia kitų mokyklos bendruomenės narių indėlis? Kaip?</w:t>
      </w:r>
    </w:p>
    <w:p w:rsidR="00D4052A" w:rsidRPr="00991A61" w:rsidRDefault="00D4052A" w:rsidP="00D4052A">
      <w:pPr>
        <w:numPr>
          <w:ilvl w:val="0"/>
          <w:numId w:val="8"/>
        </w:numPr>
        <w:tabs>
          <w:tab w:val="clear" w:pos="927"/>
          <w:tab w:val="num" w:pos="786"/>
        </w:tabs>
        <w:spacing w:line="360" w:lineRule="auto"/>
        <w:ind w:left="786"/>
        <w:jc w:val="both"/>
        <w:rPr>
          <w:sz w:val="22"/>
          <w:szCs w:val="22"/>
        </w:rPr>
      </w:pPr>
      <w:r w:rsidRPr="00991A61">
        <w:rPr>
          <w:sz w:val="22"/>
          <w:szCs w:val="22"/>
        </w:rPr>
        <w:t>Kokie mokytojai, kiti bendruomenės nariai yra mokyklos lyderiai? Ką jie inicijavo? Kas nuo jų iniciatyvų pasikeitė?</w:t>
      </w:r>
    </w:p>
    <w:p w:rsidR="00D4052A" w:rsidRPr="00991A61" w:rsidRDefault="00D4052A" w:rsidP="00D4052A">
      <w:pPr>
        <w:numPr>
          <w:ilvl w:val="0"/>
          <w:numId w:val="8"/>
        </w:numPr>
        <w:tabs>
          <w:tab w:val="clear" w:pos="927"/>
          <w:tab w:val="num" w:pos="786"/>
        </w:tabs>
        <w:spacing w:line="360" w:lineRule="auto"/>
        <w:ind w:left="786"/>
        <w:jc w:val="both"/>
        <w:rPr>
          <w:sz w:val="22"/>
          <w:szCs w:val="22"/>
        </w:rPr>
      </w:pPr>
      <w:r w:rsidRPr="00991A61">
        <w:rPr>
          <w:sz w:val="22"/>
          <w:szCs w:val="22"/>
        </w:rPr>
        <w:t>Kokiomis priemonėmis skatinama mokyklos bendruomenės narių motyvacija ir iniciatyvumas?</w:t>
      </w:r>
    </w:p>
    <w:p w:rsidR="00D4052A" w:rsidRPr="00991A61" w:rsidRDefault="00D4052A" w:rsidP="00D4052A">
      <w:pPr>
        <w:numPr>
          <w:ilvl w:val="0"/>
          <w:numId w:val="8"/>
        </w:numPr>
        <w:tabs>
          <w:tab w:val="clear" w:pos="927"/>
          <w:tab w:val="num" w:pos="786"/>
        </w:tabs>
        <w:spacing w:line="360" w:lineRule="auto"/>
        <w:ind w:left="786"/>
        <w:jc w:val="both"/>
        <w:rPr>
          <w:sz w:val="22"/>
          <w:szCs w:val="22"/>
        </w:rPr>
      </w:pPr>
      <w:r w:rsidRPr="00991A61">
        <w:rPr>
          <w:sz w:val="22"/>
          <w:szCs w:val="22"/>
        </w:rPr>
        <w:t xml:space="preserve">Kaip mokyklos bendruomenė reaguoja į naujovių diegimą? Kaip diegiamos naujovės? Kaip valdomas pasipriešinimas naujovėms? </w:t>
      </w:r>
    </w:p>
    <w:p w:rsidR="00D4052A" w:rsidRPr="00991A61" w:rsidRDefault="00D4052A" w:rsidP="00D4052A">
      <w:pPr>
        <w:numPr>
          <w:ilvl w:val="0"/>
          <w:numId w:val="8"/>
        </w:numPr>
        <w:tabs>
          <w:tab w:val="clear" w:pos="927"/>
          <w:tab w:val="num" w:pos="786"/>
        </w:tabs>
        <w:spacing w:line="360" w:lineRule="auto"/>
        <w:ind w:left="786"/>
        <w:jc w:val="both"/>
        <w:rPr>
          <w:sz w:val="22"/>
          <w:szCs w:val="22"/>
        </w:rPr>
      </w:pPr>
      <w:r w:rsidRPr="00991A61">
        <w:rPr>
          <w:sz w:val="22"/>
          <w:szCs w:val="22"/>
        </w:rPr>
        <w:t>Kaip padedama diegti mokytojų ar kt. mokyklos narių iniciatyvas?</w:t>
      </w:r>
    </w:p>
    <w:p w:rsidR="00D4052A" w:rsidRPr="00991A61" w:rsidRDefault="00D4052A" w:rsidP="00D4052A">
      <w:pPr>
        <w:numPr>
          <w:ilvl w:val="0"/>
          <w:numId w:val="8"/>
        </w:numPr>
        <w:tabs>
          <w:tab w:val="clear" w:pos="927"/>
          <w:tab w:val="num" w:pos="786"/>
        </w:tabs>
        <w:spacing w:line="360" w:lineRule="auto"/>
        <w:ind w:left="786"/>
        <w:jc w:val="both"/>
        <w:rPr>
          <w:sz w:val="22"/>
          <w:szCs w:val="22"/>
        </w:rPr>
      </w:pPr>
      <w:r w:rsidRPr="00991A61">
        <w:rPr>
          <w:sz w:val="22"/>
          <w:szCs w:val="22"/>
        </w:rPr>
        <w:t>Iš ko galima spręsti apie mokyklos valdymo efektyvumą? Kokia įsivertinimo ir vertinimo metodika taikoma? Kodėl? Kas pasiteisino? Ką pakeitėte paisydami vertinimo išvadų?</w:t>
      </w:r>
    </w:p>
    <w:p w:rsidR="00D4052A" w:rsidRPr="00991A61" w:rsidRDefault="00D4052A" w:rsidP="00D4052A">
      <w:pPr>
        <w:numPr>
          <w:ilvl w:val="0"/>
          <w:numId w:val="8"/>
        </w:numPr>
        <w:tabs>
          <w:tab w:val="clear" w:pos="927"/>
          <w:tab w:val="num" w:pos="786"/>
        </w:tabs>
        <w:spacing w:line="360" w:lineRule="auto"/>
        <w:ind w:left="786"/>
        <w:jc w:val="both"/>
        <w:rPr>
          <w:sz w:val="22"/>
          <w:szCs w:val="22"/>
        </w:rPr>
      </w:pPr>
      <w:r w:rsidRPr="00991A61">
        <w:rPr>
          <w:sz w:val="22"/>
          <w:szCs w:val="22"/>
        </w:rPr>
        <w:t>Kaip atliekamas mokyklos pažangos vertinimas? Kas dalyvauja vertinime? Kaip panaudojama vertinimo metu gaunama informacija?</w:t>
      </w:r>
    </w:p>
    <w:p w:rsidR="00D4052A" w:rsidRPr="00991A61" w:rsidRDefault="00D4052A" w:rsidP="00D4052A">
      <w:pPr>
        <w:numPr>
          <w:ilvl w:val="0"/>
          <w:numId w:val="8"/>
        </w:numPr>
        <w:tabs>
          <w:tab w:val="clear" w:pos="927"/>
          <w:tab w:val="num" w:pos="786"/>
        </w:tabs>
        <w:spacing w:line="360" w:lineRule="auto"/>
        <w:ind w:left="786"/>
        <w:jc w:val="both"/>
        <w:rPr>
          <w:sz w:val="22"/>
          <w:szCs w:val="22"/>
        </w:rPr>
      </w:pPr>
      <w:r w:rsidRPr="00991A61">
        <w:rPr>
          <w:sz w:val="22"/>
          <w:szCs w:val="22"/>
        </w:rPr>
        <w:t>Kas lemia mokyklos valdymo efektyvumą? Kodėl? Kokį vaidmenį vaidina tėvai? Mokiniai? Rėmėjai?</w:t>
      </w:r>
    </w:p>
    <w:p w:rsidR="00D4052A" w:rsidRPr="00991A61" w:rsidRDefault="00D4052A" w:rsidP="00D4052A">
      <w:pPr>
        <w:numPr>
          <w:ilvl w:val="0"/>
          <w:numId w:val="8"/>
        </w:numPr>
        <w:tabs>
          <w:tab w:val="clear" w:pos="927"/>
          <w:tab w:val="num" w:pos="786"/>
        </w:tabs>
        <w:spacing w:line="360" w:lineRule="auto"/>
        <w:ind w:left="786"/>
        <w:jc w:val="both"/>
        <w:rPr>
          <w:sz w:val="22"/>
          <w:szCs w:val="22"/>
        </w:rPr>
      </w:pPr>
      <w:r w:rsidRPr="00991A61">
        <w:rPr>
          <w:sz w:val="22"/>
          <w:szCs w:val="22"/>
        </w:rPr>
        <w:t>Kaip, Jūsų manymu, galima būtų tobulinti efektyvų mokyklos valdymą? Kaip būtų galima įtraukti dar daugiau bendruomenės narių?</w:t>
      </w:r>
    </w:p>
    <w:p w:rsidR="00D4052A" w:rsidRPr="00991A61" w:rsidRDefault="00D4052A" w:rsidP="00D4052A">
      <w:pPr>
        <w:spacing w:line="360" w:lineRule="auto"/>
        <w:ind w:left="567"/>
        <w:jc w:val="both"/>
        <w:rPr>
          <w:b/>
          <w:sz w:val="22"/>
          <w:szCs w:val="22"/>
        </w:rPr>
      </w:pPr>
      <w:r w:rsidRPr="00991A61">
        <w:rPr>
          <w:b/>
          <w:sz w:val="22"/>
          <w:szCs w:val="22"/>
        </w:rPr>
        <w:t>Demografiniai duomenys:</w:t>
      </w:r>
    </w:p>
    <w:p w:rsidR="00D4052A" w:rsidRPr="00991A61" w:rsidRDefault="00D4052A" w:rsidP="00D4052A">
      <w:pPr>
        <w:numPr>
          <w:ilvl w:val="0"/>
          <w:numId w:val="8"/>
        </w:numPr>
        <w:tabs>
          <w:tab w:val="clear" w:pos="927"/>
          <w:tab w:val="num" w:pos="786"/>
        </w:tabs>
        <w:spacing w:line="360" w:lineRule="auto"/>
        <w:ind w:left="786"/>
        <w:jc w:val="both"/>
        <w:rPr>
          <w:sz w:val="22"/>
          <w:szCs w:val="22"/>
        </w:rPr>
      </w:pPr>
      <w:r w:rsidRPr="00991A61">
        <w:rPr>
          <w:sz w:val="22"/>
          <w:szCs w:val="22"/>
        </w:rPr>
        <w:t>Jūsų išsilavinimas.</w:t>
      </w:r>
    </w:p>
    <w:p w:rsidR="00D4052A" w:rsidRPr="00991A61" w:rsidRDefault="00D4052A" w:rsidP="00D4052A">
      <w:pPr>
        <w:numPr>
          <w:ilvl w:val="0"/>
          <w:numId w:val="8"/>
        </w:numPr>
        <w:tabs>
          <w:tab w:val="clear" w:pos="927"/>
          <w:tab w:val="num" w:pos="786"/>
        </w:tabs>
        <w:spacing w:line="360" w:lineRule="auto"/>
        <w:ind w:left="786"/>
        <w:jc w:val="both"/>
        <w:rPr>
          <w:sz w:val="22"/>
          <w:szCs w:val="22"/>
        </w:rPr>
      </w:pPr>
      <w:r w:rsidRPr="00991A61">
        <w:rPr>
          <w:sz w:val="22"/>
          <w:szCs w:val="22"/>
        </w:rPr>
        <w:t>Jūsų kvalifikacinė kategorija.</w:t>
      </w:r>
    </w:p>
    <w:p w:rsidR="00D4052A" w:rsidRPr="00991A61" w:rsidRDefault="00D4052A" w:rsidP="00D4052A">
      <w:pPr>
        <w:numPr>
          <w:ilvl w:val="0"/>
          <w:numId w:val="8"/>
        </w:numPr>
        <w:tabs>
          <w:tab w:val="clear" w:pos="927"/>
          <w:tab w:val="num" w:pos="786"/>
        </w:tabs>
        <w:spacing w:line="360" w:lineRule="auto"/>
        <w:ind w:left="786"/>
        <w:jc w:val="both"/>
        <w:rPr>
          <w:sz w:val="22"/>
          <w:szCs w:val="22"/>
        </w:rPr>
      </w:pPr>
      <w:r w:rsidRPr="00991A61">
        <w:rPr>
          <w:sz w:val="22"/>
          <w:szCs w:val="22"/>
        </w:rPr>
        <w:t>Jūsų dėstomas (-i) dalykas(-ai).</w:t>
      </w:r>
    </w:p>
    <w:p w:rsidR="00D4052A" w:rsidRPr="00991A61" w:rsidRDefault="00D4052A" w:rsidP="00D4052A">
      <w:pPr>
        <w:numPr>
          <w:ilvl w:val="0"/>
          <w:numId w:val="8"/>
        </w:numPr>
        <w:tabs>
          <w:tab w:val="clear" w:pos="927"/>
          <w:tab w:val="num" w:pos="786"/>
        </w:tabs>
        <w:spacing w:line="360" w:lineRule="auto"/>
        <w:ind w:left="786"/>
        <w:jc w:val="both"/>
        <w:rPr>
          <w:sz w:val="22"/>
          <w:szCs w:val="22"/>
        </w:rPr>
      </w:pPr>
      <w:r w:rsidRPr="00991A61">
        <w:rPr>
          <w:sz w:val="22"/>
          <w:szCs w:val="22"/>
        </w:rPr>
        <w:t>Jūsų pedagoginio darbo stažas.</w:t>
      </w:r>
    </w:p>
    <w:p w:rsidR="00D4052A" w:rsidRPr="00991A61" w:rsidRDefault="00D4052A" w:rsidP="00D4052A">
      <w:pPr>
        <w:numPr>
          <w:ilvl w:val="0"/>
          <w:numId w:val="8"/>
        </w:numPr>
        <w:tabs>
          <w:tab w:val="clear" w:pos="927"/>
          <w:tab w:val="num" w:pos="786"/>
        </w:tabs>
        <w:spacing w:line="360" w:lineRule="auto"/>
        <w:ind w:left="786"/>
        <w:jc w:val="both"/>
        <w:rPr>
          <w:sz w:val="22"/>
          <w:szCs w:val="22"/>
        </w:rPr>
      </w:pPr>
      <w:r w:rsidRPr="00991A61">
        <w:rPr>
          <w:sz w:val="22"/>
          <w:szCs w:val="22"/>
        </w:rPr>
        <w:t>Jūsų amžius.</w:t>
      </w:r>
    </w:p>
    <w:p w:rsidR="00D4052A" w:rsidRPr="00991A61" w:rsidRDefault="00D4052A" w:rsidP="00D4052A">
      <w:pPr>
        <w:numPr>
          <w:ilvl w:val="0"/>
          <w:numId w:val="8"/>
        </w:numPr>
        <w:tabs>
          <w:tab w:val="clear" w:pos="927"/>
          <w:tab w:val="num" w:pos="786"/>
        </w:tabs>
        <w:spacing w:line="360" w:lineRule="auto"/>
        <w:ind w:left="786"/>
        <w:jc w:val="both"/>
        <w:rPr>
          <w:sz w:val="22"/>
          <w:szCs w:val="22"/>
        </w:rPr>
      </w:pPr>
      <w:r w:rsidRPr="00991A61">
        <w:rPr>
          <w:sz w:val="22"/>
          <w:szCs w:val="22"/>
        </w:rPr>
        <w:t>Lytis.</w:t>
      </w:r>
    </w:p>
    <w:p w:rsidR="00D4052A" w:rsidRPr="00991A61" w:rsidRDefault="00D4052A" w:rsidP="00D4052A">
      <w:pPr>
        <w:rPr>
          <w:sz w:val="22"/>
          <w:szCs w:val="22"/>
        </w:rPr>
      </w:pPr>
    </w:p>
    <w:p w:rsidR="00D4052A" w:rsidRDefault="00D4052A" w:rsidP="007326AE"/>
    <w:sectPr w:rsidR="00D4052A" w:rsidSect="000734E3">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87D" w:rsidRDefault="006F687D" w:rsidP="00A572F4">
      <w:r>
        <w:separator/>
      </w:r>
    </w:p>
  </w:endnote>
  <w:endnote w:type="continuationSeparator" w:id="0">
    <w:p w:rsidR="006F687D" w:rsidRDefault="006F687D" w:rsidP="00A5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Arial"/>
    <w:panose1 w:val="00000000000000000000"/>
    <w:charset w:val="00"/>
    <w:family w:val="swiss"/>
    <w:notTrueType/>
    <w:pitch w:val="default"/>
    <w:sig w:usb0="00000007" w:usb1="08070000" w:usb2="00000010" w:usb3="00000000" w:csb0="00020003" w:csb1="00000000"/>
  </w:font>
  <w:font w:name="Calibri">
    <w:panose1 w:val="020F0502020204030204"/>
    <w:charset w:val="BA"/>
    <w:family w:val="swiss"/>
    <w:pitch w:val="variable"/>
    <w:sig w:usb0="E00002FF" w:usb1="4000ACFF" w:usb2="00000001" w:usb3="00000000" w:csb0="0000019F" w:csb1="00000000"/>
  </w:font>
  <w:font w:name="TT906o00">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GaramondPro-Regular">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4E3" w:rsidRDefault="000734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C98" w:rsidRDefault="00D86C98">
    <w:pPr>
      <w:pStyle w:val="Footer"/>
      <w:jc w:val="right"/>
    </w:pPr>
    <w:r>
      <w:fldChar w:fldCharType="begin"/>
    </w:r>
    <w:r>
      <w:instrText xml:space="preserve"> PAGE   \* MERGEFORMAT </w:instrText>
    </w:r>
    <w:r>
      <w:fldChar w:fldCharType="separate"/>
    </w:r>
    <w:r w:rsidR="007B00E7">
      <w:rPr>
        <w:noProof/>
      </w:rPr>
      <w:t>67</w:t>
    </w:r>
    <w:r>
      <w:fldChar w:fldCharType="end"/>
    </w:r>
  </w:p>
  <w:p w:rsidR="00D86C98" w:rsidRDefault="00D86C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4E3" w:rsidRDefault="00073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87D" w:rsidRDefault="006F687D" w:rsidP="00A572F4">
      <w:r>
        <w:separator/>
      </w:r>
    </w:p>
  </w:footnote>
  <w:footnote w:type="continuationSeparator" w:id="0">
    <w:p w:rsidR="006F687D" w:rsidRDefault="006F687D" w:rsidP="00A57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4E3" w:rsidRDefault="000734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4E3" w:rsidRDefault="000734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4E3" w:rsidRDefault="000734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D186873E"/>
    <w:lvl w:ilvl="0">
      <w:start w:val="1"/>
      <w:numFmt w:val="decimal"/>
      <w:lvlText w:val="%1."/>
      <w:lvlJc w:val="left"/>
      <w:pPr>
        <w:tabs>
          <w:tab w:val="num" w:pos="1723"/>
        </w:tabs>
        <w:ind w:left="1723" w:hanging="283"/>
      </w:pPr>
      <w:rPr>
        <w:b w:val="0"/>
        <w:sz w:val="24"/>
        <w:szCs w:val="24"/>
      </w:rPr>
    </w:lvl>
    <w:lvl w:ilvl="1">
      <w:start w:val="1"/>
      <w:numFmt w:val="decimal"/>
      <w:lvlText w:val="%2."/>
      <w:lvlJc w:val="left"/>
      <w:pPr>
        <w:tabs>
          <w:tab w:val="num" w:pos="2007"/>
        </w:tabs>
        <w:ind w:left="2007" w:hanging="283"/>
      </w:pPr>
    </w:lvl>
    <w:lvl w:ilvl="2">
      <w:start w:val="1"/>
      <w:numFmt w:val="decimal"/>
      <w:lvlText w:val="%3."/>
      <w:lvlJc w:val="left"/>
      <w:pPr>
        <w:tabs>
          <w:tab w:val="num" w:pos="2290"/>
        </w:tabs>
        <w:ind w:left="2290" w:hanging="283"/>
      </w:pPr>
    </w:lvl>
    <w:lvl w:ilvl="3">
      <w:start w:val="1"/>
      <w:numFmt w:val="decimal"/>
      <w:lvlText w:val="%4."/>
      <w:lvlJc w:val="left"/>
      <w:pPr>
        <w:tabs>
          <w:tab w:val="num" w:pos="2574"/>
        </w:tabs>
        <w:ind w:left="2574" w:hanging="283"/>
      </w:pPr>
    </w:lvl>
    <w:lvl w:ilvl="4">
      <w:start w:val="1"/>
      <w:numFmt w:val="decimal"/>
      <w:lvlText w:val="%5."/>
      <w:lvlJc w:val="left"/>
      <w:pPr>
        <w:tabs>
          <w:tab w:val="num" w:pos="2857"/>
        </w:tabs>
        <w:ind w:left="2857" w:hanging="283"/>
      </w:pPr>
    </w:lvl>
    <w:lvl w:ilvl="5">
      <w:start w:val="1"/>
      <w:numFmt w:val="decimal"/>
      <w:lvlText w:val="%6."/>
      <w:lvlJc w:val="left"/>
      <w:pPr>
        <w:tabs>
          <w:tab w:val="num" w:pos="3141"/>
        </w:tabs>
        <w:ind w:left="3141" w:hanging="283"/>
      </w:pPr>
    </w:lvl>
    <w:lvl w:ilvl="6">
      <w:start w:val="1"/>
      <w:numFmt w:val="decimal"/>
      <w:lvlText w:val="%7."/>
      <w:lvlJc w:val="left"/>
      <w:pPr>
        <w:tabs>
          <w:tab w:val="num" w:pos="3424"/>
        </w:tabs>
        <w:ind w:left="3424" w:hanging="283"/>
      </w:pPr>
    </w:lvl>
    <w:lvl w:ilvl="7">
      <w:start w:val="1"/>
      <w:numFmt w:val="decimal"/>
      <w:lvlText w:val="%8."/>
      <w:lvlJc w:val="left"/>
      <w:pPr>
        <w:tabs>
          <w:tab w:val="num" w:pos="3708"/>
        </w:tabs>
        <w:ind w:left="3708" w:hanging="283"/>
      </w:pPr>
    </w:lvl>
    <w:lvl w:ilvl="8">
      <w:start w:val="1"/>
      <w:numFmt w:val="decimal"/>
      <w:lvlText w:val="%9."/>
      <w:lvlJc w:val="left"/>
      <w:pPr>
        <w:tabs>
          <w:tab w:val="num" w:pos="3991"/>
        </w:tabs>
        <w:ind w:left="3991" w:hanging="283"/>
      </w:pPr>
    </w:lvl>
  </w:abstractNum>
  <w:abstractNum w:abstractNumId="1">
    <w:nsid w:val="00794FCD"/>
    <w:multiLevelType w:val="hybridMultilevel"/>
    <w:tmpl w:val="53B846FC"/>
    <w:lvl w:ilvl="0" w:tplc="18443A7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2">
    <w:nsid w:val="00B416DF"/>
    <w:multiLevelType w:val="hybridMultilevel"/>
    <w:tmpl w:val="3FC01B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75D2162"/>
    <w:multiLevelType w:val="hybridMultilevel"/>
    <w:tmpl w:val="2FD6A9A2"/>
    <w:lvl w:ilvl="0" w:tplc="457AB3F4">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4">
    <w:nsid w:val="1289397E"/>
    <w:multiLevelType w:val="hybridMultilevel"/>
    <w:tmpl w:val="B8EE3A40"/>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296C62"/>
    <w:multiLevelType w:val="hybridMultilevel"/>
    <w:tmpl w:val="75F80AF0"/>
    <w:lvl w:ilvl="0" w:tplc="5F920366">
      <w:start w:val="1"/>
      <w:numFmt w:val="bullet"/>
      <w:lvlText w:val=""/>
      <w:lvlJc w:val="left"/>
      <w:pPr>
        <w:tabs>
          <w:tab w:val="num" w:pos="2007"/>
        </w:tabs>
        <w:ind w:left="2007"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172F25CD"/>
    <w:multiLevelType w:val="hybridMultilevel"/>
    <w:tmpl w:val="C6E84674"/>
    <w:lvl w:ilvl="0" w:tplc="5F920366">
      <w:start w:val="1"/>
      <w:numFmt w:val="bullet"/>
      <w:lvlText w:val=""/>
      <w:lvlJc w:val="left"/>
      <w:pPr>
        <w:tabs>
          <w:tab w:val="num" w:pos="2574"/>
        </w:tabs>
        <w:ind w:left="2574" w:hanging="360"/>
      </w:pPr>
      <w:rPr>
        <w:rFonts w:ascii="Symbol" w:hAnsi="Symbol" w:hint="default"/>
        <w:color w:val="auto"/>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7">
    <w:nsid w:val="18F073C9"/>
    <w:multiLevelType w:val="hybridMultilevel"/>
    <w:tmpl w:val="900C9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92544C5"/>
    <w:multiLevelType w:val="hybridMultilevel"/>
    <w:tmpl w:val="FC2CEA8C"/>
    <w:lvl w:ilvl="0" w:tplc="B5203080">
      <w:start w:val="1"/>
      <w:numFmt w:val="bullet"/>
      <w:lvlText w:val=""/>
      <w:lvlJc w:val="left"/>
      <w:pPr>
        <w:tabs>
          <w:tab w:val="num" w:pos="720"/>
        </w:tabs>
        <w:ind w:left="720" w:hanging="360"/>
      </w:pPr>
      <w:rPr>
        <w:rFonts w:ascii="Wingdings" w:hAnsi="Wingdings" w:hint="default"/>
      </w:rPr>
    </w:lvl>
    <w:lvl w:ilvl="1" w:tplc="EE5AA17E" w:tentative="1">
      <w:start w:val="1"/>
      <w:numFmt w:val="bullet"/>
      <w:lvlText w:val=""/>
      <w:lvlJc w:val="left"/>
      <w:pPr>
        <w:tabs>
          <w:tab w:val="num" w:pos="1440"/>
        </w:tabs>
        <w:ind w:left="1440" w:hanging="360"/>
      </w:pPr>
      <w:rPr>
        <w:rFonts w:ascii="Wingdings" w:hAnsi="Wingdings" w:hint="default"/>
      </w:rPr>
    </w:lvl>
    <w:lvl w:ilvl="2" w:tplc="EC7E1FDC" w:tentative="1">
      <w:start w:val="1"/>
      <w:numFmt w:val="bullet"/>
      <w:lvlText w:val=""/>
      <w:lvlJc w:val="left"/>
      <w:pPr>
        <w:tabs>
          <w:tab w:val="num" w:pos="2160"/>
        </w:tabs>
        <w:ind w:left="2160" w:hanging="360"/>
      </w:pPr>
      <w:rPr>
        <w:rFonts w:ascii="Wingdings" w:hAnsi="Wingdings" w:hint="default"/>
      </w:rPr>
    </w:lvl>
    <w:lvl w:ilvl="3" w:tplc="A04864DC" w:tentative="1">
      <w:start w:val="1"/>
      <w:numFmt w:val="bullet"/>
      <w:lvlText w:val=""/>
      <w:lvlJc w:val="left"/>
      <w:pPr>
        <w:tabs>
          <w:tab w:val="num" w:pos="2880"/>
        </w:tabs>
        <w:ind w:left="2880" w:hanging="360"/>
      </w:pPr>
      <w:rPr>
        <w:rFonts w:ascii="Wingdings" w:hAnsi="Wingdings" w:hint="default"/>
      </w:rPr>
    </w:lvl>
    <w:lvl w:ilvl="4" w:tplc="D092F450" w:tentative="1">
      <w:start w:val="1"/>
      <w:numFmt w:val="bullet"/>
      <w:lvlText w:val=""/>
      <w:lvlJc w:val="left"/>
      <w:pPr>
        <w:tabs>
          <w:tab w:val="num" w:pos="3600"/>
        </w:tabs>
        <w:ind w:left="3600" w:hanging="360"/>
      </w:pPr>
      <w:rPr>
        <w:rFonts w:ascii="Wingdings" w:hAnsi="Wingdings" w:hint="default"/>
      </w:rPr>
    </w:lvl>
    <w:lvl w:ilvl="5" w:tplc="2192354E" w:tentative="1">
      <w:start w:val="1"/>
      <w:numFmt w:val="bullet"/>
      <w:lvlText w:val=""/>
      <w:lvlJc w:val="left"/>
      <w:pPr>
        <w:tabs>
          <w:tab w:val="num" w:pos="4320"/>
        </w:tabs>
        <w:ind w:left="4320" w:hanging="360"/>
      </w:pPr>
      <w:rPr>
        <w:rFonts w:ascii="Wingdings" w:hAnsi="Wingdings" w:hint="default"/>
      </w:rPr>
    </w:lvl>
    <w:lvl w:ilvl="6" w:tplc="4CDA9D98" w:tentative="1">
      <w:start w:val="1"/>
      <w:numFmt w:val="bullet"/>
      <w:lvlText w:val=""/>
      <w:lvlJc w:val="left"/>
      <w:pPr>
        <w:tabs>
          <w:tab w:val="num" w:pos="5040"/>
        </w:tabs>
        <w:ind w:left="5040" w:hanging="360"/>
      </w:pPr>
      <w:rPr>
        <w:rFonts w:ascii="Wingdings" w:hAnsi="Wingdings" w:hint="default"/>
      </w:rPr>
    </w:lvl>
    <w:lvl w:ilvl="7" w:tplc="63E47DC4" w:tentative="1">
      <w:start w:val="1"/>
      <w:numFmt w:val="bullet"/>
      <w:lvlText w:val=""/>
      <w:lvlJc w:val="left"/>
      <w:pPr>
        <w:tabs>
          <w:tab w:val="num" w:pos="5760"/>
        </w:tabs>
        <w:ind w:left="5760" w:hanging="360"/>
      </w:pPr>
      <w:rPr>
        <w:rFonts w:ascii="Wingdings" w:hAnsi="Wingdings" w:hint="default"/>
      </w:rPr>
    </w:lvl>
    <w:lvl w:ilvl="8" w:tplc="68FE6BC6" w:tentative="1">
      <w:start w:val="1"/>
      <w:numFmt w:val="bullet"/>
      <w:lvlText w:val=""/>
      <w:lvlJc w:val="left"/>
      <w:pPr>
        <w:tabs>
          <w:tab w:val="num" w:pos="6480"/>
        </w:tabs>
        <w:ind w:left="6480" w:hanging="360"/>
      </w:pPr>
      <w:rPr>
        <w:rFonts w:ascii="Wingdings" w:hAnsi="Wingdings" w:hint="default"/>
      </w:rPr>
    </w:lvl>
  </w:abstractNum>
  <w:abstractNum w:abstractNumId="9">
    <w:nsid w:val="2016278A"/>
    <w:multiLevelType w:val="hybridMultilevel"/>
    <w:tmpl w:val="41BAEF6E"/>
    <w:lvl w:ilvl="0" w:tplc="5E94EDB2">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0">
    <w:nsid w:val="28AE42B5"/>
    <w:multiLevelType w:val="hybridMultilevel"/>
    <w:tmpl w:val="E61C4470"/>
    <w:lvl w:ilvl="0" w:tplc="DDFC92E6">
      <w:start w:val="1"/>
      <w:numFmt w:val="decimal"/>
      <w:lvlText w:val="%1."/>
      <w:lvlJc w:val="left"/>
      <w:pPr>
        <w:tabs>
          <w:tab w:val="num" w:pos="2100"/>
        </w:tabs>
        <w:ind w:left="2100" w:hanging="120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1">
    <w:nsid w:val="2A0D7135"/>
    <w:multiLevelType w:val="hybridMultilevel"/>
    <w:tmpl w:val="B1B05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B4A7DE1"/>
    <w:multiLevelType w:val="hybridMultilevel"/>
    <w:tmpl w:val="FEA0E1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F8B21FE"/>
    <w:multiLevelType w:val="hybridMultilevel"/>
    <w:tmpl w:val="2FD6A9A2"/>
    <w:lvl w:ilvl="0" w:tplc="457AB3F4">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4">
    <w:nsid w:val="350711B0"/>
    <w:multiLevelType w:val="hybridMultilevel"/>
    <w:tmpl w:val="6B9EFBF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359671A7"/>
    <w:multiLevelType w:val="hybridMultilevel"/>
    <w:tmpl w:val="F5648FC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3C8E5600"/>
    <w:multiLevelType w:val="hybridMultilevel"/>
    <w:tmpl w:val="3236BA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E1D1389"/>
    <w:multiLevelType w:val="hybridMultilevel"/>
    <w:tmpl w:val="4AF03BF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nsid w:val="41187EDF"/>
    <w:multiLevelType w:val="hybridMultilevel"/>
    <w:tmpl w:val="07F21092"/>
    <w:lvl w:ilvl="0" w:tplc="18443A74">
      <w:start w:val="1"/>
      <w:numFmt w:val="bullet"/>
      <w:lvlText w:val=""/>
      <w:lvlJc w:val="left"/>
      <w:pPr>
        <w:ind w:left="839"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31B186C"/>
    <w:multiLevelType w:val="hybridMultilevel"/>
    <w:tmpl w:val="57EEC5EE"/>
    <w:lvl w:ilvl="0" w:tplc="5F920366">
      <w:start w:val="1"/>
      <w:numFmt w:val="bullet"/>
      <w:lvlText w:val=""/>
      <w:lvlJc w:val="left"/>
      <w:pPr>
        <w:tabs>
          <w:tab w:val="num" w:pos="3114"/>
        </w:tabs>
        <w:ind w:left="3114" w:hanging="360"/>
      </w:pPr>
      <w:rPr>
        <w:rFonts w:ascii="Symbol" w:hAnsi="Symbol" w:hint="default"/>
        <w:color w:val="auto"/>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0">
    <w:nsid w:val="46711B8D"/>
    <w:multiLevelType w:val="hybridMultilevel"/>
    <w:tmpl w:val="6B1A41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47FC5B5C"/>
    <w:multiLevelType w:val="hybridMultilevel"/>
    <w:tmpl w:val="3B6CF1B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nsid w:val="48C73A8F"/>
    <w:multiLevelType w:val="hybridMultilevel"/>
    <w:tmpl w:val="9C7850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9226C5A"/>
    <w:multiLevelType w:val="multilevel"/>
    <w:tmpl w:val="3F74A6F4"/>
    <w:lvl w:ilvl="0">
      <w:start w:val="1"/>
      <w:numFmt w:val="decimal"/>
      <w:lvlText w:val="%1."/>
      <w:lvlJc w:val="left"/>
      <w:pPr>
        <w:ind w:left="72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AD46B03"/>
    <w:multiLevelType w:val="hybridMultilevel"/>
    <w:tmpl w:val="476A0BE2"/>
    <w:lvl w:ilvl="0" w:tplc="5F920366">
      <w:start w:val="1"/>
      <w:numFmt w:val="bullet"/>
      <w:lvlText w:val=""/>
      <w:lvlJc w:val="left"/>
      <w:pPr>
        <w:tabs>
          <w:tab w:val="num" w:pos="3141"/>
        </w:tabs>
        <w:ind w:left="3141" w:hanging="360"/>
      </w:pPr>
      <w:rPr>
        <w:rFonts w:ascii="Symbol" w:hAnsi="Symbol"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nsid w:val="4BFB3068"/>
    <w:multiLevelType w:val="hybridMultilevel"/>
    <w:tmpl w:val="FEBE47F6"/>
    <w:lvl w:ilvl="0" w:tplc="CC741A80">
      <w:start w:val="1"/>
      <w:numFmt w:val="decimal"/>
      <w:lvlText w:val="%1."/>
      <w:lvlJc w:val="left"/>
      <w:pPr>
        <w:tabs>
          <w:tab w:val="num" w:pos="502"/>
        </w:tabs>
        <w:ind w:left="502" w:hanging="360"/>
      </w:pPr>
      <w:rPr>
        <w:b w:val="0"/>
      </w:rPr>
    </w:lvl>
    <w:lvl w:ilvl="1" w:tplc="04270019" w:tentative="1">
      <w:start w:val="1"/>
      <w:numFmt w:val="lowerLetter"/>
      <w:lvlText w:val="%2."/>
      <w:lvlJc w:val="left"/>
      <w:pPr>
        <w:tabs>
          <w:tab w:val="num" w:pos="1298"/>
        </w:tabs>
        <w:ind w:left="1298" w:hanging="360"/>
      </w:pPr>
    </w:lvl>
    <w:lvl w:ilvl="2" w:tplc="0427001B" w:tentative="1">
      <w:start w:val="1"/>
      <w:numFmt w:val="lowerRoman"/>
      <w:lvlText w:val="%3."/>
      <w:lvlJc w:val="right"/>
      <w:pPr>
        <w:tabs>
          <w:tab w:val="num" w:pos="2018"/>
        </w:tabs>
        <w:ind w:left="2018" w:hanging="180"/>
      </w:pPr>
    </w:lvl>
    <w:lvl w:ilvl="3" w:tplc="0427000F" w:tentative="1">
      <w:start w:val="1"/>
      <w:numFmt w:val="decimal"/>
      <w:lvlText w:val="%4."/>
      <w:lvlJc w:val="left"/>
      <w:pPr>
        <w:tabs>
          <w:tab w:val="num" w:pos="2738"/>
        </w:tabs>
        <w:ind w:left="2738" w:hanging="360"/>
      </w:pPr>
    </w:lvl>
    <w:lvl w:ilvl="4" w:tplc="04270019" w:tentative="1">
      <w:start w:val="1"/>
      <w:numFmt w:val="lowerLetter"/>
      <w:lvlText w:val="%5."/>
      <w:lvlJc w:val="left"/>
      <w:pPr>
        <w:tabs>
          <w:tab w:val="num" w:pos="3458"/>
        </w:tabs>
        <w:ind w:left="3458" w:hanging="360"/>
      </w:pPr>
    </w:lvl>
    <w:lvl w:ilvl="5" w:tplc="0427001B" w:tentative="1">
      <w:start w:val="1"/>
      <w:numFmt w:val="lowerRoman"/>
      <w:lvlText w:val="%6."/>
      <w:lvlJc w:val="right"/>
      <w:pPr>
        <w:tabs>
          <w:tab w:val="num" w:pos="4178"/>
        </w:tabs>
        <w:ind w:left="4178" w:hanging="180"/>
      </w:pPr>
    </w:lvl>
    <w:lvl w:ilvl="6" w:tplc="0427000F" w:tentative="1">
      <w:start w:val="1"/>
      <w:numFmt w:val="decimal"/>
      <w:lvlText w:val="%7."/>
      <w:lvlJc w:val="left"/>
      <w:pPr>
        <w:tabs>
          <w:tab w:val="num" w:pos="4898"/>
        </w:tabs>
        <w:ind w:left="4898" w:hanging="360"/>
      </w:pPr>
    </w:lvl>
    <w:lvl w:ilvl="7" w:tplc="04270019" w:tentative="1">
      <w:start w:val="1"/>
      <w:numFmt w:val="lowerLetter"/>
      <w:lvlText w:val="%8."/>
      <w:lvlJc w:val="left"/>
      <w:pPr>
        <w:tabs>
          <w:tab w:val="num" w:pos="5618"/>
        </w:tabs>
        <w:ind w:left="5618" w:hanging="360"/>
      </w:pPr>
    </w:lvl>
    <w:lvl w:ilvl="8" w:tplc="0427001B" w:tentative="1">
      <w:start w:val="1"/>
      <w:numFmt w:val="lowerRoman"/>
      <w:lvlText w:val="%9."/>
      <w:lvlJc w:val="right"/>
      <w:pPr>
        <w:tabs>
          <w:tab w:val="num" w:pos="6338"/>
        </w:tabs>
        <w:ind w:left="6338" w:hanging="180"/>
      </w:pPr>
    </w:lvl>
  </w:abstractNum>
  <w:abstractNum w:abstractNumId="26">
    <w:nsid w:val="4E9A3BDB"/>
    <w:multiLevelType w:val="hybridMultilevel"/>
    <w:tmpl w:val="F84C1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12131AB"/>
    <w:multiLevelType w:val="hybridMultilevel"/>
    <w:tmpl w:val="76E007D4"/>
    <w:lvl w:ilvl="0" w:tplc="5F920366">
      <w:start w:val="1"/>
      <w:numFmt w:val="bullet"/>
      <w:lvlText w:val=""/>
      <w:lvlJc w:val="left"/>
      <w:pPr>
        <w:tabs>
          <w:tab w:val="num" w:pos="2907"/>
        </w:tabs>
        <w:ind w:left="2907" w:hanging="360"/>
      </w:pPr>
      <w:rPr>
        <w:rFonts w:ascii="Symbol" w:hAnsi="Symbol" w:hint="default"/>
        <w:color w:val="auto"/>
      </w:rPr>
    </w:lvl>
    <w:lvl w:ilvl="1" w:tplc="04270003" w:tentative="1">
      <w:start w:val="1"/>
      <w:numFmt w:val="bullet"/>
      <w:lvlText w:val="o"/>
      <w:lvlJc w:val="left"/>
      <w:pPr>
        <w:tabs>
          <w:tab w:val="num" w:pos="2340"/>
        </w:tabs>
        <w:ind w:left="2340" w:hanging="360"/>
      </w:pPr>
      <w:rPr>
        <w:rFonts w:ascii="Courier New" w:hAnsi="Courier New" w:cs="Courier New" w:hint="default"/>
      </w:rPr>
    </w:lvl>
    <w:lvl w:ilvl="2" w:tplc="04270005" w:tentative="1">
      <w:start w:val="1"/>
      <w:numFmt w:val="bullet"/>
      <w:lvlText w:val=""/>
      <w:lvlJc w:val="left"/>
      <w:pPr>
        <w:tabs>
          <w:tab w:val="num" w:pos="3060"/>
        </w:tabs>
        <w:ind w:left="3060" w:hanging="360"/>
      </w:pPr>
      <w:rPr>
        <w:rFonts w:ascii="Wingdings" w:hAnsi="Wingdings" w:hint="default"/>
      </w:rPr>
    </w:lvl>
    <w:lvl w:ilvl="3" w:tplc="04270001" w:tentative="1">
      <w:start w:val="1"/>
      <w:numFmt w:val="bullet"/>
      <w:lvlText w:val=""/>
      <w:lvlJc w:val="left"/>
      <w:pPr>
        <w:tabs>
          <w:tab w:val="num" w:pos="3780"/>
        </w:tabs>
        <w:ind w:left="3780" w:hanging="360"/>
      </w:pPr>
      <w:rPr>
        <w:rFonts w:ascii="Symbol" w:hAnsi="Symbol" w:hint="default"/>
      </w:rPr>
    </w:lvl>
    <w:lvl w:ilvl="4" w:tplc="04270003" w:tentative="1">
      <w:start w:val="1"/>
      <w:numFmt w:val="bullet"/>
      <w:lvlText w:val="o"/>
      <w:lvlJc w:val="left"/>
      <w:pPr>
        <w:tabs>
          <w:tab w:val="num" w:pos="4500"/>
        </w:tabs>
        <w:ind w:left="4500" w:hanging="360"/>
      </w:pPr>
      <w:rPr>
        <w:rFonts w:ascii="Courier New" w:hAnsi="Courier New" w:cs="Courier New" w:hint="default"/>
      </w:rPr>
    </w:lvl>
    <w:lvl w:ilvl="5" w:tplc="04270005" w:tentative="1">
      <w:start w:val="1"/>
      <w:numFmt w:val="bullet"/>
      <w:lvlText w:val=""/>
      <w:lvlJc w:val="left"/>
      <w:pPr>
        <w:tabs>
          <w:tab w:val="num" w:pos="5220"/>
        </w:tabs>
        <w:ind w:left="5220" w:hanging="360"/>
      </w:pPr>
      <w:rPr>
        <w:rFonts w:ascii="Wingdings" w:hAnsi="Wingdings" w:hint="default"/>
      </w:rPr>
    </w:lvl>
    <w:lvl w:ilvl="6" w:tplc="04270001" w:tentative="1">
      <w:start w:val="1"/>
      <w:numFmt w:val="bullet"/>
      <w:lvlText w:val=""/>
      <w:lvlJc w:val="left"/>
      <w:pPr>
        <w:tabs>
          <w:tab w:val="num" w:pos="5940"/>
        </w:tabs>
        <w:ind w:left="5940" w:hanging="360"/>
      </w:pPr>
      <w:rPr>
        <w:rFonts w:ascii="Symbol" w:hAnsi="Symbol" w:hint="default"/>
      </w:rPr>
    </w:lvl>
    <w:lvl w:ilvl="7" w:tplc="04270003" w:tentative="1">
      <w:start w:val="1"/>
      <w:numFmt w:val="bullet"/>
      <w:lvlText w:val="o"/>
      <w:lvlJc w:val="left"/>
      <w:pPr>
        <w:tabs>
          <w:tab w:val="num" w:pos="6660"/>
        </w:tabs>
        <w:ind w:left="6660" w:hanging="360"/>
      </w:pPr>
      <w:rPr>
        <w:rFonts w:ascii="Courier New" w:hAnsi="Courier New" w:cs="Courier New" w:hint="default"/>
      </w:rPr>
    </w:lvl>
    <w:lvl w:ilvl="8" w:tplc="04270005" w:tentative="1">
      <w:start w:val="1"/>
      <w:numFmt w:val="bullet"/>
      <w:lvlText w:val=""/>
      <w:lvlJc w:val="left"/>
      <w:pPr>
        <w:tabs>
          <w:tab w:val="num" w:pos="7380"/>
        </w:tabs>
        <w:ind w:left="7380" w:hanging="360"/>
      </w:pPr>
      <w:rPr>
        <w:rFonts w:ascii="Wingdings" w:hAnsi="Wingdings" w:hint="default"/>
      </w:rPr>
    </w:lvl>
  </w:abstractNum>
  <w:abstractNum w:abstractNumId="28">
    <w:nsid w:val="55E86A38"/>
    <w:multiLevelType w:val="hybridMultilevel"/>
    <w:tmpl w:val="80A24E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56B5388B"/>
    <w:multiLevelType w:val="hybridMultilevel"/>
    <w:tmpl w:val="FBE887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57BE55A6"/>
    <w:multiLevelType w:val="hybridMultilevel"/>
    <w:tmpl w:val="F2F651C2"/>
    <w:lvl w:ilvl="0" w:tplc="04270001">
      <w:start w:val="1"/>
      <w:numFmt w:val="bullet"/>
      <w:lvlText w:val=""/>
      <w:lvlJc w:val="left"/>
      <w:pPr>
        <w:ind w:left="308" w:hanging="360"/>
      </w:pPr>
      <w:rPr>
        <w:rFonts w:ascii="Symbol" w:hAnsi="Symbol" w:hint="default"/>
      </w:rPr>
    </w:lvl>
    <w:lvl w:ilvl="1" w:tplc="04270003" w:tentative="1">
      <w:start w:val="1"/>
      <w:numFmt w:val="bullet"/>
      <w:lvlText w:val="o"/>
      <w:lvlJc w:val="left"/>
      <w:pPr>
        <w:ind w:left="1028" w:hanging="360"/>
      </w:pPr>
      <w:rPr>
        <w:rFonts w:ascii="Courier New" w:hAnsi="Courier New" w:cs="Courier New" w:hint="default"/>
      </w:rPr>
    </w:lvl>
    <w:lvl w:ilvl="2" w:tplc="04270005" w:tentative="1">
      <w:start w:val="1"/>
      <w:numFmt w:val="bullet"/>
      <w:lvlText w:val=""/>
      <w:lvlJc w:val="left"/>
      <w:pPr>
        <w:ind w:left="1748" w:hanging="360"/>
      </w:pPr>
      <w:rPr>
        <w:rFonts w:ascii="Wingdings" w:hAnsi="Wingdings" w:hint="default"/>
      </w:rPr>
    </w:lvl>
    <w:lvl w:ilvl="3" w:tplc="04270001" w:tentative="1">
      <w:start w:val="1"/>
      <w:numFmt w:val="bullet"/>
      <w:lvlText w:val=""/>
      <w:lvlJc w:val="left"/>
      <w:pPr>
        <w:ind w:left="2468" w:hanging="360"/>
      </w:pPr>
      <w:rPr>
        <w:rFonts w:ascii="Symbol" w:hAnsi="Symbol" w:hint="default"/>
      </w:rPr>
    </w:lvl>
    <w:lvl w:ilvl="4" w:tplc="04270003" w:tentative="1">
      <w:start w:val="1"/>
      <w:numFmt w:val="bullet"/>
      <w:lvlText w:val="o"/>
      <w:lvlJc w:val="left"/>
      <w:pPr>
        <w:ind w:left="3188" w:hanging="360"/>
      </w:pPr>
      <w:rPr>
        <w:rFonts w:ascii="Courier New" w:hAnsi="Courier New" w:cs="Courier New" w:hint="default"/>
      </w:rPr>
    </w:lvl>
    <w:lvl w:ilvl="5" w:tplc="04270005" w:tentative="1">
      <w:start w:val="1"/>
      <w:numFmt w:val="bullet"/>
      <w:lvlText w:val=""/>
      <w:lvlJc w:val="left"/>
      <w:pPr>
        <w:ind w:left="3908" w:hanging="360"/>
      </w:pPr>
      <w:rPr>
        <w:rFonts w:ascii="Wingdings" w:hAnsi="Wingdings" w:hint="default"/>
      </w:rPr>
    </w:lvl>
    <w:lvl w:ilvl="6" w:tplc="04270001" w:tentative="1">
      <w:start w:val="1"/>
      <w:numFmt w:val="bullet"/>
      <w:lvlText w:val=""/>
      <w:lvlJc w:val="left"/>
      <w:pPr>
        <w:ind w:left="4628" w:hanging="360"/>
      </w:pPr>
      <w:rPr>
        <w:rFonts w:ascii="Symbol" w:hAnsi="Symbol" w:hint="default"/>
      </w:rPr>
    </w:lvl>
    <w:lvl w:ilvl="7" w:tplc="04270003" w:tentative="1">
      <w:start w:val="1"/>
      <w:numFmt w:val="bullet"/>
      <w:lvlText w:val="o"/>
      <w:lvlJc w:val="left"/>
      <w:pPr>
        <w:ind w:left="5348" w:hanging="360"/>
      </w:pPr>
      <w:rPr>
        <w:rFonts w:ascii="Courier New" w:hAnsi="Courier New" w:cs="Courier New" w:hint="default"/>
      </w:rPr>
    </w:lvl>
    <w:lvl w:ilvl="8" w:tplc="04270005" w:tentative="1">
      <w:start w:val="1"/>
      <w:numFmt w:val="bullet"/>
      <w:lvlText w:val=""/>
      <w:lvlJc w:val="left"/>
      <w:pPr>
        <w:ind w:left="6068" w:hanging="360"/>
      </w:pPr>
      <w:rPr>
        <w:rFonts w:ascii="Wingdings" w:hAnsi="Wingdings" w:hint="default"/>
      </w:rPr>
    </w:lvl>
  </w:abstractNum>
  <w:abstractNum w:abstractNumId="31">
    <w:nsid w:val="58754482"/>
    <w:multiLevelType w:val="hybridMultilevel"/>
    <w:tmpl w:val="58D2C83A"/>
    <w:lvl w:ilvl="0" w:tplc="5F920366">
      <w:start w:val="1"/>
      <w:numFmt w:val="bullet"/>
      <w:lvlText w:val=""/>
      <w:lvlJc w:val="left"/>
      <w:pPr>
        <w:tabs>
          <w:tab w:val="num" w:pos="2574"/>
        </w:tabs>
        <w:ind w:left="2574" w:hanging="360"/>
      </w:pPr>
      <w:rPr>
        <w:rFonts w:ascii="Symbol" w:hAnsi="Symbol" w:hint="default"/>
        <w:color w:val="auto"/>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32">
    <w:nsid w:val="688F7665"/>
    <w:multiLevelType w:val="hybridMultilevel"/>
    <w:tmpl w:val="D72C507C"/>
    <w:lvl w:ilvl="0" w:tplc="CC741A80">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nsid w:val="6A6E5A25"/>
    <w:multiLevelType w:val="hybridMultilevel"/>
    <w:tmpl w:val="12689CDE"/>
    <w:lvl w:ilvl="0" w:tplc="18443A74">
      <w:start w:val="1"/>
      <w:numFmt w:val="bullet"/>
      <w:lvlText w:val=""/>
      <w:lvlJc w:val="left"/>
      <w:pPr>
        <w:ind w:left="839"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6BE73CD7"/>
    <w:multiLevelType w:val="hybridMultilevel"/>
    <w:tmpl w:val="942273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6C1F2D40"/>
    <w:multiLevelType w:val="hybridMultilevel"/>
    <w:tmpl w:val="6EE0F0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6C607243"/>
    <w:multiLevelType w:val="hybridMultilevel"/>
    <w:tmpl w:val="56BA8DB8"/>
    <w:lvl w:ilvl="0" w:tplc="4372F85E">
      <w:start w:val="1"/>
      <w:numFmt w:val="decimal"/>
      <w:lvlText w:val="%1."/>
      <w:lvlJc w:val="left"/>
      <w:pPr>
        <w:tabs>
          <w:tab w:val="num" w:pos="927"/>
        </w:tabs>
        <w:ind w:left="927"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6F3F1374"/>
    <w:multiLevelType w:val="hybridMultilevel"/>
    <w:tmpl w:val="08EE15B0"/>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8">
    <w:nsid w:val="70DB55AE"/>
    <w:multiLevelType w:val="hybridMultilevel"/>
    <w:tmpl w:val="8EFE35D6"/>
    <w:lvl w:ilvl="0" w:tplc="5F920366">
      <w:start w:val="1"/>
      <w:numFmt w:val="bullet"/>
      <w:lvlText w:val=""/>
      <w:lvlJc w:val="left"/>
      <w:pPr>
        <w:tabs>
          <w:tab w:val="num" w:pos="2907"/>
        </w:tabs>
        <w:ind w:left="2907" w:hanging="360"/>
      </w:pPr>
      <w:rPr>
        <w:rFonts w:ascii="Symbol" w:hAnsi="Symbol" w:hint="default"/>
        <w:color w:val="auto"/>
      </w:rPr>
    </w:lvl>
    <w:lvl w:ilvl="1" w:tplc="04270003" w:tentative="1">
      <w:start w:val="1"/>
      <w:numFmt w:val="bullet"/>
      <w:lvlText w:val="o"/>
      <w:lvlJc w:val="left"/>
      <w:pPr>
        <w:tabs>
          <w:tab w:val="num" w:pos="2340"/>
        </w:tabs>
        <w:ind w:left="2340" w:hanging="360"/>
      </w:pPr>
      <w:rPr>
        <w:rFonts w:ascii="Courier New" w:hAnsi="Courier New" w:cs="Courier New" w:hint="default"/>
      </w:rPr>
    </w:lvl>
    <w:lvl w:ilvl="2" w:tplc="04270005" w:tentative="1">
      <w:start w:val="1"/>
      <w:numFmt w:val="bullet"/>
      <w:lvlText w:val=""/>
      <w:lvlJc w:val="left"/>
      <w:pPr>
        <w:tabs>
          <w:tab w:val="num" w:pos="3060"/>
        </w:tabs>
        <w:ind w:left="3060" w:hanging="360"/>
      </w:pPr>
      <w:rPr>
        <w:rFonts w:ascii="Wingdings" w:hAnsi="Wingdings" w:hint="default"/>
      </w:rPr>
    </w:lvl>
    <w:lvl w:ilvl="3" w:tplc="04270001" w:tentative="1">
      <w:start w:val="1"/>
      <w:numFmt w:val="bullet"/>
      <w:lvlText w:val=""/>
      <w:lvlJc w:val="left"/>
      <w:pPr>
        <w:tabs>
          <w:tab w:val="num" w:pos="3780"/>
        </w:tabs>
        <w:ind w:left="3780" w:hanging="360"/>
      </w:pPr>
      <w:rPr>
        <w:rFonts w:ascii="Symbol" w:hAnsi="Symbol" w:hint="default"/>
      </w:rPr>
    </w:lvl>
    <w:lvl w:ilvl="4" w:tplc="04270003" w:tentative="1">
      <w:start w:val="1"/>
      <w:numFmt w:val="bullet"/>
      <w:lvlText w:val="o"/>
      <w:lvlJc w:val="left"/>
      <w:pPr>
        <w:tabs>
          <w:tab w:val="num" w:pos="4500"/>
        </w:tabs>
        <w:ind w:left="4500" w:hanging="360"/>
      </w:pPr>
      <w:rPr>
        <w:rFonts w:ascii="Courier New" w:hAnsi="Courier New" w:cs="Courier New" w:hint="default"/>
      </w:rPr>
    </w:lvl>
    <w:lvl w:ilvl="5" w:tplc="04270005" w:tentative="1">
      <w:start w:val="1"/>
      <w:numFmt w:val="bullet"/>
      <w:lvlText w:val=""/>
      <w:lvlJc w:val="left"/>
      <w:pPr>
        <w:tabs>
          <w:tab w:val="num" w:pos="5220"/>
        </w:tabs>
        <w:ind w:left="5220" w:hanging="360"/>
      </w:pPr>
      <w:rPr>
        <w:rFonts w:ascii="Wingdings" w:hAnsi="Wingdings" w:hint="default"/>
      </w:rPr>
    </w:lvl>
    <w:lvl w:ilvl="6" w:tplc="04270001" w:tentative="1">
      <w:start w:val="1"/>
      <w:numFmt w:val="bullet"/>
      <w:lvlText w:val=""/>
      <w:lvlJc w:val="left"/>
      <w:pPr>
        <w:tabs>
          <w:tab w:val="num" w:pos="5940"/>
        </w:tabs>
        <w:ind w:left="5940" w:hanging="360"/>
      </w:pPr>
      <w:rPr>
        <w:rFonts w:ascii="Symbol" w:hAnsi="Symbol" w:hint="default"/>
      </w:rPr>
    </w:lvl>
    <w:lvl w:ilvl="7" w:tplc="04270003" w:tentative="1">
      <w:start w:val="1"/>
      <w:numFmt w:val="bullet"/>
      <w:lvlText w:val="o"/>
      <w:lvlJc w:val="left"/>
      <w:pPr>
        <w:tabs>
          <w:tab w:val="num" w:pos="6660"/>
        </w:tabs>
        <w:ind w:left="6660" w:hanging="360"/>
      </w:pPr>
      <w:rPr>
        <w:rFonts w:ascii="Courier New" w:hAnsi="Courier New" w:cs="Courier New" w:hint="default"/>
      </w:rPr>
    </w:lvl>
    <w:lvl w:ilvl="8" w:tplc="04270005" w:tentative="1">
      <w:start w:val="1"/>
      <w:numFmt w:val="bullet"/>
      <w:lvlText w:val=""/>
      <w:lvlJc w:val="left"/>
      <w:pPr>
        <w:tabs>
          <w:tab w:val="num" w:pos="7380"/>
        </w:tabs>
        <w:ind w:left="7380" w:hanging="360"/>
      </w:pPr>
      <w:rPr>
        <w:rFonts w:ascii="Wingdings" w:hAnsi="Wingdings" w:hint="default"/>
      </w:rPr>
    </w:lvl>
  </w:abstractNum>
  <w:abstractNum w:abstractNumId="39">
    <w:nsid w:val="77C9352D"/>
    <w:multiLevelType w:val="hybridMultilevel"/>
    <w:tmpl w:val="683AE0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7862244D"/>
    <w:multiLevelType w:val="hybridMultilevel"/>
    <w:tmpl w:val="17DCCFB8"/>
    <w:lvl w:ilvl="0" w:tplc="0427000F">
      <w:start w:val="1"/>
      <w:numFmt w:val="decimal"/>
      <w:lvlText w:val="%1."/>
      <w:lvlJc w:val="left"/>
      <w:pPr>
        <w:ind w:left="720" w:hanging="360"/>
      </w:pPr>
      <w:rPr>
        <w:rFonts w:hint="default"/>
      </w:rPr>
    </w:lvl>
    <w:lvl w:ilvl="1" w:tplc="3EEEAF64">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ED1594F"/>
    <w:multiLevelType w:val="hybridMultilevel"/>
    <w:tmpl w:val="DDF0FB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38"/>
  </w:num>
  <w:num w:numId="4">
    <w:abstractNumId w:val="37"/>
  </w:num>
  <w:num w:numId="5">
    <w:abstractNumId w:val="0"/>
  </w:num>
  <w:num w:numId="6">
    <w:abstractNumId w:val="39"/>
  </w:num>
  <w:num w:numId="7">
    <w:abstractNumId w:val="9"/>
  </w:num>
  <w:num w:numId="8">
    <w:abstractNumId w:val="36"/>
  </w:num>
  <w:num w:numId="9">
    <w:abstractNumId w:val="31"/>
  </w:num>
  <w:num w:numId="10">
    <w:abstractNumId w:val="8"/>
  </w:num>
  <w:num w:numId="11">
    <w:abstractNumId w:val="5"/>
  </w:num>
  <w:num w:numId="12">
    <w:abstractNumId w:val="24"/>
  </w:num>
  <w:num w:numId="13">
    <w:abstractNumId w:val="19"/>
  </w:num>
  <w:num w:numId="14">
    <w:abstractNumId w:val="17"/>
  </w:num>
  <w:num w:numId="15">
    <w:abstractNumId w:val="28"/>
  </w:num>
  <w:num w:numId="16">
    <w:abstractNumId w:val="20"/>
  </w:num>
  <w:num w:numId="17">
    <w:abstractNumId w:val="41"/>
  </w:num>
  <w:num w:numId="18">
    <w:abstractNumId w:val="2"/>
  </w:num>
  <w:num w:numId="19">
    <w:abstractNumId w:val="35"/>
  </w:num>
  <w:num w:numId="20">
    <w:abstractNumId w:val="7"/>
  </w:num>
  <w:num w:numId="21">
    <w:abstractNumId w:val="6"/>
  </w:num>
  <w:num w:numId="22">
    <w:abstractNumId w:val="27"/>
  </w:num>
  <w:num w:numId="23">
    <w:abstractNumId w:val="16"/>
  </w:num>
  <w:num w:numId="24">
    <w:abstractNumId w:val="34"/>
  </w:num>
  <w:num w:numId="25">
    <w:abstractNumId w:val="26"/>
  </w:num>
  <w:num w:numId="26">
    <w:abstractNumId w:val="11"/>
  </w:num>
  <w:num w:numId="27">
    <w:abstractNumId w:val="30"/>
  </w:num>
  <w:num w:numId="28">
    <w:abstractNumId w:val="12"/>
  </w:num>
  <w:num w:numId="29">
    <w:abstractNumId w:val="29"/>
  </w:num>
  <w:num w:numId="30">
    <w:abstractNumId w:val="22"/>
  </w:num>
  <w:num w:numId="31">
    <w:abstractNumId w:val="4"/>
  </w:num>
  <w:num w:numId="32">
    <w:abstractNumId w:val="32"/>
  </w:num>
  <w:num w:numId="33">
    <w:abstractNumId w:val="21"/>
  </w:num>
  <w:num w:numId="34">
    <w:abstractNumId w:val="10"/>
  </w:num>
  <w:num w:numId="35">
    <w:abstractNumId w:val="1"/>
  </w:num>
  <w:num w:numId="36">
    <w:abstractNumId w:val="18"/>
  </w:num>
  <w:num w:numId="37">
    <w:abstractNumId w:val="33"/>
  </w:num>
  <w:num w:numId="38">
    <w:abstractNumId w:val="14"/>
  </w:num>
  <w:num w:numId="39">
    <w:abstractNumId w:val="15"/>
  </w:num>
  <w:num w:numId="40">
    <w:abstractNumId w:val="23"/>
  </w:num>
  <w:num w:numId="41">
    <w:abstractNumId w:val="40"/>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9F5"/>
    <w:rsid w:val="000004F8"/>
    <w:rsid w:val="00001C0D"/>
    <w:rsid w:val="00001D60"/>
    <w:rsid w:val="00003426"/>
    <w:rsid w:val="00005EDF"/>
    <w:rsid w:val="00006DFF"/>
    <w:rsid w:val="000070EC"/>
    <w:rsid w:val="0001397F"/>
    <w:rsid w:val="00013B4B"/>
    <w:rsid w:val="00013C62"/>
    <w:rsid w:val="00016A21"/>
    <w:rsid w:val="00021136"/>
    <w:rsid w:val="0002261A"/>
    <w:rsid w:val="00034343"/>
    <w:rsid w:val="00042082"/>
    <w:rsid w:val="000456C5"/>
    <w:rsid w:val="00053F31"/>
    <w:rsid w:val="00067C28"/>
    <w:rsid w:val="000734E3"/>
    <w:rsid w:val="000743F9"/>
    <w:rsid w:val="00083944"/>
    <w:rsid w:val="00083E0B"/>
    <w:rsid w:val="000842BC"/>
    <w:rsid w:val="00090E27"/>
    <w:rsid w:val="000954A2"/>
    <w:rsid w:val="000A3BED"/>
    <w:rsid w:val="000A5B99"/>
    <w:rsid w:val="000B1155"/>
    <w:rsid w:val="000B2B3D"/>
    <w:rsid w:val="000B2CD7"/>
    <w:rsid w:val="000B778F"/>
    <w:rsid w:val="000C5DE7"/>
    <w:rsid w:val="000C7AFC"/>
    <w:rsid w:val="000C7F94"/>
    <w:rsid w:val="000D63A8"/>
    <w:rsid w:val="000E202F"/>
    <w:rsid w:val="000E22E0"/>
    <w:rsid w:val="000E617B"/>
    <w:rsid w:val="000E70E8"/>
    <w:rsid w:val="000E7247"/>
    <w:rsid w:val="000F0F65"/>
    <w:rsid w:val="000F1009"/>
    <w:rsid w:val="000F28D4"/>
    <w:rsid w:val="000F307F"/>
    <w:rsid w:val="000F6C4C"/>
    <w:rsid w:val="001002D9"/>
    <w:rsid w:val="00102B54"/>
    <w:rsid w:val="001033E5"/>
    <w:rsid w:val="0011128C"/>
    <w:rsid w:val="00112D73"/>
    <w:rsid w:val="00116C18"/>
    <w:rsid w:val="00117139"/>
    <w:rsid w:val="0012245F"/>
    <w:rsid w:val="00122C0D"/>
    <w:rsid w:val="00123A82"/>
    <w:rsid w:val="0013384C"/>
    <w:rsid w:val="00134464"/>
    <w:rsid w:val="001347D0"/>
    <w:rsid w:val="00135C82"/>
    <w:rsid w:val="00142AF0"/>
    <w:rsid w:val="001430F3"/>
    <w:rsid w:val="0015115E"/>
    <w:rsid w:val="00152AD7"/>
    <w:rsid w:val="001537B3"/>
    <w:rsid w:val="00153921"/>
    <w:rsid w:val="00156BDE"/>
    <w:rsid w:val="001576A7"/>
    <w:rsid w:val="001616DD"/>
    <w:rsid w:val="00163676"/>
    <w:rsid w:val="001705E6"/>
    <w:rsid w:val="00171EB5"/>
    <w:rsid w:val="00173C15"/>
    <w:rsid w:val="00175DB2"/>
    <w:rsid w:val="00177364"/>
    <w:rsid w:val="00185163"/>
    <w:rsid w:val="00185AF4"/>
    <w:rsid w:val="00196C38"/>
    <w:rsid w:val="00196DD9"/>
    <w:rsid w:val="00197102"/>
    <w:rsid w:val="0019745A"/>
    <w:rsid w:val="001B184C"/>
    <w:rsid w:val="001B36E0"/>
    <w:rsid w:val="001B4396"/>
    <w:rsid w:val="001B4FEA"/>
    <w:rsid w:val="001B5D63"/>
    <w:rsid w:val="001B7544"/>
    <w:rsid w:val="001C0714"/>
    <w:rsid w:val="001C1D5A"/>
    <w:rsid w:val="001C23D3"/>
    <w:rsid w:val="001C4F9B"/>
    <w:rsid w:val="001C67A7"/>
    <w:rsid w:val="001D5476"/>
    <w:rsid w:val="001D5EF7"/>
    <w:rsid w:val="001E0B26"/>
    <w:rsid w:val="001E4D80"/>
    <w:rsid w:val="001F1C79"/>
    <w:rsid w:val="001F3486"/>
    <w:rsid w:val="00210D53"/>
    <w:rsid w:val="0021429C"/>
    <w:rsid w:val="00216079"/>
    <w:rsid w:val="002172EA"/>
    <w:rsid w:val="00222FC4"/>
    <w:rsid w:val="00225BCF"/>
    <w:rsid w:val="00227BD6"/>
    <w:rsid w:val="0023010E"/>
    <w:rsid w:val="00231C18"/>
    <w:rsid w:val="00231C69"/>
    <w:rsid w:val="0023380D"/>
    <w:rsid w:val="00233A13"/>
    <w:rsid w:val="00234D4B"/>
    <w:rsid w:val="00235081"/>
    <w:rsid w:val="002419E6"/>
    <w:rsid w:val="00241A5F"/>
    <w:rsid w:val="00243A45"/>
    <w:rsid w:val="00252CC9"/>
    <w:rsid w:val="00254A85"/>
    <w:rsid w:val="002617EB"/>
    <w:rsid w:val="002656C2"/>
    <w:rsid w:val="00265FB3"/>
    <w:rsid w:val="00267399"/>
    <w:rsid w:val="0027023B"/>
    <w:rsid w:val="002727D5"/>
    <w:rsid w:val="0027509C"/>
    <w:rsid w:val="00276BE7"/>
    <w:rsid w:val="0028179C"/>
    <w:rsid w:val="00281A83"/>
    <w:rsid w:val="00283C51"/>
    <w:rsid w:val="00284000"/>
    <w:rsid w:val="0028765E"/>
    <w:rsid w:val="00291004"/>
    <w:rsid w:val="00292FD0"/>
    <w:rsid w:val="00293037"/>
    <w:rsid w:val="002955F1"/>
    <w:rsid w:val="00295866"/>
    <w:rsid w:val="00296712"/>
    <w:rsid w:val="002A10BB"/>
    <w:rsid w:val="002A3256"/>
    <w:rsid w:val="002A623F"/>
    <w:rsid w:val="002A771E"/>
    <w:rsid w:val="002B4424"/>
    <w:rsid w:val="002B4CA9"/>
    <w:rsid w:val="002D1D16"/>
    <w:rsid w:val="002E1407"/>
    <w:rsid w:val="002E3996"/>
    <w:rsid w:val="002F426E"/>
    <w:rsid w:val="002F6FE9"/>
    <w:rsid w:val="00301DE4"/>
    <w:rsid w:val="00301E78"/>
    <w:rsid w:val="00302882"/>
    <w:rsid w:val="00306C5B"/>
    <w:rsid w:val="00313EC0"/>
    <w:rsid w:val="00316F5D"/>
    <w:rsid w:val="003209C7"/>
    <w:rsid w:val="00332EF3"/>
    <w:rsid w:val="00341563"/>
    <w:rsid w:val="00353460"/>
    <w:rsid w:val="00354726"/>
    <w:rsid w:val="003558F6"/>
    <w:rsid w:val="0036195B"/>
    <w:rsid w:val="00377993"/>
    <w:rsid w:val="00381C20"/>
    <w:rsid w:val="003823D6"/>
    <w:rsid w:val="00383607"/>
    <w:rsid w:val="00384F13"/>
    <w:rsid w:val="00395343"/>
    <w:rsid w:val="00396AA6"/>
    <w:rsid w:val="003978CD"/>
    <w:rsid w:val="003A76DC"/>
    <w:rsid w:val="003B6FBA"/>
    <w:rsid w:val="003B77E5"/>
    <w:rsid w:val="003B79CE"/>
    <w:rsid w:val="003C10F8"/>
    <w:rsid w:val="003C3865"/>
    <w:rsid w:val="003C418D"/>
    <w:rsid w:val="003C6FC3"/>
    <w:rsid w:val="003C7E5C"/>
    <w:rsid w:val="003D0571"/>
    <w:rsid w:val="003D1267"/>
    <w:rsid w:val="003D332D"/>
    <w:rsid w:val="003D6CAE"/>
    <w:rsid w:val="003E0E33"/>
    <w:rsid w:val="003E4695"/>
    <w:rsid w:val="003E6B4E"/>
    <w:rsid w:val="003E7084"/>
    <w:rsid w:val="003F1CDD"/>
    <w:rsid w:val="003F3F09"/>
    <w:rsid w:val="003F77AE"/>
    <w:rsid w:val="00404740"/>
    <w:rsid w:val="004059B3"/>
    <w:rsid w:val="00410560"/>
    <w:rsid w:val="004106F1"/>
    <w:rsid w:val="00415422"/>
    <w:rsid w:val="00417402"/>
    <w:rsid w:val="00417EFE"/>
    <w:rsid w:val="004229E4"/>
    <w:rsid w:val="00431072"/>
    <w:rsid w:val="004329A0"/>
    <w:rsid w:val="00433517"/>
    <w:rsid w:val="00434223"/>
    <w:rsid w:val="00435B1B"/>
    <w:rsid w:val="00443E5E"/>
    <w:rsid w:val="0044585C"/>
    <w:rsid w:val="00446EAA"/>
    <w:rsid w:val="00460DC3"/>
    <w:rsid w:val="00461FFB"/>
    <w:rsid w:val="004630CE"/>
    <w:rsid w:val="004638CE"/>
    <w:rsid w:val="00465307"/>
    <w:rsid w:val="00465BCF"/>
    <w:rsid w:val="00467BC0"/>
    <w:rsid w:val="004720D3"/>
    <w:rsid w:val="00473DBD"/>
    <w:rsid w:val="00474238"/>
    <w:rsid w:val="00481BDF"/>
    <w:rsid w:val="00492E83"/>
    <w:rsid w:val="00493F15"/>
    <w:rsid w:val="0049435F"/>
    <w:rsid w:val="004A210B"/>
    <w:rsid w:val="004A49D1"/>
    <w:rsid w:val="004A4CC5"/>
    <w:rsid w:val="004A4D69"/>
    <w:rsid w:val="004A50BA"/>
    <w:rsid w:val="004B534C"/>
    <w:rsid w:val="004B5459"/>
    <w:rsid w:val="004B5B69"/>
    <w:rsid w:val="004B6862"/>
    <w:rsid w:val="004B7F6E"/>
    <w:rsid w:val="004C4052"/>
    <w:rsid w:val="004D142D"/>
    <w:rsid w:val="004D16C5"/>
    <w:rsid w:val="004D6342"/>
    <w:rsid w:val="004E5FEC"/>
    <w:rsid w:val="004F0477"/>
    <w:rsid w:val="004F5CB5"/>
    <w:rsid w:val="004F5F5C"/>
    <w:rsid w:val="005029BC"/>
    <w:rsid w:val="0051209D"/>
    <w:rsid w:val="005127DB"/>
    <w:rsid w:val="00513533"/>
    <w:rsid w:val="00530766"/>
    <w:rsid w:val="0053369B"/>
    <w:rsid w:val="00535115"/>
    <w:rsid w:val="00535A7A"/>
    <w:rsid w:val="0054019B"/>
    <w:rsid w:val="005404B1"/>
    <w:rsid w:val="005421A8"/>
    <w:rsid w:val="00564B73"/>
    <w:rsid w:val="00565492"/>
    <w:rsid w:val="0056682E"/>
    <w:rsid w:val="00567033"/>
    <w:rsid w:val="005748F2"/>
    <w:rsid w:val="00575BD3"/>
    <w:rsid w:val="00577934"/>
    <w:rsid w:val="005812CA"/>
    <w:rsid w:val="00582212"/>
    <w:rsid w:val="00585EDC"/>
    <w:rsid w:val="0059042E"/>
    <w:rsid w:val="005904A8"/>
    <w:rsid w:val="00592CD1"/>
    <w:rsid w:val="00593466"/>
    <w:rsid w:val="005A2F17"/>
    <w:rsid w:val="005A72F7"/>
    <w:rsid w:val="005C09F5"/>
    <w:rsid w:val="005C7423"/>
    <w:rsid w:val="005D3AD2"/>
    <w:rsid w:val="005D4854"/>
    <w:rsid w:val="005D6580"/>
    <w:rsid w:val="005D7F55"/>
    <w:rsid w:val="005E0380"/>
    <w:rsid w:val="005E1C5D"/>
    <w:rsid w:val="005E4FB3"/>
    <w:rsid w:val="005E7E64"/>
    <w:rsid w:val="005F77F0"/>
    <w:rsid w:val="0060123E"/>
    <w:rsid w:val="00601432"/>
    <w:rsid w:val="00606D61"/>
    <w:rsid w:val="00606E35"/>
    <w:rsid w:val="00610FC7"/>
    <w:rsid w:val="0061262E"/>
    <w:rsid w:val="006145EF"/>
    <w:rsid w:val="00614D28"/>
    <w:rsid w:val="00627007"/>
    <w:rsid w:val="00631F06"/>
    <w:rsid w:val="00641D5C"/>
    <w:rsid w:val="0065131F"/>
    <w:rsid w:val="00657ABF"/>
    <w:rsid w:val="006612F3"/>
    <w:rsid w:val="006620BC"/>
    <w:rsid w:val="00667F10"/>
    <w:rsid w:val="00682BD7"/>
    <w:rsid w:val="00683594"/>
    <w:rsid w:val="006844A2"/>
    <w:rsid w:val="00691F57"/>
    <w:rsid w:val="0069503E"/>
    <w:rsid w:val="006A0552"/>
    <w:rsid w:val="006A5CC9"/>
    <w:rsid w:val="006A6E75"/>
    <w:rsid w:val="006B5F09"/>
    <w:rsid w:val="006B6AA3"/>
    <w:rsid w:val="006B6FD1"/>
    <w:rsid w:val="006B6FF3"/>
    <w:rsid w:val="006C153A"/>
    <w:rsid w:val="006C2011"/>
    <w:rsid w:val="006C3623"/>
    <w:rsid w:val="006C453F"/>
    <w:rsid w:val="006C4B86"/>
    <w:rsid w:val="006D00F4"/>
    <w:rsid w:val="006D2A26"/>
    <w:rsid w:val="006D2CF9"/>
    <w:rsid w:val="006D339A"/>
    <w:rsid w:val="006D7826"/>
    <w:rsid w:val="006D7F31"/>
    <w:rsid w:val="006E59CF"/>
    <w:rsid w:val="006F13F0"/>
    <w:rsid w:val="006F1FB2"/>
    <w:rsid w:val="006F411C"/>
    <w:rsid w:val="006F634B"/>
    <w:rsid w:val="006F643A"/>
    <w:rsid w:val="006F687D"/>
    <w:rsid w:val="006F6A84"/>
    <w:rsid w:val="006F6DA6"/>
    <w:rsid w:val="006F71CD"/>
    <w:rsid w:val="006F71E9"/>
    <w:rsid w:val="0070351D"/>
    <w:rsid w:val="00712B8F"/>
    <w:rsid w:val="00714AEC"/>
    <w:rsid w:val="0072381E"/>
    <w:rsid w:val="00730DBF"/>
    <w:rsid w:val="00731F55"/>
    <w:rsid w:val="007326AE"/>
    <w:rsid w:val="00734096"/>
    <w:rsid w:val="0073503E"/>
    <w:rsid w:val="00736A38"/>
    <w:rsid w:val="0074329A"/>
    <w:rsid w:val="00744D85"/>
    <w:rsid w:val="007471CC"/>
    <w:rsid w:val="00753FBF"/>
    <w:rsid w:val="00755FA1"/>
    <w:rsid w:val="0076134C"/>
    <w:rsid w:val="00762E57"/>
    <w:rsid w:val="00764BE9"/>
    <w:rsid w:val="00765A28"/>
    <w:rsid w:val="00772D42"/>
    <w:rsid w:val="00773985"/>
    <w:rsid w:val="007750E6"/>
    <w:rsid w:val="007760FE"/>
    <w:rsid w:val="00781A2D"/>
    <w:rsid w:val="00786AB6"/>
    <w:rsid w:val="00791868"/>
    <w:rsid w:val="00793184"/>
    <w:rsid w:val="007A2032"/>
    <w:rsid w:val="007B00E7"/>
    <w:rsid w:val="007B1D0C"/>
    <w:rsid w:val="007B2DC0"/>
    <w:rsid w:val="007B5370"/>
    <w:rsid w:val="007B5666"/>
    <w:rsid w:val="007B7770"/>
    <w:rsid w:val="007C1365"/>
    <w:rsid w:val="007C1E6C"/>
    <w:rsid w:val="007C23AF"/>
    <w:rsid w:val="007C3098"/>
    <w:rsid w:val="007C7670"/>
    <w:rsid w:val="007D4CDA"/>
    <w:rsid w:val="007E1178"/>
    <w:rsid w:val="007E2EB2"/>
    <w:rsid w:val="007E7384"/>
    <w:rsid w:val="007E7F5F"/>
    <w:rsid w:val="007F1262"/>
    <w:rsid w:val="0080075F"/>
    <w:rsid w:val="008061B3"/>
    <w:rsid w:val="0081202A"/>
    <w:rsid w:val="00821051"/>
    <w:rsid w:val="00825497"/>
    <w:rsid w:val="00831625"/>
    <w:rsid w:val="00832C92"/>
    <w:rsid w:val="00836212"/>
    <w:rsid w:val="00841A49"/>
    <w:rsid w:val="00844AFC"/>
    <w:rsid w:val="00852368"/>
    <w:rsid w:val="008554C6"/>
    <w:rsid w:val="00855993"/>
    <w:rsid w:val="00857089"/>
    <w:rsid w:val="00860A7C"/>
    <w:rsid w:val="00860CA9"/>
    <w:rsid w:val="0086322C"/>
    <w:rsid w:val="00864741"/>
    <w:rsid w:val="0086510F"/>
    <w:rsid w:val="00865379"/>
    <w:rsid w:val="00870716"/>
    <w:rsid w:val="008802DD"/>
    <w:rsid w:val="00882E95"/>
    <w:rsid w:val="00884E64"/>
    <w:rsid w:val="0088574F"/>
    <w:rsid w:val="00892BCC"/>
    <w:rsid w:val="008941D4"/>
    <w:rsid w:val="008A0CB4"/>
    <w:rsid w:val="008A17F2"/>
    <w:rsid w:val="008A2DDF"/>
    <w:rsid w:val="008B3289"/>
    <w:rsid w:val="008B4862"/>
    <w:rsid w:val="008B4AC8"/>
    <w:rsid w:val="008B4CFB"/>
    <w:rsid w:val="008B6079"/>
    <w:rsid w:val="008C2DA5"/>
    <w:rsid w:val="008C3D55"/>
    <w:rsid w:val="008C3E86"/>
    <w:rsid w:val="008E4582"/>
    <w:rsid w:val="008F0B00"/>
    <w:rsid w:val="008F1D42"/>
    <w:rsid w:val="008F36B8"/>
    <w:rsid w:val="008F576A"/>
    <w:rsid w:val="009000A8"/>
    <w:rsid w:val="00900576"/>
    <w:rsid w:val="009009F2"/>
    <w:rsid w:val="00901A5D"/>
    <w:rsid w:val="009021F4"/>
    <w:rsid w:val="009061D6"/>
    <w:rsid w:val="00907C0B"/>
    <w:rsid w:val="00920D3F"/>
    <w:rsid w:val="00923776"/>
    <w:rsid w:val="0093334E"/>
    <w:rsid w:val="00935120"/>
    <w:rsid w:val="0093516A"/>
    <w:rsid w:val="00940401"/>
    <w:rsid w:val="00941B33"/>
    <w:rsid w:val="009453E3"/>
    <w:rsid w:val="0094592C"/>
    <w:rsid w:val="00945A45"/>
    <w:rsid w:val="00947DE0"/>
    <w:rsid w:val="00951617"/>
    <w:rsid w:val="009528F5"/>
    <w:rsid w:val="00953F47"/>
    <w:rsid w:val="009601F3"/>
    <w:rsid w:val="009729D3"/>
    <w:rsid w:val="00980AF7"/>
    <w:rsid w:val="00980E53"/>
    <w:rsid w:val="00981D40"/>
    <w:rsid w:val="009939DD"/>
    <w:rsid w:val="00996BD5"/>
    <w:rsid w:val="009A4459"/>
    <w:rsid w:val="009A58C9"/>
    <w:rsid w:val="009A6CDF"/>
    <w:rsid w:val="009B1E21"/>
    <w:rsid w:val="009B5994"/>
    <w:rsid w:val="009C453C"/>
    <w:rsid w:val="009D0357"/>
    <w:rsid w:val="009D1F15"/>
    <w:rsid w:val="009D37A7"/>
    <w:rsid w:val="009D59DB"/>
    <w:rsid w:val="009D60E2"/>
    <w:rsid w:val="009D7DE2"/>
    <w:rsid w:val="009E0DFD"/>
    <w:rsid w:val="009F11A0"/>
    <w:rsid w:val="009F63A1"/>
    <w:rsid w:val="00A0097B"/>
    <w:rsid w:val="00A24148"/>
    <w:rsid w:val="00A363F1"/>
    <w:rsid w:val="00A37164"/>
    <w:rsid w:val="00A3760E"/>
    <w:rsid w:val="00A403D2"/>
    <w:rsid w:val="00A46F46"/>
    <w:rsid w:val="00A530B9"/>
    <w:rsid w:val="00A53C82"/>
    <w:rsid w:val="00A53CC6"/>
    <w:rsid w:val="00A53D15"/>
    <w:rsid w:val="00A540A3"/>
    <w:rsid w:val="00A5572C"/>
    <w:rsid w:val="00A572F4"/>
    <w:rsid w:val="00A574C4"/>
    <w:rsid w:val="00A61099"/>
    <w:rsid w:val="00A62E10"/>
    <w:rsid w:val="00A67257"/>
    <w:rsid w:val="00A67712"/>
    <w:rsid w:val="00A712DE"/>
    <w:rsid w:val="00A772AC"/>
    <w:rsid w:val="00A85CEB"/>
    <w:rsid w:val="00A91FDC"/>
    <w:rsid w:val="00A96651"/>
    <w:rsid w:val="00A966BD"/>
    <w:rsid w:val="00AB76A8"/>
    <w:rsid w:val="00AD01F7"/>
    <w:rsid w:val="00AD42BA"/>
    <w:rsid w:val="00AD78A1"/>
    <w:rsid w:val="00AE376F"/>
    <w:rsid w:val="00AE481E"/>
    <w:rsid w:val="00AE639D"/>
    <w:rsid w:val="00AF3F0A"/>
    <w:rsid w:val="00B051F8"/>
    <w:rsid w:val="00B05219"/>
    <w:rsid w:val="00B10D23"/>
    <w:rsid w:val="00B12584"/>
    <w:rsid w:val="00B15374"/>
    <w:rsid w:val="00B25943"/>
    <w:rsid w:val="00B25DB5"/>
    <w:rsid w:val="00B27E30"/>
    <w:rsid w:val="00B31A0D"/>
    <w:rsid w:val="00B41618"/>
    <w:rsid w:val="00B51027"/>
    <w:rsid w:val="00B56E61"/>
    <w:rsid w:val="00B70621"/>
    <w:rsid w:val="00B712FC"/>
    <w:rsid w:val="00B77477"/>
    <w:rsid w:val="00B804AB"/>
    <w:rsid w:val="00B82742"/>
    <w:rsid w:val="00B82D2D"/>
    <w:rsid w:val="00B82E43"/>
    <w:rsid w:val="00B83780"/>
    <w:rsid w:val="00B850FA"/>
    <w:rsid w:val="00B85E73"/>
    <w:rsid w:val="00B9137F"/>
    <w:rsid w:val="00B97C15"/>
    <w:rsid w:val="00BA15AC"/>
    <w:rsid w:val="00BA30A4"/>
    <w:rsid w:val="00BB1F4A"/>
    <w:rsid w:val="00BB68DA"/>
    <w:rsid w:val="00BC29E7"/>
    <w:rsid w:val="00BD23D5"/>
    <w:rsid w:val="00BD28AA"/>
    <w:rsid w:val="00BE0B57"/>
    <w:rsid w:val="00BE18F8"/>
    <w:rsid w:val="00BE1FBD"/>
    <w:rsid w:val="00BE278E"/>
    <w:rsid w:val="00BE6167"/>
    <w:rsid w:val="00BE70BC"/>
    <w:rsid w:val="00BF22F6"/>
    <w:rsid w:val="00BF4303"/>
    <w:rsid w:val="00BF4834"/>
    <w:rsid w:val="00BF49C0"/>
    <w:rsid w:val="00BF7781"/>
    <w:rsid w:val="00C01C29"/>
    <w:rsid w:val="00C033CD"/>
    <w:rsid w:val="00C03FA1"/>
    <w:rsid w:val="00C10A5D"/>
    <w:rsid w:val="00C14806"/>
    <w:rsid w:val="00C174D7"/>
    <w:rsid w:val="00C17574"/>
    <w:rsid w:val="00C25117"/>
    <w:rsid w:val="00C26BC7"/>
    <w:rsid w:val="00C27219"/>
    <w:rsid w:val="00C27AE8"/>
    <w:rsid w:val="00C27EC9"/>
    <w:rsid w:val="00C305D8"/>
    <w:rsid w:val="00C31A13"/>
    <w:rsid w:val="00C33E47"/>
    <w:rsid w:val="00C434FD"/>
    <w:rsid w:val="00C43D12"/>
    <w:rsid w:val="00C44F18"/>
    <w:rsid w:val="00C45021"/>
    <w:rsid w:val="00C54093"/>
    <w:rsid w:val="00C560A6"/>
    <w:rsid w:val="00C57197"/>
    <w:rsid w:val="00C57898"/>
    <w:rsid w:val="00C57EB6"/>
    <w:rsid w:val="00C60348"/>
    <w:rsid w:val="00C6254E"/>
    <w:rsid w:val="00C6369F"/>
    <w:rsid w:val="00C64B9A"/>
    <w:rsid w:val="00C65592"/>
    <w:rsid w:val="00C71B24"/>
    <w:rsid w:val="00C73C3C"/>
    <w:rsid w:val="00C76AFC"/>
    <w:rsid w:val="00C85F93"/>
    <w:rsid w:val="00C916E5"/>
    <w:rsid w:val="00C91F34"/>
    <w:rsid w:val="00C92161"/>
    <w:rsid w:val="00C932B4"/>
    <w:rsid w:val="00C953A2"/>
    <w:rsid w:val="00C97E60"/>
    <w:rsid w:val="00CA0D02"/>
    <w:rsid w:val="00CA195C"/>
    <w:rsid w:val="00CA2A0C"/>
    <w:rsid w:val="00CA5EBE"/>
    <w:rsid w:val="00CB5B16"/>
    <w:rsid w:val="00CD36AA"/>
    <w:rsid w:val="00CE22EC"/>
    <w:rsid w:val="00CE2D6E"/>
    <w:rsid w:val="00CE4D49"/>
    <w:rsid w:val="00CE664A"/>
    <w:rsid w:val="00CF2AA8"/>
    <w:rsid w:val="00CF518F"/>
    <w:rsid w:val="00CF5A63"/>
    <w:rsid w:val="00CF5C9D"/>
    <w:rsid w:val="00D02B3E"/>
    <w:rsid w:val="00D04554"/>
    <w:rsid w:val="00D0508A"/>
    <w:rsid w:val="00D2051D"/>
    <w:rsid w:val="00D21DDA"/>
    <w:rsid w:val="00D24D17"/>
    <w:rsid w:val="00D27281"/>
    <w:rsid w:val="00D273B0"/>
    <w:rsid w:val="00D3492D"/>
    <w:rsid w:val="00D365FA"/>
    <w:rsid w:val="00D379B5"/>
    <w:rsid w:val="00D4052A"/>
    <w:rsid w:val="00D47572"/>
    <w:rsid w:val="00D47A56"/>
    <w:rsid w:val="00D52B05"/>
    <w:rsid w:val="00D57AC8"/>
    <w:rsid w:val="00D6319E"/>
    <w:rsid w:val="00D63960"/>
    <w:rsid w:val="00D64C5F"/>
    <w:rsid w:val="00D703FF"/>
    <w:rsid w:val="00D73DE3"/>
    <w:rsid w:val="00D773FA"/>
    <w:rsid w:val="00D86C98"/>
    <w:rsid w:val="00D96465"/>
    <w:rsid w:val="00D97737"/>
    <w:rsid w:val="00DA0ADA"/>
    <w:rsid w:val="00DA3AB1"/>
    <w:rsid w:val="00DA46DC"/>
    <w:rsid w:val="00DB130A"/>
    <w:rsid w:val="00DB1336"/>
    <w:rsid w:val="00DB1DC2"/>
    <w:rsid w:val="00DB5D55"/>
    <w:rsid w:val="00DC2644"/>
    <w:rsid w:val="00DC3D21"/>
    <w:rsid w:val="00DC6883"/>
    <w:rsid w:val="00DC79D0"/>
    <w:rsid w:val="00DC7EF2"/>
    <w:rsid w:val="00DD37DB"/>
    <w:rsid w:val="00DD62BB"/>
    <w:rsid w:val="00DE011A"/>
    <w:rsid w:val="00DE2DC7"/>
    <w:rsid w:val="00DE32A1"/>
    <w:rsid w:val="00DF24B6"/>
    <w:rsid w:val="00DF2704"/>
    <w:rsid w:val="00DF2B9A"/>
    <w:rsid w:val="00E01958"/>
    <w:rsid w:val="00E026BF"/>
    <w:rsid w:val="00E05638"/>
    <w:rsid w:val="00E0787B"/>
    <w:rsid w:val="00E25D23"/>
    <w:rsid w:val="00E27161"/>
    <w:rsid w:val="00E27386"/>
    <w:rsid w:val="00E305CD"/>
    <w:rsid w:val="00E31959"/>
    <w:rsid w:val="00E347C2"/>
    <w:rsid w:val="00E348F9"/>
    <w:rsid w:val="00E36663"/>
    <w:rsid w:val="00E419D9"/>
    <w:rsid w:val="00E420F3"/>
    <w:rsid w:val="00E46673"/>
    <w:rsid w:val="00E47BFE"/>
    <w:rsid w:val="00E51176"/>
    <w:rsid w:val="00E51A95"/>
    <w:rsid w:val="00E54152"/>
    <w:rsid w:val="00E54662"/>
    <w:rsid w:val="00E61E18"/>
    <w:rsid w:val="00E63B07"/>
    <w:rsid w:val="00E7182B"/>
    <w:rsid w:val="00E73071"/>
    <w:rsid w:val="00E731F7"/>
    <w:rsid w:val="00E7471B"/>
    <w:rsid w:val="00E77A1D"/>
    <w:rsid w:val="00E81539"/>
    <w:rsid w:val="00E86419"/>
    <w:rsid w:val="00E868E8"/>
    <w:rsid w:val="00E87118"/>
    <w:rsid w:val="00E90688"/>
    <w:rsid w:val="00E97A0B"/>
    <w:rsid w:val="00EA2460"/>
    <w:rsid w:val="00EA4C6F"/>
    <w:rsid w:val="00EA54C4"/>
    <w:rsid w:val="00EB126A"/>
    <w:rsid w:val="00EB17B0"/>
    <w:rsid w:val="00EB2168"/>
    <w:rsid w:val="00EC4A46"/>
    <w:rsid w:val="00EC794C"/>
    <w:rsid w:val="00ED2673"/>
    <w:rsid w:val="00ED4BEC"/>
    <w:rsid w:val="00ED73F8"/>
    <w:rsid w:val="00ED74E6"/>
    <w:rsid w:val="00EE36FA"/>
    <w:rsid w:val="00EF005E"/>
    <w:rsid w:val="00EF5552"/>
    <w:rsid w:val="00F00503"/>
    <w:rsid w:val="00F06431"/>
    <w:rsid w:val="00F124D9"/>
    <w:rsid w:val="00F14B19"/>
    <w:rsid w:val="00F17DE7"/>
    <w:rsid w:val="00F20EDF"/>
    <w:rsid w:val="00F22875"/>
    <w:rsid w:val="00F2749F"/>
    <w:rsid w:val="00F30336"/>
    <w:rsid w:val="00F32584"/>
    <w:rsid w:val="00F37AA9"/>
    <w:rsid w:val="00F56AA4"/>
    <w:rsid w:val="00F56AB8"/>
    <w:rsid w:val="00F6057C"/>
    <w:rsid w:val="00F61519"/>
    <w:rsid w:val="00F62D1C"/>
    <w:rsid w:val="00F644CA"/>
    <w:rsid w:val="00F65216"/>
    <w:rsid w:val="00F67152"/>
    <w:rsid w:val="00F817B4"/>
    <w:rsid w:val="00F9067C"/>
    <w:rsid w:val="00F943AF"/>
    <w:rsid w:val="00F96EB3"/>
    <w:rsid w:val="00FA0517"/>
    <w:rsid w:val="00FA0BA5"/>
    <w:rsid w:val="00FA19AD"/>
    <w:rsid w:val="00FA6701"/>
    <w:rsid w:val="00FA732C"/>
    <w:rsid w:val="00FB1D24"/>
    <w:rsid w:val="00FB4360"/>
    <w:rsid w:val="00FC0CE8"/>
    <w:rsid w:val="00FD1BD0"/>
    <w:rsid w:val="00FD1D9C"/>
    <w:rsid w:val="00FD3288"/>
    <w:rsid w:val="00FD37D8"/>
    <w:rsid w:val="00FD4641"/>
    <w:rsid w:val="00FE0D53"/>
    <w:rsid w:val="00FE74A0"/>
    <w:rsid w:val="00FE7CA4"/>
    <w:rsid w:val="00FF1329"/>
    <w:rsid w:val="00FF70DC"/>
    <w:rsid w:val="00FF766D"/>
    <w:rsid w:val="00FF7A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9F5"/>
    <w:rPr>
      <w:sz w:val="24"/>
      <w:szCs w:val="24"/>
    </w:rPr>
  </w:style>
  <w:style w:type="paragraph" w:styleId="Heading1">
    <w:name w:val="heading 1"/>
    <w:basedOn w:val="Normal"/>
    <w:link w:val="Heading1Char"/>
    <w:uiPriority w:val="9"/>
    <w:qFormat/>
    <w:rsid w:val="005C09F5"/>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iPriority w:val="99"/>
    <w:qFormat/>
    <w:rsid w:val="005C09F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uiPriority w:val="99"/>
    <w:qFormat/>
    <w:rsid w:val="004B534C"/>
    <w:pPr>
      <w:autoSpaceDE w:val="0"/>
      <w:autoSpaceDN w:val="0"/>
      <w:adjustRightInd w:val="0"/>
      <w:outlineLvl w:val="2"/>
    </w:pPr>
    <w:rPr>
      <w:rFonts w:ascii="Courier New" w:hAnsi="Courier New"/>
      <w:b/>
      <w:bCs/>
      <w:color w:val="000000"/>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Hyperlink">
    <w:name w:val="Hyperlink"/>
    <w:uiPriority w:val="99"/>
    <w:unhideWhenUsed/>
    <w:rsid w:val="005C09F5"/>
    <w:rPr>
      <w:color w:val="0000FF"/>
      <w:u w:val="single"/>
    </w:rPr>
  </w:style>
  <w:style w:type="character" w:styleId="HTMLCite">
    <w:name w:val="HTML Cite"/>
    <w:rsid w:val="005C09F5"/>
    <w:rPr>
      <w:i/>
      <w:iCs/>
    </w:rPr>
  </w:style>
  <w:style w:type="character" w:customStyle="1" w:styleId="searchrezleft6">
    <w:name w:val="searchrezleft6"/>
    <w:basedOn w:val="DefaultParagraphFont"/>
    <w:rsid w:val="005C09F5"/>
  </w:style>
  <w:style w:type="paragraph" w:styleId="TOC1">
    <w:name w:val="toc 1"/>
    <w:basedOn w:val="Normal"/>
    <w:next w:val="Normal"/>
    <w:autoRedefine/>
    <w:uiPriority w:val="39"/>
    <w:rsid w:val="00460DC3"/>
    <w:pPr>
      <w:tabs>
        <w:tab w:val="right" w:leader="dot" w:pos="9628"/>
      </w:tabs>
    </w:pPr>
    <w:rPr>
      <w:noProof/>
    </w:rPr>
  </w:style>
  <w:style w:type="paragraph" w:styleId="TOC2">
    <w:name w:val="toc 2"/>
    <w:basedOn w:val="Normal"/>
    <w:next w:val="Normal"/>
    <w:autoRedefine/>
    <w:uiPriority w:val="39"/>
    <w:rsid w:val="00292FD0"/>
    <w:pPr>
      <w:tabs>
        <w:tab w:val="right" w:leader="dot" w:pos="9628"/>
      </w:tabs>
      <w:spacing w:line="360" w:lineRule="auto"/>
      <w:ind w:left="240"/>
    </w:pPr>
  </w:style>
  <w:style w:type="table" w:styleId="TableGrid">
    <w:name w:val="Table Grid"/>
    <w:basedOn w:val="TableNormal"/>
    <w:rsid w:val="005C09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7">
    <w:name w:val="A6+7"/>
    <w:rsid w:val="005C09F5"/>
    <w:rPr>
      <w:color w:val="000000"/>
      <w:sz w:val="21"/>
      <w:szCs w:val="21"/>
    </w:rPr>
  </w:style>
  <w:style w:type="character" w:styleId="CommentReference">
    <w:name w:val="annotation reference"/>
    <w:rsid w:val="00B10D23"/>
    <w:rPr>
      <w:sz w:val="16"/>
      <w:szCs w:val="16"/>
    </w:rPr>
  </w:style>
  <w:style w:type="paragraph" w:styleId="CommentText">
    <w:name w:val="annotation text"/>
    <w:basedOn w:val="Normal"/>
    <w:link w:val="CommentTextChar"/>
    <w:rsid w:val="00B10D23"/>
    <w:rPr>
      <w:sz w:val="20"/>
      <w:szCs w:val="20"/>
    </w:rPr>
  </w:style>
  <w:style w:type="character" w:customStyle="1" w:styleId="CommentTextChar">
    <w:name w:val="Comment Text Char"/>
    <w:link w:val="CommentText"/>
    <w:rsid w:val="00B10D23"/>
    <w:rPr>
      <w:lang w:val="lt-LT" w:eastAsia="lt-LT"/>
    </w:rPr>
  </w:style>
  <w:style w:type="paragraph" w:styleId="CommentSubject">
    <w:name w:val="annotation subject"/>
    <w:basedOn w:val="CommentText"/>
    <w:next w:val="CommentText"/>
    <w:link w:val="CommentSubjectChar"/>
    <w:rsid w:val="00B10D23"/>
    <w:rPr>
      <w:b/>
      <w:bCs/>
    </w:rPr>
  </w:style>
  <w:style w:type="character" w:customStyle="1" w:styleId="CommentSubjectChar">
    <w:name w:val="Comment Subject Char"/>
    <w:link w:val="CommentSubject"/>
    <w:rsid w:val="00B10D23"/>
    <w:rPr>
      <w:b/>
      <w:bCs/>
      <w:lang w:val="lt-LT" w:eastAsia="lt-LT"/>
    </w:rPr>
  </w:style>
  <w:style w:type="paragraph" w:styleId="BalloonText">
    <w:name w:val="Balloon Text"/>
    <w:basedOn w:val="Normal"/>
    <w:link w:val="BalloonTextChar"/>
    <w:rsid w:val="00B10D23"/>
    <w:rPr>
      <w:rFonts w:ascii="Tahoma" w:hAnsi="Tahoma"/>
      <w:sz w:val="16"/>
      <w:szCs w:val="16"/>
    </w:rPr>
  </w:style>
  <w:style w:type="character" w:customStyle="1" w:styleId="BalloonTextChar">
    <w:name w:val="Balloon Text Char"/>
    <w:link w:val="BalloonText"/>
    <w:rsid w:val="00B10D23"/>
    <w:rPr>
      <w:rFonts w:ascii="Tahoma" w:hAnsi="Tahoma" w:cs="Tahoma"/>
      <w:sz w:val="16"/>
      <w:szCs w:val="16"/>
      <w:lang w:val="lt-LT" w:eastAsia="lt-LT"/>
    </w:rPr>
  </w:style>
  <w:style w:type="paragraph" w:styleId="NormalWeb">
    <w:name w:val="Normal (Web)"/>
    <w:basedOn w:val="Normal"/>
    <w:rsid w:val="00D47572"/>
    <w:pPr>
      <w:spacing w:before="100" w:beforeAutospacing="1" w:after="100" w:afterAutospacing="1"/>
    </w:pPr>
  </w:style>
  <w:style w:type="paragraph" w:customStyle="1" w:styleId="Sraopastraipa1">
    <w:name w:val="Sąrašo pastraipa1"/>
    <w:basedOn w:val="Normal"/>
    <w:uiPriority w:val="34"/>
    <w:qFormat/>
    <w:rsid w:val="00D47572"/>
    <w:pPr>
      <w:ind w:left="720"/>
      <w:contextualSpacing/>
    </w:pPr>
  </w:style>
  <w:style w:type="paragraph" w:customStyle="1" w:styleId="Default">
    <w:name w:val="Default"/>
    <w:rsid w:val="00FE0D53"/>
    <w:pPr>
      <w:autoSpaceDE w:val="0"/>
      <w:autoSpaceDN w:val="0"/>
      <w:adjustRightInd w:val="0"/>
    </w:pPr>
    <w:rPr>
      <w:rFonts w:ascii="Palemonas" w:hAnsi="Palemonas" w:cs="Palemonas"/>
      <w:color w:val="000000"/>
      <w:sz w:val="24"/>
      <w:szCs w:val="24"/>
    </w:rPr>
  </w:style>
  <w:style w:type="paragraph" w:styleId="Header">
    <w:name w:val="header"/>
    <w:basedOn w:val="Normal"/>
    <w:link w:val="HeaderChar"/>
    <w:rsid w:val="00A572F4"/>
    <w:pPr>
      <w:tabs>
        <w:tab w:val="center" w:pos="4819"/>
        <w:tab w:val="right" w:pos="9638"/>
      </w:tabs>
    </w:pPr>
    <w:rPr>
      <w:lang w:val="x-none" w:eastAsia="x-none"/>
    </w:rPr>
  </w:style>
  <w:style w:type="character" w:customStyle="1" w:styleId="HeaderChar">
    <w:name w:val="Header Char"/>
    <w:link w:val="Header"/>
    <w:rsid w:val="00A572F4"/>
    <w:rPr>
      <w:sz w:val="24"/>
      <w:szCs w:val="24"/>
    </w:rPr>
  </w:style>
  <w:style w:type="paragraph" w:styleId="Footer">
    <w:name w:val="footer"/>
    <w:basedOn w:val="Normal"/>
    <w:link w:val="FooterChar"/>
    <w:uiPriority w:val="99"/>
    <w:rsid w:val="00A572F4"/>
    <w:pPr>
      <w:tabs>
        <w:tab w:val="center" w:pos="4819"/>
        <w:tab w:val="right" w:pos="9638"/>
      </w:tabs>
    </w:pPr>
    <w:rPr>
      <w:lang w:val="x-none" w:eastAsia="x-none"/>
    </w:rPr>
  </w:style>
  <w:style w:type="character" w:customStyle="1" w:styleId="FooterChar">
    <w:name w:val="Footer Char"/>
    <w:link w:val="Footer"/>
    <w:uiPriority w:val="99"/>
    <w:rsid w:val="00A572F4"/>
    <w:rPr>
      <w:sz w:val="24"/>
      <w:szCs w:val="24"/>
    </w:rPr>
  </w:style>
  <w:style w:type="character" w:customStyle="1" w:styleId="A6">
    <w:name w:val="A6"/>
    <w:rsid w:val="00446EAA"/>
    <w:rPr>
      <w:b/>
      <w:bCs/>
      <w:i/>
      <w:iCs/>
      <w:color w:val="000000"/>
      <w:sz w:val="20"/>
      <w:szCs w:val="20"/>
    </w:rPr>
  </w:style>
  <w:style w:type="paragraph" w:customStyle="1" w:styleId="Hyperlink1">
    <w:name w:val="Hyperlink1"/>
    <w:basedOn w:val="Normal"/>
    <w:rsid w:val="007B7770"/>
    <w:pPr>
      <w:suppressAutoHyphens/>
      <w:autoSpaceDE w:val="0"/>
      <w:autoSpaceDN w:val="0"/>
      <w:adjustRightInd w:val="0"/>
      <w:spacing w:line="298" w:lineRule="auto"/>
      <w:ind w:firstLine="312"/>
      <w:jc w:val="both"/>
      <w:textAlignment w:val="center"/>
    </w:pPr>
    <w:rPr>
      <w:color w:val="000000"/>
      <w:sz w:val="20"/>
      <w:szCs w:val="20"/>
      <w:lang w:val="en-GB" w:eastAsia="en-US"/>
    </w:rPr>
  </w:style>
  <w:style w:type="character" w:customStyle="1" w:styleId="A7">
    <w:name w:val="A7"/>
    <w:rsid w:val="00173C15"/>
    <w:rPr>
      <w:rFonts w:cs="Arial"/>
      <w:color w:val="000000"/>
      <w:sz w:val="20"/>
      <w:szCs w:val="20"/>
    </w:rPr>
  </w:style>
  <w:style w:type="character" w:customStyle="1" w:styleId="Heading3Char">
    <w:name w:val="Heading 3 Char"/>
    <w:link w:val="Heading3"/>
    <w:uiPriority w:val="99"/>
    <w:rsid w:val="004B534C"/>
    <w:rPr>
      <w:rFonts w:ascii="Courier New" w:hAnsi="Courier New" w:cs="Courier New"/>
      <w:b/>
      <w:bCs/>
      <w:color w:val="000000"/>
      <w:sz w:val="26"/>
      <w:szCs w:val="26"/>
    </w:rPr>
  </w:style>
  <w:style w:type="character" w:customStyle="1" w:styleId="Heading1Char">
    <w:name w:val="Heading 1 Char"/>
    <w:link w:val="Heading1"/>
    <w:uiPriority w:val="9"/>
    <w:rsid w:val="004B534C"/>
    <w:rPr>
      <w:b/>
      <w:bCs/>
      <w:kern w:val="36"/>
      <w:sz w:val="48"/>
      <w:szCs w:val="48"/>
    </w:rPr>
  </w:style>
  <w:style w:type="character" w:customStyle="1" w:styleId="Heading2Char">
    <w:name w:val="Heading 2 Char"/>
    <w:link w:val="Heading2"/>
    <w:uiPriority w:val="99"/>
    <w:rsid w:val="004B534C"/>
    <w:rPr>
      <w:rFonts w:ascii="Arial"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9F5"/>
    <w:rPr>
      <w:sz w:val="24"/>
      <w:szCs w:val="24"/>
    </w:rPr>
  </w:style>
  <w:style w:type="paragraph" w:styleId="Heading1">
    <w:name w:val="heading 1"/>
    <w:basedOn w:val="Normal"/>
    <w:link w:val="Heading1Char"/>
    <w:uiPriority w:val="9"/>
    <w:qFormat/>
    <w:rsid w:val="005C09F5"/>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iPriority w:val="99"/>
    <w:qFormat/>
    <w:rsid w:val="005C09F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uiPriority w:val="99"/>
    <w:qFormat/>
    <w:rsid w:val="004B534C"/>
    <w:pPr>
      <w:autoSpaceDE w:val="0"/>
      <w:autoSpaceDN w:val="0"/>
      <w:adjustRightInd w:val="0"/>
      <w:outlineLvl w:val="2"/>
    </w:pPr>
    <w:rPr>
      <w:rFonts w:ascii="Courier New" w:hAnsi="Courier New"/>
      <w:b/>
      <w:bCs/>
      <w:color w:val="000000"/>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Hyperlink">
    <w:name w:val="Hyperlink"/>
    <w:uiPriority w:val="99"/>
    <w:unhideWhenUsed/>
    <w:rsid w:val="005C09F5"/>
    <w:rPr>
      <w:color w:val="0000FF"/>
      <w:u w:val="single"/>
    </w:rPr>
  </w:style>
  <w:style w:type="character" w:styleId="HTMLCite">
    <w:name w:val="HTML Cite"/>
    <w:rsid w:val="005C09F5"/>
    <w:rPr>
      <w:i/>
      <w:iCs/>
    </w:rPr>
  </w:style>
  <w:style w:type="character" w:customStyle="1" w:styleId="searchrezleft6">
    <w:name w:val="searchrezleft6"/>
    <w:basedOn w:val="DefaultParagraphFont"/>
    <w:rsid w:val="005C09F5"/>
  </w:style>
  <w:style w:type="paragraph" w:styleId="TOC1">
    <w:name w:val="toc 1"/>
    <w:basedOn w:val="Normal"/>
    <w:next w:val="Normal"/>
    <w:autoRedefine/>
    <w:uiPriority w:val="39"/>
    <w:rsid w:val="00460DC3"/>
    <w:pPr>
      <w:tabs>
        <w:tab w:val="right" w:leader="dot" w:pos="9628"/>
      </w:tabs>
    </w:pPr>
    <w:rPr>
      <w:noProof/>
    </w:rPr>
  </w:style>
  <w:style w:type="paragraph" w:styleId="TOC2">
    <w:name w:val="toc 2"/>
    <w:basedOn w:val="Normal"/>
    <w:next w:val="Normal"/>
    <w:autoRedefine/>
    <w:uiPriority w:val="39"/>
    <w:rsid w:val="00292FD0"/>
    <w:pPr>
      <w:tabs>
        <w:tab w:val="right" w:leader="dot" w:pos="9628"/>
      </w:tabs>
      <w:spacing w:line="360" w:lineRule="auto"/>
      <w:ind w:left="240"/>
    </w:pPr>
  </w:style>
  <w:style w:type="table" w:styleId="TableGrid">
    <w:name w:val="Table Grid"/>
    <w:basedOn w:val="TableNormal"/>
    <w:rsid w:val="005C09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7">
    <w:name w:val="A6+7"/>
    <w:rsid w:val="005C09F5"/>
    <w:rPr>
      <w:color w:val="000000"/>
      <w:sz w:val="21"/>
      <w:szCs w:val="21"/>
    </w:rPr>
  </w:style>
  <w:style w:type="character" w:styleId="CommentReference">
    <w:name w:val="annotation reference"/>
    <w:rsid w:val="00B10D23"/>
    <w:rPr>
      <w:sz w:val="16"/>
      <w:szCs w:val="16"/>
    </w:rPr>
  </w:style>
  <w:style w:type="paragraph" w:styleId="CommentText">
    <w:name w:val="annotation text"/>
    <w:basedOn w:val="Normal"/>
    <w:link w:val="CommentTextChar"/>
    <w:rsid w:val="00B10D23"/>
    <w:rPr>
      <w:sz w:val="20"/>
      <w:szCs w:val="20"/>
    </w:rPr>
  </w:style>
  <w:style w:type="character" w:customStyle="1" w:styleId="CommentTextChar">
    <w:name w:val="Comment Text Char"/>
    <w:link w:val="CommentText"/>
    <w:rsid w:val="00B10D23"/>
    <w:rPr>
      <w:lang w:val="lt-LT" w:eastAsia="lt-LT"/>
    </w:rPr>
  </w:style>
  <w:style w:type="paragraph" w:styleId="CommentSubject">
    <w:name w:val="annotation subject"/>
    <w:basedOn w:val="CommentText"/>
    <w:next w:val="CommentText"/>
    <w:link w:val="CommentSubjectChar"/>
    <w:rsid w:val="00B10D23"/>
    <w:rPr>
      <w:b/>
      <w:bCs/>
    </w:rPr>
  </w:style>
  <w:style w:type="character" w:customStyle="1" w:styleId="CommentSubjectChar">
    <w:name w:val="Comment Subject Char"/>
    <w:link w:val="CommentSubject"/>
    <w:rsid w:val="00B10D23"/>
    <w:rPr>
      <w:b/>
      <w:bCs/>
      <w:lang w:val="lt-LT" w:eastAsia="lt-LT"/>
    </w:rPr>
  </w:style>
  <w:style w:type="paragraph" w:styleId="BalloonText">
    <w:name w:val="Balloon Text"/>
    <w:basedOn w:val="Normal"/>
    <w:link w:val="BalloonTextChar"/>
    <w:rsid w:val="00B10D23"/>
    <w:rPr>
      <w:rFonts w:ascii="Tahoma" w:hAnsi="Tahoma"/>
      <w:sz w:val="16"/>
      <w:szCs w:val="16"/>
    </w:rPr>
  </w:style>
  <w:style w:type="character" w:customStyle="1" w:styleId="BalloonTextChar">
    <w:name w:val="Balloon Text Char"/>
    <w:link w:val="BalloonText"/>
    <w:rsid w:val="00B10D23"/>
    <w:rPr>
      <w:rFonts w:ascii="Tahoma" w:hAnsi="Tahoma" w:cs="Tahoma"/>
      <w:sz w:val="16"/>
      <w:szCs w:val="16"/>
      <w:lang w:val="lt-LT" w:eastAsia="lt-LT"/>
    </w:rPr>
  </w:style>
  <w:style w:type="paragraph" w:styleId="NormalWeb">
    <w:name w:val="Normal (Web)"/>
    <w:basedOn w:val="Normal"/>
    <w:rsid w:val="00D47572"/>
    <w:pPr>
      <w:spacing w:before="100" w:beforeAutospacing="1" w:after="100" w:afterAutospacing="1"/>
    </w:pPr>
  </w:style>
  <w:style w:type="paragraph" w:customStyle="1" w:styleId="Sraopastraipa1">
    <w:name w:val="Sąrašo pastraipa1"/>
    <w:basedOn w:val="Normal"/>
    <w:uiPriority w:val="34"/>
    <w:qFormat/>
    <w:rsid w:val="00D47572"/>
    <w:pPr>
      <w:ind w:left="720"/>
      <w:contextualSpacing/>
    </w:pPr>
  </w:style>
  <w:style w:type="paragraph" w:customStyle="1" w:styleId="Default">
    <w:name w:val="Default"/>
    <w:rsid w:val="00FE0D53"/>
    <w:pPr>
      <w:autoSpaceDE w:val="0"/>
      <w:autoSpaceDN w:val="0"/>
      <w:adjustRightInd w:val="0"/>
    </w:pPr>
    <w:rPr>
      <w:rFonts w:ascii="Palemonas" w:hAnsi="Palemonas" w:cs="Palemonas"/>
      <w:color w:val="000000"/>
      <w:sz w:val="24"/>
      <w:szCs w:val="24"/>
    </w:rPr>
  </w:style>
  <w:style w:type="paragraph" w:styleId="Header">
    <w:name w:val="header"/>
    <w:basedOn w:val="Normal"/>
    <w:link w:val="HeaderChar"/>
    <w:rsid w:val="00A572F4"/>
    <w:pPr>
      <w:tabs>
        <w:tab w:val="center" w:pos="4819"/>
        <w:tab w:val="right" w:pos="9638"/>
      </w:tabs>
    </w:pPr>
    <w:rPr>
      <w:lang w:val="x-none" w:eastAsia="x-none"/>
    </w:rPr>
  </w:style>
  <w:style w:type="character" w:customStyle="1" w:styleId="HeaderChar">
    <w:name w:val="Header Char"/>
    <w:link w:val="Header"/>
    <w:rsid w:val="00A572F4"/>
    <w:rPr>
      <w:sz w:val="24"/>
      <w:szCs w:val="24"/>
    </w:rPr>
  </w:style>
  <w:style w:type="paragraph" w:styleId="Footer">
    <w:name w:val="footer"/>
    <w:basedOn w:val="Normal"/>
    <w:link w:val="FooterChar"/>
    <w:uiPriority w:val="99"/>
    <w:rsid w:val="00A572F4"/>
    <w:pPr>
      <w:tabs>
        <w:tab w:val="center" w:pos="4819"/>
        <w:tab w:val="right" w:pos="9638"/>
      </w:tabs>
    </w:pPr>
    <w:rPr>
      <w:lang w:val="x-none" w:eastAsia="x-none"/>
    </w:rPr>
  </w:style>
  <w:style w:type="character" w:customStyle="1" w:styleId="FooterChar">
    <w:name w:val="Footer Char"/>
    <w:link w:val="Footer"/>
    <w:uiPriority w:val="99"/>
    <w:rsid w:val="00A572F4"/>
    <w:rPr>
      <w:sz w:val="24"/>
      <w:szCs w:val="24"/>
    </w:rPr>
  </w:style>
  <w:style w:type="character" w:customStyle="1" w:styleId="A6">
    <w:name w:val="A6"/>
    <w:rsid w:val="00446EAA"/>
    <w:rPr>
      <w:b/>
      <w:bCs/>
      <w:i/>
      <w:iCs/>
      <w:color w:val="000000"/>
      <w:sz w:val="20"/>
      <w:szCs w:val="20"/>
    </w:rPr>
  </w:style>
  <w:style w:type="paragraph" w:customStyle="1" w:styleId="Hyperlink1">
    <w:name w:val="Hyperlink1"/>
    <w:basedOn w:val="Normal"/>
    <w:rsid w:val="007B7770"/>
    <w:pPr>
      <w:suppressAutoHyphens/>
      <w:autoSpaceDE w:val="0"/>
      <w:autoSpaceDN w:val="0"/>
      <w:adjustRightInd w:val="0"/>
      <w:spacing w:line="298" w:lineRule="auto"/>
      <w:ind w:firstLine="312"/>
      <w:jc w:val="both"/>
      <w:textAlignment w:val="center"/>
    </w:pPr>
    <w:rPr>
      <w:color w:val="000000"/>
      <w:sz w:val="20"/>
      <w:szCs w:val="20"/>
      <w:lang w:val="en-GB" w:eastAsia="en-US"/>
    </w:rPr>
  </w:style>
  <w:style w:type="character" w:customStyle="1" w:styleId="A7">
    <w:name w:val="A7"/>
    <w:rsid w:val="00173C15"/>
    <w:rPr>
      <w:rFonts w:cs="Arial"/>
      <w:color w:val="000000"/>
      <w:sz w:val="20"/>
      <w:szCs w:val="20"/>
    </w:rPr>
  </w:style>
  <w:style w:type="character" w:customStyle="1" w:styleId="Heading3Char">
    <w:name w:val="Heading 3 Char"/>
    <w:link w:val="Heading3"/>
    <w:uiPriority w:val="99"/>
    <w:rsid w:val="004B534C"/>
    <w:rPr>
      <w:rFonts w:ascii="Courier New" w:hAnsi="Courier New" w:cs="Courier New"/>
      <w:b/>
      <w:bCs/>
      <w:color w:val="000000"/>
      <w:sz w:val="26"/>
      <w:szCs w:val="26"/>
    </w:rPr>
  </w:style>
  <w:style w:type="character" w:customStyle="1" w:styleId="Heading1Char">
    <w:name w:val="Heading 1 Char"/>
    <w:link w:val="Heading1"/>
    <w:uiPriority w:val="9"/>
    <w:rsid w:val="004B534C"/>
    <w:rPr>
      <w:b/>
      <w:bCs/>
      <w:kern w:val="36"/>
      <w:sz w:val="48"/>
      <w:szCs w:val="48"/>
    </w:rPr>
  </w:style>
  <w:style w:type="character" w:customStyle="1" w:styleId="Heading2Char">
    <w:name w:val="Heading 2 Char"/>
    <w:link w:val="Heading2"/>
    <w:uiPriority w:val="99"/>
    <w:rsid w:val="004B534C"/>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895014">
      <w:bodyDiv w:val="1"/>
      <w:marLeft w:val="0"/>
      <w:marRight w:val="0"/>
      <w:marTop w:val="0"/>
      <w:marBottom w:val="0"/>
      <w:divBdr>
        <w:top w:val="none" w:sz="0" w:space="0" w:color="auto"/>
        <w:left w:val="none" w:sz="0" w:space="0" w:color="auto"/>
        <w:bottom w:val="none" w:sz="0" w:space="0" w:color="auto"/>
        <w:right w:val="none" w:sz="0" w:space="0" w:color="auto"/>
      </w:divBdr>
      <w:divsChild>
        <w:div w:id="79760577">
          <w:marLeft w:val="706"/>
          <w:marRight w:val="0"/>
          <w:marTop w:val="134"/>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verslas.banga.lt/lt/patark.full/43ee1f47de4f5?vbanga2=0c0a3a9e9dc7119335ddb625e2955e3d"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yderiulaikas.smm.lt/Atsisi%C5%B3sti%20failus:/article/390/Visi%C5%A1kai%20atsakingas%20vadovavimas.pdf"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Gitana\My%20Documents\genealogija\rena\zina\2013\Knyga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Gitana\My%20Documents\genealogija\rena\zina\2013\Knyga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Gitana\My%20Documents\genealogija\rena\zina\2013\Knyga1.xls"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Gitana\Documents\zina\2013\Book1.xlsx" TargetMode="External"/><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Gitana\Documents\zina\2013\Book1.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roundedCorners val="1"/>
  <c:style val="2"/>
  <c:chart>
    <c:autoTitleDeleted val="1"/>
    <c:plotArea>
      <c:layout/>
      <c:pieChart>
        <c:varyColors val="1"/>
        <c:ser>
          <c:idx val="0"/>
          <c:order val="0"/>
          <c:dLbls>
            <c:dLbl>
              <c:idx val="0"/>
              <c:layout>
                <c:manualLayout>
                  <c:x val="0.12024803149606299"/>
                  <c:y val="8.0266841644794404E-2"/>
                </c:manualLayout>
              </c:layout>
              <c:showLegendKey val="0"/>
              <c:showVal val="0"/>
              <c:showCatName val="0"/>
              <c:showSerName val="0"/>
              <c:showPercent val="1"/>
              <c:showBubbleSize val="0"/>
            </c:dLbl>
            <c:dLbl>
              <c:idx val="1"/>
              <c:layout>
                <c:manualLayout>
                  <c:x val="0.13344269466316711"/>
                  <c:y val="-7.4822834645669287E-2"/>
                </c:manualLayout>
              </c:layout>
              <c:showLegendKey val="0"/>
              <c:showVal val="0"/>
              <c:showCatName val="0"/>
              <c:showSerName val="0"/>
              <c:showPercent val="1"/>
              <c:showBubbleSize val="0"/>
            </c:dLbl>
            <c:dLbl>
              <c:idx val="2"/>
              <c:layout>
                <c:manualLayout>
                  <c:x val="-0.11412292213473316"/>
                  <c:y val="-6.1752697579469237E-3"/>
                </c:manualLayout>
              </c:layout>
              <c:showLegendKey val="0"/>
              <c:showVal val="0"/>
              <c:showCatName val="0"/>
              <c:showSerName val="0"/>
              <c:showPercent val="1"/>
              <c:showBubbleSize val="0"/>
            </c:dLbl>
            <c:dLbl>
              <c:idx val="3"/>
              <c:layout>
                <c:manualLayout>
                  <c:x val="-0.11490967461868266"/>
                  <c:y val="4.3923353511446904E-2"/>
                </c:manualLayout>
              </c:layout>
              <c:showLegendKey val="0"/>
              <c:showVal val="0"/>
              <c:showCatName val="0"/>
              <c:showSerName val="0"/>
              <c:showPercent val="1"/>
              <c:showBubbleSize val="0"/>
            </c:dLbl>
            <c:txPr>
              <a:bodyPr/>
              <a:lstStyle/>
              <a:p>
                <a:pPr>
                  <a:defRPr b="1"/>
                </a:pPr>
                <a:endParaRPr lang="lt-LT"/>
              </a:p>
            </c:txPr>
            <c:showLegendKey val="0"/>
            <c:showVal val="0"/>
            <c:showCatName val="0"/>
            <c:showSerName val="0"/>
            <c:showPercent val="1"/>
            <c:showBubbleSize val="0"/>
            <c:showLeaderLines val="1"/>
          </c:dLbls>
          <c:cat>
            <c:strRef>
              <c:f>Lapas1!$C$5:$F$5</c:f>
              <c:strCache>
                <c:ptCount val="4"/>
                <c:pt idx="0">
                  <c:v>"Aušros" gimnazija</c:v>
                </c:pt>
                <c:pt idx="1">
                  <c:v>S.Nėries pagrindinė mokykla</c:v>
                </c:pt>
                <c:pt idx="2">
                  <c:v>Pagridninė mokykla</c:v>
                </c:pt>
                <c:pt idx="3">
                  <c:v>Pradinė mokykla</c:v>
                </c:pt>
              </c:strCache>
            </c:strRef>
          </c:cat>
          <c:val>
            <c:numRef>
              <c:f>Lapas1!$C$6:$F$6</c:f>
              <c:numCache>
                <c:formatCode>0.0%</c:formatCode>
                <c:ptCount val="4"/>
                <c:pt idx="0">
                  <c:v>0.28499999999999998</c:v>
                </c:pt>
                <c:pt idx="1">
                  <c:v>0.36299999999999999</c:v>
                </c:pt>
                <c:pt idx="2">
                  <c:v>0.151</c:v>
                </c:pt>
                <c:pt idx="3">
                  <c:v>0.20100000000000001</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roundedCorners val="1"/>
  <c:style val="2"/>
  <c:chart>
    <c:autoTitleDeleted val="1"/>
    <c:plotArea>
      <c:layout/>
      <c:pieChart>
        <c:varyColors val="1"/>
        <c:ser>
          <c:idx val="0"/>
          <c:order val="0"/>
          <c:dLbls>
            <c:dLbl>
              <c:idx val="0"/>
              <c:layout>
                <c:manualLayout>
                  <c:x val="7.8698795463067114E-2"/>
                  <c:y val="8.6550942495824387E-2"/>
                </c:manualLayout>
              </c:layout>
              <c:showLegendKey val="0"/>
              <c:showVal val="0"/>
              <c:showCatName val="0"/>
              <c:showSerName val="0"/>
              <c:showPercent val="1"/>
              <c:showBubbleSize val="0"/>
            </c:dLbl>
            <c:dLbl>
              <c:idx val="1"/>
              <c:layout>
                <c:manualLayout>
                  <c:x val="-0.17506573391846769"/>
                  <c:y val="-0.1540285338765332"/>
                </c:manualLayout>
              </c:layout>
              <c:showLegendKey val="0"/>
              <c:showVal val="0"/>
              <c:showCatName val="0"/>
              <c:showSerName val="0"/>
              <c:showPercent val="1"/>
              <c:showBubbleSize val="0"/>
            </c:dLbl>
            <c:txPr>
              <a:bodyPr/>
              <a:lstStyle/>
              <a:p>
                <a:pPr>
                  <a:defRPr b="1"/>
                </a:pPr>
                <a:endParaRPr lang="lt-LT"/>
              </a:p>
            </c:txPr>
            <c:showLegendKey val="0"/>
            <c:showVal val="0"/>
            <c:showCatName val="0"/>
            <c:showSerName val="0"/>
            <c:showPercent val="1"/>
            <c:showBubbleSize val="0"/>
            <c:showLeaderLines val="1"/>
          </c:dLbls>
          <c:cat>
            <c:strRef>
              <c:f>Lapas1!$C$22:$D$22</c:f>
              <c:strCache>
                <c:ptCount val="2"/>
                <c:pt idx="0">
                  <c:v>Vyrai</c:v>
                </c:pt>
                <c:pt idx="1">
                  <c:v>Moterys</c:v>
                </c:pt>
              </c:strCache>
            </c:strRef>
          </c:cat>
          <c:val>
            <c:numRef>
              <c:f>Lapas1!$C$23:$D$23</c:f>
              <c:numCache>
                <c:formatCode>0.0%</c:formatCode>
                <c:ptCount val="2"/>
                <c:pt idx="0">
                  <c:v>0.106</c:v>
                </c:pt>
                <c:pt idx="1">
                  <c:v>0.89400000000000002</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roundedCorners val="1"/>
  <c:style val="2"/>
  <c:chart>
    <c:autoTitleDeleted val="1"/>
    <c:plotArea>
      <c:layout/>
      <c:pieChart>
        <c:varyColors val="1"/>
        <c:ser>
          <c:idx val="0"/>
          <c:order val="0"/>
          <c:dLbls>
            <c:dLbl>
              <c:idx val="1"/>
              <c:layout>
                <c:manualLayout>
                  <c:x val="0.18770597115788906"/>
                  <c:y val="-0.14734143592411308"/>
                </c:manualLayout>
              </c:layout>
              <c:showLegendKey val="0"/>
              <c:showVal val="0"/>
              <c:showCatName val="0"/>
              <c:showSerName val="0"/>
              <c:showPercent val="1"/>
              <c:showBubbleSize val="0"/>
            </c:dLbl>
            <c:dLbl>
              <c:idx val="2"/>
              <c:layout>
                <c:manualLayout>
                  <c:x val="-0.13274020434945633"/>
                  <c:y val="6.0006315000098669E-2"/>
                </c:manualLayout>
              </c:layout>
              <c:showLegendKey val="0"/>
              <c:showVal val="0"/>
              <c:showCatName val="0"/>
              <c:showSerName val="0"/>
              <c:showPercent val="1"/>
              <c:showBubbleSize val="0"/>
            </c:dLbl>
            <c:txPr>
              <a:bodyPr/>
              <a:lstStyle/>
              <a:p>
                <a:pPr>
                  <a:defRPr b="1"/>
                </a:pPr>
                <a:endParaRPr lang="lt-LT"/>
              </a:p>
            </c:txPr>
            <c:showLegendKey val="0"/>
            <c:showVal val="0"/>
            <c:showCatName val="0"/>
            <c:showSerName val="0"/>
            <c:showPercent val="1"/>
            <c:showBubbleSize val="0"/>
            <c:showLeaderLines val="1"/>
          </c:dLbls>
          <c:cat>
            <c:strRef>
              <c:f>Lapas1!$E$12:$G$12</c:f>
              <c:strCache>
                <c:ptCount val="3"/>
                <c:pt idx="0">
                  <c:v>Aukštesnysis  </c:v>
                </c:pt>
                <c:pt idx="1">
                  <c:v>Aukštasis (pedagoginis)</c:v>
                </c:pt>
                <c:pt idx="2">
                  <c:v>Aukštasis (ne pedagoginis)</c:v>
                </c:pt>
              </c:strCache>
            </c:strRef>
          </c:cat>
          <c:val>
            <c:numRef>
              <c:f>Lapas1!$E$13:$G$13</c:f>
              <c:numCache>
                <c:formatCode>0.0%</c:formatCode>
                <c:ptCount val="3"/>
                <c:pt idx="0">
                  <c:v>1.0999999999999999E-2</c:v>
                </c:pt>
                <c:pt idx="1">
                  <c:v>0.872</c:v>
                </c:pt>
                <c:pt idx="2">
                  <c:v>0.11700000000000001</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1"/>
  </c:chart>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roundedCorners val="1"/>
  <c:style val="2"/>
  <c:chart>
    <c:autoTitleDeleted val="1"/>
    <c:plotArea>
      <c:layout/>
      <c:pieChart>
        <c:varyColors val="1"/>
        <c:ser>
          <c:idx val="0"/>
          <c:order val="0"/>
          <c:dLbls>
            <c:dLbl>
              <c:idx val="0"/>
              <c:layout>
                <c:manualLayout>
                  <c:x val="4.6963038306180545E-2"/>
                  <c:y val="-1.5496711559703686E-3"/>
                </c:manualLayout>
              </c:layout>
              <c:showLegendKey val="0"/>
              <c:showVal val="0"/>
              <c:showCatName val="0"/>
              <c:showSerName val="0"/>
              <c:showPercent val="1"/>
              <c:showBubbleSize val="0"/>
            </c:dLbl>
            <c:dLbl>
              <c:idx val="1"/>
              <c:layout>
                <c:manualLayout>
                  <c:x val="6.0626998462608654E-2"/>
                  <c:y val="5.9632140577022465E-2"/>
                </c:manualLayout>
              </c:layout>
              <c:showLegendKey val="0"/>
              <c:showVal val="0"/>
              <c:showCatName val="0"/>
              <c:showSerName val="0"/>
              <c:showPercent val="1"/>
              <c:showBubbleSize val="0"/>
            </c:dLbl>
            <c:dLbl>
              <c:idx val="2"/>
              <c:layout>
                <c:manualLayout>
                  <c:x val="2.6011250597534594E-2"/>
                  <c:y val="1.9926600901506018E-2"/>
                </c:manualLayout>
              </c:layout>
              <c:showLegendKey val="0"/>
              <c:showVal val="0"/>
              <c:showCatName val="0"/>
              <c:showSerName val="0"/>
              <c:showPercent val="1"/>
              <c:showBubbleSize val="0"/>
            </c:dLbl>
            <c:dLbl>
              <c:idx val="3"/>
              <c:layout>
                <c:manualLayout>
                  <c:x val="9.2586383272246872E-2"/>
                  <c:y val="-1.7980320027564122E-2"/>
                </c:manualLayout>
              </c:layout>
              <c:showLegendKey val="0"/>
              <c:showVal val="0"/>
              <c:showCatName val="0"/>
              <c:showSerName val="0"/>
              <c:showPercent val="1"/>
              <c:showBubbleSize val="0"/>
            </c:dLbl>
            <c:dLbl>
              <c:idx val="4"/>
              <c:layout>
                <c:manualLayout>
                  <c:x val="-7.8005015520053317E-2"/>
                  <c:y val="1.0445991548353752E-3"/>
                </c:manualLayout>
              </c:layout>
              <c:showLegendKey val="0"/>
              <c:showVal val="0"/>
              <c:showCatName val="0"/>
              <c:showSerName val="0"/>
              <c:showPercent val="1"/>
              <c:showBubbleSize val="0"/>
            </c:dLbl>
            <c:txPr>
              <a:bodyPr/>
              <a:lstStyle/>
              <a:p>
                <a:pPr>
                  <a:defRPr b="1"/>
                </a:pPr>
                <a:endParaRPr lang="lt-LT"/>
              </a:p>
            </c:txPr>
            <c:showLegendKey val="0"/>
            <c:showVal val="0"/>
            <c:showCatName val="0"/>
            <c:showSerName val="0"/>
            <c:showPercent val="1"/>
            <c:showBubbleSize val="0"/>
            <c:showLeaderLines val="1"/>
          </c:dLbls>
          <c:cat>
            <c:strRef>
              <c:f>Lapas1!$C$17:$G$17</c:f>
              <c:strCache>
                <c:ptCount val="5"/>
                <c:pt idx="0">
                  <c:v>Iki 5 metų                                      </c:v>
                </c:pt>
                <c:pt idx="1">
                  <c:v>Nuo 5 iki 10 metų                         </c:v>
                </c:pt>
                <c:pt idx="2">
                  <c:v>Nuo 10 iki 15 metų</c:v>
                </c:pt>
                <c:pt idx="3">
                  <c:v>Nuo 15 iki 20 metų</c:v>
                </c:pt>
                <c:pt idx="4">
                  <c:v>20 metų ir daugiau</c:v>
                </c:pt>
              </c:strCache>
            </c:strRef>
          </c:cat>
          <c:val>
            <c:numRef>
              <c:f>Lapas1!$C$18:$G$18</c:f>
              <c:numCache>
                <c:formatCode>0.0%</c:formatCode>
                <c:ptCount val="5"/>
                <c:pt idx="0">
                  <c:v>9.5000000000000001E-2</c:v>
                </c:pt>
                <c:pt idx="1">
                  <c:v>7.8E-2</c:v>
                </c:pt>
                <c:pt idx="2">
                  <c:v>0.17899999999999999</c:v>
                </c:pt>
                <c:pt idx="3">
                  <c:v>0.20100000000000001</c:v>
                </c:pt>
                <c:pt idx="4">
                  <c:v>0.44700000000000001</c:v>
                </c:pt>
              </c:numCache>
            </c:numRef>
          </c:val>
        </c:ser>
        <c:dLbls>
          <c:showLegendKey val="0"/>
          <c:showVal val="0"/>
          <c:showCatName val="0"/>
          <c:showSerName val="0"/>
          <c:showPercent val="1"/>
          <c:showBubbleSize val="0"/>
          <c:showLeaderLines val="1"/>
        </c:dLbls>
        <c:firstSliceAng val="0"/>
      </c:pieChart>
    </c:plotArea>
    <c:legend>
      <c:legendPos val="t"/>
      <c:layout/>
      <c:overlay val="0"/>
    </c:legend>
    <c:plotVisOnly val="1"/>
    <c:dispBlanksAs val="zero"/>
    <c:showDLblsOverMax val="1"/>
  </c:chart>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Sheet1!$C$6</c:f>
              <c:strCache>
                <c:ptCount val="1"/>
                <c:pt idx="0">
                  <c:v>Vyrai</c:v>
                </c:pt>
              </c:strCache>
            </c:strRef>
          </c:tx>
          <c:invertIfNegative val="0"/>
          <c:dLbls>
            <c:txPr>
              <a:bodyPr/>
              <a:lstStyle/>
              <a:p>
                <a:pPr>
                  <a:defRPr b="1"/>
                </a:pPr>
                <a:endParaRPr lang="lt-LT"/>
              </a:p>
            </c:txPr>
            <c:showLegendKey val="0"/>
            <c:showVal val="1"/>
            <c:showCatName val="0"/>
            <c:showSerName val="0"/>
            <c:showPercent val="0"/>
            <c:showBubbleSize val="0"/>
            <c:showLeaderLines val="0"/>
          </c:dLbls>
          <c:cat>
            <c:strRef>
              <c:f>Sheet1!$D$5:$G$5</c:f>
              <c:strCache>
                <c:ptCount val="4"/>
                <c:pt idx="0">
                  <c:v>Dalyvauju kuriant mokyklos viziją</c:v>
                </c:pt>
                <c:pt idx="1">
                  <c:v>Drąsiai reiškiu savo nuomonę mokyklos valdymo klausimais</c:v>
                </c:pt>
                <c:pt idx="2">
                  <c:v>Mokykos vadovo sprendimai sutampa su mano požiūriu</c:v>
                </c:pt>
                <c:pt idx="3">
                  <c:v>Prisidedu prie aktualios informacijos sklaidos organizacijos viduje</c:v>
                </c:pt>
              </c:strCache>
            </c:strRef>
          </c:cat>
          <c:val>
            <c:numRef>
              <c:f>Sheet1!$D$6:$G$6</c:f>
              <c:numCache>
                <c:formatCode>General</c:formatCode>
                <c:ptCount val="4"/>
                <c:pt idx="0">
                  <c:v>115.37</c:v>
                </c:pt>
                <c:pt idx="1">
                  <c:v>114.32</c:v>
                </c:pt>
                <c:pt idx="2">
                  <c:v>116.26</c:v>
                </c:pt>
                <c:pt idx="3">
                  <c:v>116.34</c:v>
                </c:pt>
              </c:numCache>
            </c:numRef>
          </c:val>
        </c:ser>
        <c:ser>
          <c:idx val="1"/>
          <c:order val="1"/>
          <c:tx>
            <c:strRef>
              <c:f>Sheet1!$C$7</c:f>
              <c:strCache>
                <c:ptCount val="1"/>
                <c:pt idx="0">
                  <c:v>Moterys</c:v>
                </c:pt>
              </c:strCache>
            </c:strRef>
          </c:tx>
          <c:invertIfNegative val="0"/>
          <c:cat>
            <c:strRef>
              <c:f>Sheet1!$D$5:$G$5</c:f>
              <c:strCache>
                <c:ptCount val="4"/>
                <c:pt idx="0">
                  <c:v>Dalyvauju kuriant mokyklos viziją</c:v>
                </c:pt>
                <c:pt idx="1">
                  <c:v>Drąsiai reiškiu savo nuomonę mokyklos valdymo klausimais</c:v>
                </c:pt>
                <c:pt idx="2">
                  <c:v>Mokykos vadovo sprendimai sutampa su mano požiūriu</c:v>
                </c:pt>
                <c:pt idx="3">
                  <c:v>Prisidedu prie aktualios informacijos sklaidos organizacijos viduje</c:v>
                </c:pt>
              </c:strCache>
            </c:strRef>
          </c:cat>
          <c:val>
            <c:numRef>
              <c:f>Sheet1!$D$7:$G$7</c:f>
              <c:numCache>
                <c:formatCode>General</c:formatCode>
                <c:ptCount val="4"/>
                <c:pt idx="0">
                  <c:v>86.41</c:v>
                </c:pt>
                <c:pt idx="1">
                  <c:v>86.53</c:v>
                </c:pt>
                <c:pt idx="2">
                  <c:v>86.3</c:v>
                </c:pt>
                <c:pt idx="3">
                  <c:v>86.29</c:v>
                </c:pt>
              </c:numCache>
            </c:numRef>
          </c:val>
        </c:ser>
        <c:dLbls>
          <c:showLegendKey val="0"/>
          <c:showVal val="1"/>
          <c:showCatName val="0"/>
          <c:showSerName val="0"/>
          <c:showPercent val="0"/>
          <c:showBubbleSize val="0"/>
        </c:dLbls>
        <c:gapWidth val="150"/>
        <c:overlap val="-25"/>
        <c:axId val="127728256"/>
        <c:axId val="132776704"/>
      </c:barChart>
      <c:catAx>
        <c:axId val="127728256"/>
        <c:scaling>
          <c:orientation val="minMax"/>
        </c:scaling>
        <c:delete val="0"/>
        <c:axPos val="b"/>
        <c:majorTickMark val="none"/>
        <c:minorTickMark val="none"/>
        <c:tickLblPos val="nextTo"/>
        <c:crossAx val="132776704"/>
        <c:crosses val="autoZero"/>
        <c:auto val="1"/>
        <c:lblAlgn val="ctr"/>
        <c:lblOffset val="100"/>
        <c:noMultiLvlLbl val="0"/>
      </c:catAx>
      <c:valAx>
        <c:axId val="132776704"/>
        <c:scaling>
          <c:orientation val="minMax"/>
        </c:scaling>
        <c:delete val="1"/>
        <c:axPos val="l"/>
        <c:numFmt formatCode="General" sourceLinked="1"/>
        <c:majorTickMark val="out"/>
        <c:minorTickMark val="none"/>
        <c:tickLblPos val="nextTo"/>
        <c:crossAx val="127728256"/>
        <c:crosses val="autoZero"/>
        <c:crossBetween val="between"/>
      </c:valAx>
    </c:plotArea>
    <c:legend>
      <c:legendPos val="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Sheet1!$D$13</c:f>
              <c:strCache>
                <c:ptCount val="1"/>
                <c:pt idx="0">
                  <c:v>Aukštesnysis</c:v>
                </c:pt>
              </c:strCache>
            </c:strRef>
          </c:tx>
          <c:invertIfNegative val="0"/>
          <c:dLbls>
            <c:dLbl>
              <c:idx val="0"/>
              <c:spPr/>
              <c:txPr>
                <a:bodyPr/>
                <a:lstStyle/>
                <a:p>
                  <a:pPr>
                    <a:defRPr b="1"/>
                  </a:pPr>
                  <a:endParaRPr lang="lt-LT"/>
                </a:p>
              </c:txPr>
              <c:showLegendKey val="0"/>
              <c:showVal val="1"/>
              <c:showCatName val="0"/>
              <c:showSerName val="0"/>
              <c:showPercent val="0"/>
              <c:showBubbleSize val="0"/>
            </c:dLbl>
            <c:dLbl>
              <c:idx val="4"/>
              <c:spPr/>
              <c:txPr>
                <a:bodyPr/>
                <a:lstStyle/>
                <a:p>
                  <a:pPr>
                    <a:defRPr b="1"/>
                  </a:pPr>
                  <a:endParaRPr lang="lt-LT"/>
                </a:p>
              </c:txPr>
              <c:showLegendKey val="0"/>
              <c:showVal val="1"/>
              <c:showCatName val="0"/>
              <c:showSerName val="0"/>
              <c:showPercent val="0"/>
              <c:showBubbleSize val="0"/>
            </c:dLbl>
            <c:showLegendKey val="0"/>
            <c:showVal val="1"/>
            <c:showCatName val="0"/>
            <c:showSerName val="0"/>
            <c:showPercent val="0"/>
            <c:showBubbleSize val="0"/>
            <c:showLeaderLines val="0"/>
          </c:dLbls>
          <c:cat>
            <c:strRef>
              <c:f>Sheet1!$C$14:$C$18</c:f>
              <c:strCache>
                <c:ptCount val="5"/>
                <c:pt idx="0">
                  <c:v>Mokyklos bendruomenės nariai dalyvauja numatant mokyklos veiklos tikslus</c:v>
                </c:pt>
                <c:pt idx="1">
                  <c:v>Palaikomi ir skatinami iniciatyvūs darbuotojai</c:v>
                </c:pt>
                <c:pt idx="2">
                  <c:v>Atliekamas reguliarus vidinis mokyklos įsivertinimas</c:v>
                </c:pt>
                <c:pt idx="3">
                  <c:v>Reguliariai atliekamas išorinis mokyklos vertinimas</c:v>
                </c:pt>
                <c:pt idx="4">
                  <c:v>Mokykla dalyvauja įvairiuose projektuose</c:v>
                </c:pt>
              </c:strCache>
            </c:strRef>
          </c:cat>
          <c:val>
            <c:numRef>
              <c:f>Sheet1!$D$14:$D$18</c:f>
              <c:numCache>
                <c:formatCode>General</c:formatCode>
                <c:ptCount val="5"/>
                <c:pt idx="0">
                  <c:v>148</c:v>
                </c:pt>
                <c:pt idx="1">
                  <c:v>86.75</c:v>
                </c:pt>
                <c:pt idx="2">
                  <c:v>86.25</c:v>
                </c:pt>
                <c:pt idx="3">
                  <c:v>88.5</c:v>
                </c:pt>
                <c:pt idx="4">
                  <c:v>117.5</c:v>
                </c:pt>
              </c:numCache>
            </c:numRef>
          </c:val>
        </c:ser>
        <c:ser>
          <c:idx val="1"/>
          <c:order val="1"/>
          <c:tx>
            <c:strRef>
              <c:f>Sheet1!$E$13</c:f>
              <c:strCache>
                <c:ptCount val="1"/>
                <c:pt idx="0">
                  <c:v>Aukštasis (pedagoginis)</c:v>
                </c:pt>
              </c:strCache>
            </c:strRef>
          </c:tx>
          <c:invertIfNegative val="0"/>
          <c:cat>
            <c:strRef>
              <c:f>Sheet1!$C$14:$C$18</c:f>
              <c:strCache>
                <c:ptCount val="5"/>
                <c:pt idx="0">
                  <c:v>Mokyklos bendruomenės nariai dalyvauja numatant mokyklos veiklos tikslus</c:v>
                </c:pt>
                <c:pt idx="1">
                  <c:v>Palaikomi ir skatinami iniciatyvūs darbuotojai</c:v>
                </c:pt>
                <c:pt idx="2">
                  <c:v>Atliekamas reguliarus vidinis mokyklos įsivertinimas</c:v>
                </c:pt>
                <c:pt idx="3">
                  <c:v>Reguliariai atliekamas išorinis mokyklos vertinimas</c:v>
                </c:pt>
                <c:pt idx="4">
                  <c:v>Mokykla dalyvauja įvairiuose projektuose</c:v>
                </c:pt>
              </c:strCache>
            </c:strRef>
          </c:cat>
          <c:val>
            <c:numRef>
              <c:f>Sheet1!$E$14:$E$18</c:f>
              <c:numCache>
                <c:formatCode>General</c:formatCode>
                <c:ptCount val="5"/>
                <c:pt idx="0">
                  <c:v>92.67</c:v>
                </c:pt>
                <c:pt idx="1">
                  <c:v>85.81</c:v>
                </c:pt>
                <c:pt idx="2">
                  <c:v>86.91</c:v>
                </c:pt>
                <c:pt idx="3">
                  <c:v>85.04</c:v>
                </c:pt>
                <c:pt idx="4">
                  <c:v>87.07</c:v>
                </c:pt>
              </c:numCache>
            </c:numRef>
          </c:val>
        </c:ser>
        <c:ser>
          <c:idx val="2"/>
          <c:order val="2"/>
          <c:tx>
            <c:strRef>
              <c:f>Sheet1!$F$13</c:f>
              <c:strCache>
                <c:ptCount val="1"/>
                <c:pt idx="0">
                  <c:v>Aukštasis (nepedagoginis)</c:v>
                </c:pt>
              </c:strCache>
            </c:strRef>
          </c:tx>
          <c:invertIfNegative val="0"/>
          <c:dLbls>
            <c:dLbl>
              <c:idx val="1"/>
              <c:spPr/>
              <c:txPr>
                <a:bodyPr/>
                <a:lstStyle/>
                <a:p>
                  <a:pPr>
                    <a:defRPr b="1"/>
                  </a:pPr>
                  <a:endParaRPr lang="lt-LT"/>
                </a:p>
              </c:txPr>
              <c:showLegendKey val="0"/>
              <c:showVal val="1"/>
              <c:showCatName val="0"/>
              <c:showSerName val="0"/>
              <c:showPercent val="0"/>
              <c:showBubbleSize val="0"/>
            </c:dLbl>
            <c:dLbl>
              <c:idx val="2"/>
              <c:layout/>
              <c:tx>
                <c:rich>
                  <a:bodyPr/>
                  <a:lstStyle/>
                  <a:p>
                    <a:r>
                      <a:rPr lang="en-US" b="1"/>
                      <a:t>113,33</a:t>
                    </a:r>
                  </a:p>
                </c:rich>
              </c:tx>
              <c:showLegendKey val="0"/>
              <c:showVal val="1"/>
              <c:showCatName val="0"/>
              <c:showSerName val="0"/>
              <c:showPercent val="0"/>
              <c:showBubbleSize val="0"/>
            </c:dLbl>
            <c:dLbl>
              <c:idx val="3"/>
              <c:spPr/>
              <c:txPr>
                <a:bodyPr/>
                <a:lstStyle/>
                <a:p>
                  <a:pPr>
                    <a:defRPr b="1"/>
                  </a:pPr>
                  <a:endParaRPr lang="lt-LT"/>
                </a:p>
              </c:txPr>
              <c:showLegendKey val="0"/>
              <c:showVal val="1"/>
              <c:showCatName val="0"/>
              <c:showSerName val="0"/>
              <c:showPercent val="0"/>
              <c:showBubbleSize val="0"/>
            </c:dLbl>
            <c:showLegendKey val="0"/>
            <c:showVal val="1"/>
            <c:showCatName val="0"/>
            <c:showSerName val="0"/>
            <c:showPercent val="0"/>
            <c:showBubbleSize val="0"/>
            <c:showLeaderLines val="0"/>
          </c:dLbls>
          <c:cat>
            <c:strRef>
              <c:f>Sheet1!$C$14:$C$18</c:f>
              <c:strCache>
                <c:ptCount val="5"/>
                <c:pt idx="0">
                  <c:v>Mokyklos bendruomenės nariai dalyvauja numatant mokyklos veiklos tikslus</c:v>
                </c:pt>
                <c:pt idx="1">
                  <c:v>Palaikomi ir skatinami iniciatyvūs darbuotojai</c:v>
                </c:pt>
                <c:pt idx="2">
                  <c:v>Atliekamas reguliarus vidinis mokyklos įsivertinimas</c:v>
                </c:pt>
                <c:pt idx="3">
                  <c:v>Reguliariai atliekamas išorinis mokyklos vertinimas</c:v>
                </c:pt>
                <c:pt idx="4">
                  <c:v>Mokykla dalyvauja įvairiuose projektuose</c:v>
                </c:pt>
              </c:strCache>
            </c:strRef>
          </c:cat>
          <c:val>
            <c:numRef>
              <c:f>Sheet1!$F$14:$F$18</c:f>
              <c:numCache>
                <c:formatCode>General</c:formatCode>
                <c:ptCount val="5"/>
                <c:pt idx="0">
                  <c:v>64.67</c:v>
                </c:pt>
                <c:pt idx="1">
                  <c:v>121.4</c:v>
                </c:pt>
                <c:pt idx="2">
                  <c:v>113.33</c:v>
                </c:pt>
                <c:pt idx="3">
                  <c:v>126.95</c:v>
                </c:pt>
                <c:pt idx="4">
                  <c:v>109.17</c:v>
                </c:pt>
              </c:numCache>
            </c:numRef>
          </c:val>
        </c:ser>
        <c:dLbls>
          <c:showLegendKey val="0"/>
          <c:showVal val="1"/>
          <c:showCatName val="0"/>
          <c:showSerName val="0"/>
          <c:showPercent val="0"/>
          <c:showBubbleSize val="0"/>
        </c:dLbls>
        <c:gapWidth val="150"/>
        <c:overlap val="-25"/>
        <c:axId val="132924160"/>
        <c:axId val="132926464"/>
      </c:barChart>
      <c:catAx>
        <c:axId val="132924160"/>
        <c:scaling>
          <c:orientation val="minMax"/>
        </c:scaling>
        <c:delete val="0"/>
        <c:axPos val="b"/>
        <c:majorTickMark val="none"/>
        <c:minorTickMark val="none"/>
        <c:tickLblPos val="nextTo"/>
        <c:crossAx val="132926464"/>
        <c:crosses val="autoZero"/>
        <c:auto val="1"/>
        <c:lblAlgn val="ctr"/>
        <c:lblOffset val="100"/>
        <c:noMultiLvlLbl val="0"/>
      </c:catAx>
      <c:valAx>
        <c:axId val="132926464"/>
        <c:scaling>
          <c:orientation val="minMax"/>
        </c:scaling>
        <c:delete val="1"/>
        <c:axPos val="l"/>
        <c:numFmt formatCode="General" sourceLinked="1"/>
        <c:majorTickMark val="out"/>
        <c:minorTickMark val="none"/>
        <c:tickLblPos val="nextTo"/>
        <c:crossAx val="132924160"/>
        <c:crosses val="autoZero"/>
        <c:crossBetween val="between"/>
      </c:valAx>
    </c:plotArea>
    <c:legend>
      <c:legendPos val="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Sheet1!$D$13</c:f>
              <c:strCache>
                <c:ptCount val="1"/>
                <c:pt idx="0">
                  <c:v>Aukštesnysis</c:v>
                </c:pt>
              </c:strCache>
            </c:strRef>
          </c:tx>
          <c:invertIfNegative val="0"/>
          <c:dLbls>
            <c:dLbl>
              <c:idx val="0"/>
              <c:spPr/>
              <c:txPr>
                <a:bodyPr/>
                <a:lstStyle/>
                <a:p>
                  <a:pPr>
                    <a:defRPr b="1"/>
                  </a:pPr>
                  <a:endParaRPr lang="lt-LT"/>
                </a:p>
              </c:txPr>
              <c:showLegendKey val="0"/>
              <c:showVal val="1"/>
              <c:showCatName val="0"/>
              <c:showSerName val="0"/>
              <c:showPercent val="0"/>
              <c:showBubbleSize val="0"/>
            </c:dLbl>
            <c:dLbl>
              <c:idx val="4"/>
              <c:spPr/>
              <c:txPr>
                <a:bodyPr/>
                <a:lstStyle/>
                <a:p>
                  <a:pPr>
                    <a:defRPr b="1"/>
                  </a:pPr>
                  <a:endParaRPr lang="lt-LT"/>
                </a:p>
              </c:txPr>
              <c:showLegendKey val="0"/>
              <c:showVal val="1"/>
              <c:showCatName val="0"/>
              <c:showSerName val="0"/>
              <c:showPercent val="0"/>
              <c:showBubbleSize val="0"/>
            </c:dLbl>
            <c:showLegendKey val="0"/>
            <c:showVal val="1"/>
            <c:showCatName val="0"/>
            <c:showSerName val="0"/>
            <c:showPercent val="0"/>
            <c:showBubbleSize val="0"/>
            <c:showLeaderLines val="0"/>
          </c:dLbls>
          <c:cat>
            <c:strRef>
              <c:f>Sheet1!$C$14:$C$18</c:f>
              <c:strCache>
                <c:ptCount val="5"/>
                <c:pt idx="0">
                  <c:v>Vadovas laikosi apibrėžtų vertybių ir vizijos</c:v>
                </c:pt>
                <c:pt idx="1">
                  <c:v>Vadovas palaiko ir stiprina vidinį bendradarbiavimą</c:v>
                </c:pt>
                <c:pt idx="2">
                  <c:v>Vadovas rūpinasi materialinių išteklių pritraukimo galimybėmis</c:v>
                </c:pt>
                <c:pt idx="3">
                  <c:v>Vadovas pasižymi vadybine kompetencija</c:v>
                </c:pt>
                <c:pt idx="4">
                  <c:v>Vadovas inicijuoja nuolatinį pažangos vertinimo procesą</c:v>
                </c:pt>
              </c:strCache>
            </c:strRef>
          </c:cat>
          <c:val>
            <c:numRef>
              <c:f>Sheet1!$D$14:$D$18</c:f>
              <c:numCache>
                <c:formatCode>General</c:formatCode>
                <c:ptCount val="5"/>
                <c:pt idx="0">
                  <c:v>125</c:v>
                </c:pt>
                <c:pt idx="1">
                  <c:v>68.75</c:v>
                </c:pt>
                <c:pt idx="2">
                  <c:v>75.5</c:v>
                </c:pt>
                <c:pt idx="3">
                  <c:v>78.5</c:v>
                </c:pt>
                <c:pt idx="4">
                  <c:v>121.5</c:v>
                </c:pt>
              </c:numCache>
            </c:numRef>
          </c:val>
        </c:ser>
        <c:ser>
          <c:idx val="1"/>
          <c:order val="1"/>
          <c:tx>
            <c:strRef>
              <c:f>Sheet1!$E$13</c:f>
              <c:strCache>
                <c:ptCount val="1"/>
                <c:pt idx="0">
                  <c:v>Aukštasis (pedagoginis)</c:v>
                </c:pt>
              </c:strCache>
            </c:strRef>
          </c:tx>
          <c:invertIfNegative val="0"/>
          <c:cat>
            <c:strRef>
              <c:f>Sheet1!$C$14:$C$18</c:f>
              <c:strCache>
                <c:ptCount val="5"/>
                <c:pt idx="0">
                  <c:v>Vadovas laikosi apibrėžtų vertybių ir vizijos</c:v>
                </c:pt>
                <c:pt idx="1">
                  <c:v>Vadovas palaiko ir stiprina vidinį bendradarbiavimą</c:v>
                </c:pt>
                <c:pt idx="2">
                  <c:v>Vadovas rūpinasi materialinių išteklių pritraukimo galimybėmis</c:v>
                </c:pt>
                <c:pt idx="3">
                  <c:v>Vadovas pasižymi vadybine kompetencija</c:v>
                </c:pt>
                <c:pt idx="4">
                  <c:v>Vadovas inicijuoja nuolatinį pažangos vertinimo procesą</c:v>
                </c:pt>
              </c:strCache>
            </c:strRef>
          </c:cat>
          <c:val>
            <c:numRef>
              <c:f>Sheet1!$E$14:$E$18</c:f>
              <c:numCache>
                <c:formatCode>General</c:formatCode>
                <c:ptCount val="5"/>
                <c:pt idx="0">
                  <c:v>85.9</c:v>
                </c:pt>
                <c:pt idx="1">
                  <c:v>86.31</c:v>
                </c:pt>
                <c:pt idx="2">
                  <c:v>87.31</c:v>
                </c:pt>
                <c:pt idx="3">
                  <c:v>86.76</c:v>
                </c:pt>
                <c:pt idx="4">
                  <c:v>86.44</c:v>
                </c:pt>
              </c:numCache>
            </c:numRef>
          </c:val>
        </c:ser>
        <c:ser>
          <c:idx val="2"/>
          <c:order val="2"/>
          <c:tx>
            <c:strRef>
              <c:f>Sheet1!$F$13</c:f>
              <c:strCache>
                <c:ptCount val="1"/>
                <c:pt idx="0">
                  <c:v>Aukštasis (nepedagoginis)</c:v>
                </c:pt>
              </c:strCache>
            </c:strRef>
          </c:tx>
          <c:invertIfNegative val="0"/>
          <c:dLbls>
            <c:dLbl>
              <c:idx val="1"/>
              <c:spPr/>
              <c:txPr>
                <a:bodyPr/>
                <a:lstStyle/>
                <a:p>
                  <a:pPr>
                    <a:defRPr b="1"/>
                  </a:pPr>
                  <a:endParaRPr lang="lt-LT"/>
                </a:p>
              </c:txPr>
              <c:showLegendKey val="0"/>
              <c:showVal val="1"/>
              <c:showCatName val="0"/>
              <c:showSerName val="0"/>
              <c:showPercent val="0"/>
              <c:showBubbleSize val="0"/>
            </c:dLbl>
            <c:dLbl>
              <c:idx val="2"/>
              <c:layout/>
              <c:tx>
                <c:rich>
                  <a:bodyPr/>
                  <a:lstStyle/>
                  <a:p>
                    <a:r>
                      <a:rPr lang="en-US" b="1"/>
                      <a:t>113,33</a:t>
                    </a:r>
                  </a:p>
                </c:rich>
              </c:tx>
              <c:showLegendKey val="0"/>
              <c:showVal val="1"/>
              <c:showCatName val="0"/>
              <c:showSerName val="0"/>
              <c:showPercent val="0"/>
              <c:showBubbleSize val="0"/>
            </c:dLbl>
            <c:dLbl>
              <c:idx val="3"/>
              <c:spPr/>
              <c:txPr>
                <a:bodyPr/>
                <a:lstStyle/>
                <a:p>
                  <a:pPr>
                    <a:defRPr b="1"/>
                  </a:pPr>
                  <a:endParaRPr lang="lt-LT"/>
                </a:p>
              </c:txPr>
              <c:showLegendKey val="0"/>
              <c:showVal val="1"/>
              <c:showCatName val="0"/>
              <c:showSerName val="0"/>
              <c:showPercent val="0"/>
              <c:showBubbleSize val="0"/>
            </c:dLbl>
            <c:showLegendKey val="0"/>
            <c:showVal val="1"/>
            <c:showCatName val="0"/>
            <c:showSerName val="0"/>
            <c:showPercent val="0"/>
            <c:showBubbleSize val="0"/>
            <c:showLeaderLines val="0"/>
          </c:dLbls>
          <c:cat>
            <c:strRef>
              <c:f>Sheet1!$C$14:$C$18</c:f>
              <c:strCache>
                <c:ptCount val="5"/>
                <c:pt idx="0">
                  <c:v>Vadovas laikosi apibrėžtų vertybių ir vizijos</c:v>
                </c:pt>
                <c:pt idx="1">
                  <c:v>Vadovas palaiko ir stiprina vidinį bendradarbiavimą</c:v>
                </c:pt>
                <c:pt idx="2">
                  <c:v>Vadovas rūpinasi materialinių išteklių pritraukimo galimybėmis</c:v>
                </c:pt>
                <c:pt idx="3">
                  <c:v>Vadovas pasižymi vadybine kompetencija</c:v>
                </c:pt>
                <c:pt idx="4">
                  <c:v>Vadovas inicijuoja nuolatinį pažangos vertinimo procesą</c:v>
                </c:pt>
              </c:strCache>
            </c:strRef>
          </c:cat>
          <c:val>
            <c:numRef>
              <c:f>Sheet1!$F$14:$F$18</c:f>
              <c:numCache>
                <c:formatCode>General</c:formatCode>
                <c:ptCount val="5"/>
                <c:pt idx="0">
                  <c:v>117.14</c:v>
                </c:pt>
                <c:pt idx="1">
                  <c:v>119.43</c:v>
                </c:pt>
                <c:pt idx="2">
                  <c:v>111.33</c:v>
                </c:pt>
                <c:pt idx="3">
                  <c:v>115.14</c:v>
                </c:pt>
                <c:pt idx="4">
                  <c:v>113.45</c:v>
                </c:pt>
              </c:numCache>
            </c:numRef>
          </c:val>
        </c:ser>
        <c:dLbls>
          <c:showLegendKey val="0"/>
          <c:showVal val="1"/>
          <c:showCatName val="0"/>
          <c:showSerName val="0"/>
          <c:showPercent val="0"/>
          <c:showBubbleSize val="0"/>
        </c:dLbls>
        <c:gapWidth val="150"/>
        <c:overlap val="-25"/>
        <c:axId val="106940672"/>
        <c:axId val="122556416"/>
      </c:barChart>
      <c:catAx>
        <c:axId val="106940672"/>
        <c:scaling>
          <c:orientation val="minMax"/>
        </c:scaling>
        <c:delete val="0"/>
        <c:axPos val="b"/>
        <c:majorTickMark val="none"/>
        <c:minorTickMark val="none"/>
        <c:tickLblPos val="nextTo"/>
        <c:crossAx val="122556416"/>
        <c:crosses val="autoZero"/>
        <c:auto val="1"/>
        <c:lblAlgn val="ctr"/>
        <c:lblOffset val="100"/>
        <c:noMultiLvlLbl val="0"/>
      </c:catAx>
      <c:valAx>
        <c:axId val="122556416"/>
        <c:scaling>
          <c:orientation val="minMax"/>
        </c:scaling>
        <c:delete val="1"/>
        <c:axPos val="l"/>
        <c:numFmt formatCode="General" sourceLinked="1"/>
        <c:majorTickMark val="out"/>
        <c:minorTickMark val="none"/>
        <c:tickLblPos val="nextTo"/>
        <c:crossAx val="106940672"/>
        <c:crosses val="autoZero"/>
        <c:crossBetween val="between"/>
      </c:valAx>
    </c:plotArea>
    <c:legend>
      <c:legendPos val="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83</Pages>
  <Words>22317</Words>
  <Characters>163423</Characters>
  <Application>Microsoft Office Word</Application>
  <DocSecurity>0</DocSecurity>
  <Lines>1361</Lines>
  <Paragraphs>370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MYKOLO RIOMERIO UNIVERSITETAS</vt:lpstr>
      <vt:lpstr>MYKOLO RIOMERIO UNIVERSITETAS</vt:lpstr>
    </vt:vector>
  </TitlesOfParts>
  <Company/>
  <LinksUpToDate>false</LinksUpToDate>
  <CharactersWithSpaces>185370</CharactersWithSpaces>
  <SharedDoc>false</SharedDoc>
  <HLinks>
    <vt:vector size="120" baseType="variant">
      <vt:variant>
        <vt:i4>6094861</vt:i4>
      </vt:variant>
      <vt:variant>
        <vt:i4>123</vt:i4>
      </vt:variant>
      <vt:variant>
        <vt:i4>0</vt:i4>
      </vt:variant>
      <vt:variant>
        <vt:i4>5</vt:i4>
      </vt:variant>
      <vt:variant>
        <vt:lpwstr>http://verslas.banga.lt/lt/patark.full/43ee1f47de4f5?vbanga2=0c0a3a9e9dc7119335ddb625e2955e3d</vt:lpwstr>
      </vt:variant>
      <vt:variant>
        <vt:lpwstr/>
      </vt:variant>
      <vt:variant>
        <vt:i4>917516</vt:i4>
      </vt:variant>
      <vt:variant>
        <vt:i4>120</vt:i4>
      </vt:variant>
      <vt:variant>
        <vt:i4>0</vt:i4>
      </vt:variant>
      <vt:variant>
        <vt:i4>5</vt:i4>
      </vt:variant>
      <vt:variant>
        <vt:lpwstr>http://www.lyderiulaikas.smm.lt/Atsisi%C5%B3sti failus:/article/390/Visi%C5%A1kai atsakingas vadovavimas.pdf</vt:lpwstr>
      </vt:variant>
      <vt:variant>
        <vt:lpwstr/>
      </vt:variant>
      <vt:variant>
        <vt:i4>1572913</vt:i4>
      </vt:variant>
      <vt:variant>
        <vt:i4>104</vt:i4>
      </vt:variant>
      <vt:variant>
        <vt:i4>0</vt:i4>
      </vt:variant>
      <vt:variant>
        <vt:i4>5</vt:i4>
      </vt:variant>
      <vt:variant>
        <vt:lpwstr/>
      </vt:variant>
      <vt:variant>
        <vt:lpwstr>_Toc353735286</vt:lpwstr>
      </vt:variant>
      <vt:variant>
        <vt:i4>1572913</vt:i4>
      </vt:variant>
      <vt:variant>
        <vt:i4>98</vt:i4>
      </vt:variant>
      <vt:variant>
        <vt:i4>0</vt:i4>
      </vt:variant>
      <vt:variant>
        <vt:i4>5</vt:i4>
      </vt:variant>
      <vt:variant>
        <vt:lpwstr/>
      </vt:variant>
      <vt:variant>
        <vt:lpwstr>_Toc353735285</vt:lpwstr>
      </vt:variant>
      <vt:variant>
        <vt:i4>1572913</vt:i4>
      </vt:variant>
      <vt:variant>
        <vt:i4>92</vt:i4>
      </vt:variant>
      <vt:variant>
        <vt:i4>0</vt:i4>
      </vt:variant>
      <vt:variant>
        <vt:i4>5</vt:i4>
      </vt:variant>
      <vt:variant>
        <vt:lpwstr/>
      </vt:variant>
      <vt:variant>
        <vt:lpwstr>_Toc353735284</vt:lpwstr>
      </vt:variant>
      <vt:variant>
        <vt:i4>1572913</vt:i4>
      </vt:variant>
      <vt:variant>
        <vt:i4>86</vt:i4>
      </vt:variant>
      <vt:variant>
        <vt:i4>0</vt:i4>
      </vt:variant>
      <vt:variant>
        <vt:i4>5</vt:i4>
      </vt:variant>
      <vt:variant>
        <vt:lpwstr/>
      </vt:variant>
      <vt:variant>
        <vt:lpwstr>_Toc353735283</vt:lpwstr>
      </vt:variant>
      <vt:variant>
        <vt:i4>1572913</vt:i4>
      </vt:variant>
      <vt:variant>
        <vt:i4>80</vt:i4>
      </vt:variant>
      <vt:variant>
        <vt:i4>0</vt:i4>
      </vt:variant>
      <vt:variant>
        <vt:i4>5</vt:i4>
      </vt:variant>
      <vt:variant>
        <vt:lpwstr/>
      </vt:variant>
      <vt:variant>
        <vt:lpwstr>_Toc353735282</vt:lpwstr>
      </vt:variant>
      <vt:variant>
        <vt:i4>1572913</vt:i4>
      </vt:variant>
      <vt:variant>
        <vt:i4>74</vt:i4>
      </vt:variant>
      <vt:variant>
        <vt:i4>0</vt:i4>
      </vt:variant>
      <vt:variant>
        <vt:i4>5</vt:i4>
      </vt:variant>
      <vt:variant>
        <vt:lpwstr/>
      </vt:variant>
      <vt:variant>
        <vt:lpwstr>_Toc353735281</vt:lpwstr>
      </vt:variant>
      <vt:variant>
        <vt:i4>1572913</vt:i4>
      </vt:variant>
      <vt:variant>
        <vt:i4>68</vt:i4>
      </vt:variant>
      <vt:variant>
        <vt:i4>0</vt:i4>
      </vt:variant>
      <vt:variant>
        <vt:i4>5</vt:i4>
      </vt:variant>
      <vt:variant>
        <vt:lpwstr/>
      </vt:variant>
      <vt:variant>
        <vt:lpwstr>_Toc353735280</vt:lpwstr>
      </vt:variant>
      <vt:variant>
        <vt:i4>1507377</vt:i4>
      </vt:variant>
      <vt:variant>
        <vt:i4>62</vt:i4>
      </vt:variant>
      <vt:variant>
        <vt:i4>0</vt:i4>
      </vt:variant>
      <vt:variant>
        <vt:i4>5</vt:i4>
      </vt:variant>
      <vt:variant>
        <vt:lpwstr/>
      </vt:variant>
      <vt:variant>
        <vt:lpwstr>_Toc353735279</vt:lpwstr>
      </vt:variant>
      <vt:variant>
        <vt:i4>1507377</vt:i4>
      </vt:variant>
      <vt:variant>
        <vt:i4>56</vt:i4>
      </vt:variant>
      <vt:variant>
        <vt:i4>0</vt:i4>
      </vt:variant>
      <vt:variant>
        <vt:i4>5</vt:i4>
      </vt:variant>
      <vt:variant>
        <vt:lpwstr/>
      </vt:variant>
      <vt:variant>
        <vt:lpwstr>_Toc353735278</vt:lpwstr>
      </vt:variant>
      <vt:variant>
        <vt:i4>1507377</vt:i4>
      </vt:variant>
      <vt:variant>
        <vt:i4>50</vt:i4>
      </vt:variant>
      <vt:variant>
        <vt:i4>0</vt:i4>
      </vt:variant>
      <vt:variant>
        <vt:i4>5</vt:i4>
      </vt:variant>
      <vt:variant>
        <vt:lpwstr/>
      </vt:variant>
      <vt:variant>
        <vt:lpwstr>_Toc353735277</vt:lpwstr>
      </vt:variant>
      <vt:variant>
        <vt:i4>1507377</vt:i4>
      </vt:variant>
      <vt:variant>
        <vt:i4>44</vt:i4>
      </vt:variant>
      <vt:variant>
        <vt:i4>0</vt:i4>
      </vt:variant>
      <vt:variant>
        <vt:i4>5</vt:i4>
      </vt:variant>
      <vt:variant>
        <vt:lpwstr/>
      </vt:variant>
      <vt:variant>
        <vt:lpwstr>_Toc353735276</vt:lpwstr>
      </vt:variant>
      <vt:variant>
        <vt:i4>1507377</vt:i4>
      </vt:variant>
      <vt:variant>
        <vt:i4>38</vt:i4>
      </vt:variant>
      <vt:variant>
        <vt:i4>0</vt:i4>
      </vt:variant>
      <vt:variant>
        <vt:i4>5</vt:i4>
      </vt:variant>
      <vt:variant>
        <vt:lpwstr/>
      </vt:variant>
      <vt:variant>
        <vt:lpwstr>_Toc353735275</vt:lpwstr>
      </vt:variant>
      <vt:variant>
        <vt:i4>1507377</vt:i4>
      </vt:variant>
      <vt:variant>
        <vt:i4>32</vt:i4>
      </vt:variant>
      <vt:variant>
        <vt:i4>0</vt:i4>
      </vt:variant>
      <vt:variant>
        <vt:i4>5</vt:i4>
      </vt:variant>
      <vt:variant>
        <vt:lpwstr/>
      </vt:variant>
      <vt:variant>
        <vt:lpwstr>_Toc353735274</vt:lpwstr>
      </vt:variant>
      <vt:variant>
        <vt:i4>1507377</vt:i4>
      </vt:variant>
      <vt:variant>
        <vt:i4>26</vt:i4>
      </vt:variant>
      <vt:variant>
        <vt:i4>0</vt:i4>
      </vt:variant>
      <vt:variant>
        <vt:i4>5</vt:i4>
      </vt:variant>
      <vt:variant>
        <vt:lpwstr/>
      </vt:variant>
      <vt:variant>
        <vt:lpwstr>_Toc353735273</vt:lpwstr>
      </vt:variant>
      <vt:variant>
        <vt:i4>1507377</vt:i4>
      </vt:variant>
      <vt:variant>
        <vt:i4>20</vt:i4>
      </vt:variant>
      <vt:variant>
        <vt:i4>0</vt:i4>
      </vt:variant>
      <vt:variant>
        <vt:i4>5</vt:i4>
      </vt:variant>
      <vt:variant>
        <vt:lpwstr/>
      </vt:variant>
      <vt:variant>
        <vt:lpwstr>_Toc353735272</vt:lpwstr>
      </vt:variant>
      <vt:variant>
        <vt:i4>1507377</vt:i4>
      </vt:variant>
      <vt:variant>
        <vt:i4>14</vt:i4>
      </vt:variant>
      <vt:variant>
        <vt:i4>0</vt:i4>
      </vt:variant>
      <vt:variant>
        <vt:i4>5</vt:i4>
      </vt:variant>
      <vt:variant>
        <vt:lpwstr/>
      </vt:variant>
      <vt:variant>
        <vt:lpwstr>_Toc353735271</vt:lpwstr>
      </vt:variant>
      <vt:variant>
        <vt:i4>1507377</vt:i4>
      </vt:variant>
      <vt:variant>
        <vt:i4>8</vt:i4>
      </vt:variant>
      <vt:variant>
        <vt:i4>0</vt:i4>
      </vt:variant>
      <vt:variant>
        <vt:i4>5</vt:i4>
      </vt:variant>
      <vt:variant>
        <vt:lpwstr/>
      </vt:variant>
      <vt:variant>
        <vt:lpwstr>_Toc353735270</vt:lpwstr>
      </vt:variant>
      <vt:variant>
        <vt:i4>1441841</vt:i4>
      </vt:variant>
      <vt:variant>
        <vt:i4>2</vt:i4>
      </vt:variant>
      <vt:variant>
        <vt:i4>0</vt:i4>
      </vt:variant>
      <vt:variant>
        <vt:i4>5</vt:i4>
      </vt:variant>
      <vt:variant>
        <vt:lpwstr/>
      </vt:variant>
      <vt:variant>
        <vt:lpwstr>_Toc353735269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MYKOLO RIOMERIO UNIVERSITETAS</dc:title>
  <dc:subject/>
  <dc:creator>xxx</dc:creator>
  <cp:keywords/>
  <cp:lastModifiedBy>Gitana</cp:lastModifiedBy>
  <cp:revision>2</cp:revision>
  <cp:lastPrinted>2013-05-11T12:32:00Z</cp:lastPrinted>
  <dcterms:created xsi:type="dcterms:W3CDTF">2013-05-11T12:39:00Z</dcterms:created>
  <dcterms:modified xsi:type="dcterms:W3CDTF">2013-05-11T12:39:00Z</dcterms:modified>
</cp:coreProperties>
</file>