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C97" w:rsidRDefault="00BB0C97" w:rsidP="00BB0C97">
      <w:pPr>
        <w:pStyle w:val="Heading9"/>
        <w:spacing w:before="0" w:after="0" w:line="360" w:lineRule="auto"/>
        <w:ind w:firstLine="720"/>
        <w:jc w:val="center"/>
        <w:rPr>
          <w:rFonts w:ascii="Times New Roman" w:hAnsi="Times New Roman" w:cs="Times New Roman"/>
          <w:b/>
          <w:caps/>
          <w:sz w:val="24"/>
          <w:szCs w:val="24"/>
        </w:rPr>
      </w:pPr>
      <w:r>
        <w:rPr>
          <w:rFonts w:ascii="Times New Roman" w:hAnsi="Times New Roman" w:cs="Times New Roman"/>
          <w:b/>
          <w:sz w:val="24"/>
          <w:szCs w:val="24"/>
        </w:rPr>
        <w:t>LIETUVOS SPORTO UNIVERISTETAS</w:t>
      </w:r>
    </w:p>
    <w:p w:rsidR="00BB0C97" w:rsidRDefault="00BB0C97" w:rsidP="00BB0C97">
      <w:pPr>
        <w:spacing w:line="360" w:lineRule="auto"/>
        <w:ind w:firstLine="720"/>
        <w:jc w:val="center"/>
        <w:rPr>
          <w:b/>
          <w:bCs/>
          <w:caps/>
        </w:rPr>
      </w:pPr>
      <w:r>
        <w:rPr>
          <w:b/>
          <w:bCs/>
        </w:rPr>
        <w:t>SPORTO EDUKOLOGIJOS FAKULTETAS</w:t>
      </w:r>
    </w:p>
    <w:p w:rsidR="00BB0C97" w:rsidRDefault="00F15D4C" w:rsidP="00BB0C97">
      <w:pPr>
        <w:spacing w:line="360" w:lineRule="auto"/>
        <w:ind w:firstLine="720"/>
        <w:jc w:val="center"/>
        <w:rPr>
          <w:b/>
          <w:bCs/>
          <w:caps/>
        </w:rPr>
      </w:pPr>
      <w:r>
        <w:rPr>
          <w:b/>
        </w:rPr>
        <w:t xml:space="preserve">TURIZMO IR SPORTO VADYBOS </w:t>
      </w:r>
      <w:r w:rsidR="00BB0C97">
        <w:rPr>
          <w:b/>
        </w:rPr>
        <w:t>PROGRAMA</w:t>
      </w:r>
    </w:p>
    <w:p w:rsidR="00BB0C97" w:rsidRDefault="00BB0C97" w:rsidP="00BB0C97">
      <w:pPr>
        <w:spacing w:line="360" w:lineRule="auto"/>
        <w:ind w:firstLine="720"/>
      </w:pPr>
    </w:p>
    <w:p w:rsidR="00BB0C97" w:rsidRDefault="00BB0C97" w:rsidP="00BB0C97">
      <w:pPr>
        <w:spacing w:line="360" w:lineRule="auto"/>
        <w:ind w:firstLine="720"/>
      </w:pPr>
    </w:p>
    <w:p w:rsidR="00BB0C97" w:rsidRDefault="00BB0C97" w:rsidP="00BB0C97">
      <w:pPr>
        <w:spacing w:line="360" w:lineRule="auto"/>
        <w:ind w:firstLine="720"/>
        <w:jc w:val="center"/>
        <w:rPr>
          <w:b/>
        </w:rPr>
      </w:pPr>
      <w:r>
        <w:rPr>
          <w:b/>
        </w:rPr>
        <w:t xml:space="preserve">JUSTINAS VAIČIUNAS </w:t>
      </w:r>
    </w:p>
    <w:p w:rsidR="00BB0C97" w:rsidRDefault="00BB0C97" w:rsidP="00BB0C97">
      <w:pPr>
        <w:spacing w:line="360" w:lineRule="auto"/>
        <w:ind w:firstLine="720"/>
        <w:jc w:val="center"/>
      </w:pPr>
      <w:r>
        <w:t>/parašas/</w:t>
      </w:r>
    </w:p>
    <w:p w:rsidR="00BB0C97" w:rsidRDefault="00BB0C97" w:rsidP="00BB0C97">
      <w:pPr>
        <w:spacing w:line="360" w:lineRule="auto"/>
        <w:ind w:firstLine="720"/>
      </w:pPr>
    </w:p>
    <w:p w:rsidR="00BB0C97" w:rsidRDefault="00BB0C97" w:rsidP="00BB0C97">
      <w:pPr>
        <w:spacing w:line="360" w:lineRule="auto"/>
        <w:ind w:firstLine="720"/>
        <w:jc w:val="center"/>
        <w:rPr>
          <w:b/>
          <w:bCs/>
          <w:sz w:val="36"/>
          <w:szCs w:val="36"/>
        </w:rPr>
      </w:pPr>
      <w:r>
        <w:rPr>
          <w:b/>
          <w:bCs/>
          <w:sz w:val="36"/>
          <w:szCs w:val="36"/>
        </w:rPr>
        <w:t>ATSAKOMYBĖS IR KOMPETENCIJOS REIKŠMĖ SPORTO VADYBININKO KARJEROJE</w:t>
      </w:r>
    </w:p>
    <w:p w:rsidR="00BB0C97" w:rsidRDefault="00BB0C97" w:rsidP="00BB0C97">
      <w:pPr>
        <w:spacing w:line="360" w:lineRule="auto"/>
        <w:ind w:firstLine="720"/>
        <w:rPr>
          <w:bCs/>
        </w:rPr>
      </w:pPr>
    </w:p>
    <w:p w:rsidR="00BB0C97" w:rsidRDefault="00BB0C97" w:rsidP="00BB0C97">
      <w:pPr>
        <w:spacing w:line="360" w:lineRule="auto"/>
        <w:ind w:firstLine="720"/>
        <w:jc w:val="center"/>
        <w:rPr>
          <w:b/>
          <w:caps/>
        </w:rPr>
      </w:pPr>
      <w:r>
        <w:rPr>
          <w:b/>
        </w:rPr>
        <w:t>Bakalauro baigiamasis darbas</w:t>
      </w:r>
    </w:p>
    <w:p w:rsidR="00BB0C97" w:rsidRDefault="00BB0C97" w:rsidP="00BB0C97">
      <w:pPr>
        <w:spacing w:line="360" w:lineRule="auto"/>
        <w:ind w:firstLine="720"/>
        <w:rPr>
          <w:bCs/>
        </w:rPr>
      </w:pPr>
    </w:p>
    <w:p w:rsidR="00BB0C97" w:rsidRDefault="00BB0C97" w:rsidP="00BB0C97">
      <w:pPr>
        <w:spacing w:line="360" w:lineRule="auto"/>
        <w:ind w:firstLine="720"/>
        <w:rPr>
          <w:bCs/>
        </w:rPr>
      </w:pPr>
    </w:p>
    <w:p w:rsidR="00BB0C97" w:rsidRDefault="00BB0C97" w:rsidP="00BB0C97">
      <w:pPr>
        <w:spacing w:line="360" w:lineRule="auto"/>
        <w:ind w:firstLine="720"/>
        <w:rPr>
          <w:bCs/>
        </w:rPr>
      </w:pPr>
    </w:p>
    <w:p w:rsidR="00BB0C97" w:rsidRDefault="00BB0C97" w:rsidP="00BB0C97">
      <w:pPr>
        <w:pStyle w:val="Header"/>
        <w:tabs>
          <w:tab w:val="left" w:pos="284"/>
        </w:tabs>
        <w:spacing w:line="360" w:lineRule="auto"/>
        <w:ind w:firstLine="720"/>
        <w:rPr>
          <w:i/>
        </w:rPr>
      </w:pPr>
      <w:r>
        <w:t xml:space="preserve"> </w:t>
      </w:r>
      <w:r>
        <w:tab/>
      </w:r>
      <w:r>
        <w:tab/>
      </w:r>
      <w:r>
        <w:tab/>
      </w:r>
      <w:r>
        <w:tab/>
      </w:r>
      <w:r>
        <w:tab/>
      </w:r>
      <w:r>
        <w:tab/>
      </w:r>
      <w:r>
        <w:tab/>
        <w:t xml:space="preserve">darbo vadovas: asistentas, S. Kromalcas </w:t>
      </w:r>
      <w:r>
        <w:rPr>
          <w:i/>
        </w:rPr>
        <w:t>/parašas</w:t>
      </w:r>
    </w:p>
    <w:p w:rsidR="00BB0C97" w:rsidRDefault="00BB0C97" w:rsidP="00BB0C97">
      <w:pPr>
        <w:pStyle w:val="Header"/>
        <w:tabs>
          <w:tab w:val="left" w:pos="284"/>
        </w:tabs>
        <w:spacing w:line="360" w:lineRule="auto"/>
        <w:ind w:firstLine="720"/>
      </w:pPr>
      <w:r>
        <w:tab/>
      </w:r>
      <w:r>
        <w:tab/>
      </w:r>
      <w:r>
        <w:tab/>
      </w:r>
      <w:r>
        <w:tab/>
      </w:r>
      <w:r>
        <w:tab/>
      </w:r>
      <w:r>
        <w:tab/>
      </w:r>
      <w:r>
        <w:tab/>
        <w:t xml:space="preserve">darbo konsultantas: </w:t>
      </w:r>
      <w:r>
        <w:rPr>
          <w:i/>
        </w:rPr>
        <w:t>/parašas</w:t>
      </w:r>
    </w:p>
    <w:p w:rsidR="00BB0C97" w:rsidRDefault="00BB0C97" w:rsidP="00BB0C97">
      <w:pPr>
        <w:pStyle w:val="Header"/>
        <w:tabs>
          <w:tab w:val="left" w:pos="720"/>
        </w:tabs>
        <w:spacing w:line="360" w:lineRule="auto"/>
        <w:ind w:firstLine="720"/>
      </w:pPr>
    </w:p>
    <w:p w:rsidR="00BB0C97" w:rsidRDefault="00BB0C97" w:rsidP="00BB0C97">
      <w:pPr>
        <w:pStyle w:val="Header"/>
        <w:tabs>
          <w:tab w:val="left" w:pos="720"/>
        </w:tabs>
        <w:spacing w:line="360" w:lineRule="auto"/>
        <w:ind w:firstLine="720"/>
      </w:pPr>
    </w:p>
    <w:p w:rsidR="00BB0C97" w:rsidRDefault="00BB0C97" w:rsidP="00BB0C97">
      <w:pPr>
        <w:spacing w:line="360" w:lineRule="auto"/>
        <w:ind w:firstLine="720"/>
      </w:pPr>
    </w:p>
    <w:p w:rsidR="00BB0C97" w:rsidRDefault="00BB0C97" w:rsidP="00BB0C97">
      <w:pPr>
        <w:spacing w:line="276" w:lineRule="auto"/>
        <w:ind w:firstLine="720"/>
        <w:rPr>
          <w:color w:val="000000"/>
        </w:rPr>
      </w:pPr>
      <w:r>
        <w:rPr>
          <w:color w:val="000000"/>
        </w:rPr>
        <w:t>Baigiamąjį darbą rengė _______ studentas (-ai)</w:t>
      </w:r>
    </w:p>
    <w:p w:rsidR="00BB0C97" w:rsidRDefault="00BB0C97" w:rsidP="00BB0C97">
      <w:pPr>
        <w:spacing w:line="276" w:lineRule="auto"/>
        <w:ind w:firstLine="720"/>
        <w:jc w:val="both"/>
        <w:rPr>
          <w:color w:val="FF0000"/>
        </w:rPr>
      </w:pPr>
    </w:p>
    <w:p w:rsidR="00BB0C97" w:rsidRDefault="00BB0C97" w:rsidP="00BB0C97">
      <w:pPr>
        <w:pStyle w:val="Header"/>
        <w:tabs>
          <w:tab w:val="left" w:pos="720"/>
        </w:tabs>
        <w:spacing w:line="276" w:lineRule="auto"/>
        <w:ind w:firstLine="720"/>
      </w:pPr>
    </w:p>
    <w:p w:rsidR="00BB0C97" w:rsidRDefault="00BB0C97" w:rsidP="00BB0C97">
      <w:pPr>
        <w:spacing w:line="276" w:lineRule="auto"/>
        <w:ind w:firstLine="720"/>
        <w:jc w:val="both"/>
        <w:rPr>
          <w:i/>
          <w:sz w:val="20"/>
        </w:rPr>
      </w:pPr>
      <w:r>
        <w:t xml:space="preserve">Baigiamųjų darbų aprobavimo komisija ginti baigiamąjį darbą: </w:t>
      </w:r>
      <w:r>
        <w:rPr>
          <w:sz w:val="20"/>
        </w:rPr>
        <w:t>r</w:t>
      </w:r>
      <w:r>
        <w:rPr>
          <w:i/>
          <w:sz w:val="20"/>
        </w:rPr>
        <w:t>ekomenduoja/nerekomenduoja</w:t>
      </w:r>
    </w:p>
    <w:p w:rsidR="00BB0C97" w:rsidRDefault="00BB0C97" w:rsidP="00BB0C97">
      <w:pPr>
        <w:spacing w:line="276" w:lineRule="auto"/>
        <w:ind w:firstLine="720"/>
        <w:jc w:val="both"/>
      </w:pPr>
    </w:p>
    <w:p w:rsidR="00BB0C97" w:rsidRDefault="00BB0C97" w:rsidP="00BB0C97">
      <w:pPr>
        <w:spacing w:line="276" w:lineRule="auto"/>
        <w:ind w:firstLine="720"/>
        <w:jc w:val="both"/>
      </w:pPr>
    </w:p>
    <w:p w:rsidR="00BB0C97" w:rsidRDefault="00BB0C97" w:rsidP="00BB0C97">
      <w:pPr>
        <w:spacing w:line="276" w:lineRule="auto"/>
        <w:ind w:firstLine="720"/>
        <w:jc w:val="both"/>
      </w:pPr>
      <w:r>
        <w:t xml:space="preserve">Baigiamųjų darbų aprobavimo pirmininkas: </w:t>
      </w:r>
      <w:r>
        <w:rPr>
          <w:i/>
        </w:rPr>
        <w:t>doc.dr. V.pavardenis</w:t>
      </w:r>
      <w:r>
        <w:t xml:space="preserve">   </w:t>
      </w:r>
      <w:r>
        <w:rPr>
          <w:i/>
        </w:rPr>
        <w:t>/parašas</w:t>
      </w:r>
    </w:p>
    <w:p w:rsidR="00BB0C97" w:rsidRDefault="00BB0C97" w:rsidP="00BB0C97">
      <w:pPr>
        <w:pStyle w:val="Header"/>
        <w:tabs>
          <w:tab w:val="left" w:pos="720"/>
        </w:tabs>
        <w:spacing w:line="276" w:lineRule="auto"/>
        <w:ind w:firstLine="720"/>
      </w:pPr>
    </w:p>
    <w:p w:rsidR="00BB0C97" w:rsidRDefault="00BB0C97" w:rsidP="00BB0C97">
      <w:pPr>
        <w:spacing w:line="276" w:lineRule="auto"/>
        <w:jc w:val="both"/>
      </w:pPr>
    </w:p>
    <w:p w:rsidR="00BB0C97" w:rsidRDefault="00BB0C97" w:rsidP="00BB0C97">
      <w:pPr>
        <w:spacing w:line="276" w:lineRule="auto"/>
        <w:ind w:firstLine="720"/>
        <w:jc w:val="both"/>
      </w:pPr>
      <w:r>
        <w:t xml:space="preserve">Baigiamųjų darbų ir jų gynimo vertinimo komisijos įvertinimas: </w:t>
      </w:r>
      <w:r>
        <w:rPr>
          <w:i/>
        </w:rPr>
        <w:t>pažymiu ir žodžiu</w:t>
      </w:r>
    </w:p>
    <w:p w:rsidR="00BB0C97" w:rsidRDefault="00BB0C97" w:rsidP="00BB0C97">
      <w:pPr>
        <w:spacing w:line="276" w:lineRule="auto"/>
        <w:ind w:firstLine="720"/>
        <w:jc w:val="both"/>
      </w:pPr>
    </w:p>
    <w:p w:rsidR="00BB0C97" w:rsidRDefault="00BB0C97" w:rsidP="00BB0C97">
      <w:pPr>
        <w:spacing w:line="276" w:lineRule="auto"/>
        <w:ind w:firstLine="720"/>
        <w:jc w:val="both"/>
      </w:pPr>
      <w:r>
        <w:t xml:space="preserve">Baigiamųjų darbų ir jų gynimo vertinimo komisijos sekretorė (-ius): </w:t>
      </w:r>
      <w:r>
        <w:rPr>
          <w:i/>
        </w:rPr>
        <w:t xml:space="preserve"> v.pavardenis</w:t>
      </w:r>
      <w:r>
        <w:t xml:space="preserve">   </w:t>
      </w:r>
      <w:r>
        <w:rPr>
          <w:i/>
        </w:rPr>
        <w:t>/paraša</w:t>
      </w:r>
    </w:p>
    <w:p w:rsidR="00BB0C97" w:rsidRDefault="00BB0C97" w:rsidP="00BB0C97">
      <w:pPr>
        <w:spacing w:line="360" w:lineRule="auto"/>
        <w:ind w:firstLine="720"/>
        <w:jc w:val="center"/>
      </w:pPr>
    </w:p>
    <w:p w:rsidR="00BB0C97" w:rsidRDefault="00BB0C97" w:rsidP="00BB0C97">
      <w:pPr>
        <w:spacing w:line="360" w:lineRule="auto"/>
        <w:ind w:firstLine="720"/>
        <w:jc w:val="center"/>
        <w:rPr>
          <w:b/>
        </w:rPr>
      </w:pPr>
    </w:p>
    <w:p w:rsidR="00BB0C97" w:rsidRDefault="00BB0C97" w:rsidP="00BB0C97">
      <w:pPr>
        <w:jc w:val="center"/>
        <w:rPr>
          <w:b/>
        </w:rPr>
      </w:pPr>
      <w:r>
        <w:rPr>
          <w:b/>
        </w:rPr>
        <w:t>KAUNAS 2013</w:t>
      </w:r>
    </w:p>
    <w:p w:rsidR="00BB0C97" w:rsidRPr="00EB629D" w:rsidRDefault="00BB0C97" w:rsidP="00BB0C97">
      <w:pPr>
        <w:spacing w:line="360" w:lineRule="auto"/>
        <w:ind w:firstLine="658"/>
        <w:jc w:val="center"/>
        <w:rPr>
          <w:b/>
        </w:rPr>
      </w:pPr>
      <w:r>
        <w:rPr>
          <w:b/>
        </w:rPr>
        <w:br w:type="page"/>
      </w:r>
      <w:r>
        <w:rPr>
          <w:i/>
        </w:rPr>
        <w:lastRenderedPageBreak/>
        <w:t>Patvirtinimas apie atlikto darbo savarankiškumą</w:t>
      </w:r>
    </w:p>
    <w:p w:rsidR="00BB0C97" w:rsidRDefault="00BB0C97" w:rsidP="00BB0C97">
      <w:pPr>
        <w:spacing w:line="276" w:lineRule="auto"/>
        <w:ind w:firstLine="720"/>
        <w:jc w:val="center"/>
      </w:pPr>
    </w:p>
    <w:p w:rsidR="00BB0C97" w:rsidRDefault="00BB0C97" w:rsidP="00BB0C97">
      <w:pPr>
        <w:spacing w:line="276" w:lineRule="auto"/>
        <w:ind w:firstLine="720"/>
        <w:jc w:val="both"/>
        <w:rPr>
          <w:i/>
        </w:rPr>
      </w:pPr>
      <w:r>
        <w:t xml:space="preserve">Patvirtinu, kad įteikiamas baigiamasis darbas </w:t>
      </w:r>
      <w:r>
        <w:rPr>
          <w:i/>
          <w:iCs/>
        </w:rPr>
        <w:t>(pavadinimas</w:t>
      </w:r>
      <w:r>
        <w:rPr>
          <w:i/>
        </w:rPr>
        <w:t>)……………………………… ……</w:t>
      </w:r>
    </w:p>
    <w:p w:rsidR="00BB0C97" w:rsidRDefault="00BB0C97" w:rsidP="00BB0C97">
      <w:pPr>
        <w:spacing w:line="276" w:lineRule="auto"/>
        <w:ind w:firstLine="720"/>
        <w:jc w:val="both"/>
      </w:pPr>
      <w:r>
        <w:rPr>
          <w:i/>
        </w:rPr>
        <w:t>………………………………………………………………………………………………………………………………</w:t>
      </w:r>
    </w:p>
    <w:p w:rsidR="00BB0C97" w:rsidRDefault="00BB0C97" w:rsidP="00BB0C97">
      <w:pPr>
        <w:numPr>
          <w:ilvl w:val="0"/>
          <w:numId w:val="1"/>
        </w:numPr>
        <w:spacing w:line="276" w:lineRule="auto"/>
        <w:ind w:left="0" w:firstLine="720"/>
        <w:jc w:val="both"/>
      </w:pPr>
      <w:r>
        <w:t>Yra atliktas mano paties/pačios (jeigu darbą rengė keli studentai, įrašoma: yra atliktas mūsų pačių);</w:t>
      </w:r>
    </w:p>
    <w:p w:rsidR="00BB0C97" w:rsidRDefault="00BB0C97" w:rsidP="00BB0C97">
      <w:pPr>
        <w:numPr>
          <w:ilvl w:val="0"/>
          <w:numId w:val="1"/>
        </w:numPr>
        <w:spacing w:line="276" w:lineRule="auto"/>
        <w:ind w:left="0" w:firstLine="720"/>
        <w:jc w:val="both"/>
      </w:pPr>
      <w:r>
        <w:t>Nebuvo naudotas kitame universitete lietuvoje ir užsienyje;</w:t>
      </w:r>
    </w:p>
    <w:p w:rsidR="00BB0C97" w:rsidRDefault="00BB0C97" w:rsidP="00BB0C97">
      <w:pPr>
        <w:numPr>
          <w:ilvl w:val="0"/>
          <w:numId w:val="1"/>
        </w:numPr>
        <w:spacing w:line="276" w:lineRule="auto"/>
        <w:ind w:left="0" w:firstLine="720"/>
      </w:pPr>
      <w:r>
        <w:t>Nenaudojau šaltinių, kurie nėra nurodyti darbe, ir pateikiu visą panaudotos literatūros sąrašą.</w:t>
      </w:r>
    </w:p>
    <w:p w:rsidR="00BB0C97" w:rsidRDefault="00BB0C97" w:rsidP="00BB0C97">
      <w:pPr>
        <w:spacing w:line="276" w:lineRule="auto"/>
        <w:ind w:firstLine="720"/>
        <w:jc w:val="center"/>
      </w:pPr>
    </w:p>
    <w:p w:rsidR="00BB0C97" w:rsidRDefault="00BB0C97" w:rsidP="00BB0C97">
      <w:pPr>
        <w:spacing w:line="276" w:lineRule="auto"/>
        <w:ind w:firstLine="720"/>
        <w:jc w:val="both"/>
        <w:rPr>
          <w:bCs/>
        </w:rPr>
      </w:pPr>
      <w:r>
        <w:rPr>
          <w:bCs/>
        </w:rPr>
        <w:t>..............……</w:t>
      </w:r>
      <w:r>
        <w:rPr>
          <w:bCs/>
        </w:rPr>
        <w:tab/>
      </w:r>
      <w:r>
        <w:rPr>
          <w:bCs/>
        </w:rPr>
        <w:tab/>
      </w:r>
      <w:r>
        <w:rPr>
          <w:bCs/>
        </w:rPr>
        <w:tab/>
        <w:t>..............................................</w:t>
      </w:r>
      <w:r>
        <w:rPr>
          <w:bCs/>
        </w:rPr>
        <w:tab/>
      </w:r>
      <w:r>
        <w:rPr>
          <w:bCs/>
        </w:rPr>
        <w:tab/>
      </w:r>
      <w:r>
        <w:rPr>
          <w:bCs/>
        </w:rPr>
        <w:tab/>
        <w:t>......................….</w:t>
      </w:r>
    </w:p>
    <w:p w:rsidR="00BB0C97" w:rsidRDefault="00BB0C97" w:rsidP="00BB0C97">
      <w:pPr>
        <w:spacing w:line="276" w:lineRule="auto"/>
        <w:ind w:firstLine="720"/>
        <w:jc w:val="both"/>
        <w:rPr>
          <w:i/>
          <w:iCs/>
        </w:rPr>
      </w:pPr>
      <w:r>
        <w:rPr>
          <w:i/>
          <w:iCs/>
        </w:rPr>
        <w:t xml:space="preserve"> </w:t>
      </w:r>
      <w:r>
        <w:rPr>
          <w:i/>
          <w:iCs/>
        </w:rPr>
        <w:tab/>
        <w:t>(data)</w:t>
      </w:r>
      <w:r>
        <w:rPr>
          <w:i/>
          <w:iCs/>
        </w:rPr>
        <w:tab/>
      </w:r>
      <w:r>
        <w:rPr>
          <w:i/>
          <w:iCs/>
        </w:rPr>
        <w:tab/>
      </w:r>
      <w:r>
        <w:rPr>
          <w:i/>
          <w:iCs/>
        </w:rPr>
        <w:tab/>
        <w:t>(autoriaus vardas pavardė)</w:t>
      </w:r>
      <w:r>
        <w:rPr>
          <w:i/>
          <w:iCs/>
        </w:rPr>
        <w:tab/>
      </w:r>
      <w:r>
        <w:rPr>
          <w:i/>
          <w:iCs/>
        </w:rPr>
        <w:tab/>
      </w:r>
      <w:r>
        <w:rPr>
          <w:i/>
          <w:iCs/>
        </w:rPr>
        <w:tab/>
        <w:t>(parašas)</w:t>
      </w:r>
    </w:p>
    <w:p w:rsidR="00BB0C97" w:rsidRDefault="00BB0C97" w:rsidP="00BB0C97">
      <w:pPr>
        <w:spacing w:line="276" w:lineRule="auto"/>
        <w:ind w:firstLine="720"/>
        <w:jc w:val="center"/>
      </w:pPr>
    </w:p>
    <w:p w:rsidR="00BB0C97" w:rsidRDefault="00BB0C97" w:rsidP="00BB0C97">
      <w:pPr>
        <w:ind w:firstLine="720"/>
        <w:jc w:val="center"/>
        <w:rPr>
          <w:sz w:val="22"/>
          <w:szCs w:val="22"/>
        </w:rPr>
      </w:pPr>
    </w:p>
    <w:p w:rsidR="00BB0C97" w:rsidRDefault="00BB0C97" w:rsidP="00BB0C97">
      <w:pPr>
        <w:pStyle w:val="BodyText3"/>
        <w:ind w:firstLine="720"/>
        <w:jc w:val="center"/>
        <w:rPr>
          <w:sz w:val="22"/>
          <w:szCs w:val="22"/>
        </w:rPr>
      </w:pPr>
      <w:r>
        <w:rPr>
          <w:sz w:val="22"/>
          <w:szCs w:val="22"/>
        </w:rPr>
        <w:t>Patvirtinimas apie atsakomybę už lietuvių kalbos taisyklingumą atliktame darbe</w:t>
      </w:r>
    </w:p>
    <w:p w:rsidR="00BB0C97" w:rsidRDefault="00BB0C97" w:rsidP="00BB0C97">
      <w:pPr>
        <w:ind w:firstLine="720"/>
        <w:jc w:val="center"/>
        <w:rPr>
          <w:sz w:val="22"/>
          <w:szCs w:val="22"/>
        </w:rPr>
      </w:pPr>
    </w:p>
    <w:p w:rsidR="00BB0C97" w:rsidRDefault="00BB0C97" w:rsidP="00BB0C97">
      <w:pPr>
        <w:ind w:firstLine="720"/>
        <w:jc w:val="both"/>
        <w:rPr>
          <w:sz w:val="22"/>
          <w:szCs w:val="22"/>
        </w:rPr>
      </w:pPr>
      <w:r>
        <w:rPr>
          <w:sz w:val="22"/>
          <w:szCs w:val="22"/>
        </w:rPr>
        <w:t xml:space="preserve">Patvirtinu lietuvių kalbos taisyklingumą atliktame darbe. </w:t>
      </w:r>
    </w:p>
    <w:p w:rsidR="00BB0C97" w:rsidRDefault="00BB0C97" w:rsidP="00BB0C97">
      <w:pPr>
        <w:ind w:firstLine="720"/>
        <w:jc w:val="both"/>
        <w:rPr>
          <w:sz w:val="22"/>
          <w:szCs w:val="22"/>
        </w:rPr>
      </w:pPr>
    </w:p>
    <w:p w:rsidR="00BB0C97" w:rsidRDefault="00BB0C97" w:rsidP="00BB0C97">
      <w:pPr>
        <w:ind w:firstLine="720"/>
        <w:jc w:val="both"/>
        <w:rPr>
          <w:bCs/>
          <w:sz w:val="22"/>
          <w:szCs w:val="22"/>
        </w:rPr>
      </w:pPr>
      <w:r>
        <w:rPr>
          <w:bCs/>
          <w:sz w:val="22"/>
          <w:szCs w:val="22"/>
        </w:rPr>
        <w:t>..............………</w:t>
      </w:r>
      <w:r>
        <w:rPr>
          <w:bCs/>
          <w:sz w:val="22"/>
          <w:szCs w:val="22"/>
        </w:rPr>
        <w:tab/>
      </w:r>
      <w:r>
        <w:rPr>
          <w:bCs/>
          <w:sz w:val="22"/>
          <w:szCs w:val="22"/>
        </w:rPr>
        <w:tab/>
      </w:r>
      <w:r>
        <w:rPr>
          <w:bCs/>
          <w:sz w:val="22"/>
          <w:szCs w:val="22"/>
        </w:rPr>
        <w:tab/>
        <w:t>.................................................</w:t>
      </w:r>
      <w:r>
        <w:rPr>
          <w:bCs/>
          <w:sz w:val="22"/>
          <w:szCs w:val="22"/>
        </w:rPr>
        <w:tab/>
      </w:r>
      <w:r>
        <w:rPr>
          <w:bCs/>
          <w:sz w:val="22"/>
          <w:szCs w:val="22"/>
        </w:rPr>
        <w:tab/>
      </w:r>
      <w:r>
        <w:rPr>
          <w:bCs/>
          <w:sz w:val="22"/>
          <w:szCs w:val="22"/>
        </w:rPr>
        <w:tab/>
        <w:t>......................….</w:t>
      </w:r>
    </w:p>
    <w:p w:rsidR="00BB0C97" w:rsidRDefault="00BB0C97" w:rsidP="00BB0C97">
      <w:pPr>
        <w:ind w:firstLine="720"/>
        <w:jc w:val="both"/>
        <w:rPr>
          <w:i/>
          <w:iCs/>
          <w:sz w:val="22"/>
          <w:szCs w:val="22"/>
        </w:rPr>
      </w:pPr>
      <w:r>
        <w:rPr>
          <w:i/>
          <w:iCs/>
          <w:sz w:val="22"/>
          <w:szCs w:val="22"/>
        </w:rPr>
        <w:t xml:space="preserve"> (data)</w:t>
      </w:r>
      <w:r>
        <w:rPr>
          <w:i/>
          <w:iCs/>
          <w:sz w:val="22"/>
          <w:szCs w:val="22"/>
        </w:rPr>
        <w:tab/>
      </w:r>
      <w:r>
        <w:rPr>
          <w:i/>
          <w:iCs/>
          <w:sz w:val="22"/>
          <w:szCs w:val="22"/>
        </w:rPr>
        <w:tab/>
      </w:r>
      <w:r>
        <w:rPr>
          <w:i/>
          <w:iCs/>
          <w:sz w:val="22"/>
          <w:szCs w:val="22"/>
        </w:rPr>
        <w:tab/>
      </w:r>
      <w:r>
        <w:rPr>
          <w:i/>
          <w:iCs/>
          <w:sz w:val="22"/>
          <w:szCs w:val="22"/>
        </w:rPr>
        <w:tab/>
        <w:t>(autoriaus vardas pavardė)</w:t>
      </w:r>
      <w:r>
        <w:rPr>
          <w:i/>
          <w:iCs/>
          <w:sz w:val="22"/>
          <w:szCs w:val="22"/>
        </w:rPr>
        <w:tab/>
      </w:r>
      <w:r>
        <w:rPr>
          <w:i/>
          <w:iCs/>
          <w:sz w:val="22"/>
          <w:szCs w:val="22"/>
        </w:rPr>
        <w:tab/>
      </w:r>
      <w:r>
        <w:rPr>
          <w:i/>
          <w:iCs/>
          <w:sz w:val="22"/>
          <w:szCs w:val="22"/>
        </w:rPr>
        <w:tab/>
        <w:t>(parašas)</w:t>
      </w:r>
    </w:p>
    <w:p w:rsidR="00BB0C97" w:rsidRDefault="00BB0C97" w:rsidP="00BB0C97">
      <w:pPr>
        <w:ind w:firstLine="720"/>
        <w:jc w:val="both"/>
        <w:rPr>
          <w:sz w:val="22"/>
          <w:szCs w:val="22"/>
        </w:rPr>
      </w:pPr>
    </w:p>
    <w:p w:rsidR="00BB0C97" w:rsidRDefault="00BB0C97" w:rsidP="00BB0C97">
      <w:pPr>
        <w:ind w:firstLine="720"/>
        <w:jc w:val="center"/>
        <w:rPr>
          <w:sz w:val="22"/>
          <w:szCs w:val="22"/>
        </w:rPr>
      </w:pPr>
    </w:p>
    <w:p w:rsidR="00BB0C97" w:rsidRDefault="00BB0C97" w:rsidP="00BB0C97">
      <w:pPr>
        <w:ind w:firstLine="720"/>
        <w:jc w:val="center"/>
        <w:rPr>
          <w:b/>
          <w:sz w:val="22"/>
          <w:szCs w:val="22"/>
        </w:rPr>
      </w:pPr>
      <w:r>
        <w:rPr>
          <w:b/>
          <w:sz w:val="22"/>
          <w:szCs w:val="22"/>
        </w:rPr>
        <w:t>Baigiamojo darbo vadovo išvados dėl darbo gynimo</w:t>
      </w:r>
    </w:p>
    <w:p w:rsidR="00BB0C97" w:rsidRDefault="00BB0C97" w:rsidP="00BB0C97">
      <w:pPr>
        <w:ind w:firstLine="720"/>
        <w:jc w:val="center"/>
        <w:rPr>
          <w:b/>
          <w:sz w:val="22"/>
          <w:szCs w:val="22"/>
        </w:rPr>
      </w:pPr>
    </w:p>
    <w:p w:rsidR="00BB0C97" w:rsidRDefault="00BB0C97" w:rsidP="00BB0C97">
      <w:pPr>
        <w:ind w:firstLine="720"/>
        <w:jc w:val="both"/>
        <w:rPr>
          <w:bCs/>
          <w:sz w:val="22"/>
          <w:szCs w:val="22"/>
        </w:rPr>
      </w:pPr>
      <w:r>
        <w:rPr>
          <w:bCs/>
          <w:sz w:val="22"/>
          <w:szCs w:val="22"/>
        </w:rPr>
        <w:t>..................................................................................................................................................................................................................................................................................................</w:t>
      </w:r>
      <w:r>
        <w:rPr>
          <w:i/>
          <w:sz w:val="22"/>
          <w:szCs w:val="22"/>
        </w:rPr>
        <w:t>………..</w:t>
      </w:r>
    </w:p>
    <w:p w:rsidR="00BB0C97" w:rsidRDefault="00BB0C97" w:rsidP="00BB0C97">
      <w:pPr>
        <w:ind w:firstLine="720"/>
        <w:jc w:val="both"/>
        <w:rPr>
          <w:b/>
          <w:sz w:val="22"/>
          <w:szCs w:val="22"/>
        </w:rPr>
      </w:pPr>
    </w:p>
    <w:p w:rsidR="00BB0C97" w:rsidRDefault="00BB0C97" w:rsidP="00BB0C97">
      <w:pPr>
        <w:ind w:firstLine="720"/>
        <w:jc w:val="both"/>
        <w:rPr>
          <w:bCs/>
          <w:sz w:val="22"/>
          <w:szCs w:val="22"/>
        </w:rPr>
      </w:pPr>
      <w:r>
        <w:rPr>
          <w:bCs/>
          <w:sz w:val="22"/>
          <w:szCs w:val="22"/>
        </w:rPr>
        <w:t>..............………</w:t>
      </w:r>
      <w:r>
        <w:rPr>
          <w:bCs/>
          <w:sz w:val="22"/>
          <w:szCs w:val="22"/>
        </w:rPr>
        <w:tab/>
      </w:r>
      <w:r>
        <w:rPr>
          <w:bCs/>
          <w:sz w:val="22"/>
          <w:szCs w:val="22"/>
        </w:rPr>
        <w:tab/>
      </w:r>
      <w:r>
        <w:rPr>
          <w:bCs/>
          <w:sz w:val="22"/>
          <w:szCs w:val="22"/>
        </w:rPr>
        <w:tab/>
        <w:t>.................................................</w:t>
      </w:r>
      <w:r>
        <w:rPr>
          <w:bCs/>
          <w:sz w:val="22"/>
          <w:szCs w:val="22"/>
        </w:rPr>
        <w:tab/>
      </w:r>
      <w:r>
        <w:rPr>
          <w:bCs/>
          <w:sz w:val="22"/>
          <w:szCs w:val="22"/>
        </w:rPr>
        <w:tab/>
      </w:r>
      <w:r>
        <w:rPr>
          <w:bCs/>
          <w:sz w:val="22"/>
          <w:szCs w:val="22"/>
        </w:rPr>
        <w:tab/>
        <w:t>......................….</w:t>
      </w:r>
    </w:p>
    <w:p w:rsidR="00BB0C97" w:rsidRDefault="00BB0C97" w:rsidP="00BB0C97">
      <w:pPr>
        <w:ind w:firstLine="720"/>
        <w:jc w:val="both"/>
        <w:rPr>
          <w:i/>
          <w:iCs/>
          <w:sz w:val="22"/>
          <w:szCs w:val="22"/>
        </w:rPr>
      </w:pPr>
      <w:r>
        <w:rPr>
          <w:i/>
          <w:iCs/>
          <w:sz w:val="22"/>
          <w:szCs w:val="22"/>
        </w:rPr>
        <w:t xml:space="preserve"> </w:t>
      </w:r>
      <w:r>
        <w:rPr>
          <w:i/>
          <w:iCs/>
          <w:sz w:val="22"/>
          <w:szCs w:val="22"/>
        </w:rPr>
        <w:tab/>
        <w:t>(data)</w:t>
      </w:r>
      <w:r>
        <w:rPr>
          <w:i/>
          <w:iCs/>
          <w:sz w:val="22"/>
          <w:szCs w:val="22"/>
        </w:rPr>
        <w:tab/>
      </w:r>
      <w:r>
        <w:rPr>
          <w:i/>
          <w:iCs/>
          <w:sz w:val="22"/>
          <w:szCs w:val="22"/>
        </w:rPr>
        <w:tab/>
      </w:r>
      <w:r>
        <w:rPr>
          <w:i/>
          <w:iCs/>
          <w:sz w:val="22"/>
          <w:szCs w:val="22"/>
        </w:rPr>
        <w:tab/>
        <w:t>(vadovo vardas pavardė)</w:t>
      </w:r>
      <w:r>
        <w:rPr>
          <w:i/>
          <w:iCs/>
          <w:sz w:val="22"/>
          <w:szCs w:val="22"/>
        </w:rPr>
        <w:tab/>
      </w:r>
      <w:r>
        <w:rPr>
          <w:i/>
          <w:iCs/>
          <w:sz w:val="22"/>
          <w:szCs w:val="22"/>
        </w:rPr>
        <w:tab/>
      </w:r>
      <w:r>
        <w:rPr>
          <w:i/>
          <w:iCs/>
          <w:sz w:val="22"/>
          <w:szCs w:val="22"/>
        </w:rPr>
        <w:tab/>
      </w:r>
      <w:r>
        <w:rPr>
          <w:i/>
          <w:iCs/>
          <w:sz w:val="22"/>
          <w:szCs w:val="22"/>
        </w:rPr>
        <w:tab/>
        <w:t>(parašas)</w:t>
      </w:r>
    </w:p>
    <w:p w:rsidR="00BB0C97" w:rsidRDefault="00BB0C97" w:rsidP="00BB0C97">
      <w:pPr>
        <w:ind w:firstLine="720"/>
        <w:jc w:val="both"/>
        <w:rPr>
          <w:sz w:val="22"/>
          <w:szCs w:val="22"/>
        </w:rPr>
      </w:pPr>
    </w:p>
    <w:p w:rsidR="00BB0C97" w:rsidRDefault="00BB0C97" w:rsidP="00BB0C97">
      <w:pPr>
        <w:ind w:firstLine="720"/>
        <w:jc w:val="both"/>
        <w:rPr>
          <w:sz w:val="22"/>
          <w:szCs w:val="22"/>
        </w:rPr>
      </w:pPr>
    </w:p>
    <w:p w:rsidR="00BB0C97" w:rsidRDefault="00BB0C97" w:rsidP="00BB0C97">
      <w:pPr>
        <w:ind w:firstLine="720"/>
        <w:jc w:val="both"/>
        <w:rPr>
          <w:b/>
          <w:sz w:val="22"/>
          <w:szCs w:val="22"/>
        </w:rPr>
      </w:pPr>
      <w:r>
        <w:rPr>
          <w:b/>
          <w:sz w:val="22"/>
          <w:szCs w:val="22"/>
        </w:rPr>
        <w:t>Baigiamasis darbas aprobuotas:</w:t>
      </w:r>
    </w:p>
    <w:p w:rsidR="00BB0C97" w:rsidRDefault="00BB0C97" w:rsidP="00BB0C97">
      <w:pPr>
        <w:ind w:firstLine="720"/>
        <w:jc w:val="both"/>
        <w:rPr>
          <w:bCs/>
          <w:sz w:val="22"/>
          <w:szCs w:val="22"/>
        </w:rPr>
      </w:pPr>
    </w:p>
    <w:p w:rsidR="00BB0C97" w:rsidRDefault="00BB0C97" w:rsidP="00BB0C97">
      <w:pPr>
        <w:ind w:firstLine="720"/>
        <w:jc w:val="both"/>
        <w:rPr>
          <w:bCs/>
          <w:sz w:val="22"/>
          <w:szCs w:val="22"/>
        </w:rPr>
      </w:pPr>
      <w:r>
        <w:rPr>
          <w:bCs/>
          <w:sz w:val="22"/>
          <w:szCs w:val="22"/>
        </w:rPr>
        <w:t>..............………</w:t>
      </w:r>
      <w:r>
        <w:rPr>
          <w:bCs/>
          <w:sz w:val="22"/>
          <w:szCs w:val="22"/>
        </w:rPr>
        <w:tab/>
      </w:r>
      <w:r>
        <w:rPr>
          <w:bCs/>
          <w:sz w:val="22"/>
          <w:szCs w:val="22"/>
        </w:rPr>
        <w:tab/>
        <w:t>...................................................</w:t>
      </w:r>
      <w:r>
        <w:rPr>
          <w:bCs/>
          <w:sz w:val="22"/>
          <w:szCs w:val="22"/>
        </w:rPr>
        <w:tab/>
      </w:r>
      <w:r>
        <w:rPr>
          <w:bCs/>
          <w:sz w:val="22"/>
          <w:szCs w:val="22"/>
        </w:rPr>
        <w:tab/>
      </w:r>
      <w:r>
        <w:rPr>
          <w:bCs/>
          <w:sz w:val="22"/>
          <w:szCs w:val="22"/>
        </w:rPr>
        <w:tab/>
      </w:r>
      <w:r>
        <w:rPr>
          <w:bCs/>
          <w:sz w:val="22"/>
          <w:szCs w:val="22"/>
        </w:rPr>
        <w:tab/>
        <w:t>............…………..</w:t>
      </w:r>
    </w:p>
    <w:p w:rsidR="00BB0C97" w:rsidRDefault="00BB0C97" w:rsidP="00BB0C97">
      <w:pPr>
        <w:ind w:firstLine="720"/>
        <w:jc w:val="both"/>
        <w:rPr>
          <w:i/>
          <w:iCs/>
          <w:sz w:val="22"/>
          <w:szCs w:val="22"/>
        </w:rPr>
      </w:pPr>
      <w:r>
        <w:rPr>
          <w:i/>
          <w:iCs/>
          <w:sz w:val="22"/>
          <w:szCs w:val="22"/>
        </w:rPr>
        <w:t xml:space="preserve"> (aprobacijos data)</w:t>
      </w:r>
      <w:r>
        <w:rPr>
          <w:i/>
          <w:iCs/>
          <w:sz w:val="22"/>
          <w:szCs w:val="22"/>
        </w:rPr>
        <w:tab/>
        <w:t>(komisijos sekretorės/iaus vardas, pavardė)</w:t>
      </w:r>
      <w:r>
        <w:rPr>
          <w:i/>
          <w:iCs/>
          <w:sz w:val="22"/>
          <w:szCs w:val="22"/>
        </w:rPr>
        <w:tab/>
      </w:r>
      <w:r>
        <w:rPr>
          <w:i/>
          <w:iCs/>
          <w:sz w:val="22"/>
          <w:szCs w:val="22"/>
        </w:rPr>
        <w:tab/>
      </w:r>
      <w:r>
        <w:rPr>
          <w:i/>
          <w:iCs/>
          <w:sz w:val="22"/>
          <w:szCs w:val="22"/>
        </w:rPr>
        <w:tab/>
        <w:t>(parašas)</w:t>
      </w:r>
    </w:p>
    <w:p w:rsidR="00BB0C97" w:rsidRDefault="00BB0C97" w:rsidP="00BB0C97">
      <w:pPr>
        <w:ind w:firstLine="720"/>
        <w:jc w:val="both"/>
        <w:rPr>
          <w:sz w:val="22"/>
          <w:szCs w:val="22"/>
        </w:rPr>
      </w:pPr>
    </w:p>
    <w:p w:rsidR="00BB0C97" w:rsidRDefault="00BB0C97" w:rsidP="00BB0C97">
      <w:pPr>
        <w:ind w:firstLine="720"/>
        <w:jc w:val="both"/>
        <w:rPr>
          <w:sz w:val="22"/>
          <w:szCs w:val="22"/>
        </w:rPr>
      </w:pPr>
    </w:p>
    <w:p w:rsidR="00BB0C97" w:rsidRDefault="00BB0C97" w:rsidP="00BB0C97">
      <w:pPr>
        <w:ind w:firstLine="720"/>
        <w:jc w:val="both"/>
        <w:rPr>
          <w:bCs/>
          <w:sz w:val="22"/>
          <w:szCs w:val="22"/>
        </w:rPr>
      </w:pPr>
      <w:r>
        <w:rPr>
          <w:b/>
          <w:sz w:val="22"/>
          <w:szCs w:val="22"/>
        </w:rPr>
        <w:t xml:space="preserve">Baigiamasis darbas yra patalpintas į </w:t>
      </w:r>
      <w:r>
        <w:rPr>
          <w:bCs/>
          <w:sz w:val="22"/>
          <w:szCs w:val="22"/>
        </w:rPr>
        <w:t>etd is  …………………..……………………………..</w:t>
      </w:r>
    </w:p>
    <w:p w:rsidR="00BB0C97" w:rsidRDefault="00BB0C97" w:rsidP="00BB0C97">
      <w:pPr>
        <w:ind w:firstLine="720"/>
        <w:jc w:val="both"/>
        <w:rPr>
          <w:i/>
          <w:iCs/>
          <w:sz w:val="22"/>
          <w:szCs w:val="22"/>
        </w:rPr>
      </w:pPr>
      <w:r>
        <w:rPr>
          <w:bCs/>
          <w:i/>
          <w:iCs/>
          <w:sz w:val="22"/>
          <w:szCs w:val="22"/>
        </w:rPr>
        <w:tab/>
      </w:r>
      <w:r>
        <w:rPr>
          <w:bCs/>
          <w:i/>
          <w:iCs/>
          <w:sz w:val="22"/>
          <w:szCs w:val="22"/>
        </w:rPr>
        <w:tab/>
      </w:r>
      <w:r>
        <w:rPr>
          <w:bCs/>
          <w:i/>
          <w:iCs/>
          <w:sz w:val="22"/>
          <w:szCs w:val="22"/>
        </w:rPr>
        <w:tab/>
      </w:r>
      <w:r>
        <w:rPr>
          <w:bCs/>
          <w:i/>
          <w:iCs/>
          <w:sz w:val="22"/>
          <w:szCs w:val="22"/>
        </w:rPr>
        <w:tab/>
      </w:r>
      <w:r>
        <w:rPr>
          <w:bCs/>
          <w:i/>
          <w:iCs/>
          <w:sz w:val="22"/>
          <w:szCs w:val="22"/>
        </w:rPr>
        <w:tab/>
      </w:r>
      <w:r>
        <w:rPr>
          <w:i/>
          <w:iCs/>
          <w:sz w:val="22"/>
          <w:szCs w:val="22"/>
        </w:rPr>
        <w:t>(gynimo komisijos sekretorės/iaus parašas)</w:t>
      </w:r>
    </w:p>
    <w:p w:rsidR="00BB0C97" w:rsidRDefault="00BB0C97" w:rsidP="00BB0C97">
      <w:pPr>
        <w:ind w:firstLine="720"/>
        <w:jc w:val="both"/>
        <w:rPr>
          <w:sz w:val="22"/>
          <w:szCs w:val="22"/>
        </w:rPr>
      </w:pPr>
    </w:p>
    <w:p w:rsidR="00BB0C97" w:rsidRDefault="00BB0C97" w:rsidP="00BB0C97">
      <w:pPr>
        <w:ind w:firstLine="720"/>
        <w:jc w:val="both"/>
        <w:rPr>
          <w:b/>
          <w:sz w:val="22"/>
          <w:szCs w:val="22"/>
        </w:rPr>
      </w:pPr>
      <w:r>
        <w:rPr>
          <w:b/>
          <w:sz w:val="22"/>
          <w:szCs w:val="22"/>
        </w:rPr>
        <w:t>Baigiamojo darbo recenzentas:</w:t>
      </w:r>
    </w:p>
    <w:p w:rsidR="00BB0C97" w:rsidRDefault="00BB0C97" w:rsidP="00BB0C97">
      <w:pPr>
        <w:ind w:firstLine="720"/>
        <w:jc w:val="both"/>
        <w:rPr>
          <w:b/>
          <w:sz w:val="22"/>
          <w:szCs w:val="22"/>
        </w:rPr>
      </w:pPr>
    </w:p>
    <w:p w:rsidR="00BB0C97" w:rsidRDefault="00BB0C97" w:rsidP="00BB0C97">
      <w:pPr>
        <w:ind w:firstLine="720"/>
        <w:jc w:val="both"/>
        <w:rPr>
          <w:bCs/>
          <w:sz w:val="22"/>
          <w:szCs w:val="22"/>
        </w:rPr>
      </w:pPr>
      <w:r>
        <w:rPr>
          <w:bCs/>
          <w:sz w:val="22"/>
          <w:szCs w:val="22"/>
        </w:rPr>
        <w:t xml:space="preserve">.................................................. </w:t>
      </w:r>
      <w:r>
        <w:rPr>
          <w:bCs/>
          <w:sz w:val="22"/>
          <w:szCs w:val="22"/>
        </w:rPr>
        <w:tab/>
      </w:r>
      <w:r>
        <w:rPr>
          <w:bCs/>
          <w:sz w:val="22"/>
          <w:szCs w:val="22"/>
        </w:rPr>
        <w:tab/>
        <w:t>………………………………</w:t>
      </w:r>
      <w:r>
        <w:rPr>
          <w:bCs/>
          <w:sz w:val="22"/>
          <w:szCs w:val="22"/>
        </w:rPr>
        <w:tab/>
      </w:r>
      <w:r>
        <w:rPr>
          <w:bCs/>
          <w:sz w:val="22"/>
          <w:szCs w:val="22"/>
        </w:rPr>
        <w:tab/>
        <w:t>..............................</w:t>
      </w:r>
    </w:p>
    <w:p w:rsidR="00BB0C97" w:rsidRDefault="00BB0C97" w:rsidP="00BB0C97">
      <w:pPr>
        <w:ind w:firstLine="720"/>
        <w:jc w:val="both"/>
        <w:rPr>
          <w:i/>
          <w:iCs/>
          <w:sz w:val="22"/>
          <w:szCs w:val="22"/>
        </w:rPr>
      </w:pPr>
      <w:r>
        <w:rPr>
          <w:i/>
          <w:iCs/>
          <w:sz w:val="22"/>
          <w:szCs w:val="22"/>
        </w:rPr>
        <w:t>(vardas, pavardė)</w:t>
      </w:r>
      <w:r>
        <w:rPr>
          <w:i/>
          <w:iCs/>
          <w:sz w:val="22"/>
          <w:szCs w:val="22"/>
        </w:rPr>
        <w:tab/>
      </w:r>
      <w:r>
        <w:rPr>
          <w:i/>
          <w:iCs/>
          <w:sz w:val="22"/>
          <w:szCs w:val="22"/>
        </w:rPr>
        <w:tab/>
      </w:r>
      <w:r>
        <w:rPr>
          <w:i/>
          <w:iCs/>
          <w:sz w:val="22"/>
          <w:szCs w:val="22"/>
        </w:rPr>
        <w:tab/>
        <w:t xml:space="preserve">(gynimo komisijos sekretorės/iaus vardas, pavardė) </w:t>
      </w:r>
      <w:r>
        <w:rPr>
          <w:i/>
          <w:iCs/>
          <w:sz w:val="22"/>
          <w:szCs w:val="22"/>
        </w:rPr>
        <w:tab/>
      </w:r>
      <w:r>
        <w:rPr>
          <w:i/>
          <w:iCs/>
          <w:sz w:val="22"/>
          <w:szCs w:val="22"/>
        </w:rPr>
        <w:tab/>
        <w:t>(parašas)</w:t>
      </w:r>
    </w:p>
    <w:p w:rsidR="00BB0C97" w:rsidRDefault="00BB0C97" w:rsidP="00BB0C97">
      <w:pPr>
        <w:ind w:firstLine="720"/>
        <w:jc w:val="both"/>
        <w:rPr>
          <w:sz w:val="22"/>
          <w:szCs w:val="22"/>
        </w:rPr>
      </w:pPr>
    </w:p>
    <w:p w:rsidR="00BB0C97" w:rsidRDefault="00BB0C97" w:rsidP="00BB0C97">
      <w:pPr>
        <w:ind w:firstLine="720"/>
        <w:jc w:val="both"/>
        <w:rPr>
          <w:sz w:val="22"/>
          <w:szCs w:val="22"/>
        </w:rPr>
      </w:pPr>
    </w:p>
    <w:p w:rsidR="00BB0C97" w:rsidRDefault="00BB0C97" w:rsidP="00BB0C97">
      <w:pPr>
        <w:ind w:firstLine="720"/>
        <w:jc w:val="both"/>
        <w:rPr>
          <w:b/>
          <w:sz w:val="22"/>
          <w:szCs w:val="22"/>
        </w:rPr>
      </w:pPr>
      <w:r>
        <w:rPr>
          <w:b/>
          <w:sz w:val="22"/>
          <w:szCs w:val="22"/>
        </w:rPr>
        <w:t xml:space="preserve">Baigiamųjų darbų gynimo komisijos įvertinimas: </w:t>
      </w:r>
      <w:r>
        <w:rPr>
          <w:bCs/>
          <w:sz w:val="22"/>
          <w:szCs w:val="22"/>
        </w:rPr>
        <w:t>………………………………………….</w:t>
      </w:r>
    </w:p>
    <w:p w:rsidR="00BB0C97" w:rsidRDefault="00BB0C97" w:rsidP="00BB0C97">
      <w:pPr>
        <w:ind w:firstLine="720"/>
        <w:jc w:val="both"/>
        <w:rPr>
          <w:sz w:val="22"/>
          <w:szCs w:val="22"/>
        </w:rPr>
      </w:pPr>
    </w:p>
    <w:p w:rsidR="00BB0C97" w:rsidRDefault="00BB0C97" w:rsidP="00BB0C97">
      <w:pPr>
        <w:pStyle w:val="BodyText"/>
        <w:ind w:firstLine="720"/>
        <w:rPr>
          <w:bCs/>
          <w:sz w:val="22"/>
          <w:szCs w:val="22"/>
        </w:rPr>
      </w:pPr>
      <w:r>
        <w:rPr>
          <w:bCs/>
          <w:sz w:val="22"/>
          <w:szCs w:val="22"/>
        </w:rPr>
        <w:t>.................   ..............................................................................</w:t>
      </w:r>
      <w:r>
        <w:rPr>
          <w:bCs/>
          <w:sz w:val="22"/>
          <w:szCs w:val="22"/>
        </w:rPr>
        <w:tab/>
      </w:r>
      <w:r>
        <w:rPr>
          <w:bCs/>
          <w:sz w:val="22"/>
          <w:szCs w:val="22"/>
        </w:rPr>
        <w:tab/>
      </w:r>
      <w:r>
        <w:rPr>
          <w:bCs/>
          <w:sz w:val="22"/>
          <w:szCs w:val="22"/>
        </w:rPr>
        <w:tab/>
      </w:r>
      <w:r>
        <w:rPr>
          <w:bCs/>
          <w:sz w:val="22"/>
          <w:szCs w:val="22"/>
        </w:rPr>
        <w:tab/>
        <w:t>.................................…</w:t>
      </w:r>
    </w:p>
    <w:p w:rsidR="00BB0C97" w:rsidRDefault="00BB0C97" w:rsidP="00BB0C97">
      <w:pPr>
        <w:ind w:firstLine="720"/>
        <w:jc w:val="both"/>
        <w:rPr>
          <w:i/>
          <w:iCs/>
          <w:sz w:val="22"/>
          <w:szCs w:val="22"/>
        </w:rPr>
      </w:pPr>
      <w:r>
        <w:rPr>
          <w:i/>
          <w:iCs/>
          <w:sz w:val="22"/>
          <w:szCs w:val="22"/>
        </w:rPr>
        <w:t xml:space="preserve"> (data)</w:t>
      </w:r>
      <w:r>
        <w:rPr>
          <w:i/>
          <w:iCs/>
          <w:sz w:val="22"/>
          <w:szCs w:val="22"/>
        </w:rPr>
        <w:tab/>
      </w:r>
      <w:r>
        <w:rPr>
          <w:i/>
          <w:iCs/>
          <w:sz w:val="22"/>
          <w:szCs w:val="22"/>
        </w:rPr>
        <w:tab/>
        <w:t>(gynimo komisijos sekretorės/iaus vardas, pavardė)</w:t>
      </w:r>
      <w:r>
        <w:rPr>
          <w:i/>
          <w:iCs/>
          <w:sz w:val="22"/>
          <w:szCs w:val="22"/>
        </w:rPr>
        <w:tab/>
      </w:r>
      <w:r>
        <w:rPr>
          <w:i/>
          <w:iCs/>
          <w:sz w:val="22"/>
          <w:szCs w:val="22"/>
        </w:rPr>
        <w:tab/>
      </w:r>
      <w:r>
        <w:rPr>
          <w:i/>
          <w:iCs/>
          <w:sz w:val="22"/>
          <w:szCs w:val="22"/>
        </w:rPr>
        <w:tab/>
        <w:t>(parašas)</w:t>
      </w:r>
    </w:p>
    <w:p w:rsidR="00BB0C97" w:rsidRDefault="00BB0C97" w:rsidP="00BB0C97">
      <w:pPr>
        <w:jc w:val="center"/>
        <w:rPr>
          <w:b/>
          <w:sz w:val="28"/>
          <w:szCs w:val="28"/>
        </w:rPr>
      </w:pPr>
      <w:r w:rsidRPr="007014B8">
        <w:rPr>
          <w:b/>
          <w:sz w:val="28"/>
          <w:szCs w:val="28"/>
        </w:rPr>
        <w:lastRenderedPageBreak/>
        <w:t xml:space="preserve">TURINYS </w:t>
      </w:r>
    </w:p>
    <w:p w:rsidR="00F15D4C" w:rsidRDefault="00F15D4C" w:rsidP="00F15D4C">
      <w:pPr>
        <w:rPr>
          <w:b/>
          <w:sz w:val="28"/>
          <w:szCs w:val="28"/>
        </w:rPr>
      </w:pPr>
    </w:p>
    <w:p w:rsidR="00F15D4C" w:rsidRDefault="00F15D4C" w:rsidP="00F15D4C">
      <w:pPr>
        <w:rPr>
          <w:b/>
          <w:sz w:val="28"/>
          <w:szCs w:val="28"/>
        </w:rPr>
      </w:pPr>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3" w:history="1">
        <w:r w:rsidR="00F15D4C" w:rsidRPr="00B90D87">
          <w:rPr>
            <w:rStyle w:val="Hyperlink"/>
            <w:noProof/>
            <w:color w:val="auto"/>
            <w:u w:val="none"/>
          </w:rPr>
          <w:t>ATSAKOMYBĖS IR KOMPETENCIJOS REIKŠMĖ SPORTO VADYBININKO KARJEROJE</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_Toc356448623 \h </w:instrText>
        </w:r>
        <w:r w:rsidR="00F15D4C" w:rsidRPr="00B90D87">
          <w:rPr>
            <w:noProof/>
            <w:webHidden/>
          </w:rPr>
        </w:r>
        <w:r w:rsidR="00F15D4C" w:rsidRPr="00B90D87">
          <w:rPr>
            <w:noProof/>
            <w:webHidden/>
          </w:rPr>
          <w:fldChar w:fldCharType="separate"/>
        </w:r>
        <w:r w:rsidR="00F15D4C" w:rsidRPr="00B90D87">
          <w:rPr>
            <w:noProof/>
            <w:webHidden/>
          </w:rPr>
          <w:t>4</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4" w:history="1">
        <w:r w:rsidR="00F15D4C" w:rsidRPr="00B90D87">
          <w:rPr>
            <w:rStyle w:val="Hyperlink"/>
            <w:noProof/>
            <w:color w:val="auto"/>
            <w:u w:val="none"/>
          </w:rPr>
          <w:t>RESPONSIBILITY AND EXPERTISE‘S SIGNIFICANCE IN SPORTS MANAGER‘S CAREER</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_Toc356448624 \h </w:instrText>
        </w:r>
        <w:r w:rsidR="00F15D4C" w:rsidRPr="00B90D87">
          <w:rPr>
            <w:noProof/>
            <w:webHidden/>
          </w:rPr>
        </w:r>
        <w:r w:rsidR="00F15D4C" w:rsidRPr="00B90D87">
          <w:rPr>
            <w:noProof/>
            <w:webHidden/>
          </w:rPr>
          <w:fldChar w:fldCharType="separate"/>
        </w:r>
        <w:r w:rsidR="00F15D4C" w:rsidRPr="00B90D87">
          <w:rPr>
            <w:noProof/>
            <w:webHidden/>
          </w:rPr>
          <w:t>4</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5" w:history="1">
        <w:r w:rsidR="00F15D4C" w:rsidRPr="00B90D87">
          <w:rPr>
            <w:rStyle w:val="Hyperlink"/>
            <w:noProof/>
            <w:color w:val="auto"/>
            <w:u w:val="none"/>
          </w:rPr>
          <w:t>SANTRAUKA</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_Toc356448625 \h </w:instrText>
        </w:r>
        <w:r w:rsidR="00F15D4C" w:rsidRPr="00B90D87">
          <w:rPr>
            <w:noProof/>
            <w:webHidden/>
          </w:rPr>
        </w:r>
        <w:r w:rsidR="00F15D4C" w:rsidRPr="00B90D87">
          <w:rPr>
            <w:noProof/>
            <w:webHidden/>
          </w:rPr>
          <w:fldChar w:fldCharType="separate"/>
        </w:r>
        <w:r w:rsidR="00F15D4C" w:rsidRPr="00B90D87">
          <w:rPr>
            <w:noProof/>
            <w:webHidden/>
          </w:rPr>
          <w:t>4</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6" w:history="1">
        <w:r w:rsidR="00F15D4C" w:rsidRPr="00B90D87">
          <w:rPr>
            <w:rStyle w:val="Hyperlink"/>
            <w:noProof/>
            <w:color w:val="auto"/>
            <w:u w:val="none"/>
          </w:rPr>
          <w:t>SUMMARY</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_Toc356448626 \h </w:instrText>
        </w:r>
        <w:r w:rsidR="00F15D4C" w:rsidRPr="00B90D87">
          <w:rPr>
            <w:noProof/>
            <w:webHidden/>
          </w:rPr>
        </w:r>
        <w:r w:rsidR="00F15D4C" w:rsidRPr="00B90D87">
          <w:rPr>
            <w:noProof/>
            <w:webHidden/>
          </w:rPr>
          <w:fldChar w:fldCharType="separate"/>
        </w:r>
        <w:r w:rsidR="00F15D4C" w:rsidRPr="00B90D87">
          <w:rPr>
            <w:noProof/>
            <w:webHidden/>
          </w:rPr>
          <w:t>6</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7" w:history="1">
        <w:r w:rsidR="00F15D4C" w:rsidRPr="00B90D87">
          <w:rPr>
            <w:rStyle w:val="Hyperlink"/>
            <w:noProof/>
            <w:color w:val="auto"/>
            <w:u w:val="none"/>
          </w:rPr>
          <w:t>ĮVADAS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_Toc356448627 \h </w:instrText>
        </w:r>
        <w:r w:rsidR="00F15D4C" w:rsidRPr="00B90D87">
          <w:rPr>
            <w:noProof/>
            <w:webHidden/>
          </w:rPr>
        </w:r>
        <w:r w:rsidR="00F15D4C" w:rsidRPr="00B90D87">
          <w:rPr>
            <w:noProof/>
            <w:webHidden/>
          </w:rPr>
          <w:fldChar w:fldCharType="separate"/>
        </w:r>
        <w:r w:rsidR="00F15D4C" w:rsidRPr="00B90D87">
          <w:rPr>
            <w:noProof/>
            <w:webHidden/>
          </w:rPr>
          <w:t>8</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28" w:history="1">
        <w:r w:rsidR="00F15D4C" w:rsidRPr="00B90D87">
          <w:rPr>
            <w:rStyle w:val="Hyperlink"/>
            <w:noProof/>
            <w:color w:val="auto"/>
            <w:u w:val="none"/>
          </w:rPr>
          <w:t>1. LITERATŪROS APŽVALGA</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_Toc356448628 \h </w:instrText>
        </w:r>
        <w:r w:rsidR="00F15D4C" w:rsidRPr="00B90D87">
          <w:rPr>
            <w:noProof/>
            <w:webHidden/>
          </w:rPr>
        </w:r>
        <w:r w:rsidR="00F15D4C" w:rsidRPr="00B90D87">
          <w:rPr>
            <w:noProof/>
            <w:webHidden/>
          </w:rPr>
          <w:fldChar w:fldCharType="separate"/>
        </w:r>
        <w:r w:rsidR="00F15D4C" w:rsidRPr="00B90D87">
          <w:rPr>
            <w:noProof/>
            <w:webHidden/>
          </w:rPr>
          <w:t>9</w:t>
        </w:r>
        <w:r w:rsidR="00F15D4C" w:rsidRPr="00B90D87">
          <w:rPr>
            <w:noProof/>
            <w:webHidden/>
          </w:rPr>
          <w:fldChar w:fldCharType="end"/>
        </w:r>
      </w:hyperlink>
    </w:p>
    <w:p w:rsidR="00F15D4C" w:rsidRPr="00B90D87" w:rsidRDefault="00B76A53" w:rsidP="00F15D4C">
      <w:pPr>
        <w:pStyle w:val="TOC2"/>
        <w:tabs>
          <w:tab w:val="right" w:leader="dot" w:pos="9629"/>
        </w:tabs>
        <w:rPr>
          <w:rFonts w:asciiTheme="minorHAnsi" w:eastAsiaTheme="minorEastAsia" w:hAnsiTheme="minorHAnsi" w:cstheme="minorBidi"/>
          <w:noProof/>
          <w:sz w:val="22"/>
          <w:szCs w:val="22"/>
          <w:lang w:val="en-US"/>
        </w:rPr>
      </w:pPr>
      <w:hyperlink w:anchor="_Toc356448629" w:history="1">
        <w:r w:rsidR="00F15D4C" w:rsidRPr="00B90D87">
          <w:rPr>
            <w:rStyle w:val="Hyperlink"/>
            <w:noProof/>
            <w:color w:val="auto"/>
            <w:u w:val="none"/>
          </w:rPr>
          <w:t>1.1. Atsakomybės ir kompetencijos reikšmė sporto vadybininko karjeroje</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_Toc356448629 \h </w:instrText>
        </w:r>
        <w:r w:rsidR="00F15D4C" w:rsidRPr="00B90D87">
          <w:rPr>
            <w:noProof/>
            <w:webHidden/>
          </w:rPr>
        </w:r>
        <w:r w:rsidR="00F15D4C" w:rsidRPr="00B90D87">
          <w:rPr>
            <w:noProof/>
            <w:webHidden/>
          </w:rPr>
          <w:fldChar w:fldCharType="separate"/>
        </w:r>
        <w:r w:rsidR="00F15D4C" w:rsidRPr="00B90D87">
          <w:rPr>
            <w:noProof/>
            <w:webHidden/>
          </w:rPr>
          <w:t>9</w:t>
        </w:r>
        <w:r w:rsidR="00F15D4C" w:rsidRPr="00B90D87">
          <w:rPr>
            <w:noProof/>
            <w:webHidden/>
          </w:rPr>
          <w:fldChar w:fldCharType="end"/>
        </w:r>
      </w:hyperlink>
    </w:p>
    <w:p w:rsidR="00F15D4C" w:rsidRPr="00B90D87" w:rsidRDefault="00B76A53" w:rsidP="00F15D4C">
      <w:pPr>
        <w:pStyle w:val="TOC3"/>
        <w:tabs>
          <w:tab w:val="right" w:leader="dot" w:pos="9629"/>
        </w:tabs>
        <w:rPr>
          <w:rFonts w:asciiTheme="minorHAnsi" w:eastAsiaTheme="minorEastAsia" w:hAnsiTheme="minorHAnsi" w:cstheme="minorBidi"/>
          <w:noProof/>
          <w:sz w:val="22"/>
          <w:szCs w:val="22"/>
          <w:lang w:val="en-US"/>
        </w:rPr>
      </w:pPr>
      <w:hyperlink w:anchor="_Toc356448630" w:history="1">
        <w:r w:rsidR="00F15D4C" w:rsidRPr="00B90D87">
          <w:rPr>
            <w:rStyle w:val="Hyperlink"/>
            <w:noProof/>
            <w:color w:val="auto"/>
            <w:u w:val="none"/>
          </w:rPr>
          <w:t>1.1.1. Sporto vadybininko veiklos turinys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_Toc356448630 \h </w:instrText>
        </w:r>
        <w:r w:rsidR="00F15D4C" w:rsidRPr="00B90D87">
          <w:rPr>
            <w:noProof/>
            <w:webHidden/>
          </w:rPr>
        </w:r>
        <w:r w:rsidR="00F15D4C" w:rsidRPr="00B90D87">
          <w:rPr>
            <w:noProof/>
            <w:webHidden/>
          </w:rPr>
          <w:fldChar w:fldCharType="separate"/>
        </w:r>
        <w:r w:rsidR="00F15D4C" w:rsidRPr="00B90D87">
          <w:rPr>
            <w:noProof/>
            <w:webHidden/>
          </w:rPr>
          <w:t>9</w:t>
        </w:r>
        <w:r w:rsidR="00F15D4C" w:rsidRPr="00B90D87">
          <w:rPr>
            <w:noProof/>
            <w:webHidden/>
          </w:rPr>
          <w:fldChar w:fldCharType="end"/>
        </w:r>
      </w:hyperlink>
    </w:p>
    <w:p w:rsidR="00F15D4C" w:rsidRPr="00B90D87" w:rsidRDefault="00B76A53" w:rsidP="00F15D4C">
      <w:pPr>
        <w:pStyle w:val="TOC3"/>
        <w:tabs>
          <w:tab w:val="right" w:leader="dot" w:pos="9629"/>
        </w:tabs>
        <w:rPr>
          <w:rFonts w:asciiTheme="minorHAnsi" w:eastAsiaTheme="minorEastAsia" w:hAnsiTheme="minorHAnsi" w:cstheme="minorBidi"/>
          <w:noProof/>
          <w:sz w:val="22"/>
          <w:szCs w:val="22"/>
          <w:lang w:val="en-US"/>
        </w:rPr>
      </w:pPr>
      <w:hyperlink w:anchor="_Toc356448631" w:history="1">
        <w:r w:rsidR="00F15D4C" w:rsidRPr="00B90D87">
          <w:rPr>
            <w:rStyle w:val="Hyperlink"/>
            <w:noProof/>
            <w:color w:val="auto"/>
            <w:u w:val="none"/>
          </w:rPr>
          <w:t>1.1.2. Sporto organizacija kaip vadybininko karjeros ir galimybių objektas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_Toc356448631 \h </w:instrText>
        </w:r>
        <w:r w:rsidR="00F15D4C" w:rsidRPr="00B90D87">
          <w:rPr>
            <w:noProof/>
            <w:webHidden/>
          </w:rPr>
        </w:r>
        <w:r w:rsidR="00F15D4C" w:rsidRPr="00B90D87">
          <w:rPr>
            <w:noProof/>
            <w:webHidden/>
          </w:rPr>
          <w:fldChar w:fldCharType="separate"/>
        </w:r>
        <w:r w:rsidR="00F15D4C" w:rsidRPr="00B90D87">
          <w:rPr>
            <w:noProof/>
            <w:webHidden/>
          </w:rPr>
          <w:t>12</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32" w:history="1">
        <w:r w:rsidR="00F15D4C" w:rsidRPr="00B90D87">
          <w:rPr>
            <w:rStyle w:val="Hyperlink"/>
            <w:noProof/>
            <w:color w:val="auto"/>
            <w:u w:val="none"/>
          </w:rPr>
          <w:t>1.2.  Sporto vadybininko atsakomybės samprata vadybos teorijos kontekste</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_Toc356448632 \h </w:instrText>
        </w:r>
        <w:r w:rsidR="00F15D4C" w:rsidRPr="00B90D87">
          <w:rPr>
            <w:noProof/>
            <w:webHidden/>
          </w:rPr>
        </w:r>
        <w:r w:rsidR="00F15D4C" w:rsidRPr="00B90D87">
          <w:rPr>
            <w:noProof/>
            <w:webHidden/>
          </w:rPr>
          <w:fldChar w:fldCharType="separate"/>
        </w:r>
        <w:r w:rsidR="00F15D4C" w:rsidRPr="00B90D87">
          <w:rPr>
            <w:noProof/>
            <w:webHidden/>
          </w:rPr>
          <w:t>16</w:t>
        </w:r>
        <w:r w:rsidR="00F15D4C" w:rsidRPr="00B90D87">
          <w:rPr>
            <w:noProof/>
            <w:webHidden/>
          </w:rPr>
          <w:fldChar w:fldCharType="end"/>
        </w:r>
      </w:hyperlink>
    </w:p>
    <w:p w:rsidR="00F15D4C" w:rsidRPr="00B90D87" w:rsidRDefault="00B76A53" w:rsidP="00F15D4C">
      <w:pPr>
        <w:pStyle w:val="TOC2"/>
        <w:tabs>
          <w:tab w:val="right" w:leader="dot" w:pos="9629"/>
        </w:tabs>
        <w:rPr>
          <w:rFonts w:asciiTheme="minorHAnsi" w:eastAsiaTheme="minorEastAsia" w:hAnsiTheme="minorHAnsi" w:cstheme="minorBidi"/>
          <w:noProof/>
          <w:sz w:val="22"/>
          <w:szCs w:val="22"/>
          <w:lang w:val="en-US"/>
        </w:rPr>
      </w:pPr>
      <w:hyperlink w:anchor="_Toc356448633" w:history="1">
        <w:r w:rsidR="00F15D4C" w:rsidRPr="00B90D87">
          <w:rPr>
            <w:rStyle w:val="Hyperlink"/>
            <w:noProof/>
            <w:color w:val="auto"/>
            <w:u w:val="none"/>
          </w:rPr>
          <w:t>1.2.1. Sporto vadybininko atsakomybės reikšmingumas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_Toc356448633 \h </w:instrText>
        </w:r>
        <w:r w:rsidR="00F15D4C" w:rsidRPr="00B90D87">
          <w:rPr>
            <w:noProof/>
            <w:webHidden/>
          </w:rPr>
        </w:r>
        <w:r w:rsidR="00F15D4C" w:rsidRPr="00B90D87">
          <w:rPr>
            <w:noProof/>
            <w:webHidden/>
          </w:rPr>
          <w:fldChar w:fldCharType="separate"/>
        </w:r>
        <w:r w:rsidR="00F15D4C" w:rsidRPr="00B90D87">
          <w:rPr>
            <w:noProof/>
            <w:webHidden/>
          </w:rPr>
          <w:t>16</w:t>
        </w:r>
        <w:r w:rsidR="00F15D4C" w:rsidRPr="00B90D87">
          <w:rPr>
            <w:noProof/>
            <w:webHidden/>
          </w:rPr>
          <w:fldChar w:fldCharType="end"/>
        </w:r>
      </w:hyperlink>
    </w:p>
    <w:p w:rsidR="00F15D4C" w:rsidRPr="00B90D87" w:rsidRDefault="00B76A53" w:rsidP="00F15D4C">
      <w:pPr>
        <w:pStyle w:val="TOC3"/>
        <w:tabs>
          <w:tab w:val="right" w:leader="dot" w:pos="9629"/>
        </w:tabs>
        <w:rPr>
          <w:rFonts w:asciiTheme="minorHAnsi" w:eastAsiaTheme="minorEastAsia" w:hAnsiTheme="minorHAnsi" w:cstheme="minorBidi"/>
          <w:noProof/>
          <w:sz w:val="22"/>
          <w:szCs w:val="22"/>
          <w:lang w:val="en-US"/>
        </w:rPr>
      </w:pPr>
      <w:hyperlink w:anchor="_Toc356448634" w:history="1">
        <w:r w:rsidR="00F15D4C" w:rsidRPr="00B90D87">
          <w:rPr>
            <w:rStyle w:val="Hyperlink"/>
            <w:noProof/>
            <w:color w:val="auto"/>
            <w:u w:val="none"/>
          </w:rPr>
          <w:t>1.2.2. Kompetencijos reikšmė sporto vadybininko karjeroje</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_Toc356448634 \h </w:instrText>
        </w:r>
        <w:r w:rsidR="00F15D4C" w:rsidRPr="00B90D87">
          <w:rPr>
            <w:noProof/>
            <w:webHidden/>
          </w:rPr>
        </w:r>
        <w:r w:rsidR="00F15D4C" w:rsidRPr="00B90D87">
          <w:rPr>
            <w:noProof/>
            <w:webHidden/>
          </w:rPr>
          <w:fldChar w:fldCharType="separate"/>
        </w:r>
        <w:r w:rsidR="00F15D4C" w:rsidRPr="00B90D87">
          <w:rPr>
            <w:noProof/>
            <w:webHidden/>
          </w:rPr>
          <w:t>19</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35" w:history="1">
        <w:r w:rsidR="00F15D4C" w:rsidRPr="00B90D87">
          <w:rPr>
            <w:rStyle w:val="Hyperlink"/>
            <w:noProof/>
            <w:color w:val="auto"/>
            <w:u w:val="none"/>
          </w:rPr>
          <w:t>2. TYRIMO METODIKA IR ORGANIZAVIMAS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_Toc356448635 \h </w:instrText>
        </w:r>
        <w:r w:rsidR="00F15D4C" w:rsidRPr="00B90D87">
          <w:rPr>
            <w:noProof/>
            <w:webHidden/>
          </w:rPr>
        </w:r>
        <w:r w:rsidR="00F15D4C" w:rsidRPr="00B90D87">
          <w:rPr>
            <w:noProof/>
            <w:webHidden/>
          </w:rPr>
          <w:fldChar w:fldCharType="separate"/>
        </w:r>
        <w:r w:rsidR="00F15D4C" w:rsidRPr="00B90D87">
          <w:rPr>
            <w:noProof/>
            <w:webHidden/>
          </w:rPr>
          <w:t>24</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36" w:history="1">
        <w:r w:rsidR="00F15D4C" w:rsidRPr="00B90D87">
          <w:rPr>
            <w:rStyle w:val="Hyperlink"/>
            <w:noProof/>
            <w:color w:val="auto"/>
            <w:u w:val="none"/>
          </w:rPr>
          <w:t>3.REZULTATAI</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_Toc356448636 \h </w:instrText>
        </w:r>
        <w:r w:rsidR="00F15D4C" w:rsidRPr="00B90D87">
          <w:rPr>
            <w:noProof/>
            <w:webHidden/>
          </w:rPr>
        </w:r>
        <w:r w:rsidR="00F15D4C" w:rsidRPr="00B90D87">
          <w:rPr>
            <w:noProof/>
            <w:webHidden/>
          </w:rPr>
          <w:fldChar w:fldCharType="separate"/>
        </w:r>
        <w:r w:rsidR="00F15D4C" w:rsidRPr="00B90D87">
          <w:rPr>
            <w:noProof/>
            <w:webHidden/>
          </w:rPr>
          <w:t>25</w:t>
        </w:r>
        <w:r w:rsidR="00F15D4C" w:rsidRPr="00B90D87">
          <w:rPr>
            <w:noProof/>
            <w:webHidden/>
          </w:rPr>
          <w:fldChar w:fldCharType="end"/>
        </w:r>
      </w:hyperlink>
    </w:p>
    <w:p w:rsidR="00F15D4C" w:rsidRPr="00B90D87" w:rsidRDefault="00B76A53" w:rsidP="00F15D4C">
      <w:pPr>
        <w:pStyle w:val="TOC2"/>
        <w:tabs>
          <w:tab w:val="right" w:leader="dot" w:pos="9629"/>
        </w:tabs>
        <w:rPr>
          <w:rFonts w:asciiTheme="minorHAnsi" w:eastAsiaTheme="minorEastAsia" w:hAnsiTheme="minorHAnsi" w:cstheme="minorBidi"/>
          <w:noProof/>
          <w:sz w:val="22"/>
          <w:szCs w:val="22"/>
          <w:lang w:val="en-US"/>
        </w:rPr>
      </w:pPr>
      <w:hyperlink w:anchor="_Toc356448637" w:history="1">
        <w:r w:rsidR="00F15D4C" w:rsidRPr="00B90D87">
          <w:rPr>
            <w:rStyle w:val="Hyperlink"/>
            <w:noProof/>
            <w:color w:val="auto"/>
            <w:u w:val="none"/>
          </w:rPr>
          <w:t>3.1.Duomenys apie respondentus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_Toc356448637 \h </w:instrText>
        </w:r>
        <w:r w:rsidR="00F15D4C" w:rsidRPr="00B90D87">
          <w:rPr>
            <w:noProof/>
            <w:webHidden/>
          </w:rPr>
        </w:r>
        <w:r w:rsidR="00F15D4C" w:rsidRPr="00B90D87">
          <w:rPr>
            <w:noProof/>
            <w:webHidden/>
          </w:rPr>
          <w:fldChar w:fldCharType="separate"/>
        </w:r>
        <w:r w:rsidR="00F15D4C" w:rsidRPr="00B90D87">
          <w:rPr>
            <w:noProof/>
            <w:webHidden/>
          </w:rPr>
          <w:t>25</w:t>
        </w:r>
        <w:r w:rsidR="00F15D4C" w:rsidRPr="00B90D87">
          <w:rPr>
            <w:noProof/>
            <w:webHidden/>
          </w:rPr>
          <w:fldChar w:fldCharType="end"/>
        </w:r>
      </w:hyperlink>
    </w:p>
    <w:p w:rsidR="00F15D4C" w:rsidRPr="00B90D87" w:rsidRDefault="00B76A53" w:rsidP="00F15D4C">
      <w:pPr>
        <w:pStyle w:val="TOC2"/>
        <w:tabs>
          <w:tab w:val="right" w:leader="dot" w:pos="9629"/>
        </w:tabs>
        <w:rPr>
          <w:rFonts w:asciiTheme="minorHAnsi" w:eastAsiaTheme="minorEastAsia" w:hAnsiTheme="minorHAnsi" w:cstheme="minorBidi"/>
          <w:noProof/>
          <w:sz w:val="22"/>
          <w:szCs w:val="22"/>
          <w:lang w:val="en-US"/>
        </w:rPr>
      </w:pPr>
      <w:hyperlink w:anchor="_Toc356448638" w:history="1">
        <w:r w:rsidR="00F15D4C" w:rsidRPr="00B90D87">
          <w:rPr>
            <w:rStyle w:val="Hyperlink"/>
            <w:noProof/>
            <w:color w:val="auto"/>
            <w:u w:val="none"/>
          </w:rPr>
          <w:t>3.2. Skirtingo tipo sporto organizacijų sporto vadybininkų atsakomybės ir kompetencijos reikšmės analizė</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_Toc356448638 \h </w:instrText>
        </w:r>
        <w:r w:rsidR="00F15D4C" w:rsidRPr="00B90D87">
          <w:rPr>
            <w:noProof/>
            <w:webHidden/>
          </w:rPr>
        </w:r>
        <w:r w:rsidR="00F15D4C" w:rsidRPr="00B90D87">
          <w:rPr>
            <w:noProof/>
            <w:webHidden/>
          </w:rPr>
          <w:fldChar w:fldCharType="separate"/>
        </w:r>
        <w:r w:rsidR="00F15D4C" w:rsidRPr="00B90D87">
          <w:rPr>
            <w:noProof/>
            <w:webHidden/>
          </w:rPr>
          <w:t>28</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39" w:history="1">
        <w:r w:rsidR="00F15D4C" w:rsidRPr="00B90D87">
          <w:rPr>
            <w:rStyle w:val="Hyperlink"/>
            <w:noProof/>
            <w:color w:val="auto"/>
            <w:u w:val="none"/>
          </w:rPr>
          <w:t>REZULTATŲ APTARIMAS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_Toc356448639 \h </w:instrText>
        </w:r>
        <w:r w:rsidR="00F15D4C" w:rsidRPr="00B90D87">
          <w:rPr>
            <w:noProof/>
            <w:webHidden/>
          </w:rPr>
        </w:r>
        <w:r w:rsidR="00F15D4C" w:rsidRPr="00B90D87">
          <w:rPr>
            <w:noProof/>
            <w:webHidden/>
          </w:rPr>
          <w:fldChar w:fldCharType="separate"/>
        </w:r>
        <w:r w:rsidR="00F15D4C" w:rsidRPr="00B90D87">
          <w:rPr>
            <w:noProof/>
            <w:webHidden/>
          </w:rPr>
          <w:t>39</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40" w:history="1">
        <w:r w:rsidR="00F15D4C" w:rsidRPr="00B90D87">
          <w:rPr>
            <w:rStyle w:val="Hyperlink"/>
            <w:noProof/>
            <w:color w:val="auto"/>
            <w:u w:val="none"/>
          </w:rPr>
          <w:t>IŠVADOS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_Toc356448640 \h </w:instrText>
        </w:r>
        <w:r w:rsidR="00F15D4C" w:rsidRPr="00B90D87">
          <w:rPr>
            <w:noProof/>
            <w:webHidden/>
          </w:rPr>
        </w:r>
        <w:r w:rsidR="00F15D4C" w:rsidRPr="00B90D87">
          <w:rPr>
            <w:noProof/>
            <w:webHidden/>
          </w:rPr>
          <w:fldChar w:fldCharType="separate"/>
        </w:r>
        <w:r w:rsidR="00F15D4C" w:rsidRPr="00B90D87">
          <w:rPr>
            <w:noProof/>
            <w:webHidden/>
          </w:rPr>
          <w:t>42</w:t>
        </w:r>
        <w:r w:rsidR="00F15D4C" w:rsidRPr="00B90D87">
          <w:rPr>
            <w:noProof/>
            <w:webHidden/>
          </w:rPr>
          <w:fldChar w:fldCharType="end"/>
        </w:r>
      </w:hyperlink>
    </w:p>
    <w:p w:rsidR="00F15D4C" w:rsidRPr="00B90D87" w:rsidRDefault="00B76A53" w:rsidP="00F15D4C">
      <w:pPr>
        <w:pStyle w:val="TOC1"/>
        <w:tabs>
          <w:tab w:val="right" w:leader="dot" w:pos="9629"/>
        </w:tabs>
        <w:rPr>
          <w:rFonts w:asciiTheme="minorHAnsi" w:eastAsiaTheme="minorEastAsia" w:hAnsiTheme="minorHAnsi" w:cstheme="minorBidi"/>
          <w:noProof/>
          <w:sz w:val="22"/>
          <w:szCs w:val="22"/>
          <w:lang w:val="en-US"/>
        </w:rPr>
      </w:pPr>
      <w:hyperlink w:anchor="_Toc356448641" w:history="1">
        <w:r w:rsidR="00F15D4C" w:rsidRPr="00B90D87">
          <w:rPr>
            <w:rStyle w:val="Hyperlink"/>
            <w:noProof/>
            <w:color w:val="auto"/>
            <w:u w:val="none"/>
          </w:rPr>
          <w:t>LITERATŪRA</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_Toc356448641 \h </w:instrText>
        </w:r>
        <w:r w:rsidR="00F15D4C" w:rsidRPr="00B90D87">
          <w:rPr>
            <w:noProof/>
            <w:webHidden/>
          </w:rPr>
        </w:r>
        <w:r w:rsidR="00F15D4C" w:rsidRPr="00B90D87">
          <w:rPr>
            <w:noProof/>
            <w:webHidden/>
          </w:rPr>
          <w:fldChar w:fldCharType="separate"/>
        </w:r>
        <w:r w:rsidR="00F15D4C" w:rsidRPr="00B90D87">
          <w:rPr>
            <w:noProof/>
            <w:webHidden/>
          </w:rPr>
          <w:t>43</w:t>
        </w:r>
        <w:r w:rsidR="00F15D4C" w:rsidRPr="00B90D87">
          <w:rPr>
            <w:noProof/>
            <w:webHidden/>
          </w:rPr>
          <w:fldChar w:fldCharType="end"/>
        </w:r>
      </w:hyperlink>
    </w:p>
    <w:p w:rsidR="00F15D4C" w:rsidRDefault="00B76A53" w:rsidP="00F15D4C">
      <w:pPr>
        <w:pStyle w:val="TOC3"/>
        <w:tabs>
          <w:tab w:val="right" w:leader="dot" w:pos="9629"/>
        </w:tabs>
        <w:rPr>
          <w:rFonts w:asciiTheme="minorHAnsi" w:eastAsiaTheme="minorEastAsia" w:hAnsiTheme="minorHAnsi" w:cstheme="minorBidi"/>
          <w:noProof/>
          <w:sz w:val="22"/>
          <w:szCs w:val="22"/>
          <w:lang w:val="en-US"/>
        </w:rPr>
      </w:pPr>
      <w:hyperlink w:anchor="_Toc356448642" w:history="1">
        <w:r w:rsidR="00F15D4C" w:rsidRPr="00B90D87">
          <w:rPr>
            <w:rStyle w:val="Hyperlink"/>
            <w:noProof/>
            <w:color w:val="auto"/>
            <w:u w:val="none"/>
          </w:rPr>
          <w:t>1 priedas</w:t>
        </w:r>
        <w:r w:rsidR="00F15D4C" w:rsidRPr="00B90D87">
          <w:rPr>
            <w:noProof/>
            <w:webHidden/>
          </w:rPr>
          <w:tab/>
        </w:r>
        <w:r w:rsidR="00F15D4C" w:rsidRPr="00B90D87">
          <w:rPr>
            <w:noProof/>
            <w:webHidden/>
          </w:rPr>
          <w:fldChar w:fldCharType="begin"/>
        </w:r>
        <w:r w:rsidR="00F15D4C" w:rsidRPr="00B90D87">
          <w:rPr>
            <w:noProof/>
            <w:webHidden/>
          </w:rPr>
          <w:instrText xml:space="preserve"> PAGEREF _Toc356448642 \h </w:instrText>
        </w:r>
        <w:r w:rsidR="00F15D4C" w:rsidRPr="00B90D87">
          <w:rPr>
            <w:noProof/>
            <w:webHidden/>
          </w:rPr>
        </w:r>
        <w:r w:rsidR="00F15D4C" w:rsidRPr="00B90D87">
          <w:rPr>
            <w:noProof/>
            <w:webHidden/>
          </w:rPr>
          <w:fldChar w:fldCharType="separate"/>
        </w:r>
        <w:r w:rsidR="00F15D4C" w:rsidRPr="00B90D87">
          <w:rPr>
            <w:noProof/>
            <w:webHidden/>
          </w:rPr>
          <w:t>46</w:t>
        </w:r>
        <w:r w:rsidR="00F15D4C" w:rsidRPr="00B90D87">
          <w:rPr>
            <w:noProof/>
            <w:webHidden/>
          </w:rPr>
          <w:fldChar w:fldCharType="end"/>
        </w:r>
      </w:hyperlink>
    </w:p>
    <w:p w:rsidR="00F15D4C" w:rsidRDefault="00F15D4C" w:rsidP="00F15D4C"/>
    <w:p w:rsidR="00B90D87" w:rsidRDefault="00B90D87"/>
    <w:p w:rsidR="00B90D87" w:rsidRDefault="00B90D87">
      <w:pPr>
        <w:spacing w:line="360" w:lineRule="auto"/>
        <w:ind w:firstLine="658"/>
        <w:jc w:val="both"/>
        <w:rPr>
          <w:rFonts w:asciiTheme="majorHAnsi" w:eastAsiaTheme="majorEastAsia" w:hAnsiTheme="majorHAnsi" w:cstheme="majorBidi"/>
          <w:bCs/>
          <w:color w:val="365F91" w:themeColor="accent1" w:themeShade="BF"/>
          <w:sz w:val="28"/>
          <w:szCs w:val="28"/>
        </w:rPr>
      </w:pPr>
      <w:r>
        <w:rPr>
          <w:b/>
        </w:rPr>
        <w:br w:type="page"/>
      </w:r>
    </w:p>
    <w:p w:rsidR="00BB0C97" w:rsidRDefault="00BB0C97" w:rsidP="00561711">
      <w:pPr>
        <w:pStyle w:val="Heading1"/>
        <w:rPr>
          <w:b w:val="0"/>
        </w:rPr>
      </w:pPr>
    </w:p>
    <w:p w:rsidR="00BB0C97" w:rsidRDefault="00BB0C97" w:rsidP="00561711">
      <w:pPr>
        <w:pStyle w:val="Heading1"/>
        <w:spacing w:before="0" w:line="360" w:lineRule="auto"/>
        <w:jc w:val="center"/>
        <w:rPr>
          <w:rFonts w:ascii="Times New Roman" w:hAnsi="Times New Roman" w:cs="Times New Roman"/>
          <w:color w:val="auto"/>
        </w:rPr>
      </w:pPr>
      <w:bookmarkStart w:id="0" w:name="_Toc354899914"/>
      <w:bookmarkStart w:id="1" w:name="_Toc354899959"/>
      <w:bookmarkStart w:id="2" w:name="_Toc354900482"/>
      <w:bookmarkStart w:id="3" w:name="_Toc355088371"/>
      <w:bookmarkStart w:id="4" w:name="_Toc356448623"/>
      <w:r>
        <w:rPr>
          <w:rFonts w:ascii="Times New Roman" w:hAnsi="Times New Roman" w:cs="Times New Roman"/>
          <w:color w:val="auto"/>
        </w:rPr>
        <w:t>ATSAKOMYBĖS IR KOMPETENCIJOS REIKŠMĖ SPORTO VADYBININKO KARJEROJE</w:t>
      </w:r>
      <w:bookmarkEnd w:id="0"/>
      <w:bookmarkEnd w:id="1"/>
      <w:bookmarkEnd w:id="2"/>
      <w:bookmarkEnd w:id="3"/>
      <w:bookmarkEnd w:id="4"/>
    </w:p>
    <w:p w:rsidR="00BB0C97" w:rsidRDefault="00BB0C97" w:rsidP="00561711">
      <w:pPr>
        <w:pStyle w:val="Heading1"/>
        <w:spacing w:before="0" w:line="360" w:lineRule="auto"/>
        <w:jc w:val="center"/>
        <w:rPr>
          <w:rFonts w:ascii="Times New Roman" w:hAnsi="Times New Roman" w:cs="Times New Roman"/>
          <w:color w:val="auto"/>
        </w:rPr>
      </w:pPr>
      <w:bookmarkStart w:id="5" w:name="_Toc355088372"/>
      <w:bookmarkStart w:id="6" w:name="_Toc356448624"/>
      <w:r>
        <w:rPr>
          <w:rFonts w:ascii="Times New Roman" w:hAnsi="Times New Roman" w:cs="Times New Roman"/>
          <w:color w:val="auto"/>
        </w:rPr>
        <w:t>RESPONSIBILITY AND EXPERTISE‘S SIGNIFICANCE IN SPORTS MANAGER‘S CAREER</w:t>
      </w:r>
      <w:bookmarkEnd w:id="5"/>
      <w:bookmarkEnd w:id="6"/>
    </w:p>
    <w:p w:rsidR="00BB0C97" w:rsidRDefault="00BB0C97" w:rsidP="00561711">
      <w:pPr>
        <w:spacing w:line="360" w:lineRule="auto"/>
      </w:pPr>
    </w:p>
    <w:p w:rsidR="00BB0C97" w:rsidRPr="00561711" w:rsidRDefault="00BB0C97" w:rsidP="00561711">
      <w:pPr>
        <w:pStyle w:val="Heading1"/>
        <w:spacing w:line="360" w:lineRule="auto"/>
        <w:jc w:val="center"/>
        <w:rPr>
          <w:rFonts w:ascii="Times New Roman" w:hAnsi="Times New Roman" w:cs="Times New Roman"/>
          <w:color w:val="auto"/>
        </w:rPr>
      </w:pPr>
      <w:bookmarkStart w:id="7" w:name="_Toc354899961"/>
      <w:bookmarkStart w:id="8" w:name="_Toc354900484"/>
      <w:bookmarkStart w:id="9" w:name="_Toc355088373"/>
      <w:bookmarkStart w:id="10" w:name="_Toc356448625"/>
      <w:r w:rsidRPr="00561711">
        <w:rPr>
          <w:rFonts w:ascii="Times New Roman" w:hAnsi="Times New Roman" w:cs="Times New Roman"/>
          <w:color w:val="auto"/>
        </w:rPr>
        <w:t>SANTRAUKA</w:t>
      </w:r>
      <w:bookmarkEnd w:id="7"/>
      <w:bookmarkEnd w:id="8"/>
      <w:bookmarkEnd w:id="9"/>
      <w:bookmarkEnd w:id="10"/>
    </w:p>
    <w:p w:rsidR="00BB0C97" w:rsidRDefault="00BB0C97" w:rsidP="00BB0C97">
      <w:pPr>
        <w:widowControl w:val="0"/>
        <w:spacing w:line="360" w:lineRule="auto"/>
        <w:ind w:firstLine="720"/>
        <w:jc w:val="both"/>
        <w:rPr>
          <w:rFonts w:eastAsia="MinionPro-Regular"/>
        </w:rPr>
      </w:pPr>
      <w:r>
        <w:rPr>
          <w:rFonts w:eastAsia="MinionPro-Bold"/>
          <w:b/>
          <w:bCs/>
        </w:rPr>
        <w:t>Raktiniai žodžiai</w:t>
      </w:r>
      <w:r>
        <w:rPr>
          <w:rFonts w:eastAsia="MinionPro-Regular"/>
        </w:rPr>
        <w:t>: atsakomybė, kompetencija, reikšmė, sporto vadybininkas, sporto vadybininko karjera.</w:t>
      </w:r>
    </w:p>
    <w:p w:rsidR="00BB0C97" w:rsidRDefault="00BB0C97" w:rsidP="00BB0C97">
      <w:pPr>
        <w:widowControl w:val="0"/>
        <w:spacing w:line="360" w:lineRule="auto"/>
        <w:ind w:firstLine="720"/>
        <w:jc w:val="both"/>
        <w:rPr>
          <w:b/>
          <w:bCs/>
        </w:rPr>
      </w:pPr>
      <w:r>
        <w:rPr>
          <w:rStyle w:val="Strong"/>
          <w:rFonts w:eastAsiaTheme="majorEastAsia"/>
          <w:b w:val="0"/>
        </w:rPr>
        <w:t>Įvaldantis sporto vadybos pokyčius, suvokiantis savo atsakomybės ir kvalifikacijos reikšmę, turintis puikias kompetencijas bei derybinius įgūdžius, sporto vadybininkas - vertybė daranti sėkmingą įtaką savo ir kitų karjerai.</w:t>
      </w:r>
    </w:p>
    <w:p w:rsidR="00BB0C97" w:rsidRDefault="00BB0C97" w:rsidP="00BB0C97">
      <w:pPr>
        <w:widowControl w:val="0"/>
        <w:tabs>
          <w:tab w:val="left" w:pos="0"/>
          <w:tab w:val="left" w:pos="440"/>
          <w:tab w:val="left" w:pos="990"/>
          <w:tab w:val="left" w:pos="1100"/>
          <w:tab w:val="left" w:pos="1430"/>
        </w:tabs>
        <w:spacing w:line="360" w:lineRule="auto"/>
        <w:ind w:firstLine="720"/>
        <w:jc w:val="both"/>
        <w:rPr>
          <w:bCs/>
        </w:rPr>
      </w:pPr>
      <w:r>
        <w:rPr>
          <w:rFonts w:eastAsia="TimesNewRoman,Bold"/>
          <w:b/>
          <w:bCs/>
        </w:rPr>
        <w:t xml:space="preserve">Tyrimo objektas – </w:t>
      </w:r>
      <w:r>
        <w:rPr>
          <w:rFonts w:eastAsia="TimesNewRoman,Bold"/>
          <w:bCs/>
        </w:rPr>
        <w:t xml:space="preserve">atsakomybės ir </w:t>
      </w:r>
      <w:r>
        <w:rPr>
          <w:bCs/>
        </w:rPr>
        <w:t xml:space="preserve">kompetencijos reikšmė sporto vadybininko karjeroje. </w:t>
      </w:r>
    </w:p>
    <w:p w:rsidR="00BB0C97" w:rsidRDefault="00BB0C97" w:rsidP="00BB0C97">
      <w:pPr>
        <w:widowControl w:val="0"/>
        <w:tabs>
          <w:tab w:val="left" w:pos="0"/>
          <w:tab w:val="left" w:pos="440"/>
          <w:tab w:val="left" w:pos="990"/>
          <w:tab w:val="left" w:pos="1100"/>
          <w:tab w:val="left" w:pos="1430"/>
        </w:tabs>
        <w:spacing w:line="360" w:lineRule="auto"/>
        <w:ind w:firstLine="720"/>
        <w:jc w:val="both"/>
      </w:pPr>
      <w:r>
        <w:rPr>
          <w:b/>
          <w:bCs/>
        </w:rPr>
        <w:t xml:space="preserve">Tyrimo tikslas </w:t>
      </w:r>
      <w:r>
        <w:rPr>
          <w:iCs/>
        </w:rPr>
        <w:t>–</w:t>
      </w:r>
      <w:r>
        <w:t xml:space="preserve"> ištirti ir įvertinti atsakomybės ir kompetencijos reikšmę atitinkančią šiandienos sporto vadybos tendencijas, sporto vadybininko karjeroje. </w:t>
      </w:r>
    </w:p>
    <w:p w:rsidR="00BB0C97" w:rsidRDefault="00BB0C97" w:rsidP="00BB0C97">
      <w:pPr>
        <w:widowControl w:val="0"/>
        <w:tabs>
          <w:tab w:val="left" w:pos="0"/>
          <w:tab w:val="left" w:pos="440"/>
          <w:tab w:val="left" w:pos="990"/>
          <w:tab w:val="left" w:pos="1100"/>
          <w:tab w:val="left" w:pos="1430"/>
        </w:tabs>
        <w:autoSpaceDE w:val="0"/>
        <w:autoSpaceDN w:val="0"/>
        <w:adjustRightInd w:val="0"/>
        <w:spacing w:line="360" w:lineRule="auto"/>
        <w:ind w:firstLine="720"/>
        <w:rPr>
          <w:b/>
          <w:bCs/>
        </w:rPr>
      </w:pPr>
      <w:r>
        <w:rPr>
          <w:bCs/>
        </w:rPr>
        <w:t>Šiam tikslui pasiekti buvo keliami tokie</w:t>
      </w:r>
      <w:r>
        <w:rPr>
          <w:b/>
          <w:bCs/>
        </w:rPr>
        <w:t xml:space="preserve"> uždaviniai:</w:t>
      </w:r>
    </w:p>
    <w:p w:rsidR="00BB0C97" w:rsidRDefault="00BB0C97" w:rsidP="00BB0C97">
      <w:pPr>
        <w:pStyle w:val="Default"/>
        <w:widowControl w:val="0"/>
        <w:numPr>
          <w:ilvl w:val="0"/>
          <w:numId w:val="2"/>
        </w:numPr>
        <w:tabs>
          <w:tab w:val="left" w:pos="0"/>
          <w:tab w:val="left" w:pos="240"/>
          <w:tab w:val="left" w:pos="440"/>
          <w:tab w:val="left" w:pos="540"/>
          <w:tab w:val="left" w:pos="1100"/>
        </w:tabs>
        <w:spacing w:line="360" w:lineRule="auto"/>
        <w:ind w:left="0" w:firstLine="720"/>
        <w:jc w:val="both"/>
      </w:pPr>
      <w:r>
        <w:rPr>
          <w:rFonts w:eastAsia="TimesNewRomanPSMT"/>
        </w:rPr>
        <w:t xml:space="preserve">Atskleisti ir </w:t>
      </w:r>
      <w:r>
        <w:t xml:space="preserve">apibrėžti atsakomybės ir kompetencijos reikšmę </w:t>
      </w:r>
      <w:r>
        <w:rPr>
          <w:rFonts w:eastAsia="TimesNewRomanPSMT"/>
        </w:rPr>
        <w:t>vadybos teorijos kontekste;</w:t>
      </w:r>
    </w:p>
    <w:p w:rsidR="00BB0C97" w:rsidRDefault="00BB0C97" w:rsidP="00BB0C97">
      <w:pPr>
        <w:pStyle w:val="Default"/>
        <w:widowControl w:val="0"/>
        <w:numPr>
          <w:ilvl w:val="0"/>
          <w:numId w:val="2"/>
        </w:numPr>
        <w:tabs>
          <w:tab w:val="left" w:pos="0"/>
          <w:tab w:val="left" w:pos="240"/>
          <w:tab w:val="left" w:pos="440"/>
          <w:tab w:val="left" w:pos="540"/>
          <w:tab w:val="left" w:pos="1100"/>
        </w:tabs>
        <w:spacing w:line="360" w:lineRule="auto"/>
        <w:ind w:left="0" w:firstLine="720"/>
        <w:jc w:val="both"/>
      </w:pPr>
      <w:r>
        <w:t xml:space="preserve">Nustatyti atsakomybės ir kompetencijos reikšmę sporto vadybininko karjeroje; </w:t>
      </w:r>
    </w:p>
    <w:p w:rsidR="00BB0C97" w:rsidRDefault="00BB0C97" w:rsidP="00BB0C97">
      <w:pPr>
        <w:pStyle w:val="Default"/>
        <w:widowControl w:val="0"/>
        <w:numPr>
          <w:ilvl w:val="0"/>
          <w:numId w:val="2"/>
        </w:numPr>
        <w:tabs>
          <w:tab w:val="left" w:pos="0"/>
          <w:tab w:val="left" w:pos="440"/>
          <w:tab w:val="left" w:pos="540"/>
          <w:tab w:val="left" w:pos="1100"/>
          <w:tab w:val="left" w:pos="1430"/>
        </w:tabs>
        <w:spacing w:line="360" w:lineRule="auto"/>
        <w:ind w:left="0" w:firstLine="720"/>
        <w:jc w:val="both"/>
      </w:pPr>
      <w:r>
        <w:rPr>
          <w:rFonts w:eastAsia="TimesNewRomanPSMT"/>
        </w:rPr>
        <w:t>Identifikuoti</w:t>
      </w:r>
      <w:r>
        <w:t xml:space="preserve"> atsakomybės ir kompetencijos reikšmės ypatumus skirtingo tipo sporto organizacijų vadybininkų karjeroje.</w:t>
      </w:r>
    </w:p>
    <w:p w:rsidR="00BB0C97" w:rsidRDefault="00BB0C97" w:rsidP="00BB0C97">
      <w:pPr>
        <w:pStyle w:val="Default"/>
        <w:widowControl w:val="0"/>
        <w:numPr>
          <w:ilvl w:val="0"/>
          <w:numId w:val="2"/>
        </w:numPr>
        <w:tabs>
          <w:tab w:val="left" w:pos="0"/>
          <w:tab w:val="left" w:pos="440"/>
          <w:tab w:val="left" w:pos="540"/>
          <w:tab w:val="left" w:pos="1100"/>
          <w:tab w:val="left" w:pos="1430"/>
        </w:tabs>
        <w:spacing w:line="360" w:lineRule="auto"/>
        <w:ind w:left="0" w:firstLine="720"/>
        <w:jc w:val="both"/>
      </w:pPr>
      <w:r>
        <w:t>Palyginti skirtingo tipo sporto organizacijų vadybininkų atsakomybės ir kompetencijos reikšmės gautus duomenis bei pateikti rekomendacijas.</w:t>
      </w:r>
    </w:p>
    <w:p w:rsidR="00BB0C97" w:rsidRDefault="00BB0C97" w:rsidP="00BB0C97">
      <w:pPr>
        <w:spacing w:line="360" w:lineRule="auto"/>
        <w:ind w:firstLine="720"/>
        <w:jc w:val="both"/>
      </w:pPr>
      <w:r>
        <w:rPr>
          <w:b/>
        </w:rPr>
        <w:t xml:space="preserve">Tiriamieji klausimai </w:t>
      </w:r>
      <w:r>
        <w:rPr>
          <w:rStyle w:val="Strong"/>
          <w:rFonts w:eastAsiaTheme="majorEastAsia"/>
        </w:rPr>
        <w:t xml:space="preserve">– </w:t>
      </w:r>
      <w:r>
        <w:rPr>
          <w:rStyle w:val="Strong"/>
          <w:rFonts w:eastAsiaTheme="majorEastAsia"/>
          <w:b w:val="0"/>
        </w:rPr>
        <w:t>Lietuvoje atsakomybės ir kompetencijos reikšmės sporto vadybininko veikloje, teorinis bei praktinis ištyrimas nepakankamas.</w:t>
      </w:r>
      <w:r>
        <w:rPr>
          <w:b/>
        </w:rPr>
        <w:t xml:space="preserve"> </w:t>
      </w:r>
      <w:r>
        <w:t xml:space="preserve">Sporto vadybininko </w:t>
      </w:r>
      <w:r>
        <w:rPr>
          <w:rStyle w:val="Strong"/>
          <w:rFonts w:eastAsiaTheme="majorEastAsia"/>
          <w:b w:val="0"/>
        </w:rPr>
        <w:t>asmenybės kompetentingumas – vienas svarbiausių veiksnių, turinčių reikšmės vadybininko karjerai kaip profesionalo adaptacijai sporto organizacijose</w:t>
      </w:r>
      <w:r>
        <w:rPr>
          <w:rStyle w:val="Strong"/>
          <w:rFonts w:eastAsiaTheme="majorEastAsia"/>
        </w:rPr>
        <w:t>.</w:t>
      </w:r>
      <w:r>
        <w:rPr>
          <w:sz w:val="28"/>
          <w:szCs w:val="28"/>
        </w:rPr>
        <w:t xml:space="preserve"> </w:t>
      </w:r>
      <w:r>
        <w:t>Taigi kyla klausimas, ar sporto vadybininkams jų karjeroje turi reikšmės atsakomybė ir kompetencija. Atliekant tyrimą ir bus siekiama atsakyti į šį klausimą.</w:t>
      </w:r>
    </w:p>
    <w:p w:rsidR="00BB0C97" w:rsidRDefault="00BB0C97" w:rsidP="00BB0C97">
      <w:pPr>
        <w:spacing w:line="360" w:lineRule="auto"/>
        <w:ind w:firstLine="720"/>
        <w:jc w:val="both"/>
        <w:rPr>
          <w:b/>
        </w:rPr>
      </w:pPr>
      <w:r>
        <w:rPr>
          <w:rStyle w:val="Strong"/>
          <w:rFonts w:eastAsiaTheme="majorEastAsia"/>
        </w:rPr>
        <w:t xml:space="preserve">Siekiant numatyto tikslo remtasi hipoteze: </w:t>
      </w:r>
      <w:r>
        <w:rPr>
          <w:rStyle w:val="Strong"/>
          <w:rFonts w:eastAsiaTheme="majorEastAsia"/>
          <w:b w:val="0"/>
        </w:rPr>
        <w:t xml:space="preserve">skirtingų sporto organizacijų vadybininkų atsakomybės ir kompetencijos reikšmė jų karjeroje </w:t>
      </w:r>
      <w:r>
        <w:rPr>
          <w:b/>
        </w:rPr>
        <w:t>nesiskiria.</w:t>
      </w:r>
    </w:p>
    <w:p w:rsidR="00F15D4C" w:rsidRDefault="00F15D4C" w:rsidP="00BB0C97">
      <w:pPr>
        <w:spacing w:line="360" w:lineRule="auto"/>
        <w:ind w:firstLine="720"/>
        <w:jc w:val="both"/>
        <w:rPr>
          <w:b/>
        </w:rPr>
      </w:pPr>
    </w:p>
    <w:p w:rsidR="00F15D4C" w:rsidRDefault="00F15D4C" w:rsidP="00BB0C97">
      <w:pPr>
        <w:spacing w:line="360" w:lineRule="auto"/>
        <w:ind w:firstLine="720"/>
        <w:jc w:val="both"/>
        <w:rPr>
          <w:b/>
        </w:rPr>
      </w:pPr>
    </w:p>
    <w:p w:rsidR="00BB0C97" w:rsidRDefault="00BB0C97" w:rsidP="00BB0C97">
      <w:pPr>
        <w:spacing w:line="360" w:lineRule="auto"/>
        <w:ind w:firstLine="720"/>
        <w:jc w:val="both"/>
      </w:pPr>
      <w:r>
        <w:rPr>
          <w:b/>
        </w:rPr>
        <w:lastRenderedPageBreak/>
        <w:t>Svarbiausi rezultatai</w:t>
      </w:r>
      <w:r w:rsidR="00515FD2">
        <w:rPr>
          <w:b/>
        </w:rPr>
        <w:t>:</w:t>
      </w:r>
      <w:r>
        <w:rPr>
          <w:b/>
        </w:rPr>
        <w:t xml:space="preserve"> </w:t>
      </w:r>
      <w:r w:rsidR="00515FD2" w:rsidRPr="00515FD2">
        <w:t>tyrime dalyvavo 100 skirtingų sporto organizacijų sporto vadybininkų, didžioji dalis sudarė vyrų, tarp 34-45 metų amžiaus. Didžioji dalis vadybininkų turėjo aukštesnįjį ir aukštąjį išslavinimą.</w:t>
      </w:r>
      <w:r w:rsidR="00515FD2">
        <w:t xml:space="preserve"> visiems tyrime dalyvavusiems vadybininkams atsakomybės ir kompetencijos reikšmė yra labai svarbi.</w:t>
      </w:r>
    </w:p>
    <w:p w:rsidR="00993B63" w:rsidRPr="00993B63" w:rsidRDefault="00BB0C97" w:rsidP="00515FD2">
      <w:pPr>
        <w:spacing w:line="360" w:lineRule="auto"/>
        <w:jc w:val="both"/>
      </w:pPr>
      <w:r>
        <w:rPr>
          <w:b/>
        </w:rPr>
        <w:t>Išvados</w:t>
      </w:r>
      <w:r w:rsidR="00993B63">
        <w:rPr>
          <w:b/>
        </w:rPr>
        <w:t>:</w:t>
      </w:r>
      <w:r w:rsidR="00993B63" w:rsidRPr="00993B63">
        <w:t xml:space="preserve"> 1. Atsakomybė ir kompetencijos padeda suvokti reikšmingus ypatumus sporto vadybininko karjeroje ir jo profesionalume. Atsakomybei tenka pagrindinė vieta daugelio vadybininkų karjeroje. 2. Sporto vadybininkų veikloje atsakomybės ir kompetencijos reikšmė yra didžiulė, kadangi vadybininkas, vykdydamas jam priskirtus įsipareigojimus ir funkcijas, atsako už savo darbo rezultatus.</w:t>
      </w:r>
    </w:p>
    <w:p w:rsidR="00B20740" w:rsidRDefault="00BB0C97" w:rsidP="00BB0C97">
      <w:pPr>
        <w:spacing w:line="360" w:lineRule="auto"/>
        <w:ind w:firstLine="720"/>
        <w:jc w:val="both"/>
      </w:pPr>
      <w:r>
        <w:rPr>
          <w:b/>
        </w:rPr>
        <w:t>Pasiūlymai</w:t>
      </w:r>
      <w:r w:rsidR="00993B63">
        <w:rPr>
          <w:b/>
        </w:rPr>
        <w:t>:</w:t>
      </w:r>
      <w:r>
        <w:rPr>
          <w:b/>
        </w:rPr>
        <w:t xml:space="preserve"> </w:t>
      </w:r>
      <w:r w:rsidR="00993B63" w:rsidRPr="00993B63">
        <w:t>Pasiūlymai: tyrimas pateikė išvada, jog reikia skirti daugiau dėmesio atsakingumui ir kompetencijoms, dirbantiems visose sporto organizacijose, ypatingai daug pastangų įdėti turi sporto ir rekreacijos centrų vadybininkai. Rekomenduotina Lietuvos sporto organizacijų vadovams atlikti kuo daugiau sporto vadybininkų atestavimų, kadangi atsakomybės ir kvalifikacijų svarba sporto vadybininko darbe vertinama  įvairiai.</w:t>
      </w:r>
    </w:p>
    <w:p w:rsidR="00B20740" w:rsidRDefault="00B20740">
      <w:pPr>
        <w:spacing w:line="360" w:lineRule="auto"/>
        <w:ind w:firstLine="658"/>
        <w:jc w:val="both"/>
      </w:pPr>
      <w:r>
        <w:br w:type="page"/>
      </w:r>
    </w:p>
    <w:p w:rsidR="0018476C" w:rsidRPr="00B20740" w:rsidRDefault="0018476C" w:rsidP="00B20740">
      <w:pPr>
        <w:spacing w:line="360" w:lineRule="auto"/>
        <w:jc w:val="center"/>
        <w:rPr>
          <w:b/>
          <w:sz w:val="28"/>
          <w:szCs w:val="28"/>
        </w:rPr>
      </w:pPr>
      <w:bookmarkStart w:id="11" w:name="_Toc355088374"/>
      <w:r w:rsidRPr="00B20740">
        <w:rPr>
          <w:b/>
          <w:sz w:val="28"/>
          <w:szCs w:val="28"/>
        </w:rPr>
        <w:lastRenderedPageBreak/>
        <w:t>RESPONSIBILITY AND EXPERTISE‘S SIGNIFICANCE IN SPORTS MANAGER‘S CAREER</w:t>
      </w:r>
      <w:bookmarkEnd w:id="11"/>
    </w:p>
    <w:p w:rsidR="0018476C" w:rsidRPr="00561711" w:rsidRDefault="0018476C" w:rsidP="00561711">
      <w:pPr>
        <w:pStyle w:val="Heading1"/>
        <w:jc w:val="center"/>
        <w:rPr>
          <w:rFonts w:ascii="Times New Roman" w:hAnsi="Times New Roman" w:cs="Times New Roman"/>
          <w:color w:val="auto"/>
        </w:rPr>
      </w:pPr>
      <w:bookmarkStart w:id="12" w:name="_Toc355088375"/>
      <w:bookmarkStart w:id="13" w:name="_Toc356448626"/>
      <w:r w:rsidRPr="00561711">
        <w:rPr>
          <w:rFonts w:ascii="Times New Roman" w:hAnsi="Times New Roman" w:cs="Times New Roman"/>
          <w:color w:val="auto"/>
        </w:rPr>
        <w:t>SUMMARY</w:t>
      </w:r>
      <w:bookmarkEnd w:id="12"/>
      <w:bookmarkEnd w:id="13"/>
    </w:p>
    <w:p w:rsidR="0018476C" w:rsidRPr="00561711" w:rsidRDefault="0018476C" w:rsidP="00561711">
      <w:pPr>
        <w:pStyle w:val="Heading1"/>
        <w:jc w:val="center"/>
        <w:rPr>
          <w:rFonts w:ascii="Times New Roman" w:hAnsi="Times New Roman" w:cs="Times New Roman"/>
          <w:color w:val="auto"/>
        </w:rPr>
      </w:pPr>
    </w:p>
    <w:p w:rsidR="0018476C" w:rsidRPr="00A253AB" w:rsidRDefault="0018476C" w:rsidP="0018476C">
      <w:pPr>
        <w:tabs>
          <w:tab w:val="left" w:pos="0"/>
          <w:tab w:val="left" w:pos="110"/>
          <w:tab w:val="left" w:pos="440"/>
          <w:tab w:val="left" w:pos="990"/>
          <w:tab w:val="left" w:pos="1100"/>
          <w:tab w:val="left" w:pos="1430"/>
        </w:tabs>
        <w:autoSpaceDE w:val="0"/>
        <w:autoSpaceDN w:val="0"/>
        <w:adjustRightInd w:val="0"/>
        <w:spacing w:line="360" w:lineRule="auto"/>
        <w:ind w:firstLine="567"/>
        <w:rPr>
          <w:rFonts w:eastAsia="TimesNewRomanPSMT"/>
          <w:iCs/>
        </w:rPr>
      </w:pPr>
      <w:r w:rsidRPr="00A253AB">
        <w:rPr>
          <w:rFonts w:eastAsia="TimesNewRomanPSMT"/>
          <w:b/>
          <w:iCs/>
        </w:rPr>
        <w:t>Keywords:</w:t>
      </w:r>
      <w:r w:rsidRPr="00A253AB">
        <w:rPr>
          <w:rFonts w:eastAsia="TimesNewRomanPSMT"/>
          <w:iCs/>
        </w:rPr>
        <w:t xml:space="preserve">  responsibility, expertise, expertise ‘s significance, sports manager, sports manager‘s career. </w:t>
      </w:r>
    </w:p>
    <w:p w:rsidR="0018476C" w:rsidRPr="00A253AB" w:rsidRDefault="0018476C" w:rsidP="0018476C">
      <w:pPr>
        <w:tabs>
          <w:tab w:val="left" w:pos="0"/>
          <w:tab w:val="left" w:pos="110"/>
          <w:tab w:val="left" w:pos="440"/>
          <w:tab w:val="left" w:pos="990"/>
          <w:tab w:val="left" w:pos="1100"/>
          <w:tab w:val="left" w:pos="1430"/>
        </w:tabs>
        <w:autoSpaceDE w:val="0"/>
        <w:autoSpaceDN w:val="0"/>
        <w:adjustRightInd w:val="0"/>
        <w:spacing w:line="360" w:lineRule="auto"/>
        <w:ind w:firstLine="567"/>
        <w:rPr>
          <w:rFonts w:eastAsia="TimesNewRomanPSMT"/>
          <w:iCs/>
        </w:rPr>
      </w:pPr>
      <w:r w:rsidRPr="00A253AB">
        <w:rPr>
          <w:rFonts w:eastAsia="TimesNewRomanPSMT"/>
          <w:iCs/>
        </w:rPr>
        <w:t>When a sports manager is aware and able to master sports management changes, understands the necessity of his qualification, has excellent management competencies as well as negotiation skills, he, undoubtedly, becomes a successful contributor both to his own and others‘ careers.</w:t>
      </w:r>
    </w:p>
    <w:p w:rsidR="0018476C" w:rsidRPr="00A253AB" w:rsidRDefault="0018476C" w:rsidP="0018476C">
      <w:pPr>
        <w:spacing w:line="360" w:lineRule="auto"/>
        <w:ind w:firstLine="720"/>
        <w:rPr>
          <w:rFonts w:eastAsia="TimesNewRomanPSMT"/>
          <w:iCs/>
        </w:rPr>
      </w:pPr>
      <w:r w:rsidRPr="00A253AB">
        <w:rPr>
          <w:rFonts w:eastAsia="TimesNewRomanPSMT"/>
          <w:b/>
          <w:iCs/>
        </w:rPr>
        <w:t>The object of the research</w:t>
      </w:r>
      <w:r w:rsidRPr="00A253AB">
        <w:rPr>
          <w:rFonts w:eastAsia="TimesNewRomanPSMT"/>
          <w:iCs/>
        </w:rPr>
        <w:t xml:space="preserve"> – responsibility and expertise ‘s significance in a sports </w:t>
      </w:r>
      <w:bookmarkStart w:id="14" w:name="_GoBack"/>
      <w:bookmarkEnd w:id="14"/>
      <w:r w:rsidRPr="00A253AB">
        <w:rPr>
          <w:rFonts w:eastAsia="TimesNewRomanPSMT"/>
          <w:iCs/>
        </w:rPr>
        <w:t>manager‘s career.</w:t>
      </w:r>
    </w:p>
    <w:p w:rsidR="0018476C" w:rsidRPr="00A253AB" w:rsidRDefault="0018476C" w:rsidP="0018476C">
      <w:pPr>
        <w:spacing w:line="360" w:lineRule="auto"/>
        <w:ind w:firstLine="720"/>
        <w:rPr>
          <w:rFonts w:eastAsia="TimesNewRomanPSMT"/>
          <w:iCs/>
        </w:rPr>
      </w:pPr>
      <w:r w:rsidRPr="00A253AB">
        <w:rPr>
          <w:rFonts w:eastAsia="TimesNewRomanPSMT"/>
          <w:b/>
          <w:iCs/>
        </w:rPr>
        <w:t xml:space="preserve">The aim </w:t>
      </w:r>
      <w:r w:rsidRPr="00A253AB">
        <w:rPr>
          <w:rFonts w:eastAsia="TimesNewRomanPSMT"/>
          <w:iCs/>
        </w:rPr>
        <w:t>is to investigate and evaluate the importance of responsibility and expertise in correspondence with today's trends in sports management and a sports manager‘s career.</w:t>
      </w:r>
    </w:p>
    <w:p w:rsidR="0018476C" w:rsidRPr="00A253AB" w:rsidRDefault="0018476C" w:rsidP="0018476C">
      <w:pPr>
        <w:tabs>
          <w:tab w:val="left" w:pos="0"/>
          <w:tab w:val="left" w:pos="110"/>
          <w:tab w:val="left" w:pos="440"/>
          <w:tab w:val="left" w:pos="990"/>
          <w:tab w:val="left" w:pos="1100"/>
          <w:tab w:val="left" w:pos="1430"/>
        </w:tabs>
        <w:autoSpaceDE w:val="0"/>
        <w:autoSpaceDN w:val="0"/>
        <w:adjustRightInd w:val="0"/>
        <w:spacing w:line="360" w:lineRule="auto"/>
        <w:ind w:firstLine="567"/>
        <w:rPr>
          <w:rFonts w:eastAsia="TimesNewRomanPSMT"/>
          <w:iCs/>
        </w:rPr>
      </w:pPr>
      <w:r w:rsidRPr="00A253AB">
        <w:rPr>
          <w:rFonts w:eastAsia="TimesNewRomanPSMT"/>
          <w:iCs/>
        </w:rPr>
        <w:t>To achieve this aim, the following</w:t>
      </w:r>
      <w:r w:rsidRPr="00A253AB">
        <w:rPr>
          <w:rFonts w:eastAsia="TimesNewRomanPSMT"/>
          <w:b/>
          <w:iCs/>
        </w:rPr>
        <w:t xml:space="preserve"> objectives </w:t>
      </w:r>
      <w:r w:rsidRPr="00A253AB">
        <w:rPr>
          <w:rFonts w:eastAsia="TimesNewRomanPSMT"/>
          <w:iCs/>
        </w:rPr>
        <w:t>were proposed:</w:t>
      </w:r>
    </w:p>
    <w:p w:rsidR="0018476C" w:rsidRPr="00A253AB" w:rsidRDefault="0018476C" w:rsidP="0018476C">
      <w:pPr>
        <w:pStyle w:val="ListParagraph"/>
        <w:numPr>
          <w:ilvl w:val="0"/>
          <w:numId w:val="47"/>
        </w:numPr>
        <w:tabs>
          <w:tab w:val="left" w:pos="0"/>
          <w:tab w:val="left" w:pos="110"/>
          <w:tab w:val="left" w:pos="440"/>
          <w:tab w:val="left" w:pos="990"/>
          <w:tab w:val="left" w:pos="1100"/>
          <w:tab w:val="left" w:pos="1430"/>
        </w:tabs>
        <w:autoSpaceDE w:val="0"/>
        <w:autoSpaceDN w:val="0"/>
        <w:adjustRightInd w:val="0"/>
        <w:rPr>
          <w:rFonts w:ascii="Times New Roman" w:eastAsia="TimesNewRomanPSMT" w:hAnsi="Times New Roman"/>
          <w:iCs/>
          <w:sz w:val="24"/>
          <w:szCs w:val="24"/>
        </w:rPr>
      </w:pPr>
      <w:r w:rsidRPr="00A253AB">
        <w:rPr>
          <w:rFonts w:ascii="Times New Roman" w:eastAsia="TimesNewRomanPSMT" w:hAnsi="Times New Roman"/>
          <w:iCs/>
          <w:sz w:val="24"/>
          <w:szCs w:val="24"/>
        </w:rPr>
        <w:t>to reveal and define the significance of responsibility and expertise in management theory;</w:t>
      </w:r>
    </w:p>
    <w:p w:rsidR="0018476C" w:rsidRPr="00A253AB" w:rsidRDefault="0018476C" w:rsidP="0018476C">
      <w:pPr>
        <w:pStyle w:val="ListParagraph"/>
        <w:numPr>
          <w:ilvl w:val="0"/>
          <w:numId w:val="47"/>
        </w:numPr>
        <w:tabs>
          <w:tab w:val="left" w:pos="0"/>
          <w:tab w:val="left" w:pos="110"/>
          <w:tab w:val="left" w:pos="440"/>
          <w:tab w:val="left" w:pos="990"/>
          <w:tab w:val="left" w:pos="1100"/>
          <w:tab w:val="left" w:pos="1430"/>
        </w:tabs>
        <w:autoSpaceDE w:val="0"/>
        <w:autoSpaceDN w:val="0"/>
        <w:adjustRightInd w:val="0"/>
        <w:rPr>
          <w:rFonts w:ascii="Times New Roman" w:eastAsia="TimesNewRomanPSMT" w:hAnsi="Times New Roman"/>
          <w:iCs/>
          <w:sz w:val="24"/>
          <w:szCs w:val="24"/>
        </w:rPr>
      </w:pPr>
      <w:r w:rsidRPr="00A253AB">
        <w:rPr>
          <w:rFonts w:ascii="Times New Roman" w:eastAsia="TimesNewRomanPSMT" w:hAnsi="Times New Roman"/>
          <w:iCs/>
          <w:sz w:val="24"/>
          <w:szCs w:val="24"/>
        </w:rPr>
        <w:t>to set the importance of responsibility and expertise in a sports manager’s career;</w:t>
      </w:r>
    </w:p>
    <w:p w:rsidR="0018476C" w:rsidRPr="00A253AB" w:rsidRDefault="0018476C" w:rsidP="0018476C">
      <w:pPr>
        <w:pStyle w:val="ListParagraph"/>
        <w:numPr>
          <w:ilvl w:val="0"/>
          <w:numId w:val="47"/>
        </w:numPr>
        <w:tabs>
          <w:tab w:val="left" w:pos="0"/>
          <w:tab w:val="left" w:pos="110"/>
          <w:tab w:val="left" w:pos="440"/>
          <w:tab w:val="left" w:pos="990"/>
          <w:tab w:val="left" w:pos="1100"/>
          <w:tab w:val="left" w:pos="1430"/>
        </w:tabs>
        <w:autoSpaceDE w:val="0"/>
        <w:autoSpaceDN w:val="0"/>
        <w:adjustRightInd w:val="0"/>
        <w:rPr>
          <w:rFonts w:ascii="Times New Roman" w:eastAsia="TimesNewRomanPSMT" w:hAnsi="Times New Roman"/>
          <w:iCs/>
          <w:sz w:val="24"/>
          <w:szCs w:val="24"/>
        </w:rPr>
      </w:pPr>
      <w:r w:rsidRPr="00A253AB">
        <w:rPr>
          <w:rFonts w:ascii="Times New Roman" w:eastAsia="TimesNewRomanPSMT" w:hAnsi="Times New Roman"/>
          <w:iCs/>
          <w:sz w:val="24"/>
          <w:szCs w:val="24"/>
        </w:rPr>
        <w:t>to identify responsibility and expertise’s special characteristics suitable to managers’ working in different types of sports organizations;</w:t>
      </w:r>
    </w:p>
    <w:p w:rsidR="0018476C" w:rsidRPr="00A253AB" w:rsidRDefault="0018476C" w:rsidP="0018476C">
      <w:pPr>
        <w:pStyle w:val="ListParagraph"/>
        <w:numPr>
          <w:ilvl w:val="0"/>
          <w:numId w:val="47"/>
        </w:numPr>
        <w:tabs>
          <w:tab w:val="left" w:pos="0"/>
          <w:tab w:val="left" w:pos="110"/>
          <w:tab w:val="left" w:pos="440"/>
          <w:tab w:val="left" w:pos="990"/>
          <w:tab w:val="left" w:pos="1100"/>
          <w:tab w:val="left" w:pos="1430"/>
        </w:tabs>
        <w:autoSpaceDE w:val="0"/>
        <w:autoSpaceDN w:val="0"/>
        <w:adjustRightInd w:val="0"/>
        <w:rPr>
          <w:rFonts w:ascii="Times New Roman" w:eastAsia="TimesNewRomanPSMT" w:hAnsi="Times New Roman"/>
          <w:iCs/>
          <w:sz w:val="24"/>
          <w:szCs w:val="24"/>
        </w:rPr>
      </w:pPr>
      <w:proofErr w:type="gramStart"/>
      <w:r w:rsidRPr="00A253AB">
        <w:rPr>
          <w:rFonts w:ascii="Times New Roman" w:eastAsia="TimesNewRomanPSMT" w:hAnsi="Times New Roman"/>
          <w:iCs/>
          <w:sz w:val="24"/>
          <w:szCs w:val="24"/>
        </w:rPr>
        <w:t>to</w:t>
      </w:r>
      <w:proofErr w:type="gramEnd"/>
      <w:r w:rsidRPr="00A253AB">
        <w:rPr>
          <w:rFonts w:ascii="Times New Roman" w:eastAsia="TimesNewRomanPSMT" w:hAnsi="Times New Roman"/>
          <w:iCs/>
          <w:sz w:val="24"/>
          <w:szCs w:val="24"/>
        </w:rPr>
        <w:t xml:space="preserve"> compare managers’ responsibility and expertise on the basis of the survey data and  suggest recommendations.</w:t>
      </w:r>
    </w:p>
    <w:p w:rsidR="0018476C" w:rsidRPr="00A253AB" w:rsidRDefault="0018476C" w:rsidP="0018476C">
      <w:pPr>
        <w:spacing w:line="360" w:lineRule="auto"/>
        <w:ind w:firstLine="720"/>
        <w:jc w:val="both"/>
      </w:pPr>
      <w:r w:rsidRPr="00A253AB">
        <w:rPr>
          <w:b/>
        </w:rPr>
        <w:t>Research questions</w:t>
      </w:r>
      <w:r w:rsidRPr="00A253AB">
        <w:t xml:space="preserve"> – the study of responsibility and </w:t>
      </w:r>
      <w:r w:rsidRPr="00A253AB">
        <w:rPr>
          <w:rFonts w:eastAsia="TimesNewRomanPSMT"/>
          <w:iCs/>
        </w:rPr>
        <w:t>expertise</w:t>
      </w:r>
      <w:r w:rsidRPr="00A253AB">
        <w:t xml:space="preserve"> ‘s significance in sports manager‘s activities, as well as theoretical and practical survey in Lithuania is insufficient. Sports manager</w:t>
      </w:r>
      <w:r>
        <w:t>‘s</w:t>
      </w:r>
      <w:r w:rsidRPr="00A253AB">
        <w:t xml:space="preserve"> personal competency is one of the most important factors having influence on a manager‘s career as a professional adaptation in any sports organization. This raises the question whether responsibility and </w:t>
      </w:r>
      <w:r w:rsidRPr="00A253AB">
        <w:rPr>
          <w:rFonts w:eastAsia="TimesNewRomanPSMT"/>
          <w:iCs/>
        </w:rPr>
        <w:t>expertise</w:t>
      </w:r>
      <w:r w:rsidRPr="00A253AB">
        <w:t xml:space="preserve"> play a very important role in a sports managers</w:t>
      </w:r>
      <w:r>
        <w:t>‘</w:t>
      </w:r>
      <w:r w:rsidRPr="00A253AB">
        <w:t xml:space="preserve"> career. The study will also aim to answer this question.</w:t>
      </w:r>
    </w:p>
    <w:p w:rsidR="0018476C" w:rsidRDefault="0018476C" w:rsidP="0018476C">
      <w:pPr>
        <w:widowControl w:val="0"/>
        <w:spacing w:line="360" w:lineRule="auto"/>
        <w:ind w:firstLine="720"/>
        <w:jc w:val="both"/>
      </w:pPr>
      <w:r w:rsidRPr="00A253AB">
        <w:t xml:space="preserve">Following the provided target the </w:t>
      </w:r>
      <w:r w:rsidRPr="00A253AB">
        <w:rPr>
          <w:b/>
        </w:rPr>
        <w:t>hypothesis</w:t>
      </w:r>
      <w:r w:rsidRPr="00A253AB">
        <w:t xml:space="preserve"> is used: responsibility and </w:t>
      </w:r>
      <w:r w:rsidRPr="00A253AB">
        <w:rPr>
          <w:rFonts w:eastAsia="TimesNewRomanPSMT"/>
          <w:iCs/>
        </w:rPr>
        <w:t>expertise</w:t>
      </w:r>
      <w:r w:rsidRPr="00A253AB">
        <w:t xml:space="preserve">‘s importance are not distigiushed in managers‘ career while working in various sports organizations. </w:t>
      </w:r>
    </w:p>
    <w:p w:rsidR="0018476C" w:rsidRDefault="0018476C" w:rsidP="0018476C">
      <w:pPr>
        <w:spacing w:line="360" w:lineRule="auto"/>
        <w:ind w:firstLine="658"/>
        <w:jc w:val="both"/>
      </w:pPr>
      <w:r w:rsidRPr="00B147AD">
        <w:rPr>
          <w:b/>
        </w:rPr>
        <w:t>Results:</w:t>
      </w:r>
      <w:r>
        <w:t xml:space="preserve"> 100 sports managers from different sports organizations were involved in the study, among whom the bigger proportion belongs to men than women. Almost all the respondents have a higher education. Practically all of them, especially sports managers, value responsibilty and competency more and put these two characteristics in the first place.Conclusions: 1.Responsibility and expertise helps to understand the significant characteristics of a sport manager‘s career and his </w:t>
      </w:r>
      <w:r>
        <w:lastRenderedPageBreak/>
        <w:t>professionalism. The responsibility is put on the first place in many managers' career. 2. The importance of responsibility and competency in  sports managers‘ career is immense, as a manager, performing the assigned responsibilities and functions, is responsible for the outcome. 3. A sense of honesty and responsibility characterises all sports managers participated in the study. 4. Significance of expertise in a sport manager‘s career is valuable as well.  Managers from different sports organizations put great emphasis on different competencies and different abilities. So according to the given results it can be concluded that the importance of responsibility and expertise does not depend on organisation, but only on the manager‘s personality and his education.</w:t>
      </w:r>
    </w:p>
    <w:p w:rsidR="0018476C" w:rsidRDefault="0018476C" w:rsidP="0018476C">
      <w:pPr>
        <w:spacing w:line="360" w:lineRule="auto"/>
        <w:ind w:firstLine="658"/>
        <w:jc w:val="both"/>
      </w:pPr>
      <w:r w:rsidRPr="00B147AD">
        <w:rPr>
          <w:b/>
        </w:rPr>
        <w:t>Suggestions:</w:t>
      </w:r>
      <w:r>
        <w:t xml:space="preserve"> the study came up with the conclusion that more attention to responsibility and competencies should be equally paid by all managers of any sports organization, especially a lot of effort must be done by sport and recreation centers managers. It is recommended to assess sports managers from Lithuanian sports organizations as often as possible because the importance of qualification and responsibility in their work is valued differently.</w:t>
      </w:r>
      <w:r>
        <w:br w:type="page"/>
      </w:r>
    </w:p>
    <w:p w:rsidR="0090284E" w:rsidRPr="0086424C" w:rsidRDefault="0090284E" w:rsidP="0086424C">
      <w:pPr>
        <w:pStyle w:val="Heading1"/>
        <w:jc w:val="center"/>
        <w:rPr>
          <w:rFonts w:ascii="Times New Roman" w:hAnsi="Times New Roman" w:cs="Times New Roman"/>
          <w:color w:val="auto"/>
        </w:rPr>
      </w:pPr>
      <w:bookmarkStart w:id="15" w:name="_Toc356448627"/>
      <w:r w:rsidRPr="0086424C">
        <w:rPr>
          <w:rFonts w:ascii="Times New Roman" w:hAnsi="Times New Roman" w:cs="Times New Roman"/>
          <w:color w:val="auto"/>
        </w:rPr>
        <w:lastRenderedPageBreak/>
        <w:t>ĮVADAS</w:t>
      </w:r>
      <w:bookmarkEnd w:id="15"/>
    </w:p>
    <w:p w:rsidR="0090284E" w:rsidRPr="0086424C" w:rsidRDefault="0090284E" w:rsidP="0086424C">
      <w:pPr>
        <w:pStyle w:val="Heading1"/>
        <w:jc w:val="center"/>
        <w:rPr>
          <w:rFonts w:ascii="Times New Roman" w:hAnsi="Times New Roman" w:cs="Times New Roman"/>
          <w:color w:val="auto"/>
        </w:rPr>
      </w:pPr>
    </w:p>
    <w:p w:rsidR="006478FE" w:rsidRPr="00E47BC9" w:rsidRDefault="006478FE" w:rsidP="006478FE">
      <w:pPr>
        <w:spacing w:line="360" w:lineRule="auto"/>
        <w:ind w:firstLine="720"/>
        <w:jc w:val="both"/>
        <w:rPr>
          <w:rStyle w:val="Strong"/>
          <w:rFonts w:eastAsiaTheme="majorEastAsia"/>
          <w:b w:val="0"/>
        </w:rPr>
      </w:pPr>
      <w:r w:rsidRPr="000F7795">
        <w:rPr>
          <w:b/>
          <w:bCs/>
          <w:color w:val="000000"/>
        </w:rPr>
        <w:t>Temos aktualumas</w:t>
      </w:r>
      <w:r w:rsidRPr="000F7795">
        <w:rPr>
          <w:color w:val="000000"/>
        </w:rPr>
        <w:t>.</w:t>
      </w:r>
      <w:r w:rsidRPr="000F7795">
        <w:rPr>
          <w:rStyle w:val="Heading9Char"/>
          <w:rFonts w:eastAsiaTheme="majorEastAsia"/>
        </w:rPr>
        <w:t xml:space="preserve"> </w:t>
      </w:r>
      <w:r w:rsidRPr="00E47BC9">
        <w:rPr>
          <w:rStyle w:val="Strong"/>
          <w:rFonts w:eastAsiaTheme="majorEastAsia"/>
          <w:b w:val="0"/>
        </w:rPr>
        <w:t>Lietuvoje sporto organizacijos plečia savo veiklą</w:t>
      </w:r>
      <w:r w:rsidRPr="00E47BC9">
        <w:rPr>
          <w:b/>
        </w:rPr>
        <w:t xml:space="preserve"> </w:t>
      </w:r>
      <w:r w:rsidRPr="00E47BC9">
        <w:rPr>
          <w:rStyle w:val="Strong"/>
          <w:rFonts w:eastAsiaTheme="majorEastAsia"/>
          <w:b w:val="0"/>
        </w:rPr>
        <w:t>nuolat besikeičiančiomis politinėmis, socialinėmis ekonominėmis sąlygomis. Visą tai iššaukia poreikį sporto vadybininkų, gebančių suburti žmones, spręsti sudėtingus savo ir kitų karjeros uždavinius. Tuo pačių keliami nauji aukšti reikalavimai ne tik vadybininkų kvaliﬁkacijai, bet atsakomybei ir kompetencijoms.</w:t>
      </w:r>
      <w:r w:rsidRPr="00E47BC9">
        <w:rPr>
          <w:b/>
        </w:rPr>
        <w:t xml:space="preserve"> </w:t>
      </w:r>
      <w:r w:rsidRPr="00E47BC9">
        <w:rPr>
          <w:rStyle w:val="Strong"/>
          <w:rFonts w:eastAsiaTheme="majorEastAsia"/>
          <w:b w:val="0"/>
        </w:rPr>
        <w:t>Apžvelgus mokslinę liter</w:t>
      </w:r>
      <w:r>
        <w:rPr>
          <w:rStyle w:val="Strong"/>
          <w:rFonts w:eastAsiaTheme="majorEastAsia"/>
          <w:b w:val="0"/>
        </w:rPr>
        <w:t>atūrą, susiformuoja nuomonė, jog</w:t>
      </w:r>
      <w:r w:rsidRPr="00E47BC9">
        <w:rPr>
          <w:rStyle w:val="Strong"/>
          <w:rFonts w:eastAsiaTheme="majorEastAsia"/>
          <w:b w:val="0"/>
        </w:rPr>
        <w:t xml:space="preserve"> sporto vadybininkas privalo turėti išvystytą kompetencijų bloką, komunikacinius ir organizacinius gebėjimus. Tačiau tyrimų, analizuojančių sporto vadybininkų atsakomybę ir kompetencijas nepakanka. </w:t>
      </w:r>
    </w:p>
    <w:p w:rsidR="006478FE" w:rsidRPr="00ED1706" w:rsidRDefault="006478FE" w:rsidP="006478FE">
      <w:pPr>
        <w:spacing w:line="360" w:lineRule="auto"/>
        <w:ind w:firstLine="720"/>
        <w:jc w:val="both"/>
        <w:rPr>
          <w:b/>
          <w:sz w:val="28"/>
          <w:szCs w:val="28"/>
        </w:rPr>
      </w:pPr>
      <w:r w:rsidRPr="00B0777D">
        <w:rPr>
          <w:rStyle w:val="Strong"/>
          <w:rFonts w:eastAsiaTheme="majorEastAsia"/>
          <w:b w:val="0"/>
        </w:rPr>
        <w:t>Lietuvoje nėra konkretaus sporto vadybininko kompetencijų aprašo, todėl neapibrėžta, kokios kompetencijos reikalingos dirbant šį darbą.</w:t>
      </w:r>
      <w:r w:rsidRPr="000F7795">
        <w:rPr>
          <w:rStyle w:val="Strong"/>
          <w:rFonts w:eastAsiaTheme="majorEastAsia"/>
        </w:rPr>
        <w:t xml:space="preserve"> </w:t>
      </w:r>
      <w:r w:rsidRPr="00B0777D">
        <w:rPr>
          <w:rStyle w:val="Strong"/>
          <w:rFonts w:eastAsiaTheme="majorEastAsia"/>
          <w:b w:val="0"/>
        </w:rPr>
        <w:t>Mokslo nėra pagrista, kokius gabumus, savybes, žinias, privalo turėti sporto vadybininkas. Kiek plačiau atkreipiamas dėmesys į vadybininkų veiklos aplinką, kurioje formuojasi vadybininkų atsakomybė, elgesys ir kompetencijos.</w:t>
      </w:r>
      <w:r w:rsidRPr="000F7795">
        <w:rPr>
          <w:rStyle w:val="Strong"/>
          <w:rFonts w:eastAsiaTheme="majorEastAsia"/>
        </w:rPr>
        <w:t xml:space="preserve"> Šios temos aktualumą </w:t>
      </w:r>
      <w:r>
        <w:rPr>
          <w:rStyle w:val="Strong"/>
          <w:rFonts w:eastAsiaTheme="majorEastAsia"/>
        </w:rPr>
        <w:t xml:space="preserve">išskiria </w:t>
      </w:r>
      <w:r w:rsidRPr="000F7795">
        <w:rPr>
          <w:rStyle w:val="Strong"/>
          <w:rFonts w:eastAsiaTheme="majorEastAsia"/>
        </w:rPr>
        <w:t xml:space="preserve">naujas </w:t>
      </w:r>
      <w:r w:rsidRPr="005F712B">
        <w:rPr>
          <w:rStyle w:val="Strong"/>
          <w:rFonts w:eastAsiaTheme="majorEastAsia"/>
          <w:u w:val="single"/>
        </w:rPr>
        <w:t>tiriamasis objektas</w:t>
      </w:r>
      <w:r w:rsidRPr="000F7795">
        <w:rPr>
          <w:rStyle w:val="Strong"/>
          <w:rFonts w:eastAsiaTheme="majorEastAsia"/>
        </w:rPr>
        <w:t xml:space="preserve"> – </w:t>
      </w:r>
      <w:r w:rsidRPr="00ED1706">
        <w:rPr>
          <w:rStyle w:val="Strong"/>
          <w:rFonts w:eastAsiaTheme="majorEastAsia"/>
          <w:b w:val="0"/>
        </w:rPr>
        <w:t>atsakomybės ir kompetencijos reikšmė sporto vadybininko karjeroje.</w:t>
      </w:r>
    </w:p>
    <w:p w:rsidR="006478FE" w:rsidRPr="00B0777D" w:rsidRDefault="006478FE" w:rsidP="006478FE">
      <w:pPr>
        <w:spacing w:line="360" w:lineRule="auto"/>
        <w:ind w:firstLine="720"/>
        <w:jc w:val="both"/>
        <w:rPr>
          <w:rStyle w:val="Strong"/>
          <w:rFonts w:eastAsiaTheme="majorEastAsia"/>
          <w:b w:val="0"/>
        </w:rPr>
      </w:pPr>
      <w:r w:rsidRPr="00B0777D">
        <w:rPr>
          <w:rStyle w:val="Strong"/>
          <w:rFonts w:eastAsiaTheme="majorEastAsia"/>
          <w:b w:val="0"/>
        </w:rPr>
        <w:t>Sporto vadybininko atsakomybės ir kompetencijos tyrimas aktualus tuo, kadangi kompetencijos įgijimo, vertinimo ir plėtimo galimybės skirtingose sporto organizacijose yra nevienodos, o kai kada – ribotos. Šiandieniame profesionaliame ir mėgėjų sporte, sporto organizacijoms nebeužtenka turėti gerus žaidėjus, patyrusį trenerį, tačiau būtina sąlyga – reikalingas atsakingas, kompetentingas, karjeristas – sporto vadybininkas.</w:t>
      </w:r>
    </w:p>
    <w:p w:rsidR="006478FE" w:rsidRPr="00070D6B" w:rsidRDefault="006478FE" w:rsidP="006478FE">
      <w:pPr>
        <w:spacing w:line="360" w:lineRule="auto"/>
        <w:ind w:firstLine="720"/>
        <w:jc w:val="both"/>
        <w:rPr>
          <w:rStyle w:val="Strong"/>
          <w:rFonts w:eastAsiaTheme="majorEastAsia"/>
          <w:b w:val="0"/>
          <w:bCs w:val="0"/>
        </w:rPr>
      </w:pPr>
      <w:r w:rsidRPr="00B30822">
        <w:rPr>
          <w:rStyle w:val="Strong"/>
          <w:rFonts w:eastAsiaTheme="majorEastAsia"/>
          <w:b w:val="0"/>
        </w:rPr>
        <w:t>Siekiant numatyto tikslo r</w:t>
      </w:r>
      <w:r w:rsidRPr="00B30822">
        <w:rPr>
          <w:rStyle w:val="Strong"/>
          <w:rFonts w:eastAsiaTheme="majorEastAsia"/>
        </w:rPr>
        <w:t xml:space="preserve">emtasi hipoteze: </w:t>
      </w:r>
      <w:r w:rsidRPr="00B30822">
        <w:rPr>
          <w:rStyle w:val="Strong"/>
          <w:rFonts w:eastAsiaTheme="majorEastAsia"/>
          <w:b w:val="0"/>
        </w:rPr>
        <w:t>skirtingų sporto organizacijų vadybininkų atsakomybės ir kompetencijos reikšmė jų karjeroje</w:t>
      </w:r>
      <w:r w:rsidRPr="001500EF">
        <w:rPr>
          <w:rStyle w:val="Strong"/>
          <w:rFonts w:eastAsiaTheme="majorEastAsia"/>
        </w:rPr>
        <w:t xml:space="preserve"> </w:t>
      </w:r>
      <w:r w:rsidRPr="001500EF">
        <w:t>nesiskiria</w:t>
      </w:r>
      <w:r>
        <w:t>.</w:t>
      </w:r>
    </w:p>
    <w:p w:rsidR="006478FE" w:rsidRPr="000F7795" w:rsidRDefault="006478FE" w:rsidP="006478FE">
      <w:pPr>
        <w:widowControl w:val="0"/>
        <w:tabs>
          <w:tab w:val="left" w:pos="0"/>
          <w:tab w:val="left" w:pos="440"/>
          <w:tab w:val="left" w:pos="990"/>
          <w:tab w:val="left" w:pos="1100"/>
          <w:tab w:val="left" w:pos="1430"/>
        </w:tabs>
        <w:spacing w:line="360" w:lineRule="auto"/>
        <w:ind w:firstLine="720"/>
        <w:jc w:val="both"/>
      </w:pPr>
      <w:r>
        <w:rPr>
          <w:b/>
          <w:bCs/>
        </w:rPr>
        <w:t xml:space="preserve">Tyrimo </w:t>
      </w:r>
      <w:r w:rsidRPr="000F7795">
        <w:rPr>
          <w:b/>
          <w:bCs/>
        </w:rPr>
        <w:t xml:space="preserve">tikslas </w:t>
      </w:r>
      <w:r w:rsidRPr="000F7795">
        <w:rPr>
          <w:iCs/>
        </w:rPr>
        <w:t>–</w:t>
      </w:r>
      <w:r>
        <w:t xml:space="preserve"> </w:t>
      </w:r>
      <w:r w:rsidRPr="000F7795">
        <w:t xml:space="preserve">ištirti ir įvertinti atsakomybės ir kompetencijos reikšmę atitinkančią šiandienos sporto vadybos tendencijas, sporto vadybininko karjeroje. </w:t>
      </w:r>
    </w:p>
    <w:p w:rsidR="006478FE" w:rsidRDefault="006478FE" w:rsidP="006478FE">
      <w:pPr>
        <w:widowControl w:val="0"/>
        <w:tabs>
          <w:tab w:val="left" w:pos="0"/>
          <w:tab w:val="left" w:pos="440"/>
          <w:tab w:val="left" w:pos="990"/>
          <w:tab w:val="left" w:pos="1100"/>
          <w:tab w:val="left" w:pos="1430"/>
        </w:tabs>
        <w:autoSpaceDE w:val="0"/>
        <w:autoSpaceDN w:val="0"/>
        <w:adjustRightInd w:val="0"/>
        <w:spacing w:line="360" w:lineRule="auto"/>
        <w:ind w:firstLine="720"/>
        <w:rPr>
          <w:b/>
          <w:bCs/>
        </w:rPr>
      </w:pPr>
      <w:r w:rsidRPr="000F7795">
        <w:rPr>
          <w:bCs/>
        </w:rPr>
        <w:t>Šiam tikslui pasiekti buvo keliami tokie</w:t>
      </w:r>
      <w:r w:rsidRPr="000F7795">
        <w:rPr>
          <w:b/>
          <w:bCs/>
        </w:rPr>
        <w:t xml:space="preserve"> uždaviniai:</w:t>
      </w:r>
    </w:p>
    <w:p w:rsidR="006478FE" w:rsidRPr="000F7795" w:rsidRDefault="006478FE" w:rsidP="006478FE">
      <w:pPr>
        <w:pStyle w:val="Default"/>
        <w:widowControl w:val="0"/>
        <w:numPr>
          <w:ilvl w:val="0"/>
          <w:numId w:val="3"/>
        </w:numPr>
        <w:tabs>
          <w:tab w:val="left" w:pos="0"/>
          <w:tab w:val="left" w:pos="240"/>
          <w:tab w:val="left" w:pos="440"/>
          <w:tab w:val="left" w:pos="540"/>
          <w:tab w:val="left" w:pos="1100"/>
        </w:tabs>
        <w:spacing w:line="360" w:lineRule="auto"/>
        <w:ind w:left="0" w:firstLine="720"/>
        <w:jc w:val="both"/>
      </w:pPr>
      <w:r w:rsidRPr="000F7795">
        <w:rPr>
          <w:rFonts w:eastAsia="TimesNewRomanPSMT"/>
        </w:rPr>
        <w:t xml:space="preserve">Atskleisti ir </w:t>
      </w:r>
      <w:r w:rsidRPr="000F7795">
        <w:t xml:space="preserve">apibrėžti atsakomybės ir kompetencijos reikšmę </w:t>
      </w:r>
      <w:r w:rsidRPr="000F7795">
        <w:rPr>
          <w:rFonts w:eastAsia="TimesNewRomanPSMT"/>
        </w:rPr>
        <w:t>vadybos teorijos kontekste;</w:t>
      </w:r>
    </w:p>
    <w:p w:rsidR="006478FE" w:rsidRPr="000F7795" w:rsidRDefault="006478FE" w:rsidP="006478FE">
      <w:pPr>
        <w:pStyle w:val="Default"/>
        <w:widowControl w:val="0"/>
        <w:numPr>
          <w:ilvl w:val="0"/>
          <w:numId w:val="3"/>
        </w:numPr>
        <w:tabs>
          <w:tab w:val="left" w:pos="0"/>
          <w:tab w:val="left" w:pos="240"/>
          <w:tab w:val="left" w:pos="440"/>
          <w:tab w:val="left" w:pos="540"/>
          <w:tab w:val="left" w:pos="1100"/>
        </w:tabs>
        <w:spacing w:line="360" w:lineRule="auto"/>
        <w:ind w:left="0" w:firstLine="720"/>
        <w:jc w:val="both"/>
      </w:pPr>
      <w:r w:rsidRPr="000F7795">
        <w:t xml:space="preserve">Nustatyti atsakomybės ir kompetencijos reikšmę sporto vadybininko karjeroje; </w:t>
      </w:r>
    </w:p>
    <w:p w:rsidR="006478FE" w:rsidRPr="000F7795" w:rsidRDefault="006478FE" w:rsidP="006478FE">
      <w:pPr>
        <w:pStyle w:val="Default"/>
        <w:widowControl w:val="0"/>
        <w:numPr>
          <w:ilvl w:val="0"/>
          <w:numId w:val="3"/>
        </w:numPr>
        <w:tabs>
          <w:tab w:val="left" w:pos="0"/>
          <w:tab w:val="left" w:pos="440"/>
          <w:tab w:val="left" w:pos="540"/>
          <w:tab w:val="left" w:pos="1100"/>
          <w:tab w:val="left" w:pos="1430"/>
        </w:tabs>
        <w:spacing w:line="360" w:lineRule="auto"/>
        <w:ind w:left="0" w:firstLine="720"/>
        <w:jc w:val="both"/>
      </w:pPr>
      <w:r w:rsidRPr="000F7795">
        <w:rPr>
          <w:rFonts w:eastAsia="TimesNewRomanPSMT"/>
        </w:rPr>
        <w:t>Identifikuoti</w:t>
      </w:r>
      <w:r w:rsidRPr="000F7795">
        <w:t xml:space="preserve"> atsakomybės ir kompetencijos reikšmės ypatumus skirtingo tipo sporto organizacijų vadybininkų karjeroje.</w:t>
      </w:r>
    </w:p>
    <w:p w:rsidR="006478FE" w:rsidRDefault="006478FE" w:rsidP="006478FE">
      <w:pPr>
        <w:pStyle w:val="Default"/>
        <w:widowControl w:val="0"/>
        <w:numPr>
          <w:ilvl w:val="0"/>
          <w:numId w:val="3"/>
        </w:numPr>
        <w:tabs>
          <w:tab w:val="left" w:pos="0"/>
          <w:tab w:val="left" w:pos="440"/>
          <w:tab w:val="left" w:pos="540"/>
          <w:tab w:val="left" w:pos="1100"/>
          <w:tab w:val="left" w:pos="1430"/>
        </w:tabs>
        <w:spacing w:line="360" w:lineRule="auto"/>
        <w:ind w:left="0" w:firstLine="720"/>
        <w:jc w:val="both"/>
      </w:pPr>
      <w:r w:rsidRPr="000F7795">
        <w:t>Palyginti skirtingo tipo sporto organizacijų vadybininkų atsakomybės ir kompetencijos reikšmės gautus duomenis bei pateikti rekomendacijas.</w:t>
      </w:r>
    </w:p>
    <w:p w:rsidR="00BB0C97" w:rsidRDefault="006478FE" w:rsidP="006478FE">
      <w:pPr>
        <w:pStyle w:val="Heading1"/>
        <w:jc w:val="both"/>
      </w:pPr>
      <w:r>
        <w:br w:type="page"/>
      </w:r>
    </w:p>
    <w:p w:rsidR="00EB6069" w:rsidRPr="0086424C" w:rsidRDefault="00EB6069" w:rsidP="0086424C">
      <w:pPr>
        <w:pStyle w:val="Heading1"/>
        <w:spacing w:before="0" w:line="360" w:lineRule="auto"/>
        <w:jc w:val="center"/>
        <w:rPr>
          <w:rStyle w:val="Strong"/>
          <w:rFonts w:ascii="Times New Roman" w:hAnsi="Times New Roman" w:cs="Times New Roman"/>
          <w:b/>
          <w:bCs/>
          <w:color w:val="auto"/>
        </w:rPr>
      </w:pPr>
      <w:bookmarkStart w:id="16" w:name="_Toc354899964"/>
      <w:bookmarkStart w:id="17" w:name="_Toc354900487"/>
      <w:bookmarkStart w:id="18" w:name="_Toc355088377"/>
      <w:bookmarkStart w:id="19" w:name="_Toc356448628"/>
      <w:r w:rsidRPr="0086424C">
        <w:rPr>
          <w:rFonts w:ascii="Times New Roman" w:hAnsi="Times New Roman" w:cs="Times New Roman"/>
          <w:color w:val="auto"/>
        </w:rPr>
        <w:lastRenderedPageBreak/>
        <w:t>1. LITERATŪROS APŽVALGA</w:t>
      </w:r>
      <w:bookmarkEnd w:id="16"/>
      <w:bookmarkEnd w:id="17"/>
      <w:bookmarkEnd w:id="18"/>
      <w:bookmarkEnd w:id="19"/>
    </w:p>
    <w:p w:rsidR="00EB6069" w:rsidRPr="0086424C" w:rsidRDefault="00EB6069" w:rsidP="0086424C">
      <w:pPr>
        <w:pStyle w:val="Heading2"/>
        <w:spacing w:before="0" w:line="360" w:lineRule="auto"/>
        <w:jc w:val="center"/>
        <w:rPr>
          <w:rFonts w:ascii="Times New Roman" w:hAnsi="Times New Roman" w:cs="Times New Roman"/>
          <w:color w:val="auto"/>
          <w:sz w:val="28"/>
          <w:szCs w:val="28"/>
        </w:rPr>
      </w:pPr>
      <w:bookmarkStart w:id="20" w:name="_Toc344389688"/>
      <w:bookmarkStart w:id="21" w:name="_Toc344390527"/>
      <w:bookmarkStart w:id="22" w:name="_Toc344734510"/>
      <w:bookmarkStart w:id="23" w:name="_Toc354899965"/>
      <w:bookmarkStart w:id="24" w:name="_Toc354900488"/>
      <w:bookmarkStart w:id="25" w:name="_Toc355088378"/>
      <w:bookmarkStart w:id="26" w:name="_Toc356448629"/>
      <w:r w:rsidRPr="0086424C">
        <w:rPr>
          <w:rFonts w:ascii="Times New Roman" w:hAnsi="Times New Roman" w:cs="Times New Roman"/>
          <w:color w:val="auto"/>
          <w:sz w:val="28"/>
          <w:szCs w:val="28"/>
        </w:rPr>
        <w:t xml:space="preserve">1.1. Atsakomybės ir kompetencijos reikšmė sporto vadybininko </w:t>
      </w:r>
      <w:bookmarkEnd w:id="20"/>
      <w:bookmarkEnd w:id="21"/>
      <w:bookmarkEnd w:id="22"/>
      <w:r w:rsidRPr="0086424C">
        <w:rPr>
          <w:rFonts w:ascii="Times New Roman" w:hAnsi="Times New Roman" w:cs="Times New Roman"/>
          <w:color w:val="auto"/>
          <w:sz w:val="28"/>
          <w:szCs w:val="28"/>
        </w:rPr>
        <w:t>karjeroje</w:t>
      </w:r>
      <w:bookmarkEnd w:id="23"/>
      <w:bookmarkEnd w:id="24"/>
      <w:bookmarkEnd w:id="25"/>
      <w:bookmarkEnd w:id="26"/>
    </w:p>
    <w:p w:rsidR="00EB6069" w:rsidRPr="0086424C" w:rsidRDefault="00EB6069" w:rsidP="0086424C">
      <w:pPr>
        <w:pStyle w:val="Heading2"/>
        <w:spacing w:before="0" w:line="360" w:lineRule="auto"/>
        <w:jc w:val="center"/>
        <w:rPr>
          <w:rFonts w:ascii="Times New Roman" w:hAnsi="Times New Roman" w:cs="Times New Roman"/>
          <w:color w:val="auto"/>
          <w:sz w:val="28"/>
          <w:szCs w:val="28"/>
        </w:rPr>
      </w:pPr>
    </w:p>
    <w:p w:rsidR="00EB6069" w:rsidRPr="0086424C" w:rsidRDefault="00EB6069" w:rsidP="0086424C">
      <w:pPr>
        <w:pStyle w:val="Heading3"/>
        <w:spacing w:before="0" w:line="360" w:lineRule="auto"/>
        <w:jc w:val="center"/>
        <w:rPr>
          <w:color w:val="auto"/>
        </w:rPr>
      </w:pPr>
      <w:bookmarkStart w:id="27" w:name="_Toc354899966"/>
      <w:bookmarkStart w:id="28" w:name="_Toc354900489"/>
      <w:bookmarkStart w:id="29" w:name="_Toc355088379"/>
      <w:bookmarkStart w:id="30" w:name="_Toc356448630"/>
      <w:r w:rsidRPr="0086424C">
        <w:rPr>
          <w:color w:val="auto"/>
        </w:rPr>
        <w:t xml:space="preserve">1.1.1. Sporto vadybininko </w:t>
      </w:r>
      <w:bookmarkEnd w:id="27"/>
      <w:bookmarkEnd w:id="28"/>
      <w:bookmarkEnd w:id="29"/>
      <w:r w:rsidRPr="0086424C">
        <w:rPr>
          <w:color w:val="auto"/>
        </w:rPr>
        <w:t>veiklos turinys</w:t>
      </w:r>
      <w:bookmarkEnd w:id="30"/>
    </w:p>
    <w:p w:rsidR="00EB6069" w:rsidRPr="0086424C" w:rsidRDefault="00EB6069" w:rsidP="0086424C">
      <w:pPr>
        <w:pStyle w:val="Heading3"/>
        <w:spacing w:before="0" w:line="360" w:lineRule="auto"/>
        <w:jc w:val="center"/>
        <w:rPr>
          <w:color w:val="auto"/>
        </w:rPr>
      </w:pPr>
    </w:p>
    <w:p w:rsidR="00EB6069" w:rsidRPr="00474A75" w:rsidRDefault="00EB6069" w:rsidP="00EB6069">
      <w:pPr>
        <w:spacing w:line="360" w:lineRule="auto"/>
        <w:ind w:firstLine="720"/>
        <w:jc w:val="both"/>
        <w:rPr>
          <w:rStyle w:val="Strong"/>
          <w:rFonts w:eastAsiaTheme="majorEastAsia"/>
          <w:b w:val="0"/>
        </w:rPr>
      </w:pPr>
      <w:r w:rsidRPr="00474A75">
        <w:rPr>
          <w:rStyle w:val="Strong"/>
          <w:rFonts w:eastAsiaTheme="majorEastAsia"/>
          <w:b w:val="0"/>
        </w:rPr>
        <w:t xml:space="preserve">Dažniausiai sporto organizacijos savininkas paskiria generalinį vadybininką, kuris tiesiogiai yra susijęs su sporto organizacijos formavimu ir nustatyta tvarka teikia vadovams ataskaitą. Jis dažniausiai būna pagrindinis vadovaujantis asmuo sporto komandose ar klube. </w:t>
      </w:r>
    </w:p>
    <w:p w:rsidR="00EB6069" w:rsidRPr="000F7795" w:rsidRDefault="00EB6069" w:rsidP="00EB6069">
      <w:pPr>
        <w:spacing w:line="360" w:lineRule="auto"/>
        <w:ind w:firstLine="720"/>
        <w:jc w:val="both"/>
        <w:rPr>
          <w:rStyle w:val="Strong"/>
          <w:rFonts w:eastAsiaTheme="majorEastAsia"/>
          <w:b w:val="0"/>
        </w:rPr>
      </w:pPr>
      <w:r w:rsidRPr="000F7795">
        <w:rPr>
          <w:rStyle w:val="Strong"/>
          <w:rFonts w:eastAsiaTheme="majorEastAsia"/>
          <w:b w:val="0"/>
        </w:rPr>
        <w:t>Tokie vadybos tyrėjai kaip J.A.F. Stoner, R.E. Freeman, D.R. Gilbert (2006) pastebėjo, kad pastarųjų metų sporto vadybininkų pareigų prigimties tyrimai pateikė daug naujų samprotavimų. Siekdamas įgyvendinti sporto organizacijos uždavinius vadybininkas iš esmės atlieka vis daugiau funkcijų, tuo pačių prisiimdamas naujas atsakomybės ir kompetencijų formas.</w:t>
      </w:r>
    </w:p>
    <w:p w:rsidR="00EB6069" w:rsidRPr="000F7795" w:rsidRDefault="00EB6069" w:rsidP="00EB6069">
      <w:pPr>
        <w:widowControl w:val="0"/>
        <w:spacing w:line="360" w:lineRule="auto"/>
        <w:ind w:firstLine="720"/>
        <w:jc w:val="both"/>
        <w:rPr>
          <w:rStyle w:val="Strong"/>
          <w:rFonts w:eastAsiaTheme="majorEastAsia"/>
          <w:b w:val="0"/>
        </w:rPr>
      </w:pPr>
      <w:r w:rsidRPr="000F7795">
        <w:rPr>
          <w:rFonts w:eastAsia="TimesNewRomanPSMT"/>
        </w:rPr>
        <w:t>Vadybinę kompetenciją nagrinėjusios N. Petkevičiūtė ir E. Kaminskytė (2003),</w:t>
      </w:r>
      <w:r w:rsidRPr="000F7795">
        <w:rPr>
          <w:rStyle w:val="Strong"/>
          <w:rFonts w:eastAsiaTheme="majorEastAsia"/>
          <w:b w:val="0"/>
        </w:rPr>
        <w:t xml:space="preserve"> pabrėžia, jog organizacijos vadybininkas yra pagrindinis subjektas, nuo kurio priklauso organizacijos tikslai, jų įgyvendinimas ir kiti su komandos valdymu susiję klausimai. </w:t>
      </w:r>
    </w:p>
    <w:p w:rsidR="00D2476C" w:rsidRDefault="00D2476C" w:rsidP="00D2476C">
      <w:pPr>
        <w:spacing w:line="360" w:lineRule="auto"/>
        <w:ind w:firstLine="720"/>
        <w:jc w:val="both"/>
        <w:rPr>
          <w:rStyle w:val="Strong"/>
          <w:rFonts w:eastAsiaTheme="majorEastAsia"/>
        </w:rPr>
      </w:pPr>
      <w:r w:rsidRPr="000F7795">
        <w:rPr>
          <w:rStyle w:val="Strong"/>
          <w:rFonts w:eastAsiaTheme="majorEastAsia"/>
          <w:b w:val="0"/>
        </w:rPr>
        <w:t>Kiekviena sporto organizacija yra unikali, todėl sporto vadybos kaitos procesai kiekvienoje iš jų vyksta skirtingai. Veiksmingą sporto organizacijos valdymą užtikrina visos valdymo funkcijos, tačiau labai didele dalimi organizacijos valdymas priklauso nuo sporto vadybininko asmenybės, atsakomybė</w:t>
      </w:r>
      <w:r>
        <w:rPr>
          <w:rStyle w:val="Strong"/>
          <w:rFonts w:eastAsiaTheme="majorEastAsia"/>
          <w:b w:val="0"/>
        </w:rPr>
        <w:t xml:space="preserve">s </w:t>
      </w:r>
      <w:r w:rsidRPr="000F7795">
        <w:rPr>
          <w:rStyle w:val="Strong"/>
          <w:rFonts w:eastAsiaTheme="majorEastAsia"/>
          <w:b w:val="0"/>
        </w:rPr>
        <w:t xml:space="preserve"> ir  jo mąstymo.</w:t>
      </w:r>
      <w:r w:rsidRPr="00D2476C">
        <w:rPr>
          <w:rStyle w:val="Heading2Char"/>
          <w:b w:val="0"/>
        </w:rPr>
        <w:t xml:space="preserve"> </w:t>
      </w:r>
      <w:r w:rsidRPr="002D3955">
        <w:rPr>
          <w:rStyle w:val="Strong"/>
          <w:rFonts w:eastAsiaTheme="majorEastAsia"/>
          <w:b w:val="0"/>
        </w:rPr>
        <w:t>Sporto vadybininkai yra tie žmonės, kurie suteikia sporto organizacijoms ateitį</w:t>
      </w:r>
      <w:r>
        <w:rPr>
          <w:rStyle w:val="Strong"/>
          <w:rFonts w:eastAsiaTheme="majorEastAsia"/>
        </w:rPr>
        <w:t xml:space="preserve"> (</w:t>
      </w:r>
      <w:r w:rsidRPr="008C05B2">
        <w:rPr>
          <w:rStyle w:val="Strong"/>
          <w:rFonts w:eastAsiaTheme="majorEastAsia"/>
          <w:b w:val="0"/>
          <w:color w:val="222222"/>
        </w:rPr>
        <w:t xml:space="preserve">Parent, </w:t>
      </w:r>
      <w:r>
        <w:rPr>
          <w:color w:val="222222"/>
        </w:rPr>
        <w:t xml:space="preserve">&amp; Slack,  </w:t>
      </w:r>
      <w:r w:rsidRPr="008C05B2">
        <w:rPr>
          <w:color w:val="222222"/>
        </w:rPr>
        <w:t>2012).</w:t>
      </w:r>
    </w:p>
    <w:p w:rsidR="00824099" w:rsidRPr="000F7795" w:rsidRDefault="00824099" w:rsidP="00824099">
      <w:pPr>
        <w:spacing w:line="360" w:lineRule="auto"/>
        <w:ind w:firstLine="720"/>
        <w:jc w:val="both"/>
        <w:rPr>
          <w:rStyle w:val="Strong"/>
          <w:rFonts w:eastAsiaTheme="majorEastAsia"/>
          <w:b w:val="0"/>
        </w:rPr>
      </w:pPr>
      <w:r w:rsidRPr="000F7795">
        <w:rPr>
          <w:rStyle w:val="Strong"/>
          <w:rFonts w:eastAsiaTheme="majorEastAsia"/>
          <w:b w:val="0"/>
        </w:rPr>
        <w:t>Kaip teigia L. Ledžiūtė (2010), sporto vadybininkas tame pačiame kolektyve geriausių rezultatų pasieks dirbdamas vienokiu, kitas – kitokiu stiliumi. Be to, vienam pavaldiniui reikia įsakyti, kitam</w:t>
      </w:r>
      <w:r>
        <w:rPr>
          <w:rStyle w:val="Strong"/>
          <w:rFonts w:eastAsiaTheme="majorEastAsia"/>
          <w:b w:val="0"/>
        </w:rPr>
        <w:t xml:space="preserve"> </w:t>
      </w:r>
      <w:r w:rsidRPr="000F7795">
        <w:rPr>
          <w:rStyle w:val="Strong"/>
          <w:rFonts w:eastAsiaTheme="majorEastAsia"/>
          <w:b w:val="0"/>
        </w:rPr>
        <w:t xml:space="preserve">– tik patarti, trečiam – padėti. </w:t>
      </w:r>
    </w:p>
    <w:p w:rsidR="00824099" w:rsidRDefault="00824099" w:rsidP="00824099">
      <w:pPr>
        <w:spacing w:line="360" w:lineRule="auto"/>
        <w:ind w:firstLine="720"/>
        <w:jc w:val="both"/>
        <w:rPr>
          <w:rStyle w:val="Strong"/>
          <w:rFonts w:eastAsiaTheme="majorEastAsia"/>
          <w:b w:val="0"/>
        </w:rPr>
      </w:pPr>
      <w:r w:rsidRPr="000F7795">
        <w:rPr>
          <w:rStyle w:val="Strong"/>
          <w:rFonts w:eastAsiaTheme="majorEastAsia"/>
          <w:b w:val="0"/>
        </w:rPr>
        <w:t>Anot O. Junevičienės (2004), vadybininkas privalo greitai orientuotis kintančioje aplinkoje, kaupti bei skleisti informaciją ir o</w:t>
      </w:r>
      <w:r>
        <w:rPr>
          <w:rStyle w:val="Strong"/>
          <w:rFonts w:eastAsiaTheme="majorEastAsia"/>
          <w:b w:val="0"/>
        </w:rPr>
        <w:t>rganizacijos išorėje, ir viduje. T</w:t>
      </w:r>
      <w:r w:rsidRPr="000F7795">
        <w:rPr>
          <w:rStyle w:val="Strong"/>
          <w:rFonts w:eastAsiaTheme="majorEastAsia"/>
          <w:b w:val="0"/>
        </w:rPr>
        <w:t>odėl jam būtina nuolat tobulinti komunikacines savybes, gebėti bendradarbiauti, kadangi komunikavimas yra ašis, apie kurią sukasi vadybininko kūrybinis procesas. Besikeičianti šiuolaikinė sporto verslo aplinka lemia sporto vadybininkų poreikį operatyviai priimti sprendimus, įvertinti mokslo, verslo, technologijų, politinius ir visuomeninius pokyčius.</w:t>
      </w:r>
      <w:r>
        <w:rPr>
          <w:rStyle w:val="Strong"/>
          <w:rFonts w:eastAsiaTheme="majorEastAsia"/>
          <w:b w:val="0"/>
        </w:rPr>
        <w:t xml:space="preserve"> </w:t>
      </w:r>
    </w:p>
    <w:p w:rsidR="00D2476C" w:rsidRDefault="00824099" w:rsidP="00D2476C">
      <w:pPr>
        <w:widowControl w:val="0"/>
        <w:spacing w:line="360" w:lineRule="auto"/>
        <w:ind w:firstLine="720"/>
        <w:jc w:val="both"/>
        <w:rPr>
          <w:color w:val="000000"/>
          <w:shd w:val="clear" w:color="auto" w:fill="FFFFFF"/>
        </w:rPr>
      </w:pPr>
      <w:r>
        <w:rPr>
          <w:rStyle w:val="Strong"/>
          <w:rFonts w:eastAsiaTheme="majorEastAsia"/>
          <w:b w:val="0"/>
        </w:rPr>
        <w:t>Šiuolaikinėmis rinkos sąlygomis  vis daugiau dėmesio skiriama stipraus ir stabilaus sporto vadybininko veiklai ir karjerai.</w:t>
      </w:r>
      <w:r w:rsidR="007A06BD" w:rsidRPr="007A06BD">
        <w:rPr>
          <w:rFonts w:ascii="Arial" w:hAnsi="Arial" w:cs="Arial"/>
          <w:color w:val="000000"/>
          <w:sz w:val="20"/>
          <w:szCs w:val="20"/>
          <w:shd w:val="clear" w:color="auto" w:fill="FFFFFF"/>
        </w:rPr>
        <w:t xml:space="preserve"> </w:t>
      </w:r>
      <w:r w:rsidR="007A06BD" w:rsidRPr="007A06BD">
        <w:rPr>
          <w:color w:val="000000"/>
          <w:shd w:val="clear" w:color="auto" w:fill="FFFFFF"/>
        </w:rPr>
        <w:t xml:space="preserve">Darbe </w:t>
      </w:r>
      <w:r w:rsidR="007A06BD">
        <w:rPr>
          <w:color w:val="000000"/>
          <w:shd w:val="clear" w:color="auto" w:fill="FFFFFF"/>
        </w:rPr>
        <w:t xml:space="preserve"> sporto vadybininkas praleidžia</w:t>
      </w:r>
      <w:r w:rsidR="007A06BD" w:rsidRPr="007A06BD">
        <w:rPr>
          <w:color w:val="000000"/>
          <w:shd w:val="clear" w:color="auto" w:fill="FFFFFF"/>
        </w:rPr>
        <w:t xml:space="preserve"> d</w:t>
      </w:r>
      <w:r w:rsidR="007A06BD">
        <w:rPr>
          <w:color w:val="000000"/>
          <w:shd w:val="clear" w:color="auto" w:fill="FFFFFF"/>
        </w:rPr>
        <w:t>idelę gyvenimo dalį ir svajoja būti įvertintas</w:t>
      </w:r>
      <w:r w:rsidR="007A06BD" w:rsidRPr="007A06BD">
        <w:rPr>
          <w:color w:val="000000"/>
          <w:shd w:val="clear" w:color="auto" w:fill="FFFFFF"/>
        </w:rPr>
        <w:t>, padaryti karjerą.</w:t>
      </w:r>
    </w:p>
    <w:p w:rsidR="000F12CE" w:rsidRPr="007A06BD" w:rsidRDefault="000F12CE" w:rsidP="00B02B98">
      <w:pPr>
        <w:widowControl w:val="0"/>
        <w:spacing w:line="360" w:lineRule="auto"/>
        <w:ind w:firstLine="720"/>
        <w:jc w:val="both"/>
        <w:rPr>
          <w:rStyle w:val="Strong"/>
          <w:rFonts w:eastAsiaTheme="majorEastAsia"/>
          <w:b w:val="0"/>
        </w:rPr>
      </w:pPr>
      <w:r w:rsidRPr="000F12CE">
        <w:rPr>
          <w:rStyle w:val="Strong"/>
          <w:rFonts w:eastAsiaTheme="majorEastAsia"/>
          <w:b w:val="0"/>
        </w:rPr>
        <w:t>Vadybos bei valdymo teoretikai</w:t>
      </w:r>
      <w:r w:rsidR="00B02B98">
        <w:rPr>
          <w:rStyle w:val="Strong"/>
          <w:rFonts w:eastAsiaTheme="majorEastAsia"/>
          <w:b w:val="0"/>
        </w:rPr>
        <w:t xml:space="preserve"> </w:t>
      </w:r>
      <w:r w:rsidR="00B02B98">
        <w:rPr>
          <w:rStyle w:val="Strong"/>
          <w:rFonts w:eastAsiaTheme="majorEastAsia"/>
        </w:rPr>
        <w:t>(</w:t>
      </w:r>
      <w:r w:rsidR="00B02B98" w:rsidRPr="008C05B2">
        <w:rPr>
          <w:rStyle w:val="Strong"/>
          <w:rFonts w:eastAsiaTheme="majorEastAsia"/>
          <w:b w:val="0"/>
          <w:color w:val="222222"/>
        </w:rPr>
        <w:t xml:space="preserve">Parent, </w:t>
      </w:r>
      <w:r w:rsidR="00B02B98">
        <w:rPr>
          <w:color w:val="222222"/>
        </w:rPr>
        <w:t xml:space="preserve">&amp; Slack,  </w:t>
      </w:r>
      <w:r w:rsidR="00B02B98" w:rsidRPr="008C05B2">
        <w:rPr>
          <w:color w:val="222222"/>
        </w:rPr>
        <w:t>2012)</w:t>
      </w:r>
      <w:r w:rsidRPr="000F12CE">
        <w:rPr>
          <w:rStyle w:val="Strong"/>
          <w:rFonts w:eastAsiaTheme="majorEastAsia"/>
          <w:b w:val="0"/>
        </w:rPr>
        <w:t xml:space="preserve"> yra pažymėję, jo</w:t>
      </w:r>
      <w:r w:rsidR="00B02B98">
        <w:rPr>
          <w:rStyle w:val="Strong"/>
          <w:rFonts w:eastAsiaTheme="majorEastAsia"/>
          <w:b w:val="0"/>
        </w:rPr>
        <w:t>g organizacijos tikslų ne</w:t>
      </w:r>
      <w:r w:rsidRPr="000F12CE">
        <w:rPr>
          <w:rStyle w:val="Strong"/>
          <w:rFonts w:eastAsiaTheme="majorEastAsia"/>
          <w:b w:val="0"/>
        </w:rPr>
        <w:t xml:space="preserve">įmanoma pasiekti be ilgalaikio organizacijos narių pasiaukojimo. Įmonių vadovų bei </w:t>
      </w:r>
      <w:r w:rsidRPr="000F12CE">
        <w:rPr>
          <w:rStyle w:val="Strong"/>
          <w:rFonts w:eastAsiaTheme="majorEastAsia"/>
          <w:b w:val="0"/>
        </w:rPr>
        <w:lastRenderedPageBreak/>
        <w:t>savininkų tikslas – pasiekti, kad kiekvienas dirbantysis žmogus sąmoningai siektų savo ir tik savo organizacijos tikslų, kad šie tikslai sutaptų ir kad darbuotojas jaustų moralinį-dvasinį pasitenkinimą savo veikla organizacijoje bei tikėtų, kad patenkins proto ribose savo poreikius.</w:t>
      </w:r>
    </w:p>
    <w:p w:rsidR="00EB6069" w:rsidRDefault="00EF2714" w:rsidP="00EF2714">
      <w:pPr>
        <w:spacing w:line="360" w:lineRule="auto"/>
        <w:ind w:firstLine="660"/>
        <w:jc w:val="both"/>
      </w:pPr>
      <w:r>
        <w:t>Dabar Europos sporto sektoriuje formalus profesinis rengimas yra neišplėtotas, todėl visoje Europoje susiduriama su šios srities darbuotojų profesinių gebėjimų trūkumu. Dažnai matyti situacija, kai sporto organizacijai vadovauja buvę sportininkai, kurie puikiai išmano sporto veiklos ypatumus ir turi praktinės veiklos įgūdžius, tačiau stokoja vadybos žinių ir verslininkams būtinų įgūdžių. Pasitaiko atvejų, kai sporto vadovo pareigas eina nesusiję su sporto pasauliu, nebūtinai yra administravimo specialistai.</w:t>
      </w:r>
    </w:p>
    <w:p w:rsidR="00EA1629" w:rsidRPr="000F7795" w:rsidRDefault="00EA1629" w:rsidP="00EA1629">
      <w:pPr>
        <w:spacing w:line="360" w:lineRule="auto"/>
        <w:ind w:firstLine="720"/>
        <w:jc w:val="both"/>
        <w:rPr>
          <w:rStyle w:val="Strong"/>
          <w:rFonts w:eastAsiaTheme="majorEastAsia"/>
          <w:b w:val="0"/>
        </w:rPr>
      </w:pPr>
      <w:r>
        <w:rPr>
          <w:rStyle w:val="Strong"/>
          <w:rFonts w:eastAsiaTheme="majorEastAsia"/>
          <w:b w:val="0"/>
        </w:rPr>
        <w:t>D</w:t>
      </w:r>
      <w:r w:rsidRPr="000F7795">
        <w:rPr>
          <w:rStyle w:val="Strong"/>
          <w:rFonts w:eastAsiaTheme="majorEastAsia"/>
          <w:b w:val="0"/>
        </w:rPr>
        <w:t>augelis sporto vadybos mokslininkų, sporto vadybininką įvertina šiais epitetais kurie pateikti 1 lentelėje.</w:t>
      </w:r>
    </w:p>
    <w:p w:rsidR="00EA1629" w:rsidRPr="000F7795" w:rsidRDefault="00EA1629" w:rsidP="00EA1629">
      <w:pPr>
        <w:spacing w:line="360" w:lineRule="auto"/>
        <w:ind w:firstLine="720"/>
        <w:jc w:val="center"/>
        <w:rPr>
          <w:rStyle w:val="Strong"/>
          <w:rFonts w:eastAsiaTheme="majorEastAsia"/>
          <w:bCs w:val="0"/>
          <w:sz w:val="28"/>
          <w:szCs w:val="28"/>
        </w:rPr>
      </w:pPr>
      <w:r w:rsidRPr="000F7795">
        <w:rPr>
          <w:rStyle w:val="Strong"/>
          <w:rFonts w:eastAsiaTheme="majorEastAsia"/>
          <w:i/>
        </w:rPr>
        <w:t>1 lentelė.</w:t>
      </w:r>
      <w:r w:rsidRPr="000F7795">
        <w:rPr>
          <w:rStyle w:val="Strong"/>
          <w:rFonts w:eastAsiaTheme="majorEastAsia"/>
        </w:rPr>
        <w:t xml:space="preserve"> </w:t>
      </w:r>
      <w:r w:rsidRPr="000F7795">
        <w:rPr>
          <w:rStyle w:val="Strong"/>
          <w:rFonts w:eastAsiaTheme="majorEastAsia"/>
          <w:b w:val="0"/>
          <w:i/>
        </w:rPr>
        <w:t xml:space="preserve">Sporto vadybininko epitetai </w:t>
      </w:r>
    </w:p>
    <w:p w:rsidR="00EA1629" w:rsidRDefault="00EA1629" w:rsidP="00EA1629">
      <w:pPr>
        <w:widowControl w:val="0"/>
        <w:spacing w:line="360" w:lineRule="auto"/>
        <w:ind w:firstLine="720"/>
        <w:jc w:val="center"/>
        <w:rPr>
          <w:rStyle w:val="Strong"/>
          <w:rFonts w:eastAsiaTheme="majorEastAsia"/>
          <w:b w:val="0"/>
          <w:i/>
        </w:rPr>
      </w:pPr>
      <w:r w:rsidRPr="000F7795">
        <w:rPr>
          <w:rStyle w:val="Strong"/>
          <w:rFonts w:eastAsiaTheme="majorEastAsia"/>
          <w:b w:val="0"/>
          <w:i/>
        </w:rPr>
        <w:t>(šaltinis: sudaryta autoriaus)</w:t>
      </w:r>
    </w:p>
    <w:p w:rsidR="00EA1629" w:rsidRPr="000F7795" w:rsidRDefault="00EA1629" w:rsidP="00EA1629">
      <w:pPr>
        <w:widowControl w:val="0"/>
        <w:spacing w:line="360" w:lineRule="auto"/>
        <w:ind w:firstLine="720"/>
        <w:jc w:val="center"/>
        <w:rPr>
          <w:rStyle w:val="Strong"/>
          <w:rFonts w:eastAsiaTheme="majorEastAsia"/>
          <w:b w:val="0"/>
        </w:rPr>
      </w:pPr>
    </w:p>
    <w:tbl>
      <w:tblPr>
        <w:tblStyle w:val="TableGrid"/>
        <w:tblW w:w="9480" w:type="dxa"/>
        <w:tblInd w:w="228" w:type="dxa"/>
        <w:tblLook w:val="04A0" w:firstRow="1" w:lastRow="0" w:firstColumn="1" w:lastColumn="0" w:noHBand="0" w:noVBand="1"/>
      </w:tblPr>
      <w:tblGrid>
        <w:gridCol w:w="2040"/>
        <w:gridCol w:w="7440"/>
      </w:tblGrid>
      <w:tr w:rsidR="00EA1629" w:rsidRPr="000F7795" w:rsidTr="00CE3859">
        <w:trPr>
          <w:trHeight w:val="402"/>
        </w:trPr>
        <w:tc>
          <w:tcPr>
            <w:tcW w:w="2040" w:type="dxa"/>
          </w:tcPr>
          <w:p w:rsidR="00EA1629" w:rsidRPr="000F7795" w:rsidRDefault="00EA1629" w:rsidP="00CE3859">
            <w:pPr>
              <w:jc w:val="center"/>
              <w:rPr>
                <w:rStyle w:val="Strong"/>
                <w:rFonts w:eastAsiaTheme="majorEastAsia"/>
                <w:sz w:val="24"/>
                <w:szCs w:val="24"/>
              </w:rPr>
            </w:pPr>
            <w:r w:rsidRPr="000F7795">
              <w:rPr>
                <w:rStyle w:val="Strong"/>
                <w:rFonts w:eastAsiaTheme="majorEastAsia"/>
                <w:sz w:val="24"/>
                <w:szCs w:val="24"/>
              </w:rPr>
              <w:t>Sporto vadybininkas :</w:t>
            </w:r>
          </w:p>
        </w:tc>
        <w:tc>
          <w:tcPr>
            <w:tcW w:w="7440" w:type="dxa"/>
          </w:tcPr>
          <w:p w:rsidR="00EA1629" w:rsidRPr="000F7795" w:rsidRDefault="00EA1629" w:rsidP="00CE3859">
            <w:pPr>
              <w:ind w:firstLine="720"/>
              <w:jc w:val="center"/>
              <w:rPr>
                <w:rStyle w:val="Strong"/>
                <w:rFonts w:eastAsiaTheme="majorEastAsia"/>
                <w:sz w:val="24"/>
                <w:szCs w:val="24"/>
              </w:rPr>
            </w:pPr>
            <w:r w:rsidRPr="000F7795">
              <w:rPr>
                <w:rStyle w:val="Strong"/>
                <w:rFonts w:eastAsiaTheme="majorEastAsia"/>
                <w:sz w:val="24"/>
                <w:szCs w:val="24"/>
              </w:rPr>
              <w:t>Palyginimas</w:t>
            </w:r>
          </w:p>
        </w:tc>
      </w:tr>
      <w:tr w:rsidR="00EA1629" w:rsidRPr="000F7795" w:rsidTr="00CE3859">
        <w:trPr>
          <w:trHeight w:val="1208"/>
        </w:trPr>
        <w:tc>
          <w:tcPr>
            <w:tcW w:w="2040" w:type="dxa"/>
          </w:tcPr>
          <w:p w:rsidR="00EA1629" w:rsidRDefault="00EA1629" w:rsidP="00CE3859">
            <w:pPr>
              <w:rPr>
                <w:rStyle w:val="Strong"/>
                <w:rFonts w:eastAsiaTheme="majorEastAsia"/>
                <w:b w:val="0"/>
                <w:sz w:val="24"/>
                <w:szCs w:val="24"/>
              </w:rPr>
            </w:pPr>
            <w:r w:rsidRPr="000F7795">
              <w:rPr>
                <w:rStyle w:val="Strong"/>
                <w:rFonts w:eastAsiaTheme="majorEastAsia"/>
                <w:b w:val="0"/>
                <w:sz w:val="24"/>
                <w:szCs w:val="24"/>
              </w:rPr>
              <w:t>Natūralus lyderis:</w:t>
            </w:r>
          </w:p>
          <w:p w:rsidR="00EA1629" w:rsidRPr="000F7795" w:rsidRDefault="00EA1629" w:rsidP="00CE3859">
            <w:pPr>
              <w:rPr>
                <w:rStyle w:val="Strong"/>
                <w:rFonts w:eastAsiaTheme="majorEastAsia"/>
                <w:b w:val="0"/>
              </w:rPr>
            </w:pPr>
            <w:r>
              <w:rPr>
                <w:rStyle w:val="Strong"/>
                <w:rFonts w:eastAsiaTheme="majorEastAsia"/>
                <w:b w:val="0"/>
              </w:rPr>
              <w:t>Kasiulis, J. ir Barvydienė,</w:t>
            </w:r>
            <w:r w:rsidRPr="00773BB9">
              <w:rPr>
                <w:rStyle w:val="Strong"/>
                <w:rFonts w:eastAsiaTheme="majorEastAsia"/>
                <w:b w:val="0"/>
              </w:rPr>
              <w:t xml:space="preserve"> </w:t>
            </w:r>
            <w:r>
              <w:rPr>
                <w:rStyle w:val="Strong"/>
                <w:rFonts w:eastAsiaTheme="majorEastAsia"/>
                <w:b w:val="0"/>
              </w:rPr>
              <w:t>V.</w:t>
            </w:r>
            <w:r w:rsidRPr="00773BB9">
              <w:rPr>
                <w:rStyle w:val="Strong"/>
                <w:rFonts w:eastAsiaTheme="majorEastAsia"/>
                <w:b w:val="0"/>
              </w:rPr>
              <w:t xml:space="preserve"> (2005) </w:t>
            </w:r>
          </w:p>
        </w:tc>
        <w:tc>
          <w:tcPr>
            <w:tcW w:w="7440" w:type="dxa"/>
          </w:tcPr>
          <w:p w:rsidR="00EA1629" w:rsidRPr="000F7795" w:rsidRDefault="00EA1629" w:rsidP="00CE3859">
            <w:pPr>
              <w:widowControl w:val="0"/>
              <w:tabs>
                <w:tab w:val="left" w:pos="851"/>
              </w:tabs>
              <w:ind w:firstLine="492"/>
              <w:rPr>
                <w:rStyle w:val="Strong"/>
                <w:rFonts w:eastAsiaTheme="majorEastAsia"/>
                <w:b w:val="0"/>
                <w:sz w:val="24"/>
                <w:szCs w:val="24"/>
              </w:rPr>
            </w:pPr>
            <w:r w:rsidRPr="000F7795">
              <w:rPr>
                <w:rStyle w:val="Strong"/>
                <w:rFonts w:eastAsiaTheme="majorEastAsia"/>
                <w:b w:val="0"/>
                <w:sz w:val="24"/>
                <w:szCs w:val="24"/>
              </w:rPr>
              <w:t>Rūpinasi komandos darbu; patikslina komandos tikslus; žino komandos narių privalumus bei trūkumus; apibrėžia darbo sritis ir komunikacijos kanalus; patikimas, jo privalumas – sugebėjimas patraukti ir suvienyti žmones.</w:t>
            </w:r>
          </w:p>
        </w:tc>
      </w:tr>
      <w:tr w:rsidR="00EA1629" w:rsidRPr="000F7795" w:rsidTr="00CE3859">
        <w:trPr>
          <w:trHeight w:val="860"/>
        </w:trPr>
        <w:tc>
          <w:tcPr>
            <w:tcW w:w="2040" w:type="dxa"/>
          </w:tcPr>
          <w:p w:rsidR="00EA1629" w:rsidRDefault="00EA1629" w:rsidP="00CE3859">
            <w:pPr>
              <w:rPr>
                <w:rStyle w:val="Strong"/>
                <w:rFonts w:eastAsiaTheme="majorEastAsia"/>
                <w:b w:val="0"/>
                <w:sz w:val="24"/>
                <w:szCs w:val="24"/>
              </w:rPr>
            </w:pPr>
            <w:r w:rsidRPr="000F7795">
              <w:rPr>
                <w:rStyle w:val="Strong"/>
                <w:rFonts w:eastAsiaTheme="majorEastAsia"/>
                <w:b w:val="0"/>
                <w:sz w:val="24"/>
                <w:szCs w:val="24"/>
              </w:rPr>
              <w:t>Veiklos žmogus:</w:t>
            </w:r>
          </w:p>
          <w:p w:rsidR="00EA1629" w:rsidRPr="000F7795" w:rsidRDefault="00EA1629" w:rsidP="00CE3859">
            <w:pPr>
              <w:rPr>
                <w:rStyle w:val="Strong"/>
                <w:rFonts w:eastAsiaTheme="majorEastAsia"/>
                <w:b w:val="0"/>
              </w:rPr>
            </w:pPr>
            <w:r>
              <w:rPr>
                <w:rStyle w:val="Strong"/>
                <w:rFonts w:eastAsiaTheme="majorEastAsia"/>
                <w:b w:val="0"/>
              </w:rPr>
              <w:t>Kasiulis, J. ir Barvydienė,</w:t>
            </w:r>
            <w:r w:rsidRPr="00773BB9">
              <w:rPr>
                <w:rStyle w:val="Strong"/>
                <w:rFonts w:eastAsiaTheme="majorEastAsia"/>
                <w:b w:val="0"/>
              </w:rPr>
              <w:t xml:space="preserve"> </w:t>
            </w:r>
            <w:r>
              <w:rPr>
                <w:rStyle w:val="Strong"/>
                <w:rFonts w:eastAsiaTheme="majorEastAsia"/>
                <w:b w:val="0"/>
              </w:rPr>
              <w:t>V.</w:t>
            </w:r>
            <w:r w:rsidRPr="00773BB9">
              <w:rPr>
                <w:rStyle w:val="Strong"/>
                <w:rFonts w:eastAsiaTheme="majorEastAsia"/>
                <w:b w:val="0"/>
              </w:rPr>
              <w:t xml:space="preserve"> (2005)</w:t>
            </w:r>
          </w:p>
        </w:tc>
        <w:tc>
          <w:tcPr>
            <w:tcW w:w="7440" w:type="dxa"/>
          </w:tcPr>
          <w:p w:rsidR="00EA1629" w:rsidRPr="000F7795" w:rsidRDefault="00EA1629" w:rsidP="00CE3859">
            <w:pPr>
              <w:tabs>
                <w:tab w:val="left" w:pos="851"/>
                <w:tab w:val="left" w:pos="1134"/>
              </w:tabs>
              <w:ind w:firstLine="492"/>
              <w:rPr>
                <w:rStyle w:val="Strong"/>
                <w:rFonts w:eastAsiaTheme="majorEastAsia"/>
                <w:b w:val="0"/>
                <w:sz w:val="24"/>
                <w:szCs w:val="24"/>
              </w:rPr>
            </w:pPr>
            <w:r w:rsidRPr="000F7795">
              <w:rPr>
                <w:rStyle w:val="Strong"/>
                <w:rFonts w:eastAsiaTheme="majorEastAsia"/>
                <w:b w:val="0"/>
                <w:sz w:val="24"/>
                <w:szCs w:val="24"/>
              </w:rPr>
              <w:t>Rūpinasi veikla; dominuojantis, konkuruojantis, ir greit matantis iššūkį arba jį priimantis; nemėgsta ilgų išvedžiojimų; dažnai arogantiškas; gali komandai pridaryti keblumų, tačiau padeda reikalams judėti į priekį.</w:t>
            </w:r>
          </w:p>
        </w:tc>
      </w:tr>
      <w:tr w:rsidR="00EA1629" w:rsidRPr="000F7795" w:rsidTr="00CE3859">
        <w:trPr>
          <w:trHeight w:val="879"/>
        </w:trPr>
        <w:tc>
          <w:tcPr>
            <w:tcW w:w="2040" w:type="dxa"/>
          </w:tcPr>
          <w:p w:rsidR="00EA1629" w:rsidRDefault="00EA1629" w:rsidP="00CE3859">
            <w:pPr>
              <w:rPr>
                <w:rStyle w:val="Strong"/>
                <w:rFonts w:eastAsiaTheme="majorEastAsia"/>
                <w:b w:val="0"/>
                <w:sz w:val="24"/>
                <w:szCs w:val="24"/>
              </w:rPr>
            </w:pPr>
            <w:r w:rsidRPr="000F7795">
              <w:rPr>
                <w:rStyle w:val="Strong"/>
                <w:rFonts w:eastAsiaTheme="majorEastAsia"/>
                <w:b w:val="0"/>
                <w:sz w:val="24"/>
                <w:szCs w:val="24"/>
              </w:rPr>
              <w:t>Idėjų žmogus:</w:t>
            </w:r>
          </w:p>
          <w:p w:rsidR="00EA1629" w:rsidRPr="000F7795" w:rsidRDefault="00EA1629" w:rsidP="00CE3859">
            <w:pPr>
              <w:rPr>
                <w:rStyle w:val="Strong"/>
                <w:rFonts w:eastAsiaTheme="majorEastAsia"/>
                <w:b w:val="0"/>
              </w:rPr>
            </w:pPr>
            <w:r w:rsidRPr="00B20228">
              <w:rPr>
                <w:rStyle w:val="Strong"/>
                <w:rFonts w:eastAsiaTheme="majorEastAsia"/>
                <w:b w:val="0"/>
                <w:color w:val="222222"/>
                <w:sz w:val="24"/>
                <w:szCs w:val="24"/>
              </w:rPr>
              <w:t>Parent, M. M.</w:t>
            </w:r>
            <w:r w:rsidRPr="00B20228">
              <w:rPr>
                <w:b/>
                <w:color w:val="222222"/>
                <w:sz w:val="24"/>
                <w:szCs w:val="24"/>
              </w:rPr>
              <w:t>,</w:t>
            </w:r>
            <w:r w:rsidRPr="00B20228">
              <w:rPr>
                <w:color w:val="222222"/>
                <w:sz w:val="24"/>
                <w:szCs w:val="24"/>
              </w:rPr>
              <w:t xml:space="preserve"> O'Brien, D., &amp; Slack, T. (2012)</w:t>
            </w:r>
          </w:p>
        </w:tc>
        <w:tc>
          <w:tcPr>
            <w:tcW w:w="7440" w:type="dxa"/>
          </w:tcPr>
          <w:p w:rsidR="00EA1629" w:rsidRPr="000F7795" w:rsidRDefault="00EA1629" w:rsidP="00CE3859">
            <w:pPr>
              <w:tabs>
                <w:tab w:val="left" w:pos="851"/>
                <w:tab w:val="left" w:pos="1134"/>
              </w:tabs>
              <w:ind w:firstLine="492"/>
              <w:rPr>
                <w:rStyle w:val="Strong"/>
                <w:rFonts w:eastAsiaTheme="majorEastAsia"/>
                <w:b w:val="0"/>
                <w:sz w:val="24"/>
                <w:szCs w:val="24"/>
              </w:rPr>
            </w:pPr>
            <w:r w:rsidRPr="000F7795">
              <w:rPr>
                <w:rStyle w:val="Strong"/>
                <w:rFonts w:eastAsiaTheme="majorEastAsia"/>
                <w:b w:val="0"/>
                <w:sz w:val="24"/>
                <w:szCs w:val="24"/>
              </w:rPr>
              <w:t>Rūpinasi svarbiausiomis problemomis ir principiniais dalykais; pateikia originalių pasiūlymų, tačiau gali neatsižvelgti į detales ir pridaryti klaidų; dominuojantis; kritikuoja kitų idėjas ir pyksta, kai jo idėjos nepriimamos.</w:t>
            </w:r>
          </w:p>
        </w:tc>
      </w:tr>
      <w:tr w:rsidR="00EA1629" w:rsidRPr="000F7795" w:rsidTr="00CE3859">
        <w:trPr>
          <w:trHeight w:val="717"/>
        </w:trPr>
        <w:tc>
          <w:tcPr>
            <w:tcW w:w="2040" w:type="dxa"/>
          </w:tcPr>
          <w:p w:rsidR="00EA1629" w:rsidRPr="000F7795" w:rsidRDefault="00EA1629" w:rsidP="00CE3859">
            <w:pPr>
              <w:rPr>
                <w:rStyle w:val="Strong"/>
                <w:rFonts w:eastAsiaTheme="majorEastAsia"/>
                <w:b w:val="0"/>
              </w:rPr>
            </w:pPr>
            <w:r w:rsidRPr="000F7795">
              <w:rPr>
                <w:rStyle w:val="Strong"/>
                <w:rFonts w:eastAsiaTheme="majorEastAsia"/>
                <w:b w:val="0"/>
                <w:sz w:val="24"/>
                <w:szCs w:val="24"/>
              </w:rPr>
              <w:t>Kontaktų žmogus:</w:t>
            </w:r>
          </w:p>
        </w:tc>
        <w:tc>
          <w:tcPr>
            <w:tcW w:w="7440" w:type="dxa"/>
          </w:tcPr>
          <w:p w:rsidR="00EA1629" w:rsidRPr="00F53808" w:rsidRDefault="00EA1629" w:rsidP="00CE3859">
            <w:pPr>
              <w:tabs>
                <w:tab w:val="left" w:pos="851"/>
                <w:tab w:val="left" w:pos="1134"/>
              </w:tabs>
              <w:ind w:firstLine="492"/>
              <w:rPr>
                <w:rStyle w:val="Strong"/>
                <w:rFonts w:eastAsiaTheme="majorEastAsia"/>
                <w:b w:val="0"/>
                <w:sz w:val="24"/>
                <w:szCs w:val="24"/>
              </w:rPr>
            </w:pPr>
            <w:r w:rsidRPr="000F7795">
              <w:rPr>
                <w:rStyle w:val="Strong"/>
                <w:rFonts w:eastAsiaTheme="majorEastAsia"/>
                <w:b w:val="0"/>
                <w:sz w:val="24"/>
                <w:szCs w:val="24"/>
              </w:rPr>
              <w:t>Skatina naujoves; improvizatorius, bet gali leisti laiką pašaliniams darbams; trūksta kruopštumo.</w:t>
            </w:r>
          </w:p>
        </w:tc>
      </w:tr>
      <w:tr w:rsidR="00EA1629" w:rsidRPr="000F7795" w:rsidTr="00CE3859">
        <w:trPr>
          <w:trHeight w:val="1174"/>
        </w:trPr>
        <w:tc>
          <w:tcPr>
            <w:tcW w:w="2040" w:type="dxa"/>
          </w:tcPr>
          <w:p w:rsidR="00EA1629" w:rsidRDefault="00EA1629" w:rsidP="00CE3859">
            <w:pPr>
              <w:rPr>
                <w:rStyle w:val="Strong"/>
                <w:rFonts w:eastAsiaTheme="majorEastAsia"/>
                <w:b w:val="0"/>
                <w:sz w:val="24"/>
                <w:szCs w:val="24"/>
              </w:rPr>
            </w:pPr>
            <w:r w:rsidRPr="000F7795">
              <w:rPr>
                <w:rStyle w:val="Strong"/>
                <w:rFonts w:eastAsiaTheme="majorEastAsia"/>
                <w:b w:val="0"/>
                <w:sz w:val="24"/>
                <w:szCs w:val="24"/>
              </w:rPr>
              <w:t>Organizatorius:</w:t>
            </w:r>
          </w:p>
          <w:p w:rsidR="00EA1629" w:rsidRPr="000F7795" w:rsidRDefault="00EA1629" w:rsidP="00CE3859">
            <w:pPr>
              <w:rPr>
                <w:rStyle w:val="Strong"/>
                <w:rFonts w:eastAsiaTheme="majorEastAsia"/>
                <w:b w:val="0"/>
              </w:rPr>
            </w:pPr>
            <w:r>
              <w:rPr>
                <w:rStyle w:val="Strong"/>
                <w:rFonts w:eastAsiaTheme="majorEastAsia"/>
                <w:b w:val="0"/>
              </w:rPr>
              <w:t xml:space="preserve">Mинин </w:t>
            </w:r>
            <w:r w:rsidRPr="0025179E">
              <w:rPr>
                <w:rStyle w:val="Strong"/>
                <w:rFonts w:eastAsiaTheme="majorEastAsia"/>
                <w:b w:val="0"/>
              </w:rPr>
              <w:t>A.</w:t>
            </w:r>
            <w:r>
              <w:rPr>
                <w:rStyle w:val="Strong"/>
                <w:rFonts w:eastAsiaTheme="majorEastAsia"/>
                <w:b w:val="0"/>
              </w:rPr>
              <w:t xml:space="preserve"> </w:t>
            </w:r>
            <w:r w:rsidRPr="0025179E">
              <w:rPr>
                <w:rStyle w:val="Strong"/>
                <w:rFonts w:eastAsiaTheme="majorEastAsia"/>
                <w:b w:val="0"/>
              </w:rPr>
              <w:t>А. (2009).</w:t>
            </w:r>
          </w:p>
        </w:tc>
        <w:tc>
          <w:tcPr>
            <w:tcW w:w="7440" w:type="dxa"/>
          </w:tcPr>
          <w:p w:rsidR="00EA1629" w:rsidRPr="00F53808" w:rsidRDefault="00EA1629" w:rsidP="00CE3859">
            <w:pPr>
              <w:tabs>
                <w:tab w:val="left" w:pos="851"/>
                <w:tab w:val="left" w:pos="1134"/>
              </w:tabs>
              <w:ind w:firstLine="492"/>
              <w:rPr>
                <w:rStyle w:val="Strong"/>
                <w:rFonts w:eastAsiaTheme="majorEastAsia"/>
                <w:b w:val="0"/>
                <w:sz w:val="24"/>
                <w:szCs w:val="24"/>
              </w:rPr>
            </w:pPr>
            <w:r w:rsidRPr="000F7795">
              <w:rPr>
                <w:rStyle w:val="Strong"/>
                <w:rFonts w:eastAsiaTheme="majorEastAsia"/>
                <w:b w:val="0"/>
                <w:sz w:val="24"/>
                <w:szCs w:val="24"/>
              </w:rPr>
              <w:t xml:space="preserve">Sprendimus paverčia užduotimis, kurias žmonės gali įvykdyti; mėgsta sudarinėti sistemas, schemas, grafikus; jam reikia tikslaus plano; gali svyruoti dviprasmiškose situacijose; kontroliuojantis; metodiškas; gali būti neigiamai nusiteikęs kitų žmonių idėjų atžvilgiu. </w:t>
            </w:r>
          </w:p>
        </w:tc>
      </w:tr>
      <w:tr w:rsidR="00EA1629" w:rsidRPr="000F7795" w:rsidTr="00CE3859">
        <w:trPr>
          <w:trHeight w:val="1020"/>
        </w:trPr>
        <w:tc>
          <w:tcPr>
            <w:tcW w:w="2040" w:type="dxa"/>
          </w:tcPr>
          <w:p w:rsidR="00EA1629" w:rsidRPr="000F7795" w:rsidRDefault="00EA1629" w:rsidP="00CE3859">
            <w:pPr>
              <w:rPr>
                <w:rStyle w:val="Strong"/>
                <w:rFonts w:eastAsiaTheme="majorEastAsia"/>
                <w:b w:val="0"/>
              </w:rPr>
            </w:pPr>
            <w:r w:rsidRPr="000F7795">
              <w:rPr>
                <w:rStyle w:val="Strong"/>
                <w:rFonts w:eastAsiaTheme="majorEastAsia"/>
                <w:b w:val="0"/>
                <w:sz w:val="24"/>
                <w:szCs w:val="24"/>
              </w:rPr>
              <w:t>Tikrintojas:</w:t>
            </w:r>
            <w:r>
              <w:rPr>
                <w:rStyle w:val="Strong"/>
                <w:rFonts w:eastAsiaTheme="majorEastAsia"/>
                <w:b w:val="0"/>
              </w:rPr>
              <w:t xml:space="preserve"> Kasiulis, J. ir Barvydienė,</w:t>
            </w:r>
            <w:r w:rsidRPr="00773BB9">
              <w:rPr>
                <w:rStyle w:val="Strong"/>
                <w:rFonts w:eastAsiaTheme="majorEastAsia"/>
                <w:b w:val="0"/>
              </w:rPr>
              <w:t xml:space="preserve"> </w:t>
            </w:r>
            <w:r>
              <w:rPr>
                <w:rStyle w:val="Strong"/>
                <w:rFonts w:eastAsiaTheme="majorEastAsia"/>
                <w:b w:val="0"/>
              </w:rPr>
              <w:t>V.</w:t>
            </w:r>
            <w:r w:rsidRPr="00773BB9">
              <w:rPr>
                <w:rStyle w:val="Strong"/>
                <w:rFonts w:eastAsiaTheme="majorEastAsia"/>
                <w:b w:val="0"/>
              </w:rPr>
              <w:t xml:space="preserve"> (2005)</w:t>
            </w:r>
          </w:p>
        </w:tc>
        <w:tc>
          <w:tcPr>
            <w:tcW w:w="7440" w:type="dxa"/>
          </w:tcPr>
          <w:p w:rsidR="00EA1629" w:rsidRPr="000F7795" w:rsidRDefault="00EA1629" w:rsidP="00CE3859">
            <w:pPr>
              <w:tabs>
                <w:tab w:val="left" w:pos="851"/>
                <w:tab w:val="left" w:pos="1134"/>
              </w:tabs>
              <w:ind w:firstLine="492"/>
              <w:rPr>
                <w:rStyle w:val="Strong"/>
                <w:rFonts w:eastAsiaTheme="majorEastAsia"/>
                <w:b w:val="0"/>
                <w:sz w:val="24"/>
                <w:szCs w:val="24"/>
              </w:rPr>
            </w:pPr>
            <w:r w:rsidRPr="000F7795">
              <w:rPr>
                <w:rStyle w:val="Strong"/>
                <w:rFonts w:eastAsiaTheme="majorEastAsia"/>
                <w:b w:val="0"/>
                <w:sz w:val="24"/>
                <w:szCs w:val="24"/>
              </w:rPr>
              <w:t>Visus verčia laikytis atlikimo terminų; siekia patikrinti kiekvieną detalę; gali susižavėti detalėmis, bet pamiršti tikslą; kruopščiai laikosi, to, kas numatyta; padeda komandai suvokti, jog reikia skubėti ir atsižvelgti į detales.</w:t>
            </w:r>
          </w:p>
        </w:tc>
      </w:tr>
    </w:tbl>
    <w:p w:rsidR="00EA1629" w:rsidRPr="007A06BD" w:rsidRDefault="00EA1629" w:rsidP="00EF2714">
      <w:pPr>
        <w:spacing w:line="360" w:lineRule="auto"/>
        <w:ind w:firstLine="660"/>
        <w:jc w:val="both"/>
      </w:pPr>
    </w:p>
    <w:p w:rsidR="00EA1629" w:rsidRDefault="00EA1629" w:rsidP="00EA1629">
      <w:pPr>
        <w:widowControl w:val="0"/>
        <w:spacing w:line="360" w:lineRule="auto"/>
        <w:ind w:firstLine="720"/>
        <w:jc w:val="both"/>
        <w:rPr>
          <w:rStyle w:val="Strong"/>
          <w:rFonts w:eastAsiaTheme="majorEastAsia"/>
          <w:b w:val="0"/>
        </w:rPr>
      </w:pPr>
      <w:r w:rsidRPr="000F7795">
        <w:rPr>
          <w:rStyle w:val="Strong"/>
          <w:rFonts w:eastAsiaTheme="majorEastAsia"/>
          <w:b w:val="0"/>
        </w:rPr>
        <w:t>Taigi</w:t>
      </w:r>
      <w:r>
        <w:rPr>
          <w:rStyle w:val="Strong"/>
          <w:rFonts w:eastAsiaTheme="majorEastAsia"/>
          <w:b w:val="0"/>
        </w:rPr>
        <w:t>,</w:t>
      </w:r>
      <w:r w:rsidRPr="000F7795">
        <w:rPr>
          <w:rStyle w:val="Strong"/>
          <w:rFonts w:eastAsiaTheme="majorEastAsia"/>
          <w:b w:val="0"/>
        </w:rPr>
        <w:t xml:space="preserve"> šiuolaikinėje sporto organizacijoje yra neišvengiamas vadybininkų poreikis, </w:t>
      </w:r>
      <w:r>
        <w:rPr>
          <w:rStyle w:val="Strong"/>
          <w:rFonts w:eastAsiaTheme="majorEastAsia"/>
          <w:b w:val="0"/>
        </w:rPr>
        <w:t xml:space="preserve">tų vadybininkų </w:t>
      </w:r>
      <w:r w:rsidRPr="000F7795">
        <w:rPr>
          <w:rStyle w:val="Strong"/>
          <w:rFonts w:eastAsiaTheme="majorEastAsia"/>
          <w:b w:val="0"/>
        </w:rPr>
        <w:t>kurie turėtų motyvacijos imtis asmeninės iniciaty</w:t>
      </w:r>
      <w:r>
        <w:rPr>
          <w:rStyle w:val="Strong"/>
          <w:rFonts w:eastAsiaTheme="majorEastAsia"/>
          <w:b w:val="0"/>
        </w:rPr>
        <w:t xml:space="preserve">vos atliekant įvairius darbus bei </w:t>
      </w:r>
      <w:r w:rsidRPr="000F7795">
        <w:rPr>
          <w:rStyle w:val="Strong"/>
          <w:rFonts w:eastAsiaTheme="majorEastAsia"/>
          <w:b w:val="0"/>
        </w:rPr>
        <w:t xml:space="preserve"> priimant sprendimus. Pirma </w:t>
      </w:r>
      <w:r w:rsidRPr="000F7795">
        <w:rPr>
          <w:rStyle w:val="Strong"/>
          <w:rFonts w:eastAsiaTheme="majorEastAsia"/>
          <w:i/>
          <w:u w:val="single"/>
        </w:rPr>
        <w:t>būtų atsakingi,</w:t>
      </w:r>
      <w:r w:rsidRPr="000F7795">
        <w:rPr>
          <w:rStyle w:val="Strong"/>
          <w:rFonts w:eastAsiaTheme="majorEastAsia"/>
          <w:b w:val="0"/>
          <w:u w:val="single"/>
        </w:rPr>
        <w:t xml:space="preserve"> </w:t>
      </w:r>
      <w:r w:rsidRPr="000F7795">
        <w:rPr>
          <w:rStyle w:val="Strong"/>
          <w:rFonts w:eastAsiaTheme="majorEastAsia"/>
          <w:i/>
          <w:u w:val="single"/>
        </w:rPr>
        <w:t>kompetentingi,</w:t>
      </w:r>
      <w:r w:rsidRPr="000F7795">
        <w:rPr>
          <w:rStyle w:val="Strong"/>
          <w:rFonts w:eastAsiaTheme="majorEastAsia"/>
          <w:b w:val="0"/>
        </w:rPr>
        <w:t xml:space="preserve"> siektų užsibrėžtų tikslų ir ieškotų </w:t>
      </w:r>
      <w:r w:rsidRPr="000F7795">
        <w:rPr>
          <w:rStyle w:val="Strong"/>
          <w:rFonts w:eastAsiaTheme="majorEastAsia"/>
          <w:b w:val="0"/>
        </w:rPr>
        <w:lastRenderedPageBreak/>
        <w:t>galimybių jiems pasiekti, spręstų ir numatytų ateityje iškilsiančias problemas bei sugebėtų aktyviai bendrauti ir bendradarbiauti su kolegomis.</w:t>
      </w:r>
    </w:p>
    <w:p w:rsidR="001D672A" w:rsidRPr="001D672A" w:rsidRDefault="00A13327" w:rsidP="00EA1629">
      <w:pPr>
        <w:widowControl w:val="0"/>
        <w:spacing w:line="360" w:lineRule="auto"/>
        <w:ind w:firstLine="720"/>
        <w:jc w:val="both"/>
        <w:rPr>
          <w:rStyle w:val="Strong"/>
          <w:rFonts w:eastAsiaTheme="majorEastAsia"/>
          <w:b w:val="0"/>
        </w:rPr>
      </w:pPr>
      <w:r>
        <w:rPr>
          <w:shd w:val="clear" w:color="auto" w:fill="F6F6F6"/>
        </w:rPr>
        <w:t xml:space="preserve"> Organizacijos ruošiančios sporto </w:t>
      </w:r>
      <w:r w:rsidR="001D672A" w:rsidRPr="001D672A">
        <w:rPr>
          <w:shd w:val="clear" w:color="auto" w:fill="F6F6F6"/>
        </w:rPr>
        <w:t>vadybininkus</w:t>
      </w:r>
      <w:r>
        <w:rPr>
          <w:shd w:val="clear" w:color="auto" w:fill="F6F6F6"/>
        </w:rPr>
        <w:t xml:space="preserve"> privalo juos parengti taip:</w:t>
      </w:r>
      <w:r w:rsidR="001D672A" w:rsidRPr="001D672A">
        <w:rPr>
          <w:shd w:val="clear" w:color="auto" w:fill="F6F6F6"/>
        </w:rPr>
        <w:t xml:space="preserve"> išmanančius vadybininko darbo principus, teorijas, metodus, gebančius dirbti administracinį ir organizacinį darbą.</w:t>
      </w:r>
    </w:p>
    <w:p w:rsidR="007C5303" w:rsidRDefault="007C5303" w:rsidP="001C5828">
      <w:pPr>
        <w:widowControl w:val="0"/>
        <w:spacing w:line="360" w:lineRule="auto"/>
        <w:ind w:firstLine="720"/>
        <w:jc w:val="both"/>
        <w:rPr>
          <w:shd w:val="clear" w:color="auto" w:fill="F6F6F6"/>
        </w:rPr>
      </w:pPr>
      <w:r>
        <w:rPr>
          <w:shd w:val="clear" w:color="auto" w:fill="F6F6F6"/>
        </w:rPr>
        <w:t xml:space="preserve">Dirbantis sporto organizacijoje vadybininkas turėtų </w:t>
      </w:r>
      <w:r w:rsidRPr="007C5303">
        <w:rPr>
          <w:shd w:val="clear" w:color="auto" w:fill="F6F6F6"/>
        </w:rPr>
        <w:t>gebėti įvertinti verslo aplinką, atlikti situacijos analizę, leidžiančią numatyti palankia</w:t>
      </w:r>
      <w:r>
        <w:rPr>
          <w:shd w:val="clear" w:color="auto" w:fill="F6F6F6"/>
        </w:rPr>
        <w:t>s aplinkybes ir galimas grėsmes.</w:t>
      </w:r>
    </w:p>
    <w:p w:rsidR="007C5303" w:rsidRDefault="007C5303" w:rsidP="001C5828">
      <w:pPr>
        <w:widowControl w:val="0"/>
        <w:spacing w:line="360" w:lineRule="auto"/>
        <w:ind w:firstLine="720"/>
        <w:jc w:val="both"/>
        <w:rPr>
          <w:shd w:val="clear" w:color="auto" w:fill="F6F6F6"/>
        </w:rPr>
      </w:pPr>
      <w:r w:rsidRPr="007C5303">
        <w:rPr>
          <w:shd w:val="clear" w:color="auto" w:fill="F6F6F6"/>
        </w:rPr>
        <w:t xml:space="preserve">Neginčijama, kad </w:t>
      </w:r>
      <w:r>
        <w:rPr>
          <w:shd w:val="clear" w:color="auto" w:fill="F6F6F6"/>
        </w:rPr>
        <w:t>sporto vadybininko veikloje privaloma</w:t>
      </w:r>
      <w:r w:rsidRPr="007C5303">
        <w:rPr>
          <w:shd w:val="clear" w:color="auto" w:fill="F6F6F6"/>
        </w:rPr>
        <w:t xml:space="preserve"> įvertinti </w:t>
      </w:r>
      <w:r>
        <w:rPr>
          <w:shd w:val="clear" w:color="auto" w:fill="F6F6F6"/>
        </w:rPr>
        <w:t xml:space="preserve">sporto organizacijos </w:t>
      </w:r>
      <w:r w:rsidRPr="007C5303">
        <w:rPr>
          <w:shd w:val="clear" w:color="auto" w:fill="F6F6F6"/>
        </w:rPr>
        <w:t xml:space="preserve"> veiklos sričių pranašumus ir trūkumus, analizuoti </w:t>
      </w:r>
      <w:r>
        <w:rPr>
          <w:shd w:val="clear" w:color="auto" w:fill="F6F6F6"/>
        </w:rPr>
        <w:t xml:space="preserve">sporto ir verslo organizacijos </w:t>
      </w:r>
      <w:r w:rsidRPr="007C5303">
        <w:rPr>
          <w:shd w:val="clear" w:color="auto" w:fill="F6F6F6"/>
        </w:rPr>
        <w:t>veiklos galimybes esant sk</w:t>
      </w:r>
      <w:r>
        <w:rPr>
          <w:shd w:val="clear" w:color="auto" w:fill="F6F6F6"/>
        </w:rPr>
        <w:t>irtingai konkurencinei aplinkai.</w:t>
      </w:r>
    </w:p>
    <w:p w:rsidR="001C5828" w:rsidRDefault="001C5828" w:rsidP="001C5828">
      <w:pPr>
        <w:widowControl w:val="0"/>
        <w:spacing w:line="360" w:lineRule="auto"/>
        <w:ind w:firstLine="720"/>
        <w:jc w:val="both"/>
        <w:rPr>
          <w:shd w:val="clear" w:color="auto" w:fill="F6F6F6"/>
        </w:rPr>
      </w:pPr>
      <w:r>
        <w:rPr>
          <w:shd w:val="clear" w:color="auto" w:fill="F6F6F6"/>
        </w:rPr>
        <w:t xml:space="preserve"> K</w:t>
      </w:r>
      <w:r w:rsidR="00C12A52">
        <w:rPr>
          <w:shd w:val="clear" w:color="auto" w:fill="F6F6F6"/>
        </w:rPr>
        <w:t>aip akcentuoja, autorius</w:t>
      </w:r>
      <w:r w:rsidR="007C5303">
        <w:rPr>
          <w:shd w:val="clear" w:color="auto" w:fill="F6F6F6"/>
        </w:rPr>
        <w:t xml:space="preserve"> </w:t>
      </w:r>
      <w:r w:rsidR="007C5303">
        <w:t xml:space="preserve">A.Wilson, </w:t>
      </w:r>
      <w:r w:rsidR="007C5303" w:rsidRPr="00620AE6">
        <w:t xml:space="preserve">(2006) </w:t>
      </w:r>
      <w:r w:rsidR="007C5303">
        <w:t xml:space="preserve">ir jo kolegos, sporto </w:t>
      </w:r>
      <w:r w:rsidR="007C5303" w:rsidRPr="007C5303">
        <w:rPr>
          <w:shd w:val="clear" w:color="auto" w:fill="F6F6F6"/>
        </w:rPr>
        <w:t>verslo organizacijos prisiima ir vykdo įvarius įsipareigojimus visuomenės atžvilgiu, kaip verslo siekiai derinasi su visuomenėje priimtomis nuostatomis ir jis prisideda prie visuotinės gerovės gausinimo</w:t>
      </w:r>
      <w:r w:rsidR="007C5303">
        <w:rPr>
          <w:shd w:val="clear" w:color="auto" w:fill="F6F6F6"/>
        </w:rPr>
        <w:t xml:space="preserve">. Todėl autorius teigia, jog sporto vadybininko karjeroje </w:t>
      </w:r>
      <w:r w:rsidR="007C5303" w:rsidRPr="007C5303">
        <w:rPr>
          <w:shd w:val="clear" w:color="auto" w:fill="F6F6F6"/>
        </w:rPr>
        <w:t xml:space="preserve"> išmanyti verslo plano struktūrą ir jo sudarymo metodiką, planuoti ir atlikti rinkos tyrimus, įvertinti esamą </w:t>
      </w:r>
      <w:r>
        <w:rPr>
          <w:shd w:val="clear" w:color="auto" w:fill="F6F6F6"/>
        </w:rPr>
        <w:t>organizacijos būklę yra būtinybė.</w:t>
      </w:r>
    </w:p>
    <w:p w:rsidR="007C5303" w:rsidRDefault="001C5828" w:rsidP="007C5303">
      <w:pPr>
        <w:widowControl w:val="0"/>
        <w:spacing w:line="360" w:lineRule="auto"/>
        <w:ind w:firstLine="720"/>
        <w:jc w:val="both"/>
        <w:rPr>
          <w:shd w:val="clear" w:color="auto" w:fill="F6F6F6"/>
        </w:rPr>
      </w:pPr>
      <w:r>
        <w:rPr>
          <w:shd w:val="clear" w:color="auto" w:fill="F6F6F6"/>
        </w:rPr>
        <w:t xml:space="preserve">Sporto organizacijų vadovybė ypač įvertina tai, kad sporto vadybininkas geba savo veikloje </w:t>
      </w:r>
      <w:r w:rsidR="007C5303" w:rsidRPr="007C5303">
        <w:rPr>
          <w:shd w:val="clear" w:color="auto" w:fill="F6F6F6"/>
        </w:rPr>
        <w:t>nustatyti ir analizuoti kylančias sporto organizacijų veiklos problemas, atrasti ef</w:t>
      </w:r>
      <w:r>
        <w:rPr>
          <w:shd w:val="clear" w:color="auto" w:fill="F6F6F6"/>
        </w:rPr>
        <w:t>ektyviausius būdus joms spręsti.</w:t>
      </w:r>
      <w:r w:rsidR="007C5303" w:rsidRPr="007C5303">
        <w:rPr>
          <w:shd w:val="clear" w:color="auto" w:fill="F6F6F6"/>
        </w:rPr>
        <w:t xml:space="preserve"> </w:t>
      </w:r>
    </w:p>
    <w:p w:rsidR="007C5303" w:rsidRDefault="001C5828" w:rsidP="001C5828">
      <w:pPr>
        <w:widowControl w:val="0"/>
        <w:spacing w:line="360" w:lineRule="auto"/>
        <w:ind w:firstLine="720"/>
        <w:jc w:val="both"/>
        <w:rPr>
          <w:shd w:val="clear" w:color="auto" w:fill="F6F6F6"/>
        </w:rPr>
      </w:pPr>
      <w:r w:rsidRPr="001C5828">
        <w:rPr>
          <w:shd w:val="clear" w:color="auto" w:fill="F6F6F6"/>
        </w:rPr>
        <w:t xml:space="preserve">Didėjant </w:t>
      </w:r>
      <w:r>
        <w:rPr>
          <w:shd w:val="clear" w:color="auto" w:fill="F6F6F6"/>
        </w:rPr>
        <w:t xml:space="preserve"> sporto </w:t>
      </w:r>
      <w:r w:rsidRPr="001C5828">
        <w:rPr>
          <w:shd w:val="clear" w:color="auto" w:fill="F6F6F6"/>
        </w:rPr>
        <w:t xml:space="preserve">verslo įtakai visuomenės gyvenimui, imta skirti daugiau dėmesio tam, kad įtraukti verslą į </w:t>
      </w:r>
      <w:r>
        <w:rPr>
          <w:shd w:val="clear" w:color="auto" w:fill="F6F6F6"/>
        </w:rPr>
        <w:t xml:space="preserve">sporto ir </w:t>
      </w:r>
      <w:r w:rsidRPr="001C5828">
        <w:rPr>
          <w:shd w:val="clear" w:color="auto" w:fill="F6F6F6"/>
        </w:rPr>
        <w:t>socialinį gyvenimą.</w:t>
      </w:r>
      <w:r>
        <w:rPr>
          <w:shd w:val="clear" w:color="auto" w:fill="F6F6F6"/>
        </w:rPr>
        <w:t xml:space="preserve"> Tai sudaro nemažai  sunkumų ne vienos sporto organizacijos vadybai. Tam, kad </w:t>
      </w:r>
      <w:r w:rsidR="007C5303" w:rsidRPr="007C5303">
        <w:rPr>
          <w:shd w:val="clear" w:color="auto" w:fill="F6F6F6"/>
        </w:rPr>
        <w:t xml:space="preserve">nustatyti </w:t>
      </w:r>
      <w:r>
        <w:rPr>
          <w:shd w:val="clear" w:color="auto" w:fill="F6F6F6"/>
        </w:rPr>
        <w:t xml:space="preserve">sporto </w:t>
      </w:r>
      <w:r w:rsidR="007C5303" w:rsidRPr="007C5303">
        <w:rPr>
          <w:shd w:val="clear" w:color="auto" w:fill="F6F6F6"/>
        </w:rPr>
        <w:t xml:space="preserve">organizacijos veiklos rezultatus, juos analizuoti, apibendrinti ir suformuluoti išvadas, mokėti nustatyti </w:t>
      </w:r>
      <w:r>
        <w:rPr>
          <w:shd w:val="clear" w:color="auto" w:fill="F6F6F6"/>
        </w:rPr>
        <w:t xml:space="preserve">sporto </w:t>
      </w:r>
      <w:r w:rsidR="007C5303" w:rsidRPr="007C5303">
        <w:rPr>
          <w:shd w:val="clear" w:color="auto" w:fill="F6F6F6"/>
        </w:rPr>
        <w:t>verslo pranašumus ir konkure</w:t>
      </w:r>
      <w:r>
        <w:rPr>
          <w:shd w:val="clear" w:color="auto" w:fill="F6F6F6"/>
        </w:rPr>
        <w:t>ntabilumą būtinos naujausios žinios ir tam tikros kompetencijos</w:t>
      </w:r>
      <w:r w:rsidR="009101EE">
        <w:rPr>
          <w:shd w:val="clear" w:color="auto" w:fill="F6F6F6"/>
        </w:rPr>
        <w:t xml:space="preserve"> (</w:t>
      </w:r>
      <w:r w:rsidR="009101EE">
        <w:rPr>
          <w:rStyle w:val="hdesc"/>
        </w:rPr>
        <w:t xml:space="preserve">Ланг, </w:t>
      </w:r>
      <w:r w:rsidR="009101EE" w:rsidRPr="0081284B">
        <w:rPr>
          <w:rStyle w:val="hdesc"/>
        </w:rPr>
        <w:t>2009).</w:t>
      </w:r>
    </w:p>
    <w:p w:rsidR="001C5828" w:rsidRDefault="001C5828" w:rsidP="001C5828">
      <w:pPr>
        <w:widowControl w:val="0"/>
        <w:spacing w:line="360" w:lineRule="auto"/>
        <w:ind w:firstLine="720"/>
        <w:jc w:val="both"/>
        <w:rPr>
          <w:shd w:val="clear" w:color="auto" w:fill="F6F6F6"/>
        </w:rPr>
      </w:pPr>
      <w:r w:rsidRPr="001C5828">
        <w:rPr>
          <w:shd w:val="clear" w:color="auto" w:fill="F6F6F6"/>
        </w:rPr>
        <w:t>Pokyčiai šiandieninėje verslo aplinkoje tiek iš nedidelių</w:t>
      </w:r>
      <w:r>
        <w:rPr>
          <w:shd w:val="clear" w:color="auto" w:fill="F6F6F6"/>
        </w:rPr>
        <w:t xml:space="preserve"> sporto organizacijų,</w:t>
      </w:r>
      <w:r w:rsidRPr="001C5828">
        <w:rPr>
          <w:shd w:val="clear" w:color="auto" w:fill="F6F6F6"/>
        </w:rPr>
        <w:t xml:space="preserve"> tiek iš stambių kompanijų reikalauja savitų sprendimų ir tikslingai apibrėžtų vystymosi krypčių. Tai ypatingai svarbu</w:t>
      </w:r>
      <w:r>
        <w:rPr>
          <w:shd w:val="clear" w:color="auto" w:fill="F6F6F6"/>
        </w:rPr>
        <w:t xml:space="preserve"> suvokti kiekvienos organizacijos vadybininkui. </w:t>
      </w:r>
      <w:r w:rsidRPr="001C5828">
        <w:rPr>
          <w:shd w:val="clear" w:color="auto" w:fill="F6F6F6"/>
        </w:rPr>
        <w:t>Reikia pažymėti, kad dalis mokslininkų laikosi</w:t>
      </w:r>
      <w:r>
        <w:rPr>
          <w:shd w:val="clear" w:color="auto" w:fill="F6F6F6"/>
        </w:rPr>
        <w:t xml:space="preserve"> požiūrio, jog kiekvienas sporto vadybininkas privalo atsiduoti ne tik sporto verslui, tačiau ir </w:t>
      </w:r>
    </w:p>
    <w:p w:rsidR="00255331" w:rsidRDefault="001C5828" w:rsidP="001C5828">
      <w:pPr>
        <w:widowControl w:val="0"/>
        <w:spacing w:line="360" w:lineRule="auto"/>
        <w:jc w:val="both"/>
        <w:rPr>
          <w:shd w:val="clear" w:color="auto" w:fill="F6F6F6"/>
        </w:rPr>
      </w:pPr>
      <w:r>
        <w:rPr>
          <w:shd w:val="clear" w:color="auto" w:fill="F6F6F6"/>
        </w:rPr>
        <w:t xml:space="preserve">pačiam verslui.  įtakoja sugebėjimą </w:t>
      </w:r>
      <w:r w:rsidR="007C5303" w:rsidRPr="007C5303">
        <w:rPr>
          <w:shd w:val="clear" w:color="auto" w:fill="F6F6F6"/>
        </w:rPr>
        <w:t>ves</w:t>
      </w:r>
      <w:r w:rsidR="00255331">
        <w:rPr>
          <w:shd w:val="clear" w:color="auto" w:fill="F6F6F6"/>
        </w:rPr>
        <w:t>ti derybas, pristatyti save, organizaciją.</w:t>
      </w:r>
    </w:p>
    <w:p w:rsidR="00D97715" w:rsidRDefault="00D97715" w:rsidP="00255331">
      <w:pPr>
        <w:spacing w:line="360" w:lineRule="auto"/>
        <w:ind w:firstLine="720"/>
        <w:jc w:val="both"/>
      </w:pPr>
      <w:r>
        <w:rPr>
          <w:rStyle w:val="hdesc"/>
          <w:color w:val="000000"/>
        </w:rPr>
        <w:t xml:space="preserve"> Rusų autorė </w:t>
      </w:r>
      <w:r w:rsidRPr="00620AE6">
        <w:rPr>
          <w:rStyle w:val="hdesc"/>
          <w:color w:val="000000"/>
        </w:rPr>
        <w:t>Е. В. Шапкина, (</w:t>
      </w:r>
      <w:r>
        <w:rPr>
          <w:color w:val="000000"/>
          <w:shd w:val="clear" w:color="auto" w:fill="FFFFFF"/>
        </w:rPr>
        <w:t xml:space="preserve">2009), teigia, jog </w:t>
      </w:r>
      <w:r w:rsidRPr="00620AE6">
        <w:rPr>
          <w:color w:val="000000"/>
          <w:shd w:val="clear" w:color="auto" w:fill="FFFFFF"/>
        </w:rPr>
        <w:t xml:space="preserve"> </w:t>
      </w:r>
      <w:r>
        <w:t>sporto paslaugų</w:t>
      </w:r>
      <w:r w:rsidR="00255331" w:rsidRPr="00F04DB6">
        <w:t xml:space="preserve"> </w:t>
      </w:r>
      <w:r>
        <w:t>rinką</w:t>
      </w:r>
      <w:r w:rsidR="00255331">
        <w:t xml:space="preserve"> ir sporto vadybininko veiklą </w:t>
      </w:r>
      <w:r w:rsidR="00255331" w:rsidRPr="00F04DB6">
        <w:t xml:space="preserve">tiksliau būtų vadinti </w:t>
      </w:r>
      <w:r w:rsidR="00255331" w:rsidRPr="00255331">
        <w:rPr>
          <w:i/>
        </w:rPr>
        <w:t>mišria ekonomika</w:t>
      </w:r>
      <w:r w:rsidR="00255331" w:rsidRPr="00255331">
        <w:t xml:space="preserve">, </w:t>
      </w:r>
      <w:r w:rsidR="00255331" w:rsidRPr="00F04DB6">
        <w:t xml:space="preserve">nes joje tarp </w:t>
      </w:r>
      <w:r w:rsidR="00255331">
        <w:t xml:space="preserve">sporto paslaugų </w:t>
      </w:r>
      <w:r w:rsidR="00255331" w:rsidRPr="00F04DB6">
        <w:t xml:space="preserve">vartotojų ir teikėjų yra </w:t>
      </w:r>
      <w:r>
        <w:t>funkcijo</w:t>
      </w:r>
      <w:r w:rsidR="00255331" w:rsidRPr="00F04DB6">
        <w:t>s - įvertinant poreikius, nustatant prioritetus, normuojant paslaugas, apmokant jas vartotojų naudai, kontroliuojant</w:t>
      </w:r>
      <w:r w:rsidR="00255331">
        <w:t xml:space="preserve"> paslaugų </w:t>
      </w:r>
      <w:r w:rsidR="00255331" w:rsidRPr="00F04DB6">
        <w:t>kokybę</w:t>
      </w:r>
      <w:r w:rsidR="00255331">
        <w:t>.</w:t>
      </w:r>
    </w:p>
    <w:p w:rsidR="007C5303" w:rsidRPr="00255331" w:rsidRDefault="00255331" w:rsidP="00255331">
      <w:pPr>
        <w:spacing w:line="360" w:lineRule="auto"/>
        <w:ind w:firstLine="720"/>
        <w:jc w:val="both"/>
      </w:pPr>
      <w:r w:rsidRPr="00255331">
        <w:t xml:space="preserve"> </w:t>
      </w:r>
      <w:r>
        <w:t xml:space="preserve">Spartėjant įvairių technologijų kūrimuisi ir plėtrai, didėja žmonių komunikavimo, keitimosi informacija būtinybė, galimybės ir efektyvumas. tai vėl skatina atsirasti būtinybei sporto </w:t>
      </w:r>
      <w:r>
        <w:lastRenderedPageBreak/>
        <w:t xml:space="preserve">vadybininkui </w:t>
      </w:r>
      <w:r w:rsidR="007C5303" w:rsidRPr="007C5303">
        <w:rPr>
          <w:shd w:val="clear" w:color="auto" w:fill="F6F6F6"/>
        </w:rPr>
        <w:t>mokėti dirbti atsakingai, savarankiškai, planuoti, organizuoti ir vertinti savo darbą, efektyviai bendrauti su kolegomis ir klientais.</w:t>
      </w:r>
    </w:p>
    <w:p w:rsidR="00C12A52" w:rsidRDefault="00260FD7" w:rsidP="00260FD7">
      <w:pPr>
        <w:widowControl w:val="0"/>
        <w:spacing w:line="360" w:lineRule="auto"/>
        <w:ind w:firstLine="720"/>
        <w:jc w:val="both"/>
      </w:pPr>
      <w:r>
        <w:t>Šiuolaikinis s</w:t>
      </w:r>
      <w:r w:rsidR="005E43A0">
        <w:t>portas – globalus reiškinys, įrė</w:t>
      </w:r>
      <w:r>
        <w:t>mintas tarptautinių organizacijų tinkluose. Televizijos žiūrovai ar interneto va</w:t>
      </w:r>
      <w:r w:rsidR="005E43A0">
        <w:t>rtotojai gali realiu laiku stebė</w:t>
      </w:r>
      <w:r>
        <w:t xml:space="preserve">ti daugybę įvairių sporto šakų varžybų, kad ir kur jos bevyktų. Žinomi sportininkai prilygsta ryškiausioms šou pasaulio žvaigždėms ir yra lengvai atpažįstami bet kuriame pasaulio kampelyje. Visa tai nesunkiai konvertuojama į didelius pinigus; palaipsniui aiškėja, jog globalus sportas – tai visų pirma sporto verslas, ir didelio masto profesionalių sporto vadybininkų  migracija tai tik patvirtina. </w:t>
      </w:r>
      <w:r w:rsidR="00C12A52">
        <w:t>Tačiau reikia konstatuoti, kad nedaug Lietuvoje yra tokių organizacijų kurios išlaiko tokius stiprius, motyvuotus atsakingus ir ka</w:t>
      </w:r>
      <w:r w:rsidR="00D97715">
        <w:t xml:space="preserve">rtu </w:t>
      </w:r>
      <w:r>
        <w:t xml:space="preserve">kompetenciją </w:t>
      </w:r>
      <w:r w:rsidR="00D97715">
        <w:t xml:space="preserve">įvaldžiusius </w:t>
      </w:r>
      <w:r w:rsidR="00C12A52">
        <w:t>sporto vadybininkus.</w:t>
      </w:r>
    </w:p>
    <w:p w:rsidR="001D672A" w:rsidRPr="00C12A52" w:rsidRDefault="000D533C" w:rsidP="008A63B4">
      <w:pPr>
        <w:widowControl w:val="0"/>
        <w:spacing w:line="360" w:lineRule="auto"/>
        <w:ind w:firstLine="720"/>
        <w:jc w:val="both"/>
        <w:rPr>
          <w:rStyle w:val="Strong"/>
          <w:b w:val="0"/>
          <w:bCs w:val="0"/>
        </w:rPr>
      </w:pPr>
      <w:r>
        <w:t xml:space="preserve">Vertinant sportą kaip vieną iš ekonomikos rodiklių galima teigti, kad sportas bemaž greičiausiai auganti ekonomikos sritis. Šioje srityje sukuriama daugiausia naujų darbo vietų, todėl  kaip mano autorė </w:t>
      </w:r>
      <w:r w:rsidR="008A63B4" w:rsidRPr="00620AE6">
        <w:rPr>
          <w:rStyle w:val="hdesc"/>
          <w:color w:val="000000"/>
        </w:rPr>
        <w:t>Е. В. Шапкина, (</w:t>
      </w:r>
      <w:r w:rsidR="008A63B4">
        <w:rPr>
          <w:color w:val="000000"/>
          <w:shd w:val="clear" w:color="auto" w:fill="FFFFFF"/>
        </w:rPr>
        <w:t xml:space="preserve">2009), </w:t>
      </w:r>
      <w:r>
        <w:t>vertinant sporto svarbą ne</w:t>
      </w:r>
      <w:r w:rsidR="008A63B4">
        <w:t xml:space="preserve"> tik žmonių savijautai, valstybės prestižui, bet ir valstybė</w:t>
      </w:r>
      <w:r>
        <w:t>s ekonomikai, būtina tinkamai</w:t>
      </w:r>
      <w:r w:rsidR="008A63B4">
        <w:t xml:space="preserve">  ir atsakingai atlikti sporto vadybininko pareigas. </w:t>
      </w:r>
    </w:p>
    <w:p w:rsidR="00EA1629" w:rsidRPr="000F7795" w:rsidRDefault="00EA1629" w:rsidP="00EA1629">
      <w:pPr>
        <w:spacing w:line="360" w:lineRule="auto"/>
        <w:ind w:firstLine="720"/>
        <w:jc w:val="both"/>
        <w:rPr>
          <w:rStyle w:val="Strong"/>
          <w:rFonts w:eastAsiaTheme="majorEastAsia"/>
          <w:b w:val="0"/>
        </w:rPr>
      </w:pPr>
      <w:r>
        <w:rPr>
          <w:rStyle w:val="Strong"/>
          <w:rFonts w:eastAsiaTheme="majorEastAsia"/>
          <w:b w:val="0"/>
          <w:i/>
        </w:rPr>
        <w:t>Apibendrinimas: ž</w:t>
      </w:r>
      <w:r w:rsidRPr="000F7795">
        <w:rPr>
          <w:rStyle w:val="Strong"/>
          <w:rFonts w:eastAsiaTheme="majorEastAsia"/>
          <w:b w:val="0"/>
          <w:i/>
        </w:rPr>
        <w:t>inių ir informacijos amžiuje sporto vadybos specialisto darbas suprantamas ne tik kaip tam tikrų darbinių funkcijų atlikimas, bet ir kaip paties žmogaus apsisprendimas pasirinkti, kokiais metodais veikti, kokius sprendimus priimti, kokius pokyčius inicijuoti, kad galutinis veiklos rezultatas būtų kuo efektyvesnis.</w:t>
      </w:r>
      <w:r w:rsidRPr="00EA1629">
        <w:rPr>
          <w:rStyle w:val="Heading2Char"/>
          <w:b w:val="0"/>
          <w:i/>
        </w:rPr>
        <w:t xml:space="preserve"> </w:t>
      </w:r>
      <w:r>
        <w:rPr>
          <w:rStyle w:val="Strong"/>
          <w:rFonts w:eastAsiaTheme="majorEastAsia"/>
          <w:b w:val="0"/>
          <w:i/>
        </w:rPr>
        <w:t xml:space="preserve">Šiuolaikinėje sporto organizacijoje sporto vadybininkas sprendžia </w:t>
      </w:r>
      <w:r w:rsidRPr="000F7795">
        <w:rPr>
          <w:rStyle w:val="Strong"/>
          <w:rFonts w:eastAsiaTheme="majorEastAsia"/>
          <w:b w:val="0"/>
          <w:i/>
        </w:rPr>
        <w:t>pagrindinį uždavinį – savo vadybine veikla būti pavyzdžiu</w:t>
      </w:r>
      <w:r>
        <w:rPr>
          <w:rStyle w:val="Strong"/>
          <w:rFonts w:eastAsiaTheme="majorEastAsia"/>
          <w:b w:val="0"/>
          <w:i/>
        </w:rPr>
        <w:t xml:space="preserve">. Visa tai </w:t>
      </w:r>
      <w:r w:rsidRPr="000F7795">
        <w:rPr>
          <w:rStyle w:val="Strong"/>
          <w:rFonts w:eastAsiaTheme="majorEastAsia"/>
          <w:b w:val="0"/>
          <w:i/>
        </w:rPr>
        <w:t xml:space="preserve">labai svarbu, jog šio asmens vertė būtų aukšta, </w:t>
      </w:r>
      <w:r>
        <w:rPr>
          <w:rStyle w:val="Strong"/>
          <w:rFonts w:eastAsiaTheme="majorEastAsia"/>
          <w:b w:val="0"/>
          <w:i/>
        </w:rPr>
        <w:t xml:space="preserve">kadangi </w:t>
      </w:r>
      <w:r w:rsidRPr="000F7795">
        <w:rPr>
          <w:rStyle w:val="Strong"/>
          <w:rFonts w:eastAsiaTheme="majorEastAsia"/>
          <w:b w:val="0"/>
          <w:i/>
        </w:rPr>
        <w:t xml:space="preserve">tai lemia sėkmę sporto organizacijos </w:t>
      </w:r>
      <w:r>
        <w:rPr>
          <w:rStyle w:val="Strong"/>
          <w:rFonts w:eastAsiaTheme="majorEastAsia"/>
          <w:b w:val="0"/>
          <w:i/>
        </w:rPr>
        <w:t xml:space="preserve"> ir vadybininko </w:t>
      </w:r>
      <w:r w:rsidRPr="000F7795">
        <w:rPr>
          <w:rStyle w:val="Strong"/>
          <w:rFonts w:eastAsiaTheme="majorEastAsia"/>
          <w:b w:val="0"/>
          <w:i/>
        </w:rPr>
        <w:t xml:space="preserve">veikloje. </w:t>
      </w:r>
    </w:p>
    <w:p w:rsidR="00EA1629" w:rsidRPr="000F7795" w:rsidRDefault="00EA1629" w:rsidP="00EA1629">
      <w:pPr>
        <w:widowControl w:val="0"/>
        <w:spacing w:line="360" w:lineRule="auto"/>
        <w:ind w:firstLine="720"/>
        <w:jc w:val="both"/>
        <w:rPr>
          <w:rStyle w:val="Strong"/>
          <w:rFonts w:eastAsiaTheme="majorEastAsia"/>
          <w:b w:val="0"/>
          <w:i/>
        </w:rPr>
      </w:pPr>
    </w:p>
    <w:p w:rsidR="00C83CBF" w:rsidRPr="00BA7DD2" w:rsidRDefault="00C83CBF" w:rsidP="00906A04">
      <w:pPr>
        <w:pStyle w:val="Heading3"/>
        <w:jc w:val="center"/>
        <w:rPr>
          <w:rStyle w:val="Strong"/>
          <w:rFonts w:ascii="Times New Roman" w:hAnsi="Times New Roman" w:cs="Times New Roman"/>
          <w:b/>
          <w:bCs/>
          <w:color w:val="auto"/>
        </w:rPr>
      </w:pPr>
      <w:bookmarkStart w:id="31" w:name="_Toc343168807"/>
      <w:bookmarkStart w:id="32" w:name="_Toc343689177"/>
      <w:bookmarkStart w:id="33" w:name="_Toc343689763"/>
      <w:bookmarkStart w:id="34" w:name="_Toc343771019"/>
      <w:bookmarkStart w:id="35" w:name="_Toc343864019"/>
      <w:bookmarkStart w:id="36" w:name="_Toc344362469"/>
      <w:bookmarkStart w:id="37" w:name="_Toc344362508"/>
      <w:bookmarkStart w:id="38" w:name="_Toc344370901"/>
      <w:bookmarkStart w:id="39" w:name="_Toc344389689"/>
      <w:bookmarkStart w:id="40" w:name="_Toc344390528"/>
      <w:bookmarkStart w:id="41" w:name="_Toc344734511"/>
      <w:bookmarkStart w:id="42" w:name="_Toc354899967"/>
      <w:bookmarkStart w:id="43" w:name="_Toc354900490"/>
      <w:bookmarkStart w:id="44" w:name="_Toc355088380"/>
      <w:bookmarkStart w:id="45" w:name="_Toc356448631"/>
      <w:r>
        <w:rPr>
          <w:rStyle w:val="Strong"/>
          <w:rFonts w:ascii="Times New Roman" w:hAnsi="Times New Roman" w:cs="Times New Roman"/>
          <w:b/>
          <w:bCs/>
          <w:color w:val="auto"/>
        </w:rPr>
        <w:t>1.1.2. Sporto organizacija</w:t>
      </w:r>
      <w:r w:rsidRPr="00BA7DD2">
        <w:rPr>
          <w:rStyle w:val="Strong"/>
          <w:rFonts w:ascii="Times New Roman" w:hAnsi="Times New Roman" w:cs="Times New Roman"/>
          <w:b/>
          <w:bCs/>
          <w:color w:val="auto"/>
        </w:rPr>
        <w:t xml:space="preserve"> kaip vadybininko </w:t>
      </w:r>
      <w:r>
        <w:rPr>
          <w:rStyle w:val="Strong"/>
          <w:rFonts w:ascii="Times New Roman" w:hAnsi="Times New Roman" w:cs="Times New Roman"/>
          <w:b/>
          <w:bCs/>
          <w:color w:val="auto"/>
        </w:rPr>
        <w:t>karjeros ir galimybių</w:t>
      </w:r>
      <w:r w:rsidRPr="00BA7DD2">
        <w:rPr>
          <w:rStyle w:val="Strong"/>
          <w:rFonts w:ascii="Times New Roman" w:hAnsi="Times New Roman" w:cs="Times New Roman"/>
          <w:b/>
          <w:bCs/>
          <w:color w:val="auto"/>
        </w:rPr>
        <w:t xml:space="preserve"> </w:t>
      </w:r>
      <w:r>
        <w:rPr>
          <w:rStyle w:val="Strong"/>
          <w:rFonts w:ascii="Times New Roman" w:hAnsi="Times New Roman" w:cs="Times New Roman"/>
          <w:b/>
          <w:bCs/>
          <w:color w:val="auto"/>
        </w:rPr>
        <w:t>objektas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C83CBF" w:rsidRDefault="00C83CBF" w:rsidP="00906A04">
      <w:pPr>
        <w:pStyle w:val="Heading3"/>
        <w:jc w:val="center"/>
      </w:pPr>
    </w:p>
    <w:p w:rsidR="00C83CBF" w:rsidRPr="000F7795" w:rsidRDefault="00C83CBF" w:rsidP="00C83CBF">
      <w:pPr>
        <w:spacing w:line="360" w:lineRule="auto"/>
        <w:ind w:firstLine="720"/>
        <w:jc w:val="both"/>
        <w:rPr>
          <w:rStyle w:val="Strong"/>
          <w:rFonts w:eastAsiaTheme="majorEastAsia"/>
          <w:b w:val="0"/>
        </w:rPr>
      </w:pPr>
      <w:r w:rsidRPr="000F7795">
        <w:t>Lietuvos sporto sektorius per nepriklausomybės laikotarpį patyrė labai daug įvykių, turėjusių įtakos jo finansinei ir ekonominei būklei, veiklos rezultatams, stabilumui ir plėtrai. Neigiamą įtaką jo veiklai darė šalies ekonominiai ir politiniai pokyčiai, infliacijos svyravimai, nestabili finansų ir mokesčių sistema, komercinių bankų krizė ir kiti veiksniai.</w:t>
      </w:r>
      <w:r w:rsidRPr="000F7795">
        <w:rPr>
          <w:rStyle w:val="Strong"/>
          <w:rFonts w:eastAsiaTheme="majorEastAsia"/>
          <w:b w:val="0"/>
        </w:rPr>
        <w:t xml:space="preserve"> </w:t>
      </w:r>
    </w:p>
    <w:p w:rsidR="00C83CBF" w:rsidRDefault="00C83CBF" w:rsidP="00C83CBF">
      <w:pPr>
        <w:pStyle w:val="Default"/>
        <w:widowControl w:val="0"/>
        <w:tabs>
          <w:tab w:val="left" w:pos="1100"/>
          <w:tab w:val="left" w:pos="1430"/>
        </w:tabs>
        <w:spacing w:line="360" w:lineRule="auto"/>
        <w:ind w:firstLine="720"/>
        <w:jc w:val="both"/>
        <w:rPr>
          <w:iCs/>
          <w:shd w:val="clear" w:color="auto" w:fill="FFFFFF"/>
        </w:rPr>
      </w:pPr>
      <w:proofErr w:type="gramStart"/>
      <w:r w:rsidRPr="000F7795">
        <w:rPr>
          <w:rStyle w:val="apple-style-span"/>
          <w:rFonts w:eastAsia="Calibri"/>
        </w:rPr>
        <w:t>Kaip ir visoms organizacijoms, taip ir sporto organizacijų veiklai yra reikalingi tiek žmogiškieji, tiek techniniai – materialiniai, tiek ir finansiniai ištekliai.</w:t>
      </w:r>
      <w:proofErr w:type="gramEnd"/>
      <w:r w:rsidRPr="000F7795">
        <w:rPr>
          <w:rStyle w:val="apple-style-span"/>
        </w:rPr>
        <w:t xml:space="preserve"> </w:t>
      </w:r>
      <w:proofErr w:type="gramStart"/>
      <w:r w:rsidRPr="000F7795">
        <w:rPr>
          <w:rStyle w:val="apple-style-span"/>
        </w:rPr>
        <w:t>Juos atsakingai ir kompetetingai valdyti privalo sporto vadybininkai (</w:t>
      </w:r>
      <w:r w:rsidRPr="000F7795">
        <w:rPr>
          <w:iCs/>
          <w:shd w:val="clear" w:color="auto" w:fill="FFFFFF"/>
        </w:rPr>
        <w:t>Ланг, 2009).</w:t>
      </w:r>
      <w:proofErr w:type="gramEnd"/>
      <w:r>
        <w:rPr>
          <w:iCs/>
          <w:shd w:val="clear" w:color="auto" w:fill="FFFFFF"/>
        </w:rPr>
        <w:t xml:space="preserve"> </w:t>
      </w:r>
    </w:p>
    <w:p w:rsidR="00C83CBF" w:rsidRPr="000F7795" w:rsidRDefault="00C83CBF" w:rsidP="00C83CBF">
      <w:pPr>
        <w:pStyle w:val="Default"/>
        <w:widowControl w:val="0"/>
        <w:tabs>
          <w:tab w:val="left" w:pos="1100"/>
          <w:tab w:val="left" w:pos="1430"/>
        </w:tabs>
        <w:spacing w:line="360" w:lineRule="auto"/>
        <w:ind w:firstLine="720"/>
        <w:jc w:val="both"/>
      </w:pPr>
      <w:proofErr w:type="gramStart"/>
      <w:r w:rsidRPr="000F7795">
        <w:t xml:space="preserve">Pasak garsiosios sporto mokslininkės S. Laskienės (2003), sporto organizacijos savotiškai priklauso nuo sporto ir verslo pasaulių, jų vidinės ir išorinės aplinkos, todėl pasidaro nebeaišku, kas </w:t>
      </w:r>
      <w:r w:rsidRPr="000F7795">
        <w:lastRenderedPageBreak/>
        <w:t>turėtų vadovauti šiuolaikinei sporto organizacijai.</w:t>
      </w:r>
      <w:proofErr w:type="gramEnd"/>
    </w:p>
    <w:p w:rsidR="00C83CBF" w:rsidRPr="00C83CBF" w:rsidRDefault="00C83CBF" w:rsidP="00C83CBF">
      <w:pPr>
        <w:widowControl w:val="0"/>
        <w:spacing w:line="360" w:lineRule="auto"/>
        <w:ind w:firstLine="720"/>
        <w:jc w:val="both"/>
        <w:rPr>
          <w:rFonts w:eastAsiaTheme="majorEastAsia"/>
          <w:bCs/>
        </w:rPr>
      </w:pPr>
      <w:r w:rsidRPr="000F7795">
        <w:rPr>
          <w:rStyle w:val="Strong"/>
          <w:rFonts w:eastAsiaTheme="majorEastAsia"/>
          <w:b w:val="0"/>
        </w:rPr>
        <w:t>Lietuvoje sporto organizacijų valdymas dar tik formuojasi ir ap</w:t>
      </w:r>
      <w:r>
        <w:rPr>
          <w:rStyle w:val="Strong"/>
          <w:rFonts w:eastAsiaTheme="majorEastAsia"/>
          <w:b w:val="0"/>
        </w:rPr>
        <w:t>ie tai tyrinėja ryškiausi</w:t>
      </w:r>
      <w:r w:rsidRPr="000F7795">
        <w:rPr>
          <w:rStyle w:val="Strong"/>
          <w:rFonts w:eastAsiaTheme="majorEastAsia"/>
          <w:b w:val="0"/>
        </w:rPr>
        <w:t xml:space="preserve"> šios srities lietuvių mokslininkai: </w:t>
      </w:r>
      <w:r w:rsidRPr="00620AE6">
        <w:rPr>
          <w:bCs/>
        </w:rPr>
        <w:t xml:space="preserve">S. Laskienė, (2003). </w:t>
      </w:r>
      <w:r w:rsidRPr="000F7795">
        <w:rPr>
          <w:rStyle w:val="Strong"/>
          <w:rFonts w:eastAsiaTheme="majorEastAsia"/>
          <w:b w:val="0"/>
        </w:rPr>
        <w:t>R.Mikalauskas</w:t>
      </w:r>
      <w:r>
        <w:rPr>
          <w:rStyle w:val="Strong"/>
          <w:rFonts w:eastAsiaTheme="majorEastAsia"/>
          <w:b w:val="0"/>
        </w:rPr>
        <w:t>,</w:t>
      </w:r>
      <w:r w:rsidRPr="000F7795">
        <w:rPr>
          <w:rStyle w:val="Strong"/>
          <w:rFonts w:eastAsiaTheme="majorEastAsia"/>
          <w:b w:val="0"/>
        </w:rPr>
        <w:t xml:space="preserve"> (2007; 2009). Jų atliktus tyrimus galima rasti moksliniuose žurnaluose, knygose bei įvairiuose straipsniuose.</w:t>
      </w:r>
    </w:p>
    <w:p w:rsidR="00C83CBF" w:rsidRDefault="00C83CBF" w:rsidP="00C83CBF">
      <w:pPr>
        <w:pStyle w:val="Default"/>
        <w:widowControl w:val="0"/>
        <w:tabs>
          <w:tab w:val="left" w:pos="1100"/>
          <w:tab w:val="left" w:pos="1430"/>
        </w:tabs>
        <w:spacing w:line="360" w:lineRule="auto"/>
        <w:ind w:firstLine="720"/>
        <w:jc w:val="both"/>
        <w:rPr>
          <w:iCs/>
          <w:shd w:val="clear" w:color="auto" w:fill="FFFFFF"/>
        </w:rPr>
      </w:pPr>
      <w:proofErr w:type="gramStart"/>
      <w:r w:rsidRPr="000F7795">
        <w:rPr>
          <w:iCs/>
          <w:shd w:val="clear" w:color="auto" w:fill="FFFFFF"/>
        </w:rPr>
        <w:t>2 lentelėje pateikta įvairių autorių sporto organizacijos apibrėžtys.</w:t>
      </w:r>
      <w:proofErr w:type="gramEnd"/>
    </w:p>
    <w:p w:rsidR="00C83CBF" w:rsidRDefault="00C83CBF" w:rsidP="00C83CBF">
      <w:pPr>
        <w:pStyle w:val="Default"/>
        <w:widowControl w:val="0"/>
        <w:tabs>
          <w:tab w:val="left" w:pos="1100"/>
          <w:tab w:val="left" w:pos="1430"/>
        </w:tabs>
        <w:spacing w:line="360" w:lineRule="auto"/>
        <w:ind w:firstLine="720"/>
        <w:jc w:val="both"/>
        <w:rPr>
          <w:iCs/>
          <w:shd w:val="clear" w:color="auto" w:fill="FFFFFF"/>
        </w:rPr>
      </w:pPr>
    </w:p>
    <w:p w:rsidR="00C83CBF" w:rsidRPr="000F7795" w:rsidRDefault="00C83CBF" w:rsidP="00C83CBF">
      <w:pPr>
        <w:widowControl w:val="0"/>
        <w:spacing w:line="360" w:lineRule="auto"/>
        <w:ind w:firstLine="720"/>
        <w:jc w:val="center"/>
        <w:rPr>
          <w:rStyle w:val="Strong"/>
          <w:rFonts w:eastAsiaTheme="majorEastAsia"/>
          <w:b w:val="0"/>
          <w:i/>
        </w:rPr>
      </w:pPr>
      <w:r w:rsidRPr="000F7795">
        <w:rPr>
          <w:rStyle w:val="Strong"/>
          <w:rFonts w:eastAsiaTheme="majorEastAsia"/>
          <w:i/>
        </w:rPr>
        <w:t>2 lentelė.</w:t>
      </w:r>
      <w:r w:rsidRPr="000F7795">
        <w:rPr>
          <w:rStyle w:val="Strong"/>
          <w:rFonts w:eastAsiaTheme="majorEastAsia"/>
        </w:rPr>
        <w:t xml:space="preserve"> </w:t>
      </w:r>
      <w:r w:rsidRPr="000F7795">
        <w:rPr>
          <w:rStyle w:val="Strong"/>
          <w:rFonts w:eastAsiaTheme="majorEastAsia"/>
          <w:b w:val="0"/>
          <w:i/>
        </w:rPr>
        <w:t>Organizacijos sampratos apibrėžtys</w:t>
      </w:r>
    </w:p>
    <w:p w:rsidR="00C83CBF" w:rsidRDefault="00C83CBF" w:rsidP="00C83CBF">
      <w:pPr>
        <w:widowControl w:val="0"/>
        <w:spacing w:line="360" w:lineRule="auto"/>
        <w:ind w:firstLine="720"/>
        <w:jc w:val="center"/>
        <w:rPr>
          <w:rStyle w:val="Strong"/>
          <w:rFonts w:eastAsiaTheme="majorEastAsia"/>
          <w:b w:val="0"/>
          <w:i/>
          <w:sz w:val="22"/>
          <w:szCs w:val="22"/>
        </w:rPr>
      </w:pPr>
      <w:r w:rsidRPr="000F7795">
        <w:rPr>
          <w:rStyle w:val="Strong"/>
          <w:rFonts w:eastAsiaTheme="majorEastAsia"/>
          <w:b w:val="0"/>
          <w:i/>
          <w:sz w:val="22"/>
          <w:szCs w:val="22"/>
        </w:rPr>
        <w:t>(šaltinis: sudaryta autoriaus)</w:t>
      </w:r>
    </w:p>
    <w:p w:rsidR="00C83CBF" w:rsidRPr="000F7795" w:rsidRDefault="00C83CBF" w:rsidP="00C83CBF">
      <w:pPr>
        <w:widowControl w:val="0"/>
        <w:spacing w:line="360" w:lineRule="auto"/>
        <w:ind w:firstLine="720"/>
        <w:jc w:val="center"/>
        <w:rPr>
          <w:rStyle w:val="Strong"/>
          <w:rFonts w:eastAsiaTheme="majorEastAsia"/>
          <w:b w:val="0"/>
          <w:sz w:val="22"/>
          <w:szCs w:val="22"/>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6960"/>
      </w:tblGrid>
      <w:tr w:rsidR="00C83CBF" w:rsidRPr="000F7795" w:rsidTr="00CE3859">
        <w:tc>
          <w:tcPr>
            <w:tcW w:w="2530" w:type="dxa"/>
          </w:tcPr>
          <w:p w:rsidR="00C83CBF" w:rsidRPr="000F7795" w:rsidRDefault="00C83CBF" w:rsidP="00CE3859">
            <w:pPr>
              <w:widowControl w:val="0"/>
              <w:rPr>
                <w:rStyle w:val="Strong"/>
                <w:rFonts w:eastAsiaTheme="majorEastAsia"/>
              </w:rPr>
            </w:pPr>
            <w:r w:rsidRPr="000F7795">
              <w:rPr>
                <w:rStyle w:val="Strong"/>
                <w:rFonts w:eastAsiaTheme="majorEastAsia"/>
              </w:rPr>
              <w:t>Autorius, šaltinis</w:t>
            </w:r>
          </w:p>
        </w:tc>
        <w:tc>
          <w:tcPr>
            <w:tcW w:w="6960" w:type="dxa"/>
          </w:tcPr>
          <w:p w:rsidR="00C83CBF" w:rsidRPr="000F7795" w:rsidRDefault="00C83CBF" w:rsidP="00CE3859">
            <w:pPr>
              <w:widowControl w:val="0"/>
              <w:ind w:firstLine="720"/>
              <w:jc w:val="center"/>
              <w:rPr>
                <w:rStyle w:val="Strong"/>
                <w:rFonts w:eastAsiaTheme="majorEastAsia"/>
              </w:rPr>
            </w:pPr>
            <w:r w:rsidRPr="000F7795">
              <w:rPr>
                <w:rStyle w:val="Strong"/>
                <w:rFonts w:eastAsiaTheme="majorEastAsia"/>
              </w:rPr>
              <w:t>Sampratos aiškinimas</w:t>
            </w:r>
          </w:p>
          <w:p w:rsidR="00C83CBF" w:rsidRPr="000F7795" w:rsidRDefault="00C83CBF" w:rsidP="00CE3859">
            <w:pPr>
              <w:widowControl w:val="0"/>
              <w:ind w:firstLine="720"/>
              <w:jc w:val="center"/>
              <w:rPr>
                <w:rStyle w:val="Strong"/>
                <w:rFonts w:eastAsiaTheme="majorEastAsia"/>
                <w:b w:val="0"/>
              </w:rPr>
            </w:pPr>
          </w:p>
        </w:tc>
      </w:tr>
      <w:tr w:rsidR="00C83CBF" w:rsidRPr="000F7795" w:rsidTr="00CE3859">
        <w:tc>
          <w:tcPr>
            <w:tcW w:w="2530" w:type="dxa"/>
          </w:tcPr>
          <w:p w:rsidR="00C83CBF" w:rsidRPr="000F7795" w:rsidRDefault="00C83CBF" w:rsidP="00CE3859">
            <w:pPr>
              <w:widowControl w:val="0"/>
              <w:rPr>
                <w:rStyle w:val="Strong"/>
                <w:rFonts w:eastAsiaTheme="majorEastAsia"/>
                <w:b w:val="0"/>
              </w:rPr>
            </w:pPr>
            <w:r w:rsidRPr="000F7795">
              <w:rPr>
                <w:rStyle w:val="Strong"/>
                <w:rFonts w:eastAsiaTheme="majorEastAsia"/>
                <w:b w:val="0"/>
              </w:rPr>
              <w:t>Tarptautinių žodžių žodynas (2001)</w:t>
            </w:r>
          </w:p>
        </w:tc>
        <w:tc>
          <w:tcPr>
            <w:tcW w:w="6960" w:type="dxa"/>
          </w:tcPr>
          <w:p w:rsidR="00C83CBF" w:rsidRPr="000F7795" w:rsidRDefault="00C83CBF" w:rsidP="00CE3859">
            <w:pPr>
              <w:widowControl w:val="0"/>
              <w:ind w:firstLine="492"/>
              <w:rPr>
                <w:rStyle w:val="Strong"/>
                <w:rFonts w:eastAsiaTheme="majorEastAsia"/>
                <w:b w:val="0"/>
              </w:rPr>
            </w:pPr>
            <w:r w:rsidRPr="000F7795">
              <w:rPr>
                <w:rStyle w:val="Strong"/>
                <w:rFonts w:eastAsiaTheme="majorEastAsia"/>
                <w:b w:val="0"/>
              </w:rPr>
              <w:t>Organizacija - struktūra, sutvarkymas, sujungimas į vieną visumą, sutvarkymas į griežtą sistemą; žmonių ar visuomeninių grupių susivienijimas;</w:t>
            </w:r>
          </w:p>
        </w:tc>
      </w:tr>
      <w:tr w:rsidR="00C83CBF" w:rsidRPr="000F7795" w:rsidTr="00CE3859">
        <w:tc>
          <w:tcPr>
            <w:tcW w:w="2530" w:type="dxa"/>
          </w:tcPr>
          <w:p w:rsidR="00C83CBF" w:rsidRPr="000F7795" w:rsidRDefault="00C83CBF" w:rsidP="00CE3859">
            <w:pPr>
              <w:widowControl w:val="0"/>
              <w:rPr>
                <w:rStyle w:val="Strong"/>
                <w:rFonts w:eastAsiaTheme="majorEastAsia"/>
                <w:b w:val="0"/>
              </w:rPr>
            </w:pPr>
            <w:r w:rsidRPr="000F7795">
              <w:rPr>
                <w:rStyle w:val="Strong"/>
                <w:rFonts w:eastAsiaTheme="majorEastAsia"/>
                <w:b w:val="0"/>
              </w:rPr>
              <w:t xml:space="preserve">Ginevičius </w:t>
            </w:r>
            <w:r>
              <w:rPr>
                <w:rStyle w:val="Strong"/>
                <w:rFonts w:eastAsiaTheme="majorEastAsia"/>
                <w:b w:val="0"/>
              </w:rPr>
              <w:t>R., Sūdžius V. (2005, p.</w:t>
            </w:r>
            <w:r w:rsidRPr="000F7795">
              <w:rPr>
                <w:rStyle w:val="Strong"/>
                <w:rFonts w:eastAsiaTheme="majorEastAsia"/>
                <w:b w:val="0"/>
              </w:rPr>
              <w:t xml:space="preserve"> 25)</w:t>
            </w:r>
          </w:p>
        </w:tc>
        <w:tc>
          <w:tcPr>
            <w:tcW w:w="6960" w:type="dxa"/>
          </w:tcPr>
          <w:p w:rsidR="00C83CBF" w:rsidRPr="000F7795" w:rsidRDefault="00C83CBF" w:rsidP="00CE3859">
            <w:pPr>
              <w:widowControl w:val="0"/>
              <w:ind w:firstLine="492"/>
              <w:rPr>
                <w:rStyle w:val="Strong"/>
                <w:rFonts w:eastAsiaTheme="majorEastAsia"/>
                <w:b w:val="0"/>
              </w:rPr>
            </w:pPr>
            <w:r w:rsidRPr="000F7795">
              <w:rPr>
                <w:rStyle w:val="Strong"/>
                <w:rFonts w:eastAsiaTheme="majorEastAsia"/>
                <w:b w:val="0"/>
              </w:rPr>
              <w:t>Organizacija kaip reiškinys elementų, leidžiančių įgyvendinti tikslus ar programą ir veikiančių pagal tam tikras normas ir taisykles bei procedūras, rinkinys arba kompleksas;</w:t>
            </w:r>
          </w:p>
        </w:tc>
      </w:tr>
      <w:tr w:rsidR="00C83CBF" w:rsidRPr="000F7795" w:rsidTr="00CE3859">
        <w:tc>
          <w:tcPr>
            <w:tcW w:w="2530" w:type="dxa"/>
          </w:tcPr>
          <w:p w:rsidR="00C83CBF" w:rsidRPr="000F7795" w:rsidRDefault="00C83CBF" w:rsidP="00CE3859">
            <w:pPr>
              <w:widowControl w:val="0"/>
              <w:rPr>
                <w:rStyle w:val="Strong"/>
                <w:rFonts w:eastAsiaTheme="majorEastAsia"/>
                <w:b w:val="0"/>
              </w:rPr>
            </w:pPr>
            <w:r w:rsidRPr="000F7795">
              <w:rPr>
                <w:rStyle w:val="Strong"/>
                <w:rFonts w:eastAsiaTheme="majorEastAsia"/>
                <w:b w:val="0"/>
              </w:rPr>
              <w:t xml:space="preserve">Sakalas </w:t>
            </w:r>
            <w:r>
              <w:rPr>
                <w:rStyle w:val="Strong"/>
                <w:rFonts w:eastAsiaTheme="majorEastAsia"/>
                <w:b w:val="0"/>
              </w:rPr>
              <w:t>A., Venskus R. (2007, p.</w:t>
            </w:r>
            <w:r w:rsidRPr="000F7795">
              <w:rPr>
                <w:rStyle w:val="Strong"/>
                <w:rFonts w:eastAsiaTheme="majorEastAsia"/>
                <w:b w:val="0"/>
              </w:rPr>
              <w:t xml:space="preserve"> 70)</w:t>
            </w:r>
          </w:p>
        </w:tc>
        <w:tc>
          <w:tcPr>
            <w:tcW w:w="6960" w:type="dxa"/>
          </w:tcPr>
          <w:p w:rsidR="00C83CBF" w:rsidRPr="000F7795" w:rsidRDefault="00C83CBF" w:rsidP="00CE3859">
            <w:pPr>
              <w:widowControl w:val="0"/>
              <w:ind w:firstLine="492"/>
              <w:rPr>
                <w:rStyle w:val="Strong"/>
                <w:rFonts w:eastAsiaTheme="majorEastAsia"/>
                <w:b w:val="0"/>
              </w:rPr>
            </w:pPr>
            <w:r w:rsidRPr="000F7795">
              <w:rPr>
                <w:rStyle w:val="Strong"/>
                <w:rFonts w:eastAsiaTheme="majorEastAsia"/>
                <w:b w:val="0"/>
              </w:rPr>
              <w:t>Organizacija - tai nuolat kintanti, lanksti, antrepreneriška ir panašiai apibūdinama organizacija, kurių kiekvienai būdingas bruožas – nuolatinis mokymasis individualiame, kolektyviniame ir organizaciniame lygyje.</w:t>
            </w:r>
          </w:p>
        </w:tc>
      </w:tr>
      <w:tr w:rsidR="00C83CBF" w:rsidRPr="000F7795" w:rsidTr="00CE3859">
        <w:tc>
          <w:tcPr>
            <w:tcW w:w="2530" w:type="dxa"/>
          </w:tcPr>
          <w:p w:rsidR="00C83CBF" w:rsidRPr="000F7795" w:rsidRDefault="00C83CBF" w:rsidP="00CE3859">
            <w:pPr>
              <w:widowControl w:val="0"/>
              <w:rPr>
                <w:rStyle w:val="Strong"/>
                <w:rFonts w:eastAsiaTheme="majorEastAsia"/>
                <w:b w:val="0"/>
              </w:rPr>
            </w:pPr>
            <w:r>
              <w:rPr>
                <w:rStyle w:val="Strong"/>
                <w:rFonts w:eastAsiaTheme="majorEastAsia"/>
                <w:b w:val="0"/>
              </w:rPr>
              <w:t>S. Laskienė ir k</w:t>
            </w:r>
            <w:r w:rsidRPr="000F7795">
              <w:rPr>
                <w:rStyle w:val="Strong"/>
                <w:rFonts w:eastAsiaTheme="majorEastAsia"/>
                <w:b w:val="0"/>
              </w:rPr>
              <w:t>t., (2009).</w:t>
            </w:r>
          </w:p>
        </w:tc>
        <w:tc>
          <w:tcPr>
            <w:tcW w:w="6960" w:type="dxa"/>
          </w:tcPr>
          <w:p w:rsidR="00C83CBF" w:rsidRPr="000F7795" w:rsidRDefault="00C83CBF" w:rsidP="00CE3859">
            <w:pPr>
              <w:widowControl w:val="0"/>
              <w:ind w:firstLine="492"/>
              <w:rPr>
                <w:rStyle w:val="Strong"/>
                <w:rFonts w:eastAsiaTheme="majorEastAsia"/>
                <w:b w:val="0"/>
              </w:rPr>
            </w:pPr>
            <w:r w:rsidRPr="000F7795">
              <w:rPr>
                <w:rStyle w:val="Strong"/>
                <w:rFonts w:eastAsiaTheme="majorEastAsia"/>
                <w:b w:val="0"/>
              </w:rPr>
              <w:t>Šiuolaikinė sporto organizacija yra sudaryta iš žmonių grupės, kurie kartu sąveikaudami siekia bendrų tikslų. Šiuolaikinių organizacijų veiklos ypatumas pagrįstas gebėjimu išlaikyti santykių kaitą ir laiko įtampos, reguliuojančios šiuos santykius, intensyvumą</w:t>
            </w:r>
          </w:p>
        </w:tc>
      </w:tr>
    </w:tbl>
    <w:p w:rsidR="00C83CBF" w:rsidRPr="000F7795" w:rsidRDefault="00C83CBF" w:rsidP="00C83CBF">
      <w:pPr>
        <w:pStyle w:val="Default"/>
        <w:widowControl w:val="0"/>
        <w:tabs>
          <w:tab w:val="left" w:pos="1100"/>
          <w:tab w:val="left" w:pos="1430"/>
        </w:tabs>
        <w:spacing w:line="360" w:lineRule="auto"/>
        <w:ind w:firstLine="720"/>
        <w:jc w:val="both"/>
        <w:rPr>
          <w:iCs/>
          <w:shd w:val="clear" w:color="auto" w:fill="FFFFFF"/>
        </w:rPr>
      </w:pPr>
    </w:p>
    <w:p w:rsidR="00C83CBF" w:rsidRPr="000F7795" w:rsidRDefault="00C83CBF" w:rsidP="00C83CBF">
      <w:pPr>
        <w:spacing w:line="360" w:lineRule="auto"/>
        <w:ind w:firstLine="720"/>
        <w:jc w:val="both"/>
      </w:pPr>
      <w:r w:rsidRPr="000F7795">
        <w:rPr>
          <w:rStyle w:val="apple-style-span"/>
          <w:rFonts w:eastAsiaTheme="majorEastAsia"/>
        </w:rPr>
        <w:t>Kaip teigia Hoye</w:t>
      </w:r>
      <w:r>
        <w:rPr>
          <w:rStyle w:val="apple-style-span"/>
          <w:rFonts w:eastAsiaTheme="majorEastAsia"/>
        </w:rPr>
        <w:t xml:space="preserve"> ir kt. (2012</w:t>
      </w:r>
      <w:r w:rsidRPr="000F7795">
        <w:rPr>
          <w:rStyle w:val="apple-style-span"/>
          <w:rFonts w:eastAsiaTheme="majorEastAsia"/>
        </w:rPr>
        <w:t>)</w:t>
      </w:r>
      <w:r w:rsidRPr="000F7795">
        <w:t xml:space="preserve">, ne pelno siekiančios, komercinės ir viešojo sektoriaus sporto organizacijos tarpusavy skiriasi savo misijomis ir požiūriu. Sektorių skirtumų įvairovė yra ir buvo puikus šaltinis stebėjimams, diskusijoms, tyrimams ir komentarams. Kadangi skiriasi organizacijų pobūdis, skirtinga ir jų vadyba: skiriasi privačių ir viešų organizacijų valdymas. </w:t>
      </w:r>
    </w:p>
    <w:p w:rsidR="00C83CBF" w:rsidRPr="000F7795"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Sporto organizacija, kaip ir klasikinė organizacija, yra visuomenėje, bet ne visuomenės, ir nėra tiesiogiai priklausoma nuo jos tikslų. Jei būtų kitaip, sporto organizacija negalėtų įgyvendinti savo misijos – būti šiuolaikiška visuomenės kūrėja. Bet kuriuo visuomenės raidos etapu šiuolaikine organizacija laikytina būtent tokia, kuri savo aukštesniu už bendrą visuomenės lygį specifiniu išmanymu, išskirtiniais gebėjimais, veiklos kultūra siekia konstruktyviai destabilizuoti esamą padėtį, pakeisti ją teigiamos raidos linkme. Tai tinka tiek klasikinei, tiek šiuolaikinei sporto organizacijai (Mikalauskas, 2007).</w:t>
      </w:r>
    </w:p>
    <w:p w:rsidR="00C83CBF" w:rsidRPr="000F7795"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 xml:space="preserve">B.Vengrienė (2006) pabrėžia, jog nėra labai svarbu, kokį vadybinės kompetencijos modelį organizacija siekia. Svarbu, kad pagal taikomą modelį būtų galima gana objektyviai įvertinti vadybininkų darbą, nustatyti elgsenos spragas ir nusibrėžti asmeninio ir kolektyvinio ugdymo </w:t>
      </w:r>
      <w:r w:rsidRPr="000F7795">
        <w:rPr>
          <w:rStyle w:val="Strong"/>
          <w:rFonts w:eastAsiaTheme="majorEastAsia"/>
          <w:b w:val="0"/>
        </w:rPr>
        <w:lastRenderedPageBreak/>
        <w:t xml:space="preserve">tikslus. </w:t>
      </w:r>
    </w:p>
    <w:p w:rsidR="00C83CBF" w:rsidRPr="000F7795" w:rsidRDefault="00C83CBF" w:rsidP="00C83CBF">
      <w:pPr>
        <w:widowControl w:val="0"/>
        <w:spacing w:line="360" w:lineRule="auto"/>
        <w:ind w:firstLine="720"/>
        <w:jc w:val="both"/>
        <w:rPr>
          <w:rStyle w:val="Strong"/>
          <w:rFonts w:eastAsiaTheme="majorEastAsia"/>
          <w:b w:val="0"/>
        </w:rPr>
      </w:pPr>
      <w:r>
        <w:rPr>
          <w:rStyle w:val="Strong"/>
          <w:rFonts w:eastAsiaTheme="majorEastAsia"/>
          <w:b w:val="0"/>
        </w:rPr>
        <w:t>Autorius R. Mikalauskas konstatuoja, jog k</w:t>
      </w:r>
      <w:r w:rsidRPr="000F7795">
        <w:rPr>
          <w:rStyle w:val="Strong"/>
          <w:rFonts w:eastAsiaTheme="majorEastAsia"/>
          <w:b w:val="0"/>
        </w:rPr>
        <w:t>albant apie šiuolaikinės sporto organizacijos struktūrą, sąvoka „organizacijos struktūra“ yra vartojama norint nusakyti, kokia tvarka yra paskirstomas darbas ir užduotys, kaip skirstomos pareigos ir atitinkamos funkcijos, koordinavimo ir kontrolės mechanizmai organizacijoje (Mikalauskas, 2007).</w:t>
      </w:r>
    </w:p>
    <w:p w:rsidR="00C83CBF" w:rsidRPr="000F7795"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Kaip teigia T. Slack, M.M. Parent (2006), sporto organizacijos struktūra yra paremta sąmoningai struktūrizuota sistema, susidedanti iš atskirų šios organizacijos struktūrinių dalių, kaip marketingas, personalo paieška ir valdymas ir kitos. Šie autoriai sporto organizaciją apibūdina kaip, socialinį sporto industrijos subjektą, orientuotąjį tikslą, su sąmoningai sukurta veiklos sistema ir santykinai aiškiomis ribomis.</w:t>
      </w:r>
    </w:p>
    <w:p w:rsidR="00C83CBF" w:rsidRPr="000F7795"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Visos sporto organizacijos sudarytos iš žmonių grupių, kurios tarpusavyje sąveikauja; svarbus ir sporto organizacijos planas, kuris nusako partnerystę tarp struktūrinių organizacijos elementų ir kurie yra svarbūs siekti organizacijos tikslų.</w:t>
      </w:r>
    </w:p>
    <w:p w:rsidR="00C83CBF"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Taigi, nevyriausybinės organizacijos, tame tarpe ir sporto organizacijos tampa tarpininkais tarp žmonių ir rinkos bei valstybės.</w:t>
      </w:r>
    </w:p>
    <w:p w:rsidR="00C83CBF" w:rsidRDefault="00C83CBF" w:rsidP="00C83CBF">
      <w:pPr>
        <w:spacing w:line="360" w:lineRule="auto"/>
        <w:ind w:firstLine="720"/>
        <w:jc w:val="both"/>
      </w:pPr>
      <w:r>
        <w:rPr>
          <w:rStyle w:val="Strong"/>
          <w:rFonts w:eastAsiaTheme="majorEastAsia"/>
          <w:b w:val="0"/>
        </w:rPr>
        <w:t>Šiandien sporto organizacijos yra</w:t>
      </w:r>
      <w:r w:rsidRPr="00344EFA">
        <w:rPr>
          <w:rStyle w:val="Strong"/>
          <w:rFonts w:eastAsiaTheme="majorEastAsia"/>
          <w:b w:val="0"/>
        </w:rPr>
        <w:t xml:space="preserve"> protą, kūną ir sielą puoselėjant</w:t>
      </w:r>
      <w:r>
        <w:rPr>
          <w:rStyle w:val="Strong"/>
          <w:rFonts w:eastAsiaTheme="majorEastAsia"/>
          <w:b w:val="0"/>
        </w:rPr>
        <w:t>is sektorius. Žmonės šių organizacijų teikiamas paslaugas</w:t>
      </w:r>
      <w:r w:rsidRPr="00344EFA">
        <w:rPr>
          <w:rStyle w:val="Strong"/>
          <w:rFonts w:eastAsiaTheme="majorEastAsia"/>
          <w:b w:val="0"/>
        </w:rPr>
        <w:t xml:space="preserve"> </w:t>
      </w:r>
      <w:r>
        <w:rPr>
          <w:rStyle w:val="Strong"/>
          <w:rFonts w:eastAsiaTheme="majorEastAsia"/>
          <w:b w:val="0"/>
        </w:rPr>
        <w:t>renkasi</w:t>
      </w:r>
      <w:r w:rsidRPr="00344EFA">
        <w:rPr>
          <w:rStyle w:val="Strong"/>
          <w:rFonts w:eastAsiaTheme="majorEastAsia"/>
          <w:b w:val="0"/>
        </w:rPr>
        <w:t xml:space="preserve"> siekdami pagerinti fizin</w:t>
      </w:r>
      <w:r>
        <w:rPr>
          <w:rStyle w:val="Strong"/>
          <w:rFonts w:eastAsiaTheme="majorEastAsia"/>
          <w:b w:val="0"/>
        </w:rPr>
        <w:t xml:space="preserve">ę būklę ir dėl pasilepinimo bei </w:t>
      </w:r>
      <w:r w:rsidRPr="00344EFA">
        <w:rPr>
          <w:rStyle w:val="Strong"/>
          <w:rFonts w:eastAsiaTheme="majorEastAsia"/>
          <w:b w:val="0"/>
        </w:rPr>
        <w:t xml:space="preserve">malonumų, poilsio ir relaksacijos </w:t>
      </w:r>
      <w:r>
        <w:rPr>
          <w:rStyle w:val="Strong"/>
          <w:rFonts w:eastAsiaTheme="majorEastAsia"/>
          <w:b w:val="0"/>
        </w:rPr>
        <w:t>paslaugų, galimybių. Todėl šių organizacijų sporto vadybininkams yra plati dirva savo karjerai ir veiklai plėsti.</w:t>
      </w:r>
      <w:r w:rsidRPr="00C55E6F">
        <w:t xml:space="preserve"> </w:t>
      </w:r>
      <w:r>
        <w:t>Bendrieji gebėjimai reikalingi tinkamam profesiniam pasirengimui, sėkmingam darbui ir saviraiškai darbinėje veikloje.</w:t>
      </w:r>
    </w:p>
    <w:p w:rsidR="00C83CBF" w:rsidRDefault="00C83CBF" w:rsidP="00C83CBF">
      <w:pPr>
        <w:widowControl w:val="0"/>
        <w:spacing w:line="360" w:lineRule="auto"/>
        <w:ind w:firstLine="720"/>
        <w:jc w:val="both"/>
        <w:rPr>
          <w:rStyle w:val="Strong"/>
          <w:rFonts w:eastAsiaTheme="majorEastAsia"/>
          <w:b w:val="0"/>
        </w:rPr>
      </w:pPr>
      <w:r w:rsidRPr="00A941A9">
        <w:rPr>
          <w:rStyle w:val="Strong"/>
          <w:rFonts w:eastAsiaTheme="majorEastAsia"/>
          <w:b w:val="0"/>
        </w:rPr>
        <w:t xml:space="preserve">Lietuvai įstojus į Europos Sąjungą, keliami nauji reikalavimai </w:t>
      </w:r>
      <w:r>
        <w:rPr>
          <w:rStyle w:val="Strong"/>
          <w:rFonts w:eastAsiaTheme="majorEastAsia"/>
          <w:b w:val="0"/>
        </w:rPr>
        <w:t xml:space="preserve"> ne tik pačioms sporto organizacijoms bet  sporto vadybininko atsakomybės bei </w:t>
      </w:r>
      <w:r w:rsidRPr="00A941A9">
        <w:rPr>
          <w:rStyle w:val="Strong"/>
          <w:rFonts w:eastAsiaTheme="majorEastAsia"/>
          <w:b w:val="0"/>
        </w:rPr>
        <w:t xml:space="preserve">kompetencijos sampratai. </w:t>
      </w:r>
      <w:r w:rsidRPr="00FD6E14">
        <w:rPr>
          <w:rStyle w:val="Strong"/>
          <w:rFonts w:eastAsiaTheme="majorEastAsia"/>
          <w:b w:val="0"/>
        </w:rPr>
        <w:t>Aut</w:t>
      </w:r>
      <w:r>
        <w:rPr>
          <w:rStyle w:val="Strong"/>
          <w:rFonts w:eastAsiaTheme="majorEastAsia"/>
          <w:b w:val="0"/>
        </w:rPr>
        <w:t>orius</w:t>
      </w:r>
      <w:r w:rsidRPr="00FD6E14">
        <w:rPr>
          <w:rStyle w:val="Strong"/>
          <w:rFonts w:eastAsiaTheme="majorEastAsia"/>
          <w:b w:val="0"/>
        </w:rPr>
        <w:t xml:space="preserve"> D. Goleman (2007)</w:t>
      </w:r>
      <w:r>
        <w:rPr>
          <w:rStyle w:val="Strong"/>
          <w:rFonts w:eastAsiaTheme="majorEastAsia"/>
          <w:b w:val="0"/>
        </w:rPr>
        <w:t xml:space="preserve"> ir jo kolegos</w:t>
      </w:r>
      <w:r w:rsidRPr="000F7795">
        <w:t xml:space="preserve"> </w:t>
      </w:r>
      <w:r w:rsidRPr="00FD6E14">
        <w:rPr>
          <w:rStyle w:val="Strong"/>
          <w:rFonts w:eastAsiaTheme="majorEastAsia"/>
          <w:b w:val="0"/>
        </w:rPr>
        <w:t>nagrinėjo, kodėl šiais laikais sporto organizacijose svarbu ne tik rezultatai, bet ir metodai, kuriais tie rezultatai pasiekiami, bei vertybės, kurių laikantis siekiama rezultatų.</w:t>
      </w:r>
      <w:r>
        <w:t xml:space="preserve"> Gaunama išvada, kad</w:t>
      </w:r>
      <w:r w:rsidRPr="00140D2E">
        <w:rPr>
          <w:rStyle w:val="Strong"/>
          <w:rFonts w:eastAsiaTheme="majorEastAsia"/>
          <w:b w:val="0"/>
        </w:rPr>
        <w:t xml:space="preserve"> šiuolaikiniame žinių ir informacijos pasaulyje </w:t>
      </w:r>
      <w:r>
        <w:rPr>
          <w:rStyle w:val="Strong"/>
          <w:rFonts w:eastAsiaTheme="majorEastAsia"/>
          <w:b w:val="0"/>
        </w:rPr>
        <w:t>tampa vis sudėtingesnė vadybininko</w:t>
      </w:r>
      <w:r w:rsidRPr="00140D2E">
        <w:rPr>
          <w:rStyle w:val="Strong"/>
          <w:rFonts w:eastAsiaTheme="majorEastAsia"/>
          <w:b w:val="0"/>
        </w:rPr>
        <w:t xml:space="preserve"> veikla, o priimami sprendimai neretai turi didelę reikšmę ne tik </w:t>
      </w:r>
      <w:r>
        <w:rPr>
          <w:rStyle w:val="Strong"/>
          <w:rFonts w:eastAsiaTheme="majorEastAsia"/>
          <w:b w:val="0"/>
        </w:rPr>
        <w:t xml:space="preserve">sporto </w:t>
      </w:r>
      <w:r w:rsidRPr="00140D2E">
        <w:rPr>
          <w:rStyle w:val="Strong"/>
          <w:rFonts w:eastAsiaTheme="majorEastAsia"/>
          <w:b w:val="0"/>
        </w:rPr>
        <w:t xml:space="preserve">organizacijos nariams, bet ir jos valdymui. Vadinasi, reikalavimai </w:t>
      </w:r>
      <w:r>
        <w:rPr>
          <w:rStyle w:val="Strong"/>
          <w:rFonts w:eastAsiaTheme="majorEastAsia"/>
          <w:b w:val="0"/>
        </w:rPr>
        <w:t xml:space="preserve">sporto vadybininkų </w:t>
      </w:r>
      <w:r w:rsidRPr="00140D2E">
        <w:rPr>
          <w:rStyle w:val="Strong"/>
          <w:rFonts w:eastAsiaTheme="majorEastAsia"/>
          <w:b w:val="0"/>
        </w:rPr>
        <w:t xml:space="preserve"> </w:t>
      </w:r>
      <w:r>
        <w:rPr>
          <w:rStyle w:val="Strong"/>
          <w:rFonts w:eastAsiaTheme="majorEastAsia"/>
          <w:b w:val="0"/>
        </w:rPr>
        <w:t xml:space="preserve"> atsakomybei ir  </w:t>
      </w:r>
      <w:r w:rsidRPr="00140D2E">
        <w:rPr>
          <w:rStyle w:val="Strong"/>
          <w:rFonts w:eastAsiaTheme="majorEastAsia"/>
          <w:b w:val="0"/>
        </w:rPr>
        <w:t>kompetencijai taip pat didėja ir kas ypač problematiška, nuolat kinta.</w:t>
      </w:r>
    </w:p>
    <w:p w:rsidR="00C83CBF" w:rsidRDefault="00C83CBF" w:rsidP="00C83CBF">
      <w:pPr>
        <w:spacing w:line="360" w:lineRule="auto"/>
        <w:ind w:firstLine="720"/>
        <w:jc w:val="both"/>
        <w:rPr>
          <w:rStyle w:val="Strong"/>
          <w:rFonts w:eastAsiaTheme="majorEastAsia"/>
        </w:rPr>
      </w:pPr>
      <w:r w:rsidRPr="00FC1835">
        <w:rPr>
          <w:rStyle w:val="Strong"/>
          <w:rFonts w:eastAsiaTheme="majorEastAsia"/>
          <w:b w:val="0"/>
        </w:rPr>
        <w:t xml:space="preserve">Daugeliu atvejų karjeros sprendimai </w:t>
      </w:r>
      <w:r>
        <w:rPr>
          <w:rStyle w:val="Strong"/>
          <w:rFonts w:eastAsiaTheme="majorEastAsia"/>
          <w:b w:val="0"/>
        </w:rPr>
        <w:t xml:space="preserve"> sporto organizacijose </w:t>
      </w:r>
      <w:r w:rsidRPr="00FC1835">
        <w:rPr>
          <w:rStyle w:val="Strong"/>
          <w:rFonts w:eastAsiaTheme="majorEastAsia"/>
          <w:b w:val="0"/>
        </w:rPr>
        <w:t xml:space="preserve">yra paremti tikėjimu, kad ateityje turint tikrą </w:t>
      </w:r>
      <w:r>
        <w:rPr>
          <w:rStyle w:val="Strong"/>
          <w:rFonts w:eastAsiaTheme="majorEastAsia"/>
          <w:b w:val="0"/>
        </w:rPr>
        <w:t xml:space="preserve"> sporto vadybininko </w:t>
      </w:r>
      <w:r w:rsidRPr="00FC1835">
        <w:rPr>
          <w:rStyle w:val="Strong"/>
          <w:rFonts w:eastAsiaTheme="majorEastAsia"/>
          <w:b w:val="0"/>
        </w:rPr>
        <w:t xml:space="preserve">specialybę, dirbant </w:t>
      </w:r>
      <w:r>
        <w:rPr>
          <w:rStyle w:val="Strong"/>
          <w:rFonts w:eastAsiaTheme="majorEastAsia"/>
          <w:b w:val="0"/>
        </w:rPr>
        <w:t xml:space="preserve">šiame </w:t>
      </w:r>
      <w:r w:rsidRPr="00FC1835">
        <w:rPr>
          <w:rStyle w:val="Strong"/>
          <w:rFonts w:eastAsiaTheme="majorEastAsia"/>
          <w:b w:val="0"/>
        </w:rPr>
        <w:t>darbe galima įgyti svarbių poreikiams tenkinti galimybių, gauti premijų ir reikšmingos patirties</w:t>
      </w:r>
      <w:r>
        <w:rPr>
          <w:rStyle w:val="Strong"/>
          <w:rFonts w:eastAsiaTheme="majorEastAsia"/>
          <w:b w:val="0"/>
        </w:rPr>
        <w:t xml:space="preserve"> </w:t>
      </w:r>
      <w:r>
        <w:rPr>
          <w:rStyle w:val="Strong"/>
          <w:rFonts w:eastAsiaTheme="majorEastAsia"/>
        </w:rPr>
        <w:t>(</w:t>
      </w:r>
      <w:r w:rsidRPr="008C05B2">
        <w:rPr>
          <w:rStyle w:val="Strong"/>
          <w:rFonts w:eastAsiaTheme="majorEastAsia"/>
          <w:b w:val="0"/>
          <w:color w:val="222222"/>
        </w:rPr>
        <w:t xml:space="preserve">Parent, </w:t>
      </w:r>
      <w:r>
        <w:rPr>
          <w:color w:val="222222"/>
        </w:rPr>
        <w:t xml:space="preserve">&amp; Slack,  </w:t>
      </w:r>
      <w:r w:rsidRPr="008C05B2">
        <w:rPr>
          <w:color w:val="222222"/>
        </w:rPr>
        <w:t>2012).</w:t>
      </w:r>
    </w:p>
    <w:p w:rsidR="00C83CBF" w:rsidRDefault="00C83CBF" w:rsidP="00C83CBF">
      <w:pPr>
        <w:widowControl w:val="0"/>
        <w:spacing w:line="360" w:lineRule="auto"/>
        <w:ind w:firstLine="720"/>
        <w:jc w:val="both"/>
        <w:rPr>
          <w:rStyle w:val="Strong"/>
          <w:rFonts w:eastAsiaTheme="majorEastAsia"/>
          <w:b w:val="0"/>
        </w:rPr>
      </w:pPr>
      <w:r>
        <w:rPr>
          <w:rStyle w:val="Strong"/>
          <w:rFonts w:eastAsiaTheme="majorEastAsia"/>
          <w:b w:val="0"/>
        </w:rPr>
        <w:t xml:space="preserve">Sporto vadybininko </w:t>
      </w:r>
      <w:r w:rsidRPr="006721AB">
        <w:rPr>
          <w:rStyle w:val="Strong"/>
          <w:rFonts w:eastAsiaTheme="majorEastAsia"/>
          <w:b w:val="0"/>
        </w:rPr>
        <w:t>gyvenimo prasmei vis didesnę reikšmę turi asmeninis tobulėjimas, savų potencinių galių plėtotė. Tu</w:t>
      </w:r>
      <w:r>
        <w:rPr>
          <w:rStyle w:val="Strong"/>
          <w:rFonts w:eastAsiaTheme="majorEastAsia"/>
          <w:b w:val="0"/>
        </w:rPr>
        <w:t>o suinteresuoti ne tik jie</w:t>
      </w:r>
      <w:r w:rsidRPr="006721AB">
        <w:rPr>
          <w:rStyle w:val="Strong"/>
          <w:rFonts w:eastAsiaTheme="majorEastAsia"/>
          <w:b w:val="0"/>
        </w:rPr>
        <w:t>, bet ir visuomenė, nes jos gerovė visų pirma priklauso nuo to, kaip kiekvienas jos narys realizuoja save (</w:t>
      </w:r>
      <w:r w:rsidRPr="006721AB">
        <w:t>Laužackas</w:t>
      </w:r>
      <w:r>
        <w:t>,</w:t>
      </w:r>
      <w:r w:rsidRPr="006721AB">
        <w:t xml:space="preserve"> R. (2005).</w:t>
      </w:r>
      <w:r w:rsidRPr="006721AB">
        <w:rPr>
          <w:rStyle w:val="Strong"/>
          <w:rFonts w:eastAsiaTheme="majorEastAsia"/>
          <w:b w:val="0"/>
        </w:rPr>
        <w:t xml:space="preserve"> Svarbiausios vertybės yra laisvė ir socialinė atsakomybė </w:t>
      </w:r>
      <w:r>
        <w:rPr>
          <w:rStyle w:val="Strong"/>
          <w:rFonts w:eastAsiaTheme="majorEastAsia"/>
          <w:b w:val="0"/>
        </w:rPr>
        <w:t>savo karjeroje.</w:t>
      </w:r>
    </w:p>
    <w:p w:rsidR="00C83CBF" w:rsidRDefault="00C83CBF" w:rsidP="00C83CBF">
      <w:pPr>
        <w:widowControl w:val="0"/>
        <w:spacing w:line="360" w:lineRule="auto"/>
        <w:ind w:firstLine="720"/>
        <w:jc w:val="both"/>
        <w:rPr>
          <w:rStyle w:val="Strong"/>
          <w:rFonts w:eastAsiaTheme="majorEastAsia"/>
          <w:b w:val="0"/>
        </w:rPr>
      </w:pPr>
      <w:r>
        <w:rPr>
          <w:rStyle w:val="Strong"/>
          <w:rFonts w:eastAsiaTheme="majorEastAsia"/>
          <w:b w:val="0"/>
        </w:rPr>
        <w:lastRenderedPageBreak/>
        <w:t>T</w:t>
      </w:r>
      <w:r w:rsidRPr="00691AEC">
        <w:rPr>
          <w:rStyle w:val="Strong"/>
          <w:rFonts w:eastAsiaTheme="majorEastAsia"/>
          <w:b w:val="0"/>
        </w:rPr>
        <w:t xml:space="preserve">iek dirbant ir siekiant </w:t>
      </w:r>
      <w:r>
        <w:rPr>
          <w:rStyle w:val="Strong"/>
          <w:rFonts w:eastAsiaTheme="majorEastAsia"/>
          <w:b w:val="0"/>
        </w:rPr>
        <w:t xml:space="preserve">sporto vadybininko </w:t>
      </w:r>
      <w:r w:rsidRPr="00691AEC">
        <w:rPr>
          <w:rStyle w:val="Strong"/>
          <w:rFonts w:eastAsiaTheme="majorEastAsia"/>
          <w:b w:val="0"/>
        </w:rPr>
        <w:t>karjeros</w:t>
      </w:r>
      <w:r>
        <w:rPr>
          <w:rStyle w:val="Strong"/>
          <w:rFonts w:eastAsiaTheme="majorEastAsia"/>
          <w:b w:val="0"/>
        </w:rPr>
        <w:t>,</w:t>
      </w:r>
      <w:r w:rsidRPr="00691AEC">
        <w:rPr>
          <w:rStyle w:val="Strong"/>
          <w:rFonts w:eastAsiaTheme="majorEastAsia"/>
          <w:b w:val="0"/>
        </w:rPr>
        <w:t xml:space="preserve"> didėja individualios autonomijos, pasirinkimo ir atsakomybės už savo darbo, karjeros, gyvenimo sėkmę</w:t>
      </w:r>
      <w:r>
        <w:rPr>
          <w:rStyle w:val="Strong"/>
          <w:rFonts w:eastAsiaTheme="majorEastAsia"/>
          <w:b w:val="0"/>
        </w:rPr>
        <w:t xml:space="preserve"> galimybės.</w:t>
      </w:r>
    </w:p>
    <w:p w:rsidR="00C83CBF" w:rsidRPr="000F7795" w:rsidRDefault="00C83CBF" w:rsidP="00C83CBF">
      <w:pPr>
        <w:widowControl w:val="0"/>
        <w:spacing w:line="360" w:lineRule="auto"/>
        <w:ind w:firstLine="720"/>
        <w:jc w:val="both"/>
        <w:rPr>
          <w:rStyle w:val="Strong"/>
          <w:rFonts w:eastAsiaTheme="majorEastAsia"/>
          <w:b w:val="0"/>
        </w:rPr>
      </w:pPr>
      <w:r>
        <w:rPr>
          <w:rStyle w:val="Strong"/>
          <w:rFonts w:eastAsiaTheme="majorEastAsia"/>
          <w:b w:val="0"/>
        </w:rPr>
        <w:t>Reikėtų paminėti, kaip teigia mokslininkė A. Palujanskienė (2008)</w:t>
      </w:r>
      <w:r w:rsidR="008D1B32">
        <w:rPr>
          <w:rStyle w:val="Strong"/>
          <w:rFonts w:eastAsiaTheme="majorEastAsia"/>
          <w:b w:val="0"/>
        </w:rPr>
        <w:t>,</w:t>
      </w:r>
      <w:r>
        <w:rPr>
          <w:rStyle w:val="Strong"/>
          <w:rFonts w:eastAsiaTheme="majorEastAsia"/>
          <w:b w:val="0"/>
        </w:rPr>
        <w:t xml:space="preserve"> k</w:t>
      </w:r>
      <w:r w:rsidRPr="00F40810">
        <w:rPr>
          <w:rStyle w:val="Strong"/>
          <w:rFonts w:eastAsiaTheme="majorEastAsia"/>
          <w:b w:val="0"/>
        </w:rPr>
        <w:t>arjeros neįmanoma apibūdinti vienu apibrėžimu, ji apima visą žmogaus gyvenimo perio</w:t>
      </w:r>
      <w:r>
        <w:rPr>
          <w:rStyle w:val="Strong"/>
          <w:rFonts w:eastAsiaTheme="majorEastAsia"/>
          <w:b w:val="0"/>
        </w:rPr>
        <w:t>dą.   Pasak, autorės k</w:t>
      </w:r>
      <w:r w:rsidRPr="00BF2AC7">
        <w:rPr>
          <w:rStyle w:val="Strong"/>
          <w:rFonts w:eastAsiaTheme="majorEastAsia"/>
          <w:b w:val="0"/>
        </w:rPr>
        <w:t>arjera – nuostatų, darbų kaita, individualiai suvokiama nuolatinio darbo seka per visą gyvenimą. Karjera – individualiai suvokiama ir suprantama nuostatų ir elgesių seka, susijusi su darbine patirtimi ir veikla per visą žmogaus gyvenimo laikotarpį. Karjerą galima apibrėžti ir kaip su darbu susijusios patirties, apimančios žmogaus gyvenimo eigą, modelį</w:t>
      </w:r>
      <w:r>
        <w:rPr>
          <w:rStyle w:val="Strong"/>
          <w:rFonts w:eastAsiaTheme="majorEastAsia"/>
          <w:b w:val="0"/>
        </w:rPr>
        <w:t xml:space="preserve">. </w:t>
      </w:r>
      <w:r w:rsidRPr="000F7795">
        <w:rPr>
          <w:rStyle w:val="Strong"/>
          <w:rFonts w:eastAsiaTheme="majorEastAsia"/>
          <w:b w:val="0"/>
        </w:rPr>
        <w:t>Tarptautinių žodžių žodynas (2001) karjera apibūdina kaip greitas ir sėkmingas kilimas kurioje nors visuomeninės, tarnybinės, mokslinės, ar kitos veiklos srityje; pasirinkimas gyvenime.</w:t>
      </w:r>
    </w:p>
    <w:p w:rsidR="00C83CBF" w:rsidRPr="000F7795" w:rsidRDefault="00C83CBF" w:rsidP="00C83CBF">
      <w:pPr>
        <w:spacing w:line="360" w:lineRule="auto"/>
        <w:ind w:firstLine="680"/>
        <w:jc w:val="both"/>
        <w:rPr>
          <w:rStyle w:val="Strong"/>
          <w:rFonts w:eastAsiaTheme="majorEastAsia"/>
          <w:b w:val="0"/>
        </w:rPr>
      </w:pPr>
      <w:r w:rsidRPr="000F7795">
        <w:rPr>
          <w:rStyle w:val="Strong"/>
          <w:rFonts w:eastAsiaTheme="majorEastAsia"/>
          <w:b w:val="0"/>
        </w:rPr>
        <w:t xml:space="preserve">Plačiau paminėsime kitų autorių karjeros apibūdinimus. </w:t>
      </w:r>
    </w:p>
    <w:p w:rsidR="00C83CBF" w:rsidRPr="00235C61" w:rsidRDefault="00C83CBF" w:rsidP="00235C61">
      <w:pPr>
        <w:pStyle w:val="ListParagraph"/>
        <w:widowControl w:val="0"/>
        <w:numPr>
          <w:ilvl w:val="0"/>
          <w:numId w:val="5"/>
        </w:numPr>
        <w:ind w:left="0" w:firstLine="880"/>
        <w:rPr>
          <w:rStyle w:val="Strong"/>
          <w:rFonts w:ascii="Times New Roman" w:eastAsiaTheme="majorEastAsia" w:hAnsi="Times New Roman" w:cs="Times New Roman"/>
          <w:b w:val="0"/>
          <w:sz w:val="24"/>
          <w:szCs w:val="24"/>
        </w:rPr>
      </w:pPr>
      <w:r w:rsidRPr="00235C61">
        <w:rPr>
          <w:rStyle w:val="Strong"/>
          <w:rFonts w:ascii="Times New Roman" w:eastAsiaTheme="majorEastAsia" w:hAnsi="Times New Roman" w:cs="Times New Roman"/>
          <w:i/>
          <w:sz w:val="24"/>
          <w:szCs w:val="24"/>
        </w:rPr>
        <w:t xml:space="preserve">Veiklos seka organizacijoje - </w:t>
      </w:r>
      <w:r w:rsidRPr="00235C61">
        <w:rPr>
          <w:rStyle w:val="Strong"/>
          <w:rFonts w:ascii="Times New Roman" w:eastAsiaTheme="majorEastAsia" w:hAnsi="Times New Roman" w:cs="Times New Roman"/>
          <w:b w:val="0"/>
          <w:sz w:val="24"/>
          <w:szCs w:val="24"/>
        </w:rPr>
        <w:t>karjerą galima apibūdinti kaip bet kokį šachmatų figūros judėjimą, jei organizaciją įsivaizduotume kaip šachmatų lentą. Tai gali būti ne tik paaukštinimas pareigose, bet ir horizontalus perkėlimas į kitas pareigas, pažeminimas pareigose (Baršauskienė, 2006, p. 40).</w:t>
      </w:r>
    </w:p>
    <w:p w:rsidR="00C83CBF" w:rsidRPr="00235C61" w:rsidRDefault="00C83CBF" w:rsidP="00235C61">
      <w:pPr>
        <w:pStyle w:val="ListParagraph"/>
        <w:widowControl w:val="0"/>
        <w:numPr>
          <w:ilvl w:val="0"/>
          <w:numId w:val="5"/>
        </w:numPr>
        <w:ind w:left="0" w:firstLine="880"/>
        <w:rPr>
          <w:rStyle w:val="Strong"/>
          <w:rFonts w:ascii="Times New Roman" w:eastAsiaTheme="majorEastAsia" w:hAnsi="Times New Roman" w:cs="Times New Roman"/>
          <w:b w:val="0"/>
          <w:sz w:val="24"/>
          <w:szCs w:val="24"/>
        </w:rPr>
      </w:pPr>
      <w:r w:rsidRPr="00235C61">
        <w:rPr>
          <w:rStyle w:val="Strong"/>
          <w:rFonts w:ascii="Times New Roman" w:eastAsiaTheme="majorEastAsia" w:hAnsi="Times New Roman" w:cs="Times New Roman"/>
          <w:i/>
          <w:sz w:val="24"/>
          <w:szCs w:val="24"/>
        </w:rPr>
        <w:t>Augimas (</w:t>
      </w:r>
      <w:proofErr w:type="gramStart"/>
      <w:r w:rsidRPr="00235C61">
        <w:rPr>
          <w:rStyle w:val="Strong"/>
          <w:rFonts w:ascii="Times New Roman" w:eastAsiaTheme="majorEastAsia" w:hAnsi="Times New Roman" w:cs="Times New Roman"/>
          <w:i/>
          <w:sz w:val="24"/>
          <w:szCs w:val="24"/>
        </w:rPr>
        <w:t>jo</w:t>
      </w:r>
      <w:proofErr w:type="gramEnd"/>
      <w:r w:rsidRPr="00235C61">
        <w:rPr>
          <w:rStyle w:val="Strong"/>
          <w:rFonts w:ascii="Times New Roman" w:eastAsiaTheme="majorEastAsia" w:hAnsi="Times New Roman" w:cs="Times New Roman"/>
          <w:i/>
          <w:sz w:val="24"/>
          <w:szCs w:val="24"/>
        </w:rPr>
        <w:t xml:space="preserve"> tempas, kryptis) - </w:t>
      </w:r>
      <w:r w:rsidRPr="00235C61">
        <w:rPr>
          <w:rStyle w:val="Strong"/>
          <w:rFonts w:ascii="Times New Roman" w:eastAsiaTheme="majorEastAsia" w:hAnsi="Times New Roman" w:cs="Times New Roman"/>
          <w:b w:val="0"/>
          <w:sz w:val="24"/>
          <w:szCs w:val="24"/>
        </w:rPr>
        <w:t>karjera – individo kilimas pagal tam tikrą hierarchiją mokslo, profesijos, visuomeninės ir politinės veiklos, religijos, meno, sporto ir kituose kryptyse (Visuotinė lietuvių enciklopedija, 2006).</w:t>
      </w:r>
    </w:p>
    <w:p w:rsidR="00235C61" w:rsidRDefault="00C83CBF" w:rsidP="00235C61">
      <w:pPr>
        <w:pStyle w:val="ListParagraph"/>
        <w:widowControl w:val="0"/>
        <w:numPr>
          <w:ilvl w:val="0"/>
          <w:numId w:val="5"/>
        </w:numPr>
        <w:ind w:left="0" w:firstLine="880"/>
        <w:rPr>
          <w:rStyle w:val="Strong"/>
          <w:rFonts w:ascii="Times New Roman" w:eastAsiaTheme="majorEastAsia" w:hAnsi="Times New Roman" w:cs="Times New Roman"/>
          <w:b w:val="0"/>
          <w:sz w:val="24"/>
          <w:szCs w:val="24"/>
        </w:rPr>
      </w:pPr>
      <w:r w:rsidRPr="00235C61">
        <w:rPr>
          <w:rStyle w:val="Strong"/>
          <w:rFonts w:ascii="Times New Roman" w:eastAsiaTheme="majorEastAsia" w:hAnsi="Times New Roman" w:cs="Times New Roman"/>
          <w:i/>
          <w:sz w:val="24"/>
          <w:szCs w:val="24"/>
        </w:rPr>
        <w:t xml:space="preserve">Veiklos seka per gyvenimą - </w:t>
      </w:r>
      <w:r w:rsidRPr="00235C61">
        <w:rPr>
          <w:rStyle w:val="Strong"/>
          <w:rFonts w:ascii="Times New Roman" w:eastAsiaTheme="majorEastAsia" w:hAnsi="Times New Roman" w:cs="Times New Roman"/>
          <w:b w:val="0"/>
          <w:sz w:val="24"/>
          <w:szCs w:val="24"/>
        </w:rPr>
        <w:t>karjera konkreti asmens veikla (Petkevičiūtė, 2003, p. 83 – 84);</w:t>
      </w:r>
    </w:p>
    <w:p w:rsidR="00C83CBF" w:rsidRPr="00235C61" w:rsidRDefault="00C83CBF" w:rsidP="00235C61">
      <w:pPr>
        <w:pStyle w:val="ListParagraph"/>
        <w:widowControl w:val="0"/>
        <w:numPr>
          <w:ilvl w:val="0"/>
          <w:numId w:val="5"/>
        </w:numPr>
        <w:ind w:left="0" w:firstLine="880"/>
        <w:rPr>
          <w:rStyle w:val="Strong"/>
          <w:rFonts w:ascii="Times New Roman" w:eastAsiaTheme="majorEastAsia" w:hAnsi="Times New Roman" w:cs="Times New Roman"/>
          <w:b w:val="0"/>
          <w:sz w:val="24"/>
          <w:szCs w:val="24"/>
        </w:rPr>
      </w:pPr>
      <w:r w:rsidRPr="00235C61">
        <w:rPr>
          <w:rStyle w:val="Strong"/>
          <w:rFonts w:ascii="Times New Roman" w:eastAsiaTheme="majorEastAsia" w:hAnsi="Times New Roman" w:cs="Times New Roman"/>
          <w:b w:val="0"/>
          <w:sz w:val="24"/>
          <w:szCs w:val="24"/>
        </w:rPr>
        <w:t>Karjera – kokybiškai atliekamų, socialiai reikšmingų profesinių ir kitų vaidmenų seka žmogaus gyvenimo eigoje (Kučinskienė, 2003, p. 73)</w:t>
      </w:r>
    </w:p>
    <w:p w:rsidR="00C83CBF" w:rsidRPr="000F7795" w:rsidRDefault="00C83CBF" w:rsidP="00C83CBF">
      <w:pPr>
        <w:widowControl w:val="0"/>
        <w:spacing w:line="360" w:lineRule="auto"/>
        <w:ind w:firstLine="680"/>
        <w:jc w:val="both"/>
        <w:rPr>
          <w:rStyle w:val="Strong"/>
          <w:rFonts w:eastAsiaTheme="majorEastAsia"/>
          <w:b w:val="0"/>
        </w:rPr>
      </w:pPr>
      <w:r w:rsidRPr="000F7795">
        <w:rPr>
          <w:rStyle w:val="Strong"/>
          <w:rFonts w:eastAsiaTheme="majorEastAsia"/>
          <w:b w:val="0"/>
        </w:rPr>
        <w:t>Užsienio mokslininkai P.G. Northouse (2004); L. H. Rose (2004); R. E. Boyatzis (2008), tarpusavyje diskutuoja, jog bet kurios sporto vadybininko dalyvavimas komandos formavime, tikslingų</w:t>
      </w:r>
      <w:r w:rsidRPr="000F7795">
        <w:rPr>
          <w:rStyle w:val="Strong"/>
          <w:rFonts w:eastAsiaTheme="majorEastAsia"/>
        </w:rPr>
        <w:t xml:space="preserve"> </w:t>
      </w:r>
      <w:r w:rsidRPr="000F7795">
        <w:rPr>
          <w:rStyle w:val="Strong"/>
          <w:rFonts w:eastAsiaTheme="majorEastAsia"/>
          <w:b w:val="0"/>
        </w:rPr>
        <w:t xml:space="preserve">sprendimų priėmimas, daromo poveikio ir kontrolės vyksmo pasirinkimas, bei svarba, įgyja ypatingą reikšmę sporto organizacijos funkcionavimui. Tuomet sporto vadybininko pareigų atlikimo reikšmingumu net neabejojama ir jo karjeros sėkmė užtikrinta. </w:t>
      </w:r>
    </w:p>
    <w:p w:rsidR="00C83CBF" w:rsidRPr="000F7795" w:rsidRDefault="00C83CBF" w:rsidP="00C83CBF">
      <w:pPr>
        <w:widowControl w:val="0"/>
        <w:spacing w:line="360" w:lineRule="auto"/>
        <w:ind w:firstLine="680"/>
        <w:jc w:val="both"/>
        <w:rPr>
          <w:rStyle w:val="Strong"/>
          <w:rFonts w:eastAsiaTheme="majorEastAsia"/>
          <w:b w:val="0"/>
        </w:rPr>
      </w:pPr>
      <w:r w:rsidRPr="000F7795">
        <w:rPr>
          <w:rStyle w:val="Strong"/>
          <w:rFonts w:eastAsiaTheme="majorEastAsia"/>
          <w:b w:val="0"/>
        </w:rPr>
        <w:t>Studijuojant skirtingų vadybos mokslininkų darbus galima išskirti 2 pagrindinius karjeros modelius:</w:t>
      </w:r>
    </w:p>
    <w:p w:rsidR="00C83CBF" w:rsidRPr="000F7795" w:rsidRDefault="00C83CBF" w:rsidP="00C83CBF">
      <w:pPr>
        <w:pStyle w:val="ListParagraph"/>
        <w:widowControl w:val="0"/>
        <w:numPr>
          <w:ilvl w:val="0"/>
          <w:numId w:val="4"/>
        </w:numPr>
        <w:ind w:left="0" w:firstLine="720"/>
        <w:rPr>
          <w:rStyle w:val="Strong"/>
          <w:rFonts w:ascii="Times New Roman" w:hAnsi="Times New Roman" w:cs="Times New Roman"/>
          <w:b w:val="0"/>
          <w:sz w:val="24"/>
          <w:szCs w:val="24"/>
        </w:rPr>
      </w:pPr>
      <w:r w:rsidRPr="000F7795">
        <w:rPr>
          <w:rStyle w:val="Strong"/>
          <w:rFonts w:ascii="Times New Roman" w:hAnsi="Times New Roman" w:cs="Times New Roman"/>
          <w:b w:val="0"/>
          <w:sz w:val="24"/>
          <w:szCs w:val="24"/>
        </w:rPr>
        <w:t>Tradicinis, biurokratinis, vertikalusis, dar vadinamas organizaciniu, modelis;</w:t>
      </w:r>
    </w:p>
    <w:p w:rsidR="00C83CBF" w:rsidRPr="000F7795" w:rsidRDefault="00C83CBF" w:rsidP="00C83CBF">
      <w:pPr>
        <w:pStyle w:val="ListParagraph"/>
        <w:widowControl w:val="0"/>
        <w:numPr>
          <w:ilvl w:val="0"/>
          <w:numId w:val="4"/>
        </w:numPr>
        <w:ind w:left="0" w:firstLine="720"/>
        <w:rPr>
          <w:rStyle w:val="Strong"/>
          <w:rFonts w:ascii="Times New Roman" w:hAnsi="Times New Roman" w:cs="Times New Roman"/>
          <w:b w:val="0"/>
          <w:sz w:val="24"/>
          <w:szCs w:val="24"/>
        </w:rPr>
      </w:pPr>
      <w:r w:rsidRPr="000F7795">
        <w:rPr>
          <w:rStyle w:val="Strong"/>
          <w:rFonts w:ascii="Times New Roman" w:hAnsi="Times New Roman" w:cs="Times New Roman"/>
          <w:b w:val="0"/>
          <w:sz w:val="24"/>
          <w:szCs w:val="24"/>
        </w:rPr>
        <w:t>Asmeninis, horizontalusis karjeros modelis, dar vadinamas šiuolaikiniu, kintamuoju.</w:t>
      </w:r>
    </w:p>
    <w:p w:rsidR="00C83CBF" w:rsidRPr="000F7795"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Biurokratiniam karjeros modeliui būdinga vientisa struktūra ir karjera siejama su kilimu pareigose vienoje organizacijoje. Ji duoda darbuotojams materialinio saugumo jausmą ir galimybę planuoti savo gyvenimą.</w:t>
      </w:r>
    </w:p>
    <w:p w:rsidR="00C83CBF" w:rsidRDefault="00C83CBF" w:rsidP="00C83CBF">
      <w:pPr>
        <w:widowControl w:val="0"/>
        <w:spacing w:line="360" w:lineRule="auto"/>
        <w:ind w:firstLine="720"/>
        <w:jc w:val="both"/>
        <w:rPr>
          <w:rStyle w:val="Strong"/>
          <w:rFonts w:eastAsiaTheme="majorEastAsia"/>
          <w:b w:val="0"/>
        </w:rPr>
      </w:pPr>
      <w:r w:rsidRPr="000F7795">
        <w:rPr>
          <w:rStyle w:val="Strong"/>
          <w:rFonts w:eastAsiaTheme="majorEastAsia"/>
          <w:b w:val="0"/>
        </w:rPr>
        <w:t xml:space="preserve">Pasak N. Petkevičiūtės, kalbėdami apie asmeninę karjerą, galime pasinaudoti D. Hall </w:t>
      </w:r>
      <w:r w:rsidRPr="000F7795">
        <w:rPr>
          <w:rStyle w:val="Strong"/>
          <w:rFonts w:eastAsiaTheme="majorEastAsia"/>
          <w:b w:val="0"/>
        </w:rPr>
        <w:lastRenderedPageBreak/>
        <w:t>apibrėžimu: „asmeninė karjera – individualiai suvokiama, suprantama seka nuostatų ir elgsenų, susijusių su dabartine patirtimi ir veikla per visą asmenybės gyvenimo laikotarpį“ (2006, p. 85). Asmeninė karjera yra nuolatinis procesas, susijęs su atskiro individo darbine veikla. Ji teigia, kad asmeninėje karjeroje dominuoja asmeninės vertybės, tikslai ir sprendimai. Taip pat pažymi, kad asmeninė karjera gali būti tinkamai įvertinta tik paties individo.</w:t>
      </w:r>
    </w:p>
    <w:p w:rsidR="00C83CBF" w:rsidRPr="003837C7" w:rsidRDefault="00C83CBF" w:rsidP="00C83CBF">
      <w:pPr>
        <w:widowControl w:val="0"/>
        <w:spacing w:line="360" w:lineRule="auto"/>
        <w:ind w:firstLine="720"/>
        <w:jc w:val="both"/>
        <w:rPr>
          <w:rStyle w:val="Strong"/>
          <w:rFonts w:eastAsiaTheme="majorEastAsia"/>
          <w:b w:val="0"/>
        </w:rPr>
      </w:pPr>
      <w:r w:rsidRPr="003837C7">
        <w:rPr>
          <w:rStyle w:val="Strong"/>
          <w:rFonts w:eastAsiaTheme="majorEastAsia"/>
          <w:b w:val="0"/>
        </w:rPr>
        <w:t xml:space="preserve">N. Petkevičiūtė (2006) sutinka su šiais karjeros palyginimo teiginiais. Autorė pažymi, kad asmeninėje karjeroje dominuoja asmenybės vertybės, tikslai ir sprendimai, kurie tuo pačiu metu gali </w:t>
      </w:r>
    </w:p>
    <w:p w:rsidR="00C83CBF" w:rsidRDefault="00C83CBF" w:rsidP="00C83CBF">
      <w:pPr>
        <w:widowControl w:val="0"/>
        <w:spacing w:line="360" w:lineRule="auto"/>
        <w:jc w:val="both"/>
      </w:pPr>
      <w:r w:rsidRPr="003837C7">
        <w:rPr>
          <w:rStyle w:val="Strong"/>
          <w:rFonts w:eastAsiaTheme="majorEastAsia"/>
          <w:b w:val="0"/>
        </w:rPr>
        <w:t>būti realizuojami keliose organizacijose, o organizacinėje karjeroje atvirkščiai, dominuoja organizacijos vertybės, tikslai ir sprendimai, kurie nebūtinai sutampa su darbuotojo. Panašiai asmeninės ir organizacinės karjeros skirtumus aprašo ir</w:t>
      </w:r>
      <w:r w:rsidRPr="00191381">
        <w:rPr>
          <w:rStyle w:val="Strong"/>
          <w:rFonts w:eastAsiaTheme="majorEastAsia"/>
          <w:b w:val="0"/>
        </w:rPr>
        <w:t xml:space="preserve"> </w:t>
      </w:r>
      <w:r>
        <w:rPr>
          <w:rStyle w:val="Strong"/>
          <w:rFonts w:eastAsiaTheme="majorEastAsia"/>
          <w:b w:val="0"/>
        </w:rPr>
        <w:t>S. Laskienė ir k</w:t>
      </w:r>
      <w:r w:rsidRPr="000F7795">
        <w:rPr>
          <w:rStyle w:val="Strong"/>
          <w:rFonts w:eastAsiaTheme="majorEastAsia"/>
          <w:b w:val="0"/>
        </w:rPr>
        <w:t>t., (2009).</w:t>
      </w:r>
      <w:r w:rsidRPr="003837C7">
        <w:rPr>
          <w:rStyle w:val="Strong"/>
          <w:rFonts w:eastAsiaTheme="majorEastAsia"/>
          <w:b w:val="0"/>
        </w:rPr>
        <w:t xml:space="preserve"> Ji nurodo, kad svarbiausias skiriamasis organizacinės ir asmeninės karjeros bruožas yra organizacijos arba asmenybės, poreikių, tikslų ir aktyvumo dominavimas valdyme.</w:t>
      </w:r>
      <w:r>
        <w:rPr>
          <w:rStyle w:val="Strong"/>
          <w:rFonts w:eastAsiaTheme="majorEastAsia"/>
          <w:b w:val="0"/>
        </w:rPr>
        <w:t xml:space="preserve"> Kadangi, š</w:t>
      </w:r>
      <w:r w:rsidRPr="000F7795">
        <w:rPr>
          <w:rStyle w:val="Strong"/>
          <w:rFonts w:eastAsiaTheme="majorEastAsia"/>
          <w:b w:val="0"/>
        </w:rPr>
        <w:t>iuolaikinė sporto organizacija yra sudaryta iš žmonių grupės, kurie kartu sąveikaudami siekia bendrų tikslų.</w:t>
      </w:r>
    </w:p>
    <w:p w:rsidR="00C83CBF" w:rsidRDefault="00C83CBF" w:rsidP="00C83CBF">
      <w:pPr>
        <w:widowControl w:val="0"/>
        <w:spacing w:line="360" w:lineRule="auto"/>
        <w:ind w:firstLine="720"/>
        <w:jc w:val="both"/>
        <w:rPr>
          <w:rStyle w:val="Strong"/>
          <w:rFonts w:eastAsiaTheme="majorEastAsia"/>
          <w:b w:val="0"/>
        </w:rPr>
      </w:pPr>
      <w:r w:rsidRPr="007F3450">
        <w:rPr>
          <w:rStyle w:val="Strong"/>
          <w:rFonts w:eastAsiaTheme="majorEastAsia"/>
          <w:b w:val="0"/>
        </w:rPr>
        <w:t>Šiandieninis pasaulis</w:t>
      </w:r>
      <w:r>
        <w:rPr>
          <w:rStyle w:val="Strong"/>
          <w:rFonts w:eastAsiaTheme="majorEastAsia"/>
          <w:b w:val="0"/>
        </w:rPr>
        <w:t xml:space="preserve"> sporto vadybininkams </w:t>
      </w:r>
      <w:r w:rsidRPr="007F3450">
        <w:rPr>
          <w:rStyle w:val="Strong"/>
          <w:rFonts w:eastAsiaTheme="majorEastAsia"/>
          <w:b w:val="0"/>
        </w:rPr>
        <w:t>reikalauja lankstumo ir prisitaikymo. Savo gyvenimo ir karjeros kelyje galima sėkmingai prisitaikyti, jeigu sugebama valdyti besikeič</w:t>
      </w:r>
      <w:r>
        <w:rPr>
          <w:rStyle w:val="Strong"/>
          <w:rFonts w:eastAsiaTheme="majorEastAsia"/>
          <w:b w:val="0"/>
        </w:rPr>
        <w:t xml:space="preserve">iančią situaciją, suvokiama, ką </w:t>
      </w:r>
      <w:r w:rsidRPr="007F3450">
        <w:rPr>
          <w:rStyle w:val="Strong"/>
          <w:rFonts w:eastAsiaTheme="majorEastAsia"/>
          <w:b w:val="0"/>
        </w:rPr>
        <w:t>mėgstama dirbti, įgyjama kompetencijos, reikalingos atlikti darbus, bei pasitikima savimi</w:t>
      </w:r>
      <w:r>
        <w:rPr>
          <w:rStyle w:val="Strong"/>
          <w:rFonts w:eastAsiaTheme="majorEastAsia"/>
          <w:b w:val="0"/>
        </w:rPr>
        <w:t>. Dažniausiai tai organizacijos lyderiai.</w:t>
      </w:r>
    </w:p>
    <w:p w:rsidR="00C83CBF" w:rsidRDefault="00C83CBF" w:rsidP="00C83CBF">
      <w:pPr>
        <w:widowControl w:val="0"/>
        <w:spacing w:line="360" w:lineRule="auto"/>
        <w:ind w:firstLine="720"/>
        <w:jc w:val="both"/>
        <w:rPr>
          <w:rStyle w:val="Strong"/>
          <w:rFonts w:eastAsiaTheme="majorEastAsia"/>
          <w:b w:val="0"/>
        </w:rPr>
      </w:pPr>
      <w:r>
        <w:rPr>
          <w:rStyle w:val="Strong"/>
          <w:rFonts w:eastAsiaTheme="majorEastAsia"/>
          <w:b w:val="0"/>
        </w:rPr>
        <w:t xml:space="preserve">Tačiau </w:t>
      </w:r>
      <w:r>
        <w:t>pabūti ir pabendrauti su lyderiais, stebint ką jie daro, yra didžiausia vertybė. Iš knygų ir interneto galima gauti žinių, bet ne patyrimo.</w:t>
      </w:r>
    </w:p>
    <w:p w:rsidR="00C83CBF" w:rsidRDefault="00C83CBF" w:rsidP="00906A04">
      <w:pPr>
        <w:widowControl w:val="0"/>
        <w:spacing w:line="360" w:lineRule="auto"/>
        <w:ind w:firstLine="720"/>
        <w:jc w:val="both"/>
        <w:rPr>
          <w:rStyle w:val="Strong"/>
          <w:rFonts w:eastAsiaTheme="majorEastAsia"/>
          <w:b w:val="0"/>
          <w:i/>
        </w:rPr>
      </w:pPr>
      <w:r w:rsidRPr="00974B91">
        <w:rPr>
          <w:i/>
        </w:rPr>
        <w:t xml:space="preserve">Šio poskyrio apibendrinimas: </w:t>
      </w:r>
      <w:r w:rsidRPr="00FD6E14">
        <w:rPr>
          <w:rStyle w:val="Strong"/>
          <w:rFonts w:eastAsiaTheme="majorEastAsia"/>
          <w:b w:val="0"/>
          <w:i/>
        </w:rPr>
        <w:t>moksl</w:t>
      </w:r>
      <w:r>
        <w:rPr>
          <w:rStyle w:val="Strong"/>
          <w:rFonts w:eastAsiaTheme="majorEastAsia"/>
          <w:b w:val="0"/>
          <w:i/>
        </w:rPr>
        <w:t>inėje literatūroje teigiama, jog</w:t>
      </w:r>
      <w:r w:rsidRPr="00FD6E14">
        <w:rPr>
          <w:rStyle w:val="Strong"/>
          <w:rFonts w:eastAsiaTheme="majorEastAsia"/>
          <w:b w:val="0"/>
          <w:i/>
        </w:rPr>
        <w:t xml:space="preserve"> sporto organizacijų sporto vadybininko funkcijos platesnės negu </w:t>
      </w:r>
      <w:r>
        <w:rPr>
          <w:rStyle w:val="Strong"/>
          <w:rFonts w:eastAsiaTheme="majorEastAsia"/>
          <w:b w:val="0"/>
          <w:i/>
        </w:rPr>
        <w:t xml:space="preserve"> organizacijos vadovo</w:t>
      </w:r>
      <w:r w:rsidRPr="00FD6E14">
        <w:rPr>
          <w:rStyle w:val="Strong"/>
          <w:rFonts w:eastAsiaTheme="majorEastAsia"/>
          <w:b w:val="0"/>
          <w:i/>
        </w:rPr>
        <w:t>.</w:t>
      </w:r>
      <w:r w:rsidRPr="00235CB2">
        <w:t xml:space="preserve"> </w:t>
      </w:r>
      <w:r w:rsidRPr="00235CB2">
        <w:rPr>
          <w:rStyle w:val="Strong"/>
          <w:rFonts w:eastAsiaTheme="majorEastAsia"/>
          <w:b w:val="0"/>
          <w:i/>
        </w:rPr>
        <w:t>Kuo aukščiau</w:t>
      </w:r>
      <w:r>
        <w:rPr>
          <w:rStyle w:val="Strong"/>
          <w:rFonts w:eastAsiaTheme="majorEastAsia"/>
          <w:b w:val="0"/>
          <w:i/>
        </w:rPr>
        <w:t xml:space="preserve"> karjeros laiptais kopia vadybininkas</w:t>
      </w:r>
      <w:r w:rsidRPr="00235CB2">
        <w:rPr>
          <w:rStyle w:val="Strong"/>
          <w:rFonts w:eastAsiaTheme="majorEastAsia"/>
          <w:b w:val="0"/>
          <w:i/>
        </w:rPr>
        <w:t>, tuo</w:t>
      </w:r>
      <w:r>
        <w:rPr>
          <w:rStyle w:val="Strong"/>
          <w:rFonts w:eastAsiaTheme="majorEastAsia"/>
          <w:b w:val="0"/>
          <w:i/>
        </w:rPr>
        <w:t xml:space="preserve"> svarbesnis jis</w:t>
      </w:r>
      <w:r w:rsidRPr="00235CB2">
        <w:rPr>
          <w:rStyle w:val="Strong"/>
          <w:rFonts w:eastAsiaTheme="majorEastAsia"/>
          <w:b w:val="0"/>
          <w:i/>
        </w:rPr>
        <w:t xml:space="preserve"> tampa</w:t>
      </w:r>
      <w:r w:rsidRPr="00FD6E14">
        <w:rPr>
          <w:rStyle w:val="Strong"/>
          <w:rFonts w:eastAsiaTheme="majorEastAsia"/>
          <w:b w:val="0"/>
          <w:i/>
        </w:rPr>
        <w:t xml:space="preserve"> </w:t>
      </w:r>
      <w:r>
        <w:rPr>
          <w:rStyle w:val="Strong"/>
          <w:rFonts w:eastAsiaTheme="majorEastAsia"/>
          <w:b w:val="0"/>
          <w:i/>
        </w:rPr>
        <w:t xml:space="preserve">organizacijai. </w:t>
      </w:r>
      <w:r w:rsidRPr="00FD6E14">
        <w:rPr>
          <w:rStyle w:val="Strong"/>
          <w:rFonts w:eastAsiaTheme="majorEastAsia"/>
          <w:b w:val="0"/>
          <w:i/>
        </w:rPr>
        <w:t>Sporto organizacij</w:t>
      </w:r>
      <w:r>
        <w:rPr>
          <w:rStyle w:val="Strong"/>
          <w:rFonts w:eastAsiaTheme="majorEastAsia"/>
          <w:b w:val="0"/>
          <w:i/>
        </w:rPr>
        <w:t xml:space="preserve">oje </w:t>
      </w:r>
      <w:r w:rsidRPr="00FD6E14">
        <w:rPr>
          <w:rStyle w:val="Strong"/>
          <w:rFonts w:eastAsiaTheme="majorEastAsia"/>
          <w:b w:val="0"/>
          <w:i/>
        </w:rPr>
        <w:t>dirbantys sporto vadybininkai</w:t>
      </w:r>
      <w:r>
        <w:rPr>
          <w:rStyle w:val="Strong"/>
          <w:rFonts w:eastAsiaTheme="majorEastAsia"/>
          <w:b w:val="0"/>
          <w:i/>
        </w:rPr>
        <w:t xml:space="preserve"> yra tie žmonės</w:t>
      </w:r>
      <w:r w:rsidRPr="00FD6E14">
        <w:rPr>
          <w:rStyle w:val="Strong"/>
          <w:rFonts w:eastAsiaTheme="majorEastAsia"/>
          <w:b w:val="0"/>
          <w:i/>
        </w:rPr>
        <w:t>, nuo kurių atsakomybės į darbą ir kompetencijų lygio</w:t>
      </w:r>
      <w:r>
        <w:rPr>
          <w:rStyle w:val="Strong"/>
          <w:rFonts w:eastAsiaTheme="majorEastAsia"/>
          <w:b w:val="0"/>
          <w:i/>
        </w:rPr>
        <w:t>,</w:t>
      </w:r>
      <w:r w:rsidRPr="00FD6E14">
        <w:rPr>
          <w:rStyle w:val="Strong"/>
          <w:rFonts w:eastAsiaTheme="majorEastAsia"/>
          <w:b w:val="0"/>
          <w:i/>
        </w:rPr>
        <w:t xml:space="preserve"> </w:t>
      </w:r>
      <w:r>
        <w:rPr>
          <w:rStyle w:val="Strong"/>
          <w:rFonts w:eastAsiaTheme="majorEastAsia"/>
          <w:b w:val="0"/>
          <w:i/>
        </w:rPr>
        <w:t>priklauso visos organizacijos sė</w:t>
      </w:r>
      <w:r w:rsidRPr="00FD6E14">
        <w:rPr>
          <w:rStyle w:val="Strong"/>
          <w:rFonts w:eastAsiaTheme="majorEastAsia"/>
          <w:b w:val="0"/>
          <w:i/>
        </w:rPr>
        <w:t xml:space="preserve">kmė. </w:t>
      </w:r>
    </w:p>
    <w:p w:rsidR="00D61393" w:rsidRPr="00906A04" w:rsidRDefault="00D61393" w:rsidP="00906A04">
      <w:pPr>
        <w:pStyle w:val="Heading1"/>
        <w:jc w:val="center"/>
        <w:rPr>
          <w:rFonts w:ascii="Times New Roman" w:hAnsi="Times New Roman" w:cs="Times New Roman"/>
          <w:color w:val="auto"/>
        </w:rPr>
      </w:pPr>
      <w:bookmarkStart w:id="46" w:name="_Toc354899968"/>
      <w:bookmarkStart w:id="47" w:name="_Toc354900491"/>
      <w:bookmarkStart w:id="48" w:name="_Toc355088381"/>
      <w:bookmarkStart w:id="49" w:name="_Toc356448632"/>
      <w:r w:rsidRPr="00906A04">
        <w:rPr>
          <w:rStyle w:val="Strong"/>
          <w:rFonts w:ascii="Times New Roman" w:hAnsi="Times New Roman" w:cs="Times New Roman"/>
          <w:b/>
          <w:bCs/>
          <w:color w:val="auto"/>
        </w:rPr>
        <w:t xml:space="preserve">1.2. </w:t>
      </w:r>
      <w:r w:rsidRPr="00906A04">
        <w:rPr>
          <w:rFonts w:ascii="Times New Roman" w:hAnsi="Times New Roman" w:cs="Times New Roman"/>
          <w:color w:val="auto"/>
        </w:rPr>
        <w:t xml:space="preserve"> Sporto vadybininko </w:t>
      </w:r>
      <w:r w:rsidRPr="00906A04">
        <w:rPr>
          <w:rStyle w:val="Strong"/>
          <w:rFonts w:ascii="Times New Roman" w:hAnsi="Times New Roman" w:cs="Times New Roman"/>
          <w:b/>
          <w:bCs/>
          <w:color w:val="auto"/>
        </w:rPr>
        <w:t>atsakomybės samprata</w:t>
      </w:r>
      <w:bookmarkEnd w:id="46"/>
      <w:bookmarkEnd w:id="47"/>
      <w:bookmarkEnd w:id="48"/>
      <w:r w:rsidRPr="00906A04">
        <w:rPr>
          <w:rStyle w:val="Strong"/>
          <w:rFonts w:ascii="Times New Roman" w:hAnsi="Times New Roman" w:cs="Times New Roman"/>
          <w:b/>
          <w:bCs/>
          <w:color w:val="auto"/>
        </w:rPr>
        <w:t xml:space="preserve"> vadybos teorijos kontekste</w:t>
      </w:r>
      <w:bookmarkEnd w:id="49"/>
    </w:p>
    <w:p w:rsidR="00D61393" w:rsidRDefault="00A83466" w:rsidP="00906A04">
      <w:pPr>
        <w:pStyle w:val="Heading2"/>
        <w:jc w:val="center"/>
        <w:rPr>
          <w:rStyle w:val="Strong"/>
          <w:rFonts w:ascii="Times New Roman" w:hAnsi="Times New Roman" w:cs="Times New Roman"/>
          <w:b/>
          <w:color w:val="auto"/>
          <w:sz w:val="24"/>
          <w:szCs w:val="24"/>
        </w:rPr>
      </w:pPr>
      <w:bookmarkStart w:id="50" w:name="_Toc356448633"/>
      <w:r w:rsidRPr="00A83466">
        <w:rPr>
          <w:rStyle w:val="Strong"/>
          <w:rFonts w:ascii="Times New Roman" w:hAnsi="Times New Roman" w:cs="Times New Roman"/>
          <w:b/>
          <w:color w:val="auto"/>
          <w:sz w:val="24"/>
          <w:szCs w:val="24"/>
        </w:rPr>
        <w:t>1.2.1. Sporto vadybininko atsakomybės reikšmingumas</w:t>
      </w:r>
      <w:bookmarkEnd w:id="50"/>
    </w:p>
    <w:p w:rsidR="00A83466" w:rsidRPr="00906A04" w:rsidRDefault="00A83466" w:rsidP="00906A04">
      <w:pPr>
        <w:pStyle w:val="Heading2"/>
        <w:rPr>
          <w:rFonts w:ascii="Times New Roman" w:hAnsi="Times New Roman" w:cs="Times New Roman"/>
        </w:rPr>
      </w:pP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rPr>
        <w:t>Žmonės nori jaustis naudingi ir svarbūs. Žmonės trokšta kam nors priklausyti ir kartu nori, kad būtų pripažintas jų individualumas. Šie poreikiai yra daug svarbesni už pinigus ir labiau nei pinigai motyvuoja žmones dirbti.</w:t>
      </w:r>
    </w:p>
    <w:p w:rsidR="00D61393" w:rsidRPr="000F7795" w:rsidRDefault="00D61393" w:rsidP="00D61393">
      <w:pPr>
        <w:widowControl w:val="0"/>
        <w:spacing w:line="360" w:lineRule="auto"/>
        <w:ind w:firstLine="720"/>
        <w:jc w:val="both"/>
      </w:pPr>
      <w:r w:rsidRPr="000F7795">
        <w:t xml:space="preserve">Terminas „atsakomybė“ dabartiniame lietuvių kalbos žodyne apibrėžiamas kaip dorovinių, pareiginių ir teisinių reikalavimų paisymas. O žodis „atsakyti” turi ne vieną reikšmę: </w:t>
      </w:r>
      <w:r w:rsidRPr="000F7795">
        <w:rPr>
          <w:bCs/>
        </w:rPr>
        <w:t>1)</w:t>
      </w:r>
      <w:r w:rsidRPr="000F7795">
        <w:t xml:space="preserve">klausiantį painformuoti; 2) reaguoti, atsiliepti; 3) gauti atpildą už veiksmus; 4) garantuoti, laiduoti darbo </w:t>
      </w:r>
      <w:r w:rsidRPr="000F7795">
        <w:lastRenderedPageBreak/>
        <w:t>sėkmę ir kt.</w:t>
      </w:r>
    </w:p>
    <w:p w:rsidR="00D61393" w:rsidRPr="000F7795" w:rsidRDefault="00D61393" w:rsidP="00D61393">
      <w:pPr>
        <w:widowControl w:val="0"/>
        <w:spacing w:line="360" w:lineRule="auto"/>
        <w:ind w:firstLine="720"/>
        <w:jc w:val="both"/>
      </w:pPr>
      <w:proofErr w:type="gramStart"/>
      <w:r w:rsidRPr="000F7795">
        <w:rPr>
          <w:b/>
          <w:i/>
          <w:lang w:val="en-US"/>
        </w:rPr>
        <w:t>Sporto vadybininko atsakomybės</w:t>
      </w:r>
      <w:r w:rsidRPr="000F7795">
        <w:rPr>
          <w:lang w:val="en-US"/>
        </w:rPr>
        <w:t xml:space="preserve"> terminas</w:t>
      </w:r>
      <w:r>
        <w:rPr>
          <w:lang w:val="en-US"/>
        </w:rPr>
        <w:t xml:space="preserve"> </w:t>
      </w:r>
      <w:r w:rsidRPr="000F7795">
        <w:rPr>
          <w:lang w:val="en-US"/>
        </w:rPr>
        <w:t>- pabrėžia šio asmens politiką ir praktiką, kai jų laikydamasis įstatymų, tarptautinių susitarimų ir sutartų elgsenos normų, į savo veiklos vidinius procesus ir išorinius santykius savanoriškai integruoja socialinius, skaidraus verslo principus (</w:t>
      </w:r>
      <w:r w:rsidRPr="000F7795">
        <w:t>Boyatzis, 2006).</w:t>
      </w:r>
      <w:proofErr w:type="gramEnd"/>
    </w:p>
    <w:p w:rsidR="00D61393" w:rsidRPr="000F7795" w:rsidRDefault="00D61393" w:rsidP="00D61393">
      <w:pPr>
        <w:widowControl w:val="0"/>
        <w:spacing w:line="360" w:lineRule="auto"/>
        <w:ind w:firstLine="720"/>
        <w:jc w:val="both"/>
        <w:rPr>
          <w:lang w:val="en-US"/>
        </w:rPr>
      </w:pPr>
      <w:proofErr w:type="gramStart"/>
      <w:r w:rsidRPr="000F7795">
        <w:rPr>
          <w:lang w:val="en-US"/>
        </w:rPr>
        <w:t>Praktinėje sporto vadybinėje veikloje išskirtinis vaidmuo tenka vadovavimui, todėl centrinės vadybos figūra yra vadybininkas.</w:t>
      </w:r>
      <w:proofErr w:type="gramEnd"/>
      <w:r w:rsidRPr="000F7795">
        <w:rPr>
          <w:lang w:val="en-US"/>
        </w:rPr>
        <w:t xml:space="preserve"> Tokie garsūs vadybos tyrinėtojai, kaip </w:t>
      </w:r>
      <w:r w:rsidRPr="000F7795">
        <w:rPr>
          <w:rStyle w:val="Strong"/>
          <w:rFonts w:eastAsiaTheme="majorEastAsia"/>
          <w:b w:val="0"/>
        </w:rPr>
        <w:t>R.C. Appleby (2003); R. Laužackas (2005);</w:t>
      </w:r>
      <w:r w:rsidRPr="000F7795">
        <w:t xml:space="preserve"> Lobanova, L., Chlivickas, E. (2009) </w:t>
      </w:r>
      <w:r w:rsidRPr="000F7795">
        <w:rPr>
          <w:lang w:val="en-US"/>
        </w:rPr>
        <w:t xml:space="preserve">vieningai pripažįsta, kad profesionaliai gali vadovauti tik tie žmonės, kurie turi specifinį atsakomybės jausmą, talentą, taigi praktinė vadyba yra savotiškas menas, jai atlikti nepakanka turėti reikiamų žinių. </w:t>
      </w:r>
      <w:proofErr w:type="gramStart"/>
      <w:r w:rsidRPr="000F7795">
        <w:rPr>
          <w:lang w:val="en-US"/>
        </w:rPr>
        <w:t>Ypatingą reikšmę turi praktika, įgūdžiai, patyrimas.</w:t>
      </w:r>
      <w:proofErr w:type="gramEnd"/>
    </w:p>
    <w:p w:rsidR="00D61393" w:rsidRPr="000F7795" w:rsidRDefault="00D61393" w:rsidP="00D61393">
      <w:pPr>
        <w:widowControl w:val="0"/>
        <w:spacing w:line="360" w:lineRule="auto"/>
        <w:ind w:firstLine="720"/>
        <w:jc w:val="both"/>
        <w:rPr>
          <w:lang w:val="en-US"/>
        </w:rPr>
      </w:pPr>
      <w:r w:rsidRPr="000F7795">
        <w:rPr>
          <w:lang w:val="en-US"/>
        </w:rPr>
        <w:t>Pasak S. Gudauskaitės (2007), atsakomybė</w:t>
      </w:r>
      <w:r>
        <w:rPr>
          <w:lang w:val="en-US"/>
        </w:rPr>
        <w:t xml:space="preserve"> </w:t>
      </w:r>
      <w:r w:rsidRPr="000F7795">
        <w:rPr>
          <w:lang w:val="en-US"/>
        </w:rPr>
        <w:t>– tai funkcinis gebėjimas adekvačiai atlikti tam tikrą veiklą; tam tikro dalyko įvaldymas, kokios nors srities išmanymas, dalykiniai (su</w:t>
      </w:r>
      <w:proofErr w:type="gramStart"/>
      <w:r w:rsidRPr="000F7795">
        <w:rPr>
          <w:lang w:val="en-US"/>
        </w:rPr>
        <w:t>)gebėjimai</w:t>
      </w:r>
      <w:proofErr w:type="gramEnd"/>
      <w:r w:rsidRPr="000F7795">
        <w:rPr>
          <w:lang w:val="en-US"/>
        </w:rPr>
        <w:t>.</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rPr>
        <w:t xml:space="preserve">Taigi sporto vadybininko pasirengimą atsakyti už savo poelgius ir veiksmus, gebėjimą atlikti pareigą ir prisiimti sau visuomenės sankcijas, esant tam tikroms teisingumo arba kaltumo sąlygoms autoriai </w:t>
      </w:r>
      <w:r w:rsidRPr="000F7795">
        <w:t>N. A., Cronba, Ch. Adams, M. Kennerly (2002)</w:t>
      </w:r>
      <w:r>
        <w:t xml:space="preserve"> </w:t>
      </w:r>
      <w:r w:rsidRPr="000F7795">
        <w:rPr>
          <w:rStyle w:val="Strong"/>
          <w:rFonts w:eastAsiaTheme="majorEastAsia"/>
          <w:b w:val="0"/>
        </w:rPr>
        <w:t>įvardija kaip vieną iš atsakomybės formų.</w:t>
      </w:r>
    </w:p>
    <w:p w:rsidR="00D61393" w:rsidRDefault="00D61393" w:rsidP="00D61393">
      <w:pPr>
        <w:widowControl w:val="0"/>
        <w:spacing w:line="360" w:lineRule="auto"/>
        <w:ind w:firstLine="720"/>
        <w:jc w:val="both"/>
      </w:pPr>
      <w:r w:rsidRPr="000F7795">
        <w:rPr>
          <w:rStyle w:val="Strong"/>
          <w:rFonts w:eastAsiaTheme="majorEastAsia"/>
          <w:b w:val="0"/>
        </w:rPr>
        <w:t>Gebėjimas efektyviai atlikti susijusias su vadyba funkcijas savo sportinio darbo aplinkoje- sporto vadybininko atsakomybės kertinis akmuo (Смоляр, (2011).</w:t>
      </w:r>
      <w:r w:rsidRPr="000F7795">
        <w:t xml:space="preserve"> </w:t>
      </w:r>
    </w:p>
    <w:p w:rsidR="00D61393" w:rsidRPr="000F7795" w:rsidRDefault="00D61393" w:rsidP="00D61393">
      <w:pPr>
        <w:widowControl w:val="0"/>
        <w:spacing w:line="360" w:lineRule="auto"/>
        <w:ind w:firstLine="720"/>
        <w:jc w:val="both"/>
        <w:rPr>
          <w:bCs/>
        </w:rPr>
      </w:pPr>
      <w:r w:rsidRPr="000F7795">
        <w:rPr>
          <w:rStyle w:val="Strong"/>
          <w:rFonts w:eastAsiaTheme="majorEastAsia"/>
          <w:b w:val="0"/>
        </w:rPr>
        <w:t>Vadybininkas mokosi individualiai priimti sprendimus, patenkinti ambicijas ir atlikti norimus, priimtinus socialinius vaidmenis. Jis pats atsakingas už savo karjerą ir tik jis turi rūpintis užsibrėžtų tikslų.</w:t>
      </w:r>
    </w:p>
    <w:p w:rsidR="00D61393" w:rsidRPr="000F7795" w:rsidRDefault="00D61393" w:rsidP="00D61393">
      <w:pPr>
        <w:widowControl w:val="0"/>
        <w:spacing w:line="360" w:lineRule="auto"/>
        <w:ind w:firstLine="720"/>
        <w:jc w:val="both"/>
        <w:rPr>
          <w:rFonts w:eastAsia="TimesNewRomanPSMT"/>
          <w:lang w:val="en-US"/>
        </w:rPr>
      </w:pPr>
      <w:proofErr w:type="gramStart"/>
      <w:r w:rsidRPr="000F7795">
        <w:rPr>
          <w:rFonts w:eastAsia="TimesNewRomanPSMT"/>
          <w:lang w:val="en-US"/>
        </w:rPr>
        <w:t>Kiekvienos sporto organizacijos pagrindinis tikslas yra pelno siekimas, kuris neretai būna organizacijos gyvavimo ir gaunamos naudos maksimizavimo priemonė.</w:t>
      </w:r>
      <w:proofErr w:type="gramEnd"/>
      <w:r w:rsidRPr="000F7795">
        <w:rPr>
          <w:rFonts w:eastAsia="TimesNewRomanPSMT"/>
          <w:lang w:val="en-US"/>
        </w:rPr>
        <w:t xml:space="preserve"> </w:t>
      </w:r>
    </w:p>
    <w:p w:rsidR="00D61393" w:rsidRPr="000F7795" w:rsidRDefault="00D61393" w:rsidP="00D61393">
      <w:pPr>
        <w:widowControl w:val="0"/>
        <w:spacing w:line="360" w:lineRule="auto"/>
        <w:ind w:firstLine="720"/>
        <w:jc w:val="both"/>
        <w:rPr>
          <w:rFonts w:eastAsia="TimesNewRomanPSMT"/>
          <w:lang w:val="en-US"/>
        </w:rPr>
      </w:pPr>
      <w:r w:rsidRPr="000F7795">
        <w:rPr>
          <w:rFonts w:eastAsia="TimesNewRomanPSMT"/>
          <w:lang w:val="en-US"/>
        </w:rPr>
        <w:t>Atkreiptinas dėmesys ir į tai, kad šiuo metu pasauliui išgyvenant didžiausią finansų krizę,</w:t>
      </w:r>
      <w:r w:rsidRPr="000F7795">
        <w:t xml:space="preserve"> </w:t>
      </w:r>
      <w:r w:rsidRPr="000F7795">
        <w:rPr>
          <w:rFonts w:eastAsia="TimesNewRomanPSMT"/>
          <w:lang w:val="en-US"/>
        </w:rPr>
        <w:t>pagrindinė profesionalaus sporto vadybininko mintis yra ta, jog norint sėkmingai vadovauti šiuolaikiniame sporto pasaulyje, reikia ne tik įsisavinti vadybos ir kitų gretutinių mokslų žinias, ne tik turėti atitinkamus sugebėjimus, bet ir visiškai atsijungti nuo kitokio turinio darbų ir visas pastangas bei dėmesį skirti futbolo komandos vadovavimo veiklai (</w:t>
      </w:r>
      <w:r w:rsidRPr="000F7795">
        <w:t>Wilson, et al. 2006)</w:t>
      </w:r>
      <w:r w:rsidRPr="000F7795">
        <w:rPr>
          <w:rFonts w:eastAsia="TimesNewRomanPSMT"/>
          <w:lang w:val="en-US"/>
        </w:rPr>
        <w:t xml:space="preserve">. </w:t>
      </w:r>
    </w:p>
    <w:p w:rsidR="00D61393" w:rsidRPr="000F7795" w:rsidRDefault="00D61393" w:rsidP="00D61393">
      <w:pPr>
        <w:widowControl w:val="0"/>
        <w:spacing w:line="360" w:lineRule="auto"/>
        <w:ind w:firstLine="720"/>
        <w:jc w:val="both"/>
        <w:rPr>
          <w:rFonts w:eastAsia="TimesNewRomanPSMT"/>
          <w:lang w:val="en-US"/>
        </w:rPr>
      </w:pPr>
      <w:proofErr w:type="gramStart"/>
      <w:r w:rsidRPr="000F7795">
        <w:rPr>
          <w:rFonts w:eastAsia="TimesNewRomanPSMT"/>
          <w:lang w:val="en-US"/>
        </w:rPr>
        <w:t>Kitaip tariant, vadybinis darbas turi tapti profesija, o sporto organizacijoms turi vadovauti vadybininkai – profesionala</w:t>
      </w:r>
      <w:r>
        <w:rPr>
          <w:rFonts w:eastAsia="TimesNewRomanPSMT"/>
          <w:lang w:val="en-US"/>
        </w:rPr>
        <w:t>i.</w:t>
      </w:r>
      <w:proofErr w:type="gramEnd"/>
    </w:p>
    <w:p w:rsidR="00D61393" w:rsidRPr="000F7795" w:rsidRDefault="00D61393" w:rsidP="00D61393">
      <w:pPr>
        <w:widowControl w:val="0"/>
        <w:spacing w:line="360" w:lineRule="auto"/>
        <w:ind w:firstLine="720"/>
        <w:jc w:val="both"/>
        <w:rPr>
          <w:rFonts w:eastAsia="TimesNewRomanPSMT"/>
          <w:b/>
          <w:i/>
          <w:lang w:val="en-US"/>
        </w:rPr>
      </w:pPr>
      <w:r w:rsidRPr="000F7795">
        <w:t xml:space="preserve">Reikėtų paminėti specialius sporto organizacijos </w:t>
      </w:r>
      <w:r w:rsidRPr="000F7795">
        <w:rPr>
          <w:b/>
          <w:i/>
        </w:rPr>
        <w:t>vadybininko atsakomybės ypatumus:</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Komandos ar sporto klubo sezono veiklos programos rengimo bei turto administravimo ir valdymo išmanymas:</w:t>
      </w:r>
      <w:r w:rsidRPr="000F7795">
        <w:rPr>
          <w:rStyle w:val="Strong"/>
          <w:rFonts w:eastAsiaTheme="majorEastAsia"/>
          <w:b w:val="0"/>
        </w:rPr>
        <w:t xml:space="preserve"> sporto vadybininkas kiekvieno sezono pradžioje organizuoja sezono veiklos programos rengimą bei numato tai veiklai reikalingų turtinių investicijų imtį, siekdamas organizacijos įstatuose nustatytų veiklos tikslų. Atsakingas vadybininkas kas mėnesį sudaro ir </w:t>
      </w:r>
      <w:r w:rsidRPr="000F7795">
        <w:rPr>
          <w:rStyle w:val="Strong"/>
          <w:rFonts w:eastAsiaTheme="majorEastAsia"/>
          <w:b w:val="0"/>
        </w:rPr>
        <w:lastRenderedPageBreak/>
        <w:t xml:space="preserve">tikrina pajamų ir išlaidų sąmatos sudarymą ir įvykdymą. </w:t>
      </w:r>
    </w:p>
    <w:p w:rsidR="00D61393" w:rsidRPr="000F7795" w:rsidRDefault="00D61393" w:rsidP="00D61393">
      <w:pPr>
        <w:widowControl w:val="0"/>
        <w:spacing w:line="360" w:lineRule="auto"/>
        <w:ind w:firstLine="720"/>
        <w:jc w:val="both"/>
        <w:rPr>
          <w:rStyle w:val="Strong"/>
          <w:rFonts w:eastAsiaTheme="majorEastAsia"/>
          <w:b w:val="0"/>
        </w:rPr>
      </w:pPr>
      <w:r>
        <w:rPr>
          <w:rStyle w:val="Strong"/>
          <w:rFonts w:eastAsiaTheme="majorEastAsia"/>
          <w:b w:val="0"/>
        </w:rPr>
        <w:t xml:space="preserve">Autorės (Beniušienė, Svirskienė </w:t>
      </w:r>
      <w:r w:rsidRPr="000F7795">
        <w:rPr>
          <w:rStyle w:val="Strong"/>
          <w:rFonts w:eastAsiaTheme="majorEastAsia"/>
          <w:b w:val="0"/>
        </w:rPr>
        <w:t xml:space="preserve">2008) patvirtina teorinę nuostatą, kad vadybininkas su nauju sezonu perkelia turto valdymo galią, našumą ir galimybes į visiškai naują lygmenį. Sudarydamas pagrindinių valdymo modulių – turto, sutarčių, įvairių priemonių reikalingų organizacijos gerovei bei sportininkų tobulėjimui, įsigijimo valdymo – planus, sudaro vienintelį reikalingą sprendimą, norint optimizuoti viso turto efektyvumą. </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Sporto organizacijos narių saugumo sporto salėse, gyvenamosiose patalpose, išvykose užtikrinimas:</w:t>
      </w:r>
      <w:r w:rsidRPr="000F7795">
        <w:rPr>
          <w:rStyle w:val="Strong"/>
          <w:rFonts w:eastAsiaTheme="majorEastAsia"/>
          <w:b w:val="0"/>
        </w:rPr>
        <w:t xml:space="preserve"> sporto organizacijos, o ypač klubo ar komandos vadybininko privalumas rūpintis savo organizacijos narių saugumu išvykų metu, treniruočių ir po jų metu. Jis atsakingas už sporto salės saugumą treniruočių ir varžybų bei įvairių sporto renginių metu. Vadybininkas sudaro galimybes dirbti sporto medikui, sporto psichologui, o esant rimtoms traumoms, tikslingai hospitalizuoti.</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Sportininkų ugdymo turinio planavimo ir įgyvendinimo išmanymas:</w:t>
      </w:r>
      <w:r w:rsidRPr="000F7795">
        <w:rPr>
          <w:rStyle w:val="Strong"/>
          <w:rFonts w:eastAsiaTheme="majorEastAsia"/>
          <w:b w:val="0"/>
        </w:rPr>
        <w:t xml:space="preserve"> norint tinkamai valdyti sportinio rengimo vyksmą nepakanka vien informacijos apie sportinius žaidimus, kitas sportines rungtis rungtynėse. Būtina turėti žinių apie sportininkų funkcinį, fizinį, techninį parengtumą. Rengiant sportininkus reikia nuolat kontroliuoti jų būseną, atskirų ypatybių bei jų visumos pokyčius, ir tuo remiantis, koreguoti treniruočių procesą. </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Sporto komandos ir klubų veiklos, kultūros išmanymas:</w:t>
      </w:r>
      <w:r w:rsidRPr="000F7795">
        <w:rPr>
          <w:rStyle w:val="Strong"/>
          <w:rFonts w:eastAsiaTheme="majorEastAsia"/>
          <w:b w:val="0"/>
        </w:rPr>
        <w:t xml:space="preserve"> kadangi į komandas atvyksta iš įvairių kontinentų įvairių tautybių, įvairių religijų, bei skirtingų kultūrų sportininkai, sporto vadybininko veikloje skirtingų kultūrų išmanymas ir jų suderintas taikymas kelia sporto organizacijos vidaus klimato gerovę (</w:t>
      </w:r>
      <w:r w:rsidRPr="000F7795">
        <w:t>Bausenwein, 2006).</w:t>
      </w:r>
      <w:r w:rsidRPr="000F7795">
        <w:rPr>
          <w:rStyle w:val="Strong"/>
          <w:rFonts w:eastAsiaTheme="majorEastAsia"/>
          <w:b w:val="0"/>
        </w:rPr>
        <w:t xml:space="preserve"> Sporto komandos dalyvauja varžybose išvykose į užsienio šalis, todėl privalomos kalbinės ir rašytinės kitų valstybių kalbos žinios.</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Vidaus ir išorės informacijos valdymo bei žiniasklaidos informavimo išmanymas:</w:t>
      </w:r>
      <w:r w:rsidRPr="000F7795">
        <w:rPr>
          <w:rStyle w:val="Strong"/>
          <w:rFonts w:eastAsiaTheme="majorEastAsia"/>
          <w:b w:val="0"/>
        </w:rPr>
        <w:t xml:space="preserve"> ryšiai su visuomenę (angl. Public relations) apibrėžiami ir suprantami įvairiai. Ryšiai su visuomene pirmiausia yra nuostata, apsisprendimas ir pasiryžimas viešumui, o tik paskui – to viešumo technika ir metodai. Tai, kaip sporto organizacija geba užkariauti sporto rinką, pritraukti naujų aukšto lygio sportininkų ir didelį kiekį žiūrovų, bei palaikančias fanų grupes ir juos išlaiko, nulemia sporto vadybininko individualumas ir specifinės savybės – pasirinkta verslo organizavimo forma, bendrieji siekiami tikslai, tikslų įgyvendinimo politika, išteklių naudojimo efektyvumas, vidinės ir išorinės komunikacijos organizavimas, puoselėjamas ir vidinė kultūra. Sporto organizacijos sėkmė labai priklauso nuo visuomenės nuomonės apie ją ir jos veiklą. Jei vadybininkui pavyksta visuomenėje suformuoti teigiamą įvaizdį, yra daug lengviau siekti savo </w:t>
      </w:r>
      <w:r>
        <w:rPr>
          <w:rStyle w:val="Strong"/>
          <w:rFonts w:eastAsiaTheme="majorEastAsia"/>
          <w:b w:val="0"/>
        </w:rPr>
        <w:t>t</w:t>
      </w:r>
      <w:r w:rsidRPr="000F7795">
        <w:rPr>
          <w:rStyle w:val="Strong"/>
          <w:rFonts w:eastAsiaTheme="majorEastAsia"/>
          <w:b w:val="0"/>
        </w:rPr>
        <w:t>ikslų (Briebarth, et al., 2008).</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i/>
          <w:u w:val="single"/>
        </w:rPr>
        <w:t>Sporto organizacijos ar žaidimų komandos įvaizdžio formavimo išmanymas</w:t>
      </w:r>
      <w:r w:rsidRPr="000F7795">
        <w:rPr>
          <w:rStyle w:val="Strong"/>
          <w:rFonts w:eastAsiaTheme="majorEastAsia"/>
          <w:b w:val="0"/>
        </w:rPr>
        <w:t xml:space="preserve">- tai vadybininko atsakomybė komandos siekiančios sėkmingos sportinės veiklos konkurencinio įvaizdžio išlaikymui. Sporto organizacijos identitetas – tai simbolių, ženklų ir signalų visuma, padedanti atpažinti bei išskirti organizaciją iš kitų ir pasirinktais būdais reprezentuoti ją įvairiems adresatams. Identitetas </w:t>
      </w:r>
      <w:r w:rsidRPr="000F7795">
        <w:rPr>
          <w:rStyle w:val="Strong"/>
          <w:rFonts w:eastAsiaTheme="majorEastAsia"/>
          <w:b w:val="0"/>
        </w:rPr>
        <w:lastRenderedPageBreak/>
        <w:t>gali būti suprantamas kaip organizacijos planingos pastangos prisitaikyti visuomenėje: elgsena, komunikacija ir simbolika. Sporto vadybininkui norint sukurti teigiamą organizacijos įvaizdį, reikia gerai žinoti įvaizdžio struktūros sudedamąsias dalis bei jas veikiančius veiksnius. Šiuo atveju nei vienos dalies vadybininkas negali atmesti kaip nereikšmingos.</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rPr>
        <w:t>Žinių ir informacijos amžiuje sporto vadybos specialisto darbas suprantamas ne tik kaip tam tikrų darbinių funkcijų atlikimas, bet ir kaip paties žmogaus apsisprendimas pasirinkti, kokiais metodais veikti, kokius sprendimus priimti, kokius pokyčius inicijuoti, kad galutinis veiklos rezultatas būtų kuo efektyvesnis (</w:t>
      </w:r>
      <w:r>
        <w:rPr>
          <w:rStyle w:val="Strong"/>
          <w:rFonts w:eastAsiaTheme="majorEastAsia"/>
          <w:b w:val="0"/>
        </w:rPr>
        <w:t>Alwis,</w:t>
      </w:r>
      <w:r w:rsidRPr="000F7795">
        <w:rPr>
          <w:rStyle w:val="Strong"/>
          <w:rFonts w:eastAsiaTheme="majorEastAsia"/>
          <w:b w:val="0"/>
        </w:rPr>
        <w:t xml:space="preserve"> Higgs, 2005).</w:t>
      </w:r>
    </w:p>
    <w:p w:rsidR="00D61393" w:rsidRPr="000F7795" w:rsidRDefault="00D61393" w:rsidP="00D61393">
      <w:pPr>
        <w:widowControl w:val="0"/>
        <w:spacing w:line="360" w:lineRule="auto"/>
        <w:ind w:firstLine="720"/>
        <w:jc w:val="both"/>
        <w:rPr>
          <w:rStyle w:val="Strong"/>
          <w:rFonts w:eastAsiaTheme="majorEastAsia"/>
          <w:b w:val="0"/>
        </w:rPr>
      </w:pPr>
      <w:r w:rsidRPr="000F7795">
        <w:rPr>
          <w:rStyle w:val="Strong"/>
          <w:rFonts w:eastAsiaTheme="majorEastAsia"/>
          <w:b w:val="0"/>
        </w:rPr>
        <w:t xml:space="preserve">Kaip ir kiekvienas Lietuvos pilietis taip ir sporto vadybininkas savo profesijoje turi laikytis </w:t>
      </w:r>
      <w:r w:rsidRPr="00EB3356">
        <w:rPr>
          <w:rStyle w:val="Strong"/>
          <w:rFonts w:eastAsiaTheme="majorEastAsia"/>
          <w:b w:val="0"/>
          <w:u w:val="single"/>
        </w:rPr>
        <w:t xml:space="preserve">šių atsakomybės formų: civilinės, teisinės, socialinės, materialinės, valdymo, tarnybinės atsakomybės. </w:t>
      </w:r>
      <w:r w:rsidRPr="000F7795">
        <w:rPr>
          <w:rStyle w:val="Strong"/>
          <w:rFonts w:eastAsiaTheme="majorEastAsia"/>
          <w:b w:val="0"/>
        </w:rPr>
        <w:t>Galima daryti prielaidą, kad sporto organ</w:t>
      </w:r>
      <w:r>
        <w:rPr>
          <w:rStyle w:val="Strong"/>
          <w:rFonts w:eastAsiaTheme="majorEastAsia"/>
          <w:b w:val="0"/>
        </w:rPr>
        <w:t>izacijoms yra svarbūs Lietuvos R</w:t>
      </w:r>
      <w:r w:rsidRPr="000F7795">
        <w:rPr>
          <w:rStyle w:val="Strong"/>
          <w:rFonts w:eastAsiaTheme="majorEastAsia"/>
          <w:b w:val="0"/>
        </w:rPr>
        <w:t xml:space="preserve">espublikos įstatymai, nes vengdamos nesklandumų savo veikloje bei baudų, didžiausią dėmesį, iš išorinių veiksnių, skyrė vyriausybės vaidmeniui, nes ji teisinių aktų pagalba užkerta monopolistinius susitarimus, užtikrina rinkos sistemos funkcionavimą, skatina darbo jėgos kvalifikacijos augimą. </w:t>
      </w:r>
    </w:p>
    <w:p w:rsidR="00D61393" w:rsidRDefault="00D61393" w:rsidP="00D61393">
      <w:pPr>
        <w:widowControl w:val="0"/>
        <w:spacing w:line="360" w:lineRule="auto"/>
        <w:ind w:firstLine="720"/>
        <w:jc w:val="both"/>
        <w:rPr>
          <w:i/>
        </w:rPr>
      </w:pPr>
      <w:r w:rsidRPr="000F7795">
        <w:rPr>
          <w:rStyle w:val="Strong"/>
          <w:rFonts w:eastAsiaTheme="majorEastAsia"/>
          <w:b w:val="0"/>
          <w:i/>
        </w:rPr>
        <w:t>Šio baigiamojo darbo autorius išnagrinėjęs mokslinę literatūrą padarė išvadą:</w:t>
      </w:r>
      <w:r w:rsidRPr="000F7795">
        <w:rPr>
          <w:i/>
        </w:rPr>
        <w:t xml:space="preserve"> </w:t>
      </w:r>
      <w:r w:rsidRPr="000F7795">
        <w:rPr>
          <w:rStyle w:val="Strong"/>
          <w:rFonts w:eastAsiaTheme="majorEastAsia"/>
          <w:b w:val="0"/>
          <w:i/>
        </w:rPr>
        <w:t>Lietuvoje deja, stokojama literatūros sporto vadybininkų atsakomybės tematika.</w:t>
      </w:r>
      <w:r w:rsidRPr="000F7795">
        <w:rPr>
          <w:i/>
        </w:rPr>
        <w:t xml:space="preserve"> </w:t>
      </w:r>
    </w:p>
    <w:p w:rsidR="00D61393" w:rsidRDefault="00D61393" w:rsidP="00D61393">
      <w:pPr>
        <w:widowControl w:val="0"/>
        <w:spacing w:line="360" w:lineRule="auto"/>
        <w:ind w:firstLine="720"/>
        <w:jc w:val="both"/>
      </w:pPr>
      <w:r w:rsidRPr="000F7795">
        <w:rPr>
          <w:rStyle w:val="Strong"/>
          <w:rFonts w:eastAsiaTheme="majorEastAsia"/>
          <w:b w:val="0"/>
          <w:i/>
        </w:rPr>
        <w:t>Nors nei vienas Lietuvos teoretikas bei praktikas nėra kompleksiškai analizavęs sporto vadybininko, kaip asmens, kaipo tokio vadovo atsakomybės teorinių bei praktinių aspektų, vis dėlto šiame baigiamajame darbe panaudota nemažai šaltinių, tarp jų nemažai</w:t>
      </w:r>
      <w:r>
        <w:rPr>
          <w:rStyle w:val="Strong"/>
          <w:rFonts w:eastAsiaTheme="majorEastAsia"/>
          <w:b w:val="0"/>
          <w:i/>
        </w:rPr>
        <w:t xml:space="preserve"> specialiosios literatūros, t. y. k</w:t>
      </w:r>
      <w:r w:rsidRPr="000F7795">
        <w:rPr>
          <w:rStyle w:val="Strong"/>
          <w:rFonts w:eastAsiaTheme="majorEastAsia"/>
          <w:b w:val="0"/>
          <w:i/>
        </w:rPr>
        <w:t>nygų, monografijų, teisės žurnalų, atskirų Lietuvos teoretikų bei praktikų straipsnių, kadangi daugelis autorių analizuoja atskirus sporto organizacijos vadybininko atsakomybės aspektus, kurie reikšmingi tiriant pasirinktą temą.</w:t>
      </w:r>
      <w:r w:rsidRPr="00F02FB1">
        <w:t xml:space="preserve"> </w:t>
      </w:r>
    </w:p>
    <w:p w:rsidR="00D61393" w:rsidRPr="00F02FB1" w:rsidRDefault="00D61393" w:rsidP="00D61393">
      <w:pPr>
        <w:widowControl w:val="0"/>
        <w:spacing w:line="360" w:lineRule="auto"/>
        <w:ind w:firstLine="720"/>
        <w:jc w:val="both"/>
        <w:rPr>
          <w:i/>
        </w:rPr>
      </w:pPr>
      <w:r w:rsidRPr="00F02FB1">
        <w:rPr>
          <w:i/>
        </w:rPr>
        <w:t xml:space="preserve">Apibendrinant sporto vadybininko atsakomybės reikšmę, galima teigti, jog vadybininkas nebus geras savo srities specialistas, jei neturės lyderio savybių, kurios suteikia galimybę efektyviai ir iniciatyviai valdyti. </w:t>
      </w:r>
    </w:p>
    <w:p w:rsidR="00D61393" w:rsidRDefault="00D61393" w:rsidP="00C83CBF">
      <w:pPr>
        <w:widowControl w:val="0"/>
        <w:spacing w:line="360" w:lineRule="auto"/>
        <w:ind w:firstLine="720"/>
        <w:jc w:val="both"/>
        <w:rPr>
          <w:rStyle w:val="Strong"/>
          <w:rFonts w:eastAsiaTheme="majorEastAsia"/>
          <w:b w:val="0"/>
          <w:i/>
        </w:rPr>
      </w:pPr>
    </w:p>
    <w:p w:rsidR="00EA1629" w:rsidRPr="00783558" w:rsidRDefault="00A83466" w:rsidP="00783558">
      <w:pPr>
        <w:pStyle w:val="Heading3"/>
        <w:jc w:val="center"/>
        <w:rPr>
          <w:rFonts w:ascii="Times New Roman" w:hAnsi="Times New Roman" w:cs="Times New Roman"/>
          <w:color w:val="auto"/>
        </w:rPr>
      </w:pPr>
      <w:bookmarkStart w:id="51" w:name="_Toc356448634"/>
      <w:r w:rsidRPr="00783558">
        <w:rPr>
          <w:rStyle w:val="Strong"/>
          <w:rFonts w:ascii="Times New Roman" w:hAnsi="Times New Roman" w:cs="Times New Roman"/>
          <w:b/>
          <w:color w:val="auto"/>
        </w:rPr>
        <w:t>1.2.2.</w:t>
      </w:r>
      <w:r w:rsidRPr="00783558">
        <w:rPr>
          <w:rFonts w:ascii="Times New Roman" w:hAnsi="Times New Roman" w:cs="Times New Roman"/>
          <w:color w:val="auto"/>
        </w:rPr>
        <w:t xml:space="preserve"> Kompetencijos reikšmė sporto vadybininko karjeroje</w:t>
      </w:r>
      <w:bookmarkEnd w:id="51"/>
    </w:p>
    <w:p w:rsidR="00A8314F" w:rsidRPr="00783558" w:rsidRDefault="00A8314F" w:rsidP="00A83466">
      <w:pPr>
        <w:widowControl w:val="0"/>
        <w:spacing w:line="360" w:lineRule="auto"/>
        <w:ind w:firstLine="720"/>
        <w:jc w:val="center"/>
        <w:rPr>
          <w:rStyle w:val="Strong"/>
          <w:rFonts w:eastAsiaTheme="majorEastAsia"/>
        </w:rPr>
      </w:pPr>
    </w:p>
    <w:p w:rsidR="00A83466" w:rsidRPr="000F7795" w:rsidRDefault="00A83466" w:rsidP="00A83466">
      <w:pPr>
        <w:spacing w:line="360" w:lineRule="auto"/>
        <w:ind w:firstLine="680"/>
        <w:jc w:val="both"/>
        <w:rPr>
          <w:rStyle w:val="Strong"/>
          <w:rFonts w:eastAsiaTheme="majorEastAsia"/>
          <w:b w:val="0"/>
        </w:rPr>
      </w:pPr>
      <w:r w:rsidRPr="000F7795">
        <w:rPr>
          <w:rStyle w:val="Strong"/>
          <w:rFonts w:eastAsiaTheme="majorEastAsia"/>
          <w:b w:val="0"/>
        </w:rPr>
        <w:t xml:space="preserve">Besivystančios sporto organizacijos nepajėgios tiksliau prognozuoti savo ateitį ir prisiimti atsakomybę už profesinį personalo tobulėjimą, todėl šiuolaikinė karjeros samprata reikalauja daug </w:t>
      </w:r>
    </w:p>
    <w:p w:rsidR="00A83466" w:rsidRPr="000F7795" w:rsidRDefault="00A83466" w:rsidP="00A83466">
      <w:pPr>
        <w:spacing w:line="360" w:lineRule="auto"/>
        <w:jc w:val="both"/>
        <w:rPr>
          <w:rStyle w:val="Strong"/>
          <w:rFonts w:eastAsiaTheme="majorEastAsia"/>
          <w:b w:val="0"/>
        </w:rPr>
      </w:pPr>
      <w:r w:rsidRPr="000F7795">
        <w:rPr>
          <w:rStyle w:val="Strong"/>
          <w:rFonts w:eastAsiaTheme="majorEastAsia"/>
          <w:b w:val="0"/>
        </w:rPr>
        <w:t>Didesnės, palyginti su tradicine, asmeninės iniciatyvos, planavimo ir realizavimo kompetencijos bei atsakomybės už prisiimtus sprendimus (Laskienė, 2003).</w:t>
      </w:r>
    </w:p>
    <w:p w:rsidR="00A83466" w:rsidRPr="000F7795" w:rsidRDefault="00A83466" w:rsidP="00A83466">
      <w:pPr>
        <w:spacing w:line="360" w:lineRule="auto"/>
        <w:ind w:firstLine="680"/>
        <w:jc w:val="both"/>
        <w:rPr>
          <w:rStyle w:val="Strong"/>
          <w:rFonts w:eastAsiaTheme="majorEastAsia"/>
          <w:b w:val="0"/>
        </w:rPr>
      </w:pPr>
      <w:r w:rsidRPr="000F7795">
        <w:rPr>
          <w:rStyle w:val="Strong"/>
          <w:rFonts w:eastAsiaTheme="majorEastAsia"/>
          <w:b w:val="0"/>
        </w:rPr>
        <w:t>Didėjantis susidomėjimas sporto vadybininko atsakomybės ir kompetencijos praktika, inspiravo sporto vadybos terminologijos, susijusios su atsakomybe ir kompetencijomis įvairovę, bei daugybę bandymų sukurti įvairius sporto vadybininko kompetencijų modelius.</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lastRenderedPageBreak/>
        <w:t>Kompetencijos sąvoka</w:t>
      </w:r>
      <w:r w:rsidRPr="000F7795">
        <w:rPr>
          <w:rStyle w:val="Strong"/>
          <w:rFonts w:eastAsiaTheme="majorEastAsia"/>
          <w:b w:val="0"/>
        </w:rPr>
        <w:t xml:space="preserve"> kilusi iš lotynų kalbos žodžio competentia, kuris reiškia priklausomybę pagal teisę (Obrazcovas, 2006).</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b w:val="0"/>
        </w:rPr>
        <w:t xml:space="preserve">Tarptautinių žodžių žodynas (2008) šią sąvoką apibūdina kaip: klausimų ar reiškinių sritis, su kuria kas gerai susipažinęs - visuma kurio nors organo arba pareigūno teisių ir pareigų, nustatytų to organo statuto ar nuostatų. </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b w:val="0"/>
        </w:rPr>
        <w:t>Mokslinėje literatūroje ir verslo vadybos literatūroje taikomi šie kompetencijos terminai:</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t>Bendrosios kompetencijos –</w:t>
      </w:r>
      <w:r w:rsidRPr="000F7795">
        <w:rPr>
          <w:rStyle w:val="Strong"/>
          <w:rFonts w:eastAsiaTheme="majorEastAsia"/>
          <w:b w:val="0"/>
        </w:rPr>
        <w:t xml:space="preserve"> žinios, įgūdžiai, gebėjimai, vertybinės nuostatos, požiūriai, kitos asmeninės savybės, reikalingos vadovo veiklai ir galimos perkelti iš vienos rūšies veiklos į kitą.</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t>Bendrakultūrinės kompetencijos:</w:t>
      </w:r>
      <w:r w:rsidRPr="000F7795">
        <w:rPr>
          <w:rStyle w:val="Strong"/>
          <w:rFonts w:eastAsiaTheme="majorEastAsia"/>
          <w:b w:val="0"/>
        </w:rPr>
        <w:t xml:space="preserve"> žinios, įgūdžiai, gebėjimai, vertybinės nuostatos ir kitos asmeninės savybės, sąlygojančios sėkmingą žmogaus veiklą konkrečioje(-se) kultūroje(-se).</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t>Specialiosios kompetencijos</w:t>
      </w:r>
      <w:r w:rsidRPr="000F7795">
        <w:rPr>
          <w:rStyle w:val="Strong"/>
          <w:rFonts w:eastAsiaTheme="majorEastAsia"/>
          <w:b w:val="0"/>
        </w:rPr>
        <w:t xml:space="preserve"> – žinios, įgūdžiai, gebėjimai, vertybinės nuostatos, požiūriai ir kitos asmeninės savybės, sąlygojančios sėkmingą vadovo veiklą konkrečioje veikloje ar srityje.</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t>Profesinės kompetencijos</w:t>
      </w:r>
      <w:r w:rsidRPr="000F7795">
        <w:rPr>
          <w:rStyle w:val="Strong"/>
          <w:rFonts w:eastAsiaTheme="majorEastAsia"/>
          <w:b w:val="0"/>
        </w:rPr>
        <w:t xml:space="preserve"> - apima bendrakultūrinę, profesines, bendrąsias ir specialiąsias kompetencijas. </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i/>
        </w:rPr>
        <w:t>Vadybinės kompetencijos</w:t>
      </w:r>
      <w:r w:rsidRPr="000F7795">
        <w:rPr>
          <w:rStyle w:val="Strong"/>
          <w:rFonts w:eastAsiaTheme="majorEastAsia"/>
          <w:b w:val="0"/>
        </w:rPr>
        <w:t xml:space="preserve"> - funkcinės analitinės ir asmeninių charakteristikų blokai. Taigi, kompetencija gali būti suprantamas gebėjimas naudoti įgytas žinias įvairiomis sudėtingomis ir neprognozuojamomis situacijomis, siekiant atlikti organizacijai svarbias užduotis, įgyvendinti tikslą</w:t>
      </w:r>
    </w:p>
    <w:p w:rsidR="00A83466" w:rsidRPr="000F7795" w:rsidRDefault="00A83466" w:rsidP="00A83466">
      <w:pPr>
        <w:spacing w:line="360" w:lineRule="auto"/>
        <w:ind w:firstLine="680"/>
        <w:jc w:val="both"/>
        <w:rPr>
          <w:rStyle w:val="Strong"/>
          <w:rFonts w:eastAsiaTheme="majorEastAsia"/>
          <w:b w:val="0"/>
        </w:rPr>
      </w:pPr>
      <w:r w:rsidRPr="000F7795">
        <w:rPr>
          <w:rStyle w:val="Strong"/>
          <w:rFonts w:eastAsiaTheme="majorEastAsia"/>
          <w:b w:val="0"/>
        </w:rPr>
        <w:t xml:space="preserve">Dažniausiai kompetencija yra apibūdinama kaip sugebėjimai, kurių reikia tam tikroms veikloms atlikti: </w:t>
      </w:r>
    </w:p>
    <w:p w:rsidR="00A83466" w:rsidRPr="00A83466" w:rsidRDefault="00A83466" w:rsidP="00A83466">
      <w:pPr>
        <w:pStyle w:val="ListParagraph"/>
        <w:widowControl w:val="0"/>
        <w:numPr>
          <w:ilvl w:val="0"/>
          <w:numId w:val="10"/>
        </w:numPr>
        <w:ind w:left="0" w:firstLine="66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 xml:space="preserve">Ji taikoma apibrėžtoje srityje, kai gebama žinoti, būti ir veikti </w:t>
      </w:r>
    </w:p>
    <w:p w:rsidR="00A83466" w:rsidRPr="00A83466" w:rsidRDefault="00A83466" w:rsidP="00A83466">
      <w:pPr>
        <w:pStyle w:val="ListParagraph"/>
        <w:widowControl w:val="0"/>
        <w:numPr>
          <w:ilvl w:val="0"/>
          <w:numId w:val="10"/>
        </w:numPr>
        <w:ind w:left="0" w:firstLine="66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 xml:space="preserve">Tai sudedamoji kvalifikacijos </w:t>
      </w:r>
      <w:proofErr w:type="gramStart"/>
      <w:r w:rsidRPr="00A83466">
        <w:rPr>
          <w:rStyle w:val="Strong"/>
          <w:rFonts w:ascii="Times New Roman" w:hAnsi="Times New Roman" w:cs="Times New Roman"/>
          <w:b w:val="0"/>
          <w:sz w:val="24"/>
          <w:szCs w:val="24"/>
        </w:rPr>
        <w:t>dalis</w:t>
      </w:r>
      <w:proofErr w:type="gramEnd"/>
      <w:r w:rsidRPr="00A83466">
        <w:rPr>
          <w:rStyle w:val="Strong"/>
          <w:rFonts w:ascii="Times New Roman" w:hAnsi="Times New Roman" w:cs="Times New Roman"/>
          <w:b w:val="0"/>
          <w:sz w:val="24"/>
          <w:szCs w:val="24"/>
        </w:rPr>
        <w:t>, žmogaus funkcinis gebėjimas tinkamai atlikti tam tikrą dalį profesinės veiklos (Junevičienė, 2004).</w:t>
      </w:r>
    </w:p>
    <w:p w:rsidR="00A83466" w:rsidRPr="00A83466" w:rsidRDefault="00A83466" w:rsidP="00A83466">
      <w:pPr>
        <w:pStyle w:val="ListParagraph"/>
        <w:widowControl w:val="0"/>
        <w:numPr>
          <w:ilvl w:val="0"/>
          <w:numId w:val="10"/>
        </w:numPr>
        <w:ind w:left="0" w:firstLine="66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Asmens žinios, gebėjimai, įgūdžiai, požiūriai visos vertybės esančios žmogaus viduje, kurios pasireiškia žmogaus konkrečios srities veikloje, įtakojančios darbo rezultatus (Jucevičienė, 2007).</w:t>
      </w:r>
    </w:p>
    <w:p w:rsidR="00A83466" w:rsidRPr="00A83466" w:rsidRDefault="00A83466" w:rsidP="00A83466">
      <w:pPr>
        <w:pStyle w:val="ListParagraph"/>
        <w:widowControl w:val="0"/>
        <w:numPr>
          <w:ilvl w:val="0"/>
          <w:numId w:val="10"/>
        </w:numPr>
        <w:ind w:left="0" w:firstLine="66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Ją sudaro požiūriai, žinios, patirtis, asmeninės savybės, būtent tokios struktūros kompetencija padeda atlikti užduotis pritaikant žinias ir tenkinti iškeltus išorinius lūkesčius (Bagdonienė ir kt. 2004).</w:t>
      </w:r>
    </w:p>
    <w:p w:rsidR="00A83466" w:rsidRPr="000F7795" w:rsidRDefault="00A83466" w:rsidP="00A83466">
      <w:pPr>
        <w:widowControl w:val="0"/>
        <w:spacing w:line="360" w:lineRule="auto"/>
        <w:ind w:firstLine="680"/>
        <w:jc w:val="both"/>
        <w:rPr>
          <w:rStyle w:val="Strong"/>
          <w:rFonts w:eastAsiaTheme="majorEastAsia"/>
          <w:b w:val="0"/>
        </w:rPr>
      </w:pPr>
      <w:r w:rsidRPr="000F7795">
        <w:rPr>
          <w:rStyle w:val="Strong"/>
          <w:rFonts w:eastAsiaTheme="majorEastAsia"/>
          <w:b w:val="0"/>
        </w:rPr>
        <w:t>Galima teigti, kad kompetencija apima tam tikrus individo gebėjimus, kuriuos įtakoja asmeninės charakteristikos, bei įgimti gabumai, tai pat kvalifikaciją, kuriai įgyti reikalingos tam tikros žinios, patirtis, mokėjimai, įgūdžiai, o tai savo ruožtu leidžia individui atlikti tam tikrą profesinę veiklą kvalifikuotai.</w:t>
      </w:r>
    </w:p>
    <w:p w:rsidR="00A83466" w:rsidRPr="000F7795" w:rsidRDefault="00A83466" w:rsidP="00A83466">
      <w:pPr>
        <w:spacing w:line="360" w:lineRule="auto"/>
        <w:ind w:firstLine="680"/>
        <w:jc w:val="both"/>
        <w:rPr>
          <w:rStyle w:val="Strong"/>
          <w:rFonts w:eastAsiaTheme="majorEastAsia"/>
          <w:b w:val="0"/>
        </w:rPr>
      </w:pPr>
      <w:r w:rsidRPr="000F7795">
        <w:rPr>
          <w:rStyle w:val="Strong"/>
          <w:rFonts w:eastAsiaTheme="majorEastAsia"/>
          <w:b w:val="0"/>
        </w:rPr>
        <w:lastRenderedPageBreak/>
        <w:t>S. Wolfson, (2002) akcentuoja, jog šiandieninė sporto visuomenės gyvenimo situacija reikalauja, kad sporto komandos vadybininkas turi suvokti naujas vadybos koncepcijas, įvaldyti naujus vadovavimo vaidmenis: gebėti vadovauti idėjoms ir plėtoti tai, kas svarbiausia.</w:t>
      </w:r>
    </w:p>
    <w:p w:rsidR="00A83466" w:rsidRDefault="00A83466" w:rsidP="00A83466">
      <w:pPr>
        <w:widowControl w:val="0"/>
        <w:spacing w:line="360" w:lineRule="auto"/>
        <w:ind w:firstLine="720"/>
        <w:jc w:val="both"/>
        <w:rPr>
          <w:rStyle w:val="Strong"/>
          <w:rFonts w:eastAsiaTheme="majorEastAsia"/>
          <w:b w:val="0"/>
        </w:rPr>
      </w:pPr>
      <w:r w:rsidRPr="000F7795">
        <w:rPr>
          <w:rStyle w:val="Strong"/>
          <w:rFonts w:eastAsiaTheme="majorEastAsia"/>
          <w:b w:val="0"/>
        </w:rPr>
        <w:t xml:space="preserve">Kadangi, sporto organizacijos yra viešojo sektoriaus įmonės, tai rezultatai didžiąja dalimi priklauso nuo vadybininkų </w:t>
      </w:r>
      <w:r w:rsidRPr="008A4B9F">
        <w:rPr>
          <w:rStyle w:val="Strong"/>
          <w:rFonts w:eastAsiaTheme="majorEastAsia"/>
          <w:b w:val="0"/>
        </w:rPr>
        <w:t>profesionalumo ir lyderystės kompetencijų, atsakomybės, gebėjimo sutelkti ir motyvuoti organizacijos narius, siekti tikslų, aiškiai komunikuoti organizacijos misiją, tai yra svarbiausia jo kaip karjeristo sėkmės kelyje.</w:t>
      </w:r>
    </w:p>
    <w:p w:rsidR="00A83466" w:rsidRDefault="00A83466" w:rsidP="00A83466">
      <w:pPr>
        <w:widowControl w:val="0"/>
        <w:spacing w:line="360" w:lineRule="auto"/>
        <w:ind w:firstLine="550"/>
        <w:jc w:val="both"/>
        <w:rPr>
          <w:rStyle w:val="Strong"/>
          <w:rFonts w:eastAsiaTheme="majorEastAsia"/>
          <w:b w:val="0"/>
        </w:rPr>
      </w:pPr>
      <w:r w:rsidRPr="000F7795">
        <w:rPr>
          <w:rStyle w:val="Strong"/>
          <w:rFonts w:eastAsiaTheme="majorEastAsia"/>
          <w:b w:val="0"/>
        </w:rPr>
        <w:t xml:space="preserve">Mokslinėje literatūroje teigiama, jog šiuolaikinės sporto komandos neatsilieka nuo verslo organizacijų, jos geba pritaikyti naujausius verslo modelius (Mikalauskas, 2007), technologijas, strateginio valdymo metodus (Бабушкин, 2006). </w:t>
      </w:r>
    </w:p>
    <w:p w:rsidR="00A83466" w:rsidRPr="00862AE9" w:rsidRDefault="00A83466" w:rsidP="00A83466">
      <w:pPr>
        <w:widowControl w:val="0"/>
        <w:spacing w:line="360" w:lineRule="auto"/>
        <w:ind w:firstLine="550"/>
        <w:jc w:val="both"/>
        <w:rPr>
          <w:rStyle w:val="Strong"/>
          <w:rFonts w:eastAsiaTheme="majorEastAsia"/>
          <w:b w:val="0"/>
        </w:rPr>
      </w:pPr>
      <w:r>
        <w:rPr>
          <w:rStyle w:val="Strong"/>
          <w:rFonts w:eastAsiaTheme="majorEastAsia"/>
          <w:b w:val="0"/>
        </w:rPr>
        <w:t>Pagrindiniai</w:t>
      </w:r>
      <w:r w:rsidRPr="00862AE9">
        <w:rPr>
          <w:rStyle w:val="Strong"/>
          <w:rFonts w:eastAsiaTheme="majorEastAsia"/>
          <w:b w:val="0"/>
        </w:rPr>
        <w:t xml:space="preserve"> sporto vadybininkams keliami uždaviniai </w:t>
      </w:r>
      <w:r>
        <w:rPr>
          <w:rStyle w:val="Strong"/>
          <w:rFonts w:eastAsiaTheme="majorEastAsia"/>
          <w:b w:val="0"/>
        </w:rPr>
        <w:t xml:space="preserve"> ir reikalingos kompetencijos </w:t>
      </w:r>
      <w:r w:rsidRPr="00862AE9">
        <w:rPr>
          <w:rStyle w:val="Strong"/>
          <w:rFonts w:eastAsiaTheme="majorEastAsia"/>
          <w:b w:val="0"/>
        </w:rPr>
        <w:t>yra šie (</w:t>
      </w:r>
      <w:r w:rsidRPr="002C5154">
        <w:t>Переверзин , 2007):</w:t>
      </w:r>
    </w:p>
    <w:p w:rsidR="00A83466" w:rsidRPr="002C5154" w:rsidRDefault="00A83466" w:rsidP="00A83466">
      <w:pPr>
        <w:pStyle w:val="ListParagraph"/>
        <w:numPr>
          <w:ilvl w:val="0"/>
          <w:numId w:val="11"/>
        </w:numPr>
        <w:tabs>
          <w:tab w:val="left" w:pos="960"/>
        </w:tabs>
        <w:rPr>
          <w:rStyle w:val="Strong"/>
          <w:rFonts w:ascii="Times New Roman" w:hAnsi="Times New Roman" w:cs="Times New Roman"/>
          <w:b w:val="0"/>
          <w:sz w:val="24"/>
          <w:szCs w:val="24"/>
        </w:rPr>
      </w:pPr>
      <w:r w:rsidRPr="002C5154">
        <w:rPr>
          <w:rStyle w:val="Strong"/>
          <w:rFonts w:ascii="Times New Roman" w:hAnsi="Times New Roman" w:cs="Times New Roman"/>
          <w:b w:val="0"/>
          <w:sz w:val="24"/>
          <w:szCs w:val="24"/>
        </w:rPr>
        <w:t xml:space="preserve">Gerai išmanyti institucinę sporto sektoriaus sąrangą, sporto organizacijų struktūrą, kuo daugiau žinoti apie sporto aplinkos dalyvius, žiniasklaidos atstovus, esamus ir galimus rėmėjus, kitas viešas ar privačias organizacijas, taip pat gebėti tinkamai naudotis šiomis žiniomis savo veikloje. Kitaip tariant, siekdami puikių rezultatų, sporto vadybininkai turi puikiai išmanyti savo profesijos struktūrą, pažinti tą aplinką, žmones ir sparčiai orientuotis. </w:t>
      </w:r>
    </w:p>
    <w:p w:rsidR="00A83466" w:rsidRPr="002C5154" w:rsidRDefault="00A83466" w:rsidP="00A83466">
      <w:pPr>
        <w:pStyle w:val="ListParagraph"/>
        <w:numPr>
          <w:ilvl w:val="0"/>
          <w:numId w:val="11"/>
        </w:numPr>
        <w:tabs>
          <w:tab w:val="left" w:pos="960"/>
        </w:tabs>
        <w:rPr>
          <w:rStyle w:val="Strong"/>
          <w:rFonts w:ascii="Times New Roman" w:hAnsi="Times New Roman" w:cs="Times New Roman"/>
          <w:b w:val="0"/>
          <w:sz w:val="24"/>
          <w:szCs w:val="24"/>
        </w:rPr>
      </w:pPr>
      <w:r w:rsidRPr="002C5154">
        <w:rPr>
          <w:rStyle w:val="Strong"/>
          <w:rFonts w:ascii="Times New Roman" w:hAnsi="Times New Roman" w:cs="Times New Roman"/>
          <w:b w:val="0"/>
          <w:sz w:val="24"/>
          <w:szCs w:val="24"/>
        </w:rPr>
        <w:t xml:space="preserve">Turėti žinių ir gebėjimų kurti bei įgyvendinti sporto politiką kaip ilgalaikę strategiją, ieškoti rėmėjų, įgyvendinti savininkų, rėmėjų ir klientų tikslus. </w:t>
      </w:r>
    </w:p>
    <w:p w:rsidR="00A83466" w:rsidRPr="002C5154" w:rsidRDefault="00A83466" w:rsidP="00A83466">
      <w:pPr>
        <w:pStyle w:val="ListParagraph"/>
        <w:numPr>
          <w:ilvl w:val="0"/>
          <w:numId w:val="11"/>
        </w:numPr>
        <w:tabs>
          <w:tab w:val="left" w:pos="960"/>
        </w:tabs>
        <w:rPr>
          <w:rStyle w:val="Strong"/>
          <w:rFonts w:ascii="Times New Roman" w:hAnsi="Times New Roman" w:cs="Times New Roman"/>
          <w:b w:val="0"/>
          <w:sz w:val="24"/>
          <w:szCs w:val="24"/>
        </w:rPr>
      </w:pPr>
      <w:r w:rsidRPr="002C5154">
        <w:rPr>
          <w:rStyle w:val="Strong"/>
          <w:rFonts w:ascii="Times New Roman" w:hAnsi="Times New Roman" w:cs="Times New Roman"/>
          <w:b w:val="0"/>
          <w:sz w:val="24"/>
          <w:szCs w:val="24"/>
        </w:rPr>
        <w:t xml:space="preserve">Gebėti organizuoti ir vesti sporto renginius, administruoti sporto pastatus, įrengimus, teikti sporto paslaugas, koordinuoti sportinę veiklą. </w:t>
      </w:r>
    </w:p>
    <w:p w:rsidR="00A83466" w:rsidRPr="002C5154" w:rsidRDefault="00A83466" w:rsidP="00A83466">
      <w:pPr>
        <w:pStyle w:val="ListParagraph"/>
        <w:numPr>
          <w:ilvl w:val="0"/>
          <w:numId w:val="11"/>
        </w:numPr>
        <w:tabs>
          <w:tab w:val="left" w:pos="960"/>
        </w:tabs>
        <w:rPr>
          <w:rStyle w:val="Strong"/>
          <w:rFonts w:ascii="Times New Roman" w:hAnsi="Times New Roman" w:cs="Times New Roman"/>
          <w:b w:val="0"/>
          <w:sz w:val="24"/>
          <w:szCs w:val="24"/>
        </w:rPr>
      </w:pPr>
      <w:r w:rsidRPr="002C5154">
        <w:rPr>
          <w:rStyle w:val="Strong"/>
          <w:rFonts w:ascii="Times New Roman" w:hAnsi="Times New Roman" w:cs="Times New Roman"/>
          <w:b w:val="0"/>
          <w:sz w:val="24"/>
          <w:szCs w:val="24"/>
        </w:rPr>
        <w:t>Turėti reikiamų teorinių ir praktinių žinių apie žmogaus fiziologiją, kūno treniravimą.</w:t>
      </w:r>
    </w:p>
    <w:p w:rsidR="00A83466" w:rsidRPr="00A83466" w:rsidRDefault="00A83466" w:rsidP="00A83466">
      <w:pPr>
        <w:pStyle w:val="ListParagraph"/>
        <w:numPr>
          <w:ilvl w:val="1"/>
          <w:numId w:val="11"/>
        </w:numPr>
        <w:rPr>
          <w:rStyle w:val="Strong"/>
          <w:rFonts w:ascii="Times New Roman" w:eastAsiaTheme="majorEastAsia" w:hAnsi="Times New Roman" w:cs="Times New Roman"/>
          <w:b w:val="0"/>
          <w:sz w:val="24"/>
          <w:szCs w:val="24"/>
        </w:rPr>
      </w:pPr>
      <w:r w:rsidRPr="00A83466">
        <w:rPr>
          <w:rStyle w:val="Strong"/>
          <w:rFonts w:ascii="Times New Roman" w:eastAsiaTheme="majorEastAsia" w:hAnsi="Times New Roman" w:cs="Times New Roman"/>
          <w:b w:val="0"/>
          <w:sz w:val="24"/>
          <w:szCs w:val="24"/>
        </w:rPr>
        <w:t>A</w:t>
      </w:r>
      <w:r w:rsidRPr="00A83466">
        <w:rPr>
          <w:rStyle w:val="Strong"/>
          <w:rFonts w:eastAsiaTheme="majorEastAsia"/>
          <w:b w:val="0"/>
        </w:rPr>
        <w:t xml:space="preserve">utorė </w:t>
      </w:r>
      <w:r w:rsidRPr="00A83466">
        <w:rPr>
          <w:rStyle w:val="hdesc"/>
          <w:rFonts w:ascii="Times New Roman" w:hAnsi="Times New Roman" w:cs="Times New Roman"/>
          <w:color w:val="000000"/>
          <w:sz w:val="24"/>
          <w:szCs w:val="24"/>
        </w:rPr>
        <w:t>Е. В. Шапкина, (</w:t>
      </w:r>
      <w:r w:rsidRPr="00A83466">
        <w:rPr>
          <w:color w:val="000000"/>
          <w:shd w:val="clear" w:color="auto" w:fill="FFFFFF"/>
        </w:rPr>
        <w:t xml:space="preserve">2009) </w:t>
      </w:r>
      <w:r w:rsidRPr="00A83466">
        <w:rPr>
          <w:rStyle w:val="Strong"/>
          <w:rFonts w:ascii="Times New Roman" w:eastAsiaTheme="majorEastAsia" w:hAnsi="Times New Roman" w:cs="Times New Roman"/>
          <w:b w:val="0"/>
          <w:sz w:val="24"/>
          <w:szCs w:val="24"/>
        </w:rPr>
        <w:t xml:space="preserve">pateikia šį sporto vadybininkų kompetencijų sąrašą: </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Sporto politikos ir sporto verslo aplinkos pokyčių išmanymas;</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Mokėjimas naudotis teisės aktais, reglamentuojančiais sporto organizaciją;</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 xml:space="preserve"> Būtinas sporto organizacijos formavimo principų, veiklos, kultūros išmanymas;</w:t>
      </w:r>
    </w:p>
    <w:p w:rsidR="00A83466" w:rsidRPr="002C5154" w:rsidRDefault="00A83466" w:rsidP="00A83466">
      <w:pPr>
        <w:widowControl w:val="0"/>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 xml:space="preserve"> Būtinas strategijos kūrimo, strateginio plano rengimo ir įgyvendinimo tikslingų, principų išmanymas;</w:t>
      </w:r>
    </w:p>
    <w:p w:rsidR="00A83466" w:rsidRPr="002C5154" w:rsidRDefault="00A83466" w:rsidP="00A83466">
      <w:pPr>
        <w:widowControl w:val="0"/>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Sportinio sezono veiklos programos rengimo, sportininkų veiklų reglamentavimo ir veiklos vertinimo išmanymas;</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Sporto organizacijos turto administravimo ir valdymo bei aprūpinimo finansiniais ir materialiaisiais ištekliais išmanymas;</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 xml:space="preserve"> Sportininkų ugdymo turinio planavimo ir įgyvendinimo išmanymas;</w:t>
      </w:r>
    </w:p>
    <w:p w:rsidR="00A83466" w:rsidRPr="002C5154" w:rsidRDefault="00A83466" w:rsidP="00A83466">
      <w:pPr>
        <w:numPr>
          <w:ilvl w:val="0"/>
          <w:numId w:val="11"/>
        </w:numPr>
        <w:tabs>
          <w:tab w:val="left" w:pos="960"/>
        </w:tabs>
        <w:spacing w:line="360" w:lineRule="auto"/>
        <w:jc w:val="both"/>
        <w:rPr>
          <w:rStyle w:val="Strong"/>
          <w:rFonts w:eastAsiaTheme="majorEastAsia"/>
          <w:b w:val="0"/>
        </w:rPr>
      </w:pPr>
      <w:r w:rsidRPr="002C5154">
        <w:rPr>
          <w:rStyle w:val="Strong"/>
          <w:rFonts w:eastAsiaTheme="majorEastAsia"/>
          <w:b w:val="0"/>
        </w:rPr>
        <w:t>Vidaus audito duomenų panaudojimo, bei žiniasklaidos informavimo išmanymas.</w:t>
      </w:r>
    </w:p>
    <w:p w:rsidR="00A83466" w:rsidRPr="000F7795" w:rsidRDefault="00A83466" w:rsidP="00A83466">
      <w:pPr>
        <w:widowControl w:val="0"/>
        <w:spacing w:line="360" w:lineRule="auto"/>
        <w:ind w:firstLine="720"/>
        <w:jc w:val="both"/>
        <w:rPr>
          <w:rStyle w:val="Strong"/>
          <w:rFonts w:eastAsiaTheme="majorEastAsia"/>
          <w:b w:val="0"/>
        </w:rPr>
      </w:pPr>
      <w:r w:rsidRPr="000F7795">
        <w:rPr>
          <w:rStyle w:val="Strong"/>
          <w:rFonts w:eastAsiaTheme="majorEastAsia"/>
          <w:b w:val="0"/>
        </w:rPr>
        <w:lastRenderedPageBreak/>
        <w:t>Taigi sporto vadybininkai, siekiantys efektyviai dirbi, kaip teigia O. Junevičienė (2004), turi turėti išskirtinę kompetenciją, t.y. Privalo greitai orientuotis kintančioje aplinkoje, kūrybiškai ir novatoriškai veikti atitinkamame valdymo lygmenyje, gebėti komunikuoti ir bendradarbiauti, siekti unikalumo naujos veiklos srityje. Pasak minėtos autorės, „tik tie vadybininkai, kurie nuolat vertina savo vadybos teoriją ir praktiką, galės konkuruoti rinkoje“.</w:t>
      </w:r>
    </w:p>
    <w:p w:rsidR="00A83466" w:rsidRPr="000F7795" w:rsidRDefault="00A83466" w:rsidP="00A83466">
      <w:pPr>
        <w:widowControl w:val="0"/>
        <w:spacing w:line="360" w:lineRule="auto"/>
        <w:ind w:firstLine="720"/>
        <w:jc w:val="both"/>
        <w:rPr>
          <w:rStyle w:val="Strong"/>
          <w:rFonts w:eastAsiaTheme="majorEastAsia"/>
          <w:b w:val="0"/>
        </w:rPr>
      </w:pPr>
      <w:r w:rsidRPr="000F7795">
        <w:rPr>
          <w:rStyle w:val="Strong"/>
          <w:rFonts w:eastAsiaTheme="majorEastAsia"/>
          <w:b w:val="0"/>
        </w:rPr>
        <w:t>Autorius И.И. Переверзин (2007) patvirtina, jog tik tas vadybininkas, kuris patraukliai pateikia tikslus; įtikina kitus, gauna pritarimą; iššaukia susidomėjimą idėja ir norą dalyvauti ją realizuojant, įveikia visus sporto vadybos, sporto treniravimo ir sporto psichologijos sunkumus yra savo profesinės karjeros karalius.</w:t>
      </w:r>
    </w:p>
    <w:p w:rsidR="00A83466" w:rsidRPr="000F7795" w:rsidRDefault="00A83466" w:rsidP="00A83466">
      <w:pPr>
        <w:widowControl w:val="0"/>
        <w:spacing w:line="360" w:lineRule="auto"/>
        <w:ind w:firstLine="720"/>
        <w:jc w:val="both"/>
        <w:rPr>
          <w:rStyle w:val="Strong"/>
          <w:rFonts w:eastAsiaTheme="majorEastAsia"/>
          <w:b w:val="0"/>
        </w:rPr>
      </w:pPr>
      <w:r w:rsidRPr="000F7795">
        <w:rPr>
          <w:rStyle w:val="Strong"/>
          <w:rFonts w:eastAsiaTheme="majorEastAsia"/>
          <w:b w:val="0"/>
        </w:rPr>
        <w:t>Atsižvelgiant į nuolat kintančias sporto politikos ir sporto verslo aplinkos sąlygas, ne tik Lietuvoje, bet ir visoje Europoje atitinkamai kinta ir reikalavimai sporto vadybininkų veiklai. Atrankos į sporto vadybininko vietą atsakomybės ir kompetencijos karjeroje kriterijai turi atitikti šiuos (</w:t>
      </w:r>
      <w:hyperlink r:id="rId9" w:history="1">
        <w:r>
          <w:rPr>
            <w:rStyle w:val="Hyperlink"/>
            <w:rFonts w:eastAsiaTheme="majorEastAsia"/>
            <w:color w:val="000000" w:themeColor="text1"/>
            <w:shd w:val="clear" w:color="auto" w:fill="FFFFFF"/>
          </w:rPr>
          <w:t>P</w:t>
        </w:r>
        <w:r w:rsidRPr="000F7795">
          <w:rPr>
            <w:rStyle w:val="Hyperlink"/>
            <w:rFonts w:eastAsiaTheme="majorEastAsia"/>
            <w:color w:val="000000" w:themeColor="text1"/>
            <w:shd w:val="clear" w:color="auto" w:fill="FFFFFF"/>
          </w:rPr>
          <w:t>edersen</w:t>
        </w:r>
      </w:hyperlink>
      <w:r w:rsidRPr="000F7795">
        <w:rPr>
          <w:color w:val="000000" w:themeColor="text1"/>
          <w:shd w:val="clear" w:color="auto" w:fill="FFFFFF"/>
        </w:rPr>
        <w:t xml:space="preserve"> et al., 2010):</w:t>
      </w:r>
    </w:p>
    <w:p w:rsidR="00A83466" w:rsidRDefault="00A83466" w:rsidP="00A83466">
      <w:pPr>
        <w:rPr>
          <w:rStyle w:val="Strong"/>
          <w:rFonts w:eastAsiaTheme="majorEastAsia"/>
          <w:b w:val="0"/>
          <w:i/>
          <w:u w:val="single"/>
        </w:rPr>
      </w:pPr>
    </w:p>
    <w:p w:rsidR="00A83466" w:rsidRPr="003E3970" w:rsidRDefault="00A83466" w:rsidP="00A83466">
      <w:pPr>
        <w:widowControl w:val="0"/>
        <w:spacing w:line="360" w:lineRule="auto"/>
        <w:ind w:firstLine="720"/>
        <w:jc w:val="center"/>
        <w:rPr>
          <w:rStyle w:val="Strong"/>
          <w:rFonts w:eastAsiaTheme="majorEastAsia"/>
          <w:b w:val="0"/>
          <w:i/>
          <w:u w:val="single"/>
        </w:rPr>
      </w:pPr>
      <w:r w:rsidRPr="003E3970">
        <w:rPr>
          <w:rStyle w:val="Strong"/>
          <w:rFonts w:eastAsiaTheme="majorEastAsia"/>
          <w:b w:val="0"/>
          <w:i/>
          <w:u w:val="single"/>
        </w:rPr>
        <w:t>Administraciniai įgūdžiai (darbo grupės veiklos organizavimo ir koordinavimo ypatumai):</w:t>
      </w:r>
    </w:p>
    <w:p w:rsidR="00A83466" w:rsidRPr="00A83466" w:rsidRDefault="00A83466" w:rsidP="00A83466">
      <w:pPr>
        <w:pStyle w:val="ListParagraph"/>
        <w:widowControl w:val="0"/>
        <w:numPr>
          <w:ilvl w:val="0"/>
          <w:numId w:val="12"/>
        </w:numPr>
        <w:tabs>
          <w:tab w:val="left" w:pos="1200"/>
        </w:tabs>
        <w:ind w:left="0" w:firstLine="88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Tikslų numatymas,</w:t>
      </w:r>
    </w:p>
    <w:p w:rsidR="00A83466" w:rsidRPr="00A83466" w:rsidRDefault="00A83466" w:rsidP="00A83466">
      <w:pPr>
        <w:pStyle w:val="ListParagraph"/>
        <w:widowControl w:val="0"/>
        <w:numPr>
          <w:ilvl w:val="0"/>
          <w:numId w:val="12"/>
        </w:numPr>
        <w:tabs>
          <w:tab w:val="left" w:pos="1200"/>
        </w:tabs>
        <w:ind w:left="0" w:firstLine="88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Atsakomybės prisiėmimas,</w:t>
      </w:r>
    </w:p>
    <w:p w:rsidR="00A83466" w:rsidRPr="00A83466" w:rsidRDefault="00A83466" w:rsidP="00A83466">
      <w:pPr>
        <w:pStyle w:val="ListParagraph"/>
        <w:widowControl w:val="0"/>
        <w:numPr>
          <w:ilvl w:val="0"/>
          <w:numId w:val="12"/>
        </w:numPr>
        <w:tabs>
          <w:tab w:val="left" w:pos="1200"/>
        </w:tabs>
        <w:ind w:left="0" w:firstLine="880"/>
        <w:rPr>
          <w:rStyle w:val="Strong"/>
          <w:rFonts w:ascii="Times New Roman" w:hAnsi="Times New Roman" w:cs="Times New Roman"/>
          <w:b w:val="0"/>
          <w:sz w:val="24"/>
          <w:szCs w:val="24"/>
        </w:rPr>
      </w:pPr>
      <w:r w:rsidRPr="00A83466">
        <w:rPr>
          <w:rStyle w:val="Strong"/>
          <w:rFonts w:ascii="Times New Roman" w:hAnsi="Times New Roman" w:cs="Times New Roman"/>
          <w:b w:val="0"/>
          <w:sz w:val="24"/>
          <w:szCs w:val="24"/>
        </w:rPr>
        <w:t xml:space="preserve">Laiko planavimas, planavimas ir organizavimas. </w:t>
      </w:r>
    </w:p>
    <w:p w:rsidR="00A83466" w:rsidRPr="0006453D" w:rsidRDefault="00A83466" w:rsidP="00A83466">
      <w:pPr>
        <w:pStyle w:val="Default"/>
        <w:widowControl w:val="0"/>
        <w:tabs>
          <w:tab w:val="left" w:pos="1200"/>
          <w:tab w:val="left" w:pos="1430"/>
        </w:tabs>
        <w:spacing w:line="360" w:lineRule="auto"/>
        <w:ind w:firstLine="720"/>
        <w:jc w:val="both"/>
        <w:rPr>
          <w:i/>
          <w:u w:val="single"/>
        </w:rPr>
      </w:pPr>
      <w:r w:rsidRPr="0006453D">
        <w:rPr>
          <w:i/>
          <w:u w:val="single"/>
        </w:rPr>
        <w:t>Sugebėjimas atstovauti (sporto organizaciją, sporto komandą):</w:t>
      </w:r>
    </w:p>
    <w:p w:rsidR="00A83466" w:rsidRPr="00A83466" w:rsidRDefault="00A83466" w:rsidP="00A83466">
      <w:pPr>
        <w:pStyle w:val="ListParagraph"/>
        <w:widowControl w:val="0"/>
        <w:numPr>
          <w:ilvl w:val="0"/>
          <w:numId w:val="14"/>
        </w:numPr>
        <w:tabs>
          <w:tab w:val="left" w:pos="1320"/>
        </w:tabs>
        <w:ind w:left="0" w:firstLine="880"/>
        <w:rPr>
          <w:rFonts w:ascii="Times New Roman" w:hAnsi="Times New Roman" w:cs="Times New Roman"/>
          <w:sz w:val="24"/>
          <w:szCs w:val="24"/>
        </w:rPr>
      </w:pPr>
      <w:r w:rsidRPr="00A83466">
        <w:rPr>
          <w:rFonts w:ascii="Times New Roman" w:hAnsi="Times New Roman" w:cs="Times New Roman"/>
          <w:sz w:val="24"/>
          <w:szCs w:val="24"/>
        </w:rPr>
        <w:t xml:space="preserve">Diplomatiškumas, </w:t>
      </w:r>
    </w:p>
    <w:p w:rsidR="00A83466" w:rsidRPr="00A83466" w:rsidRDefault="00A83466" w:rsidP="00A83466">
      <w:pPr>
        <w:pStyle w:val="ListParagraph"/>
        <w:widowControl w:val="0"/>
        <w:numPr>
          <w:ilvl w:val="0"/>
          <w:numId w:val="14"/>
        </w:numPr>
        <w:tabs>
          <w:tab w:val="left" w:pos="1320"/>
        </w:tabs>
        <w:ind w:left="0" w:firstLine="880"/>
        <w:rPr>
          <w:rFonts w:ascii="Times New Roman" w:hAnsi="Times New Roman" w:cs="Times New Roman"/>
          <w:sz w:val="24"/>
          <w:szCs w:val="24"/>
        </w:rPr>
      </w:pPr>
      <w:r w:rsidRPr="00A83466">
        <w:rPr>
          <w:rFonts w:ascii="Times New Roman" w:hAnsi="Times New Roman" w:cs="Times New Roman"/>
          <w:sz w:val="24"/>
          <w:szCs w:val="24"/>
        </w:rPr>
        <w:t>Prisistatymas ir savęs pateikimas,</w:t>
      </w:r>
    </w:p>
    <w:p w:rsidR="00A83466" w:rsidRPr="00A83466" w:rsidRDefault="00A83466" w:rsidP="00A83466">
      <w:pPr>
        <w:pStyle w:val="ListParagraph"/>
        <w:widowControl w:val="0"/>
        <w:numPr>
          <w:ilvl w:val="0"/>
          <w:numId w:val="14"/>
        </w:numPr>
        <w:tabs>
          <w:tab w:val="left" w:pos="1320"/>
        </w:tabs>
        <w:ind w:left="0" w:firstLine="880"/>
        <w:rPr>
          <w:rFonts w:ascii="Times New Roman" w:hAnsi="Times New Roman" w:cs="Times New Roman"/>
          <w:color w:val="000000"/>
          <w:sz w:val="24"/>
          <w:szCs w:val="24"/>
        </w:rPr>
      </w:pPr>
      <w:r w:rsidRPr="00A83466">
        <w:rPr>
          <w:rFonts w:ascii="Times New Roman" w:hAnsi="Times New Roman" w:cs="Times New Roman"/>
          <w:sz w:val="24"/>
          <w:szCs w:val="24"/>
        </w:rPr>
        <w:t xml:space="preserve">Sugebėjimas apginti savo nuomonę. </w:t>
      </w:r>
    </w:p>
    <w:p w:rsidR="00A83466" w:rsidRPr="003E3970" w:rsidRDefault="00A83466" w:rsidP="00A83466">
      <w:pPr>
        <w:widowControl w:val="0"/>
        <w:tabs>
          <w:tab w:val="left" w:pos="1200"/>
        </w:tabs>
        <w:spacing w:line="360" w:lineRule="auto"/>
        <w:ind w:firstLine="720"/>
        <w:rPr>
          <w:i/>
          <w:color w:val="000000"/>
          <w:u w:val="single"/>
        </w:rPr>
      </w:pPr>
      <w:r w:rsidRPr="003E3970">
        <w:rPr>
          <w:i/>
          <w:color w:val="000000"/>
          <w:u w:val="single"/>
        </w:rPr>
        <w:t>Lyderiavimas (sugebėjimas sukurti ateities viziją ir įkvėpti jos siekiant):</w:t>
      </w:r>
    </w:p>
    <w:p w:rsidR="00A83466" w:rsidRPr="00A83466" w:rsidRDefault="00A83466" w:rsidP="00A83466">
      <w:pPr>
        <w:pStyle w:val="ListParagraph"/>
        <w:widowControl w:val="0"/>
        <w:numPr>
          <w:ilvl w:val="0"/>
          <w:numId w:val="15"/>
        </w:numPr>
        <w:tabs>
          <w:tab w:val="left" w:pos="880"/>
          <w:tab w:val="left" w:pos="1320"/>
        </w:tabs>
        <w:ind w:left="0" w:firstLine="880"/>
        <w:rPr>
          <w:rFonts w:ascii="Times New Roman" w:hAnsi="Times New Roman" w:cs="Times New Roman"/>
        </w:rPr>
      </w:pPr>
      <w:r w:rsidRPr="00A83466">
        <w:rPr>
          <w:rFonts w:ascii="Times New Roman" w:hAnsi="Times New Roman" w:cs="Times New Roman"/>
        </w:rPr>
        <w:t>Lyderio vaidmens prisiėmimas ir atsakomybė už jį,</w:t>
      </w:r>
    </w:p>
    <w:p w:rsidR="00A83466" w:rsidRPr="00A83466" w:rsidRDefault="00A83466" w:rsidP="00A83466">
      <w:pPr>
        <w:pStyle w:val="ListParagraph"/>
        <w:widowControl w:val="0"/>
        <w:numPr>
          <w:ilvl w:val="0"/>
          <w:numId w:val="15"/>
        </w:numPr>
        <w:tabs>
          <w:tab w:val="left" w:pos="880"/>
          <w:tab w:val="left" w:pos="1320"/>
        </w:tabs>
        <w:ind w:left="0" w:firstLine="880"/>
        <w:rPr>
          <w:rFonts w:ascii="Times New Roman" w:hAnsi="Times New Roman" w:cs="Times New Roman"/>
        </w:rPr>
      </w:pPr>
      <w:r w:rsidRPr="00A83466">
        <w:rPr>
          <w:rFonts w:ascii="Times New Roman" w:hAnsi="Times New Roman" w:cs="Times New Roman"/>
        </w:rPr>
        <w:t xml:space="preserve">Komandos formavimas ir palaikymas, </w:t>
      </w:r>
    </w:p>
    <w:p w:rsidR="00A83466" w:rsidRPr="00A83466" w:rsidRDefault="00A83466" w:rsidP="00A83466">
      <w:pPr>
        <w:pStyle w:val="ListParagraph"/>
        <w:widowControl w:val="0"/>
        <w:numPr>
          <w:ilvl w:val="0"/>
          <w:numId w:val="15"/>
        </w:numPr>
        <w:tabs>
          <w:tab w:val="left" w:pos="880"/>
          <w:tab w:val="left" w:pos="1320"/>
        </w:tabs>
        <w:ind w:left="0" w:firstLine="880"/>
        <w:rPr>
          <w:rFonts w:ascii="Times New Roman" w:hAnsi="Times New Roman" w:cs="Times New Roman"/>
        </w:rPr>
      </w:pPr>
      <w:r w:rsidRPr="00A83466">
        <w:rPr>
          <w:rFonts w:ascii="Times New Roman" w:hAnsi="Times New Roman" w:cs="Times New Roman"/>
        </w:rPr>
        <w:t>Motyvavimas ir įkvėpimas,</w:t>
      </w:r>
    </w:p>
    <w:p w:rsidR="00A83466" w:rsidRPr="00A83466" w:rsidRDefault="00A83466" w:rsidP="00A83466">
      <w:pPr>
        <w:pStyle w:val="ListParagraph"/>
        <w:widowControl w:val="0"/>
        <w:numPr>
          <w:ilvl w:val="0"/>
          <w:numId w:val="15"/>
        </w:numPr>
        <w:tabs>
          <w:tab w:val="left" w:pos="880"/>
          <w:tab w:val="left" w:pos="1320"/>
        </w:tabs>
        <w:ind w:left="0" w:firstLine="880"/>
        <w:rPr>
          <w:rFonts w:ascii="Times New Roman" w:hAnsi="Times New Roman" w:cs="Times New Roman"/>
        </w:rPr>
      </w:pPr>
      <w:r w:rsidRPr="00A83466">
        <w:rPr>
          <w:rFonts w:ascii="Times New Roman" w:hAnsi="Times New Roman" w:cs="Times New Roman"/>
        </w:rPr>
        <w:t>Vizijos puoselėjimas,</w:t>
      </w:r>
    </w:p>
    <w:p w:rsidR="00A83466" w:rsidRPr="00A83466" w:rsidRDefault="00A83466" w:rsidP="00A83466">
      <w:pPr>
        <w:pStyle w:val="ListParagraph"/>
        <w:widowControl w:val="0"/>
        <w:numPr>
          <w:ilvl w:val="0"/>
          <w:numId w:val="15"/>
        </w:numPr>
        <w:tabs>
          <w:tab w:val="left" w:pos="880"/>
          <w:tab w:val="left" w:pos="1320"/>
        </w:tabs>
        <w:ind w:left="0" w:firstLine="880"/>
        <w:rPr>
          <w:rFonts w:ascii="Times New Roman" w:hAnsi="Times New Roman" w:cs="Times New Roman"/>
          <w:i/>
          <w:color w:val="000000"/>
          <w:u w:val="single"/>
        </w:rPr>
      </w:pPr>
      <w:r w:rsidRPr="00A83466">
        <w:rPr>
          <w:rFonts w:ascii="Times New Roman" w:hAnsi="Times New Roman" w:cs="Times New Roman"/>
        </w:rPr>
        <w:t>Mokymas ir globojimas.</w:t>
      </w:r>
    </w:p>
    <w:p w:rsidR="00A83466" w:rsidRPr="00A83466" w:rsidRDefault="00A83466" w:rsidP="00A83466">
      <w:pPr>
        <w:widowControl w:val="0"/>
        <w:tabs>
          <w:tab w:val="left" w:pos="1200"/>
        </w:tabs>
        <w:rPr>
          <w:i/>
          <w:color w:val="000000"/>
          <w:u w:val="single"/>
        </w:rPr>
      </w:pPr>
    </w:p>
    <w:p w:rsidR="00A83466" w:rsidRPr="003E3970" w:rsidRDefault="00A83466" w:rsidP="00A83466">
      <w:pPr>
        <w:widowControl w:val="0"/>
        <w:tabs>
          <w:tab w:val="left" w:pos="1200"/>
        </w:tabs>
        <w:spacing w:line="360" w:lineRule="auto"/>
        <w:ind w:firstLine="720"/>
        <w:rPr>
          <w:i/>
          <w:u w:val="single"/>
        </w:rPr>
      </w:pPr>
      <w:r w:rsidRPr="003E3970">
        <w:rPr>
          <w:i/>
          <w:u w:val="single"/>
        </w:rPr>
        <w:t>Problemų sprendimas, kognityviniai įgūdžiai:</w:t>
      </w:r>
    </w:p>
    <w:p w:rsidR="00A83466" w:rsidRPr="00A83466" w:rsidRDefault="00A83466" w:rsidP="00A83466">
      <w:pPr>
        <w:pStyle w:val="ListParagraph"/>
        <w:widowControl w:val="0"/>
        <w:numPr>
          <w:ilvl w:val="0"/>
          <w:numId w:val="16"/>
        </w:numPr>
        <w:tabs>
          <w:tab w:val="left" w:pos="1200"/>
        </w:tabs>
        <w:ind w:left="880" w:firstLine="0"/>
        <w:rPr>
          <w:rFonts w:ascii="Times New Roman" w:hAnsi="Times New Roman" w:cs="Times New Roman"/>
          <w:sz w:val="24"/>
          <w:szCs w:val="24"/>
        </w:rPr>
      </w:pPr>
      <w:r w:rsidRPr="00A83466">
        <w:rPr>
          <w:rFonts w:ascii="Times New Roman" w:hAnsi="Times New Roman" w:cs="Times New Roman"/>
          <w:sz w:val="24"/>
          <w:szCs w:val="24"/>
        </w:rPr>
        <w:t>Analitinis mąstymas,</w:t>
      </w:r>
    </w:p>
    <w:p w:rsidR="00A83466" w:rsidRPr="00A83466" w:rsidRDefault="00A83466" w:rsidP="00A83466">
      <w:pPr>
        <w:pStyle w:val="ListParagraph"/>
        <w:widowControl w:val="0"/>
        <w:numPr>
          <w:ilvl w:val="0"/>
          <w:numId w:val="16"/>
        </w:numPr>
        <w:tabs>
          <w:tab w:val="left" w:pos="1200"/>
        </w:tabs>
        <w:ind w:left="880" w:firstLine="0"/>
        <w:rPr>
          <w:rFonts w:ascii="Times New Roman" w:hAnsi="Times New Roman" w:cs="Times New Roman"/>
          <w:sz w:val="24"/>
          <w:szCs w:val="24"/>
        </w:rPr>
      </w:pPr>
      <w:r w:rsidRPr="00A83466">
        <w:rPr>
          <w:rFonts w:ascii="Times New Roman" w:hAnsi="Times New Roman" w:cs="Times New Roman"/>
          <w:sz w:val="24"/>
          <w:szCs w:val="24"/>
        </w:rPr>
        <w:t xml:space="preserve">Sprendimų priėmimas, </w:t>
      </w:r>
    </w:p>
    <w:p w:rsidR="00A83466" w:rsidRPr="00A83466" w:rsidRDefault="00A83466" w:rsidP="00A83466">
      <w:pPr>
        <w:pStyle w:val="ListParagraph"/>
        <w:widowControl w:val="0"/>
        <w:numPr>
          <w:ilvl w:val="0"/>
          <w:numId w:val="16"/>
        </w:numPr>
        <w:tabs>
          <w:tab w:val="left" w:pos="1200"/>
        </w:tabs>
        <w:ind w:left="880" w:firstLine="0"/>
        <w:rPr>
          <w:rFonts w:ascii="Times New Roman" w:hAnsi="Times New Roman" w:cs="Times New Roman"/>
          <w:sz w:val="24"/>
          <w:szCs w:val="24"/>
        </w:rPr>
      </w:pPr>
      <w:r w:rsidRPr="00A83466">
        <w:rPr>
          <w:rFonts w:ascii="Times New Roman" w:hAnsi="Times New Roman" w:cs="Times New Roman"/>
          <w:sz w:val="24"/>
          <w:szCs w:val="24"/>
        </w:rPr>
        <w:t xml:space="preserve">Nuolatinis tobulėjimas, </w:t>
      </w:r>
    </w:p>
    <w:p w:rsidR="00A83466" w:rsidRPr="00A83466" w:rsidRDefault="00A83466" w:rsidP="00A83466">
      <w:pPr>
        <w:pStyle w:val="ListParagraph"/>
        <w:widowControl w:val="0"/>
        <w:numPr>
          <w:ilvl w:val="0"/>
          <w:numId w:val="16"/>
        </w:numPr>
        <w:tabs>
          <w:tab w:val="left" w:pos="1200"/>
        </w:tabs>
        <w:ind w:left="880" w:firstLine="0"/>
        <w:rPr>
          <w:rFonts w:ascii="Times New Roman" w:hAnsi="Times New Roman" w:cs="Times New Roman"/>
          <w:i/>
          <w:color w:val="000000"/>
          <w:sz w:val="24"/>
          <w:szCs w:val="24"/>
          <w:u w:val="single"/>
        </w:rPr>
      </w:pPr>
      <w:r w:rsidRPr="00A83466">
        <w:rPr>
          <w:rFonts w:ascii="Times New Roman" w:hAnsi="Times New Roman" w:cs="Times New Roman"/>
          <w:sz w:val="24"/>
          <w:szCs w:val="24"/>
        </w:rPr>
        <w:t>Mąstymo originalumas ir platumas</w:t>
      </w:r>
      <w:r w:rsidRPr="00A83466">
        <w:rPr>
          <w:rFonts w:ascii="Times New Roman" w:hAnsi="Times New Roman" w:cs="Times New Roman"/>
          <w:i/>
          <w:sz w:val="24"/>
          <w:szCs w:val="24"/>
          <w:u w:val="single"/>
        </w:rPr>
        <w:t>.</w:t>
      </w:r>
    </w:p>
    <w:p w:rsidR="00A83466" w:rsidRPr="003E3970" w:rsidRDefault="00A83466" w:rsidP="00A83466">
      <w:pPr>
        <w:widowControl w:val="0"/>
        <w:tabs>
          <w:tab w:val="left" w:pos="1200"/>
        </w:tabs>
        <w:spacing w:line="360" w:lineRule="auto"/>
        <w:ind w:firstLine="720"/>
        <w:rPr>
          <w:i/>
          <w:u w:val="single"/>
        </w:rPr>
      </w:pPr>
      <w:r w:rsidRPr="003E3970">
        <w:rPr>
          <w:i/>
          <w:u w:val="single"/>
        </w:rPr>
        <w:t>Rezultato siekimas:</w:t>
      </w:r>
    </w:p>
    <w:p w:rsidR="00A83466" w:rsidRPr="00A83466" w:rsidRDefault="00A83466" w:rsidP="00A83466">
      <w:pPr>
        <w:pStyle w:val="ListParagraph"/>
        <w:widowControl w:val="0"/>
        <w:numPr>
          <w:ilvl w:val="0"/>
          <w:numId w:val="17"/>
        </w:numPr>
        <w:tabs>
          <w:tab w:val="left" w:pos="1200"/>
        </w:tabs>
        <w:ind w:left="880" w:firstLine="0"/>
        <w:rPr>
          <w:rFonts w:ascii="Times New Roman" w:hAnsi="Times New Roman" w:cs="Times New Roman"/>
          <w:sz w:val="24"/>
          <w:szCs w:val="24"/>
        </w:rPr>
      </w:pPr>
      <w:r w:rsidRPr="00A83466">
        <w:rPr>
          <w:rFonts w:ascii="Times New Roman" w:hAnsi="Times New Roman" w:cs="Times New Roman"/>
          <w:sz w:val="24"/>
          <w:szCs w:val="24"/>
        </w:rPr>
        <w:lastRenderedPageBreak/>
        <w:t>Iniciatyvumas,</w:t>
      </w:r>
    </w:p>
    <w:p w:rsidR="00A83466" w:rsidRPr="00A83466" w:rsidRDefault="00A83466" w:rsidP="00A83466">
      <w:pPr>
        <w:pStyle w:val="ListParagraph"/>
        <w:widowControl w:val="0"/>
        <w:numPr>
          <w:ilvl w:val="0"/>
          <w:numId w:val="17"/>
        </w:numPr>
        <w:tabs>
          <w:tab w:val="left" w:pos="1200"/>
        </w:tabs>
        <w:ind w:left="880" w:firstLine="0"/>
        <w:rPr>
          <w:rFonts w:ascii="Times New Roman" w:hAnsi="Times New Roman" w:cs="Times New Roman"/>
          <w:sz w:val="24"/>
          <w:szCs w:val="24"/>
        </w:rPr>
      </w:pPr>
      <w:r w:rsidRPr="00A83466">
        <w:rPr>
          <w:rFonts w:ascii="Times New Roman" w:hAnsi="Times New Roman" w:cs="Times New Roman"/>
          <w:sz w:val="24"/>
          <w:szCs w:val="24"/>
        </w:rPr>
        <w:t xml:space="preserve">Sumanumas, išradingumas, </w:t>
      </w:r>
    </w:p>
    <w:p w:rsidR="00A83466" w:rsidRPr="00A83466" w:rsidRDefault="00A83466" w:rsidP="00A83466">
      <w:pPr>
        <w:pStyle w:val="ListParagraph"/>
        <w:widowControl w:val="0"/>
        <w:numPr>
          <w:ilvl w:val="0"/>
          <w:numId w:val="17"/>
        </w:numPr>
        <w:tabs>
          <w:tab w:val="left" w:pos="1200"/>
        </w:tabs>
        <w:ind w:left="880" w:firstLine="0"/>
        <w:rPr>
          <w:rFonts w:ascii="Times New Roman" w:hAnsi="Times New Roman" w:cs="Times New Roman"/>
          <w:i/>
          <w:color w:val="000000"/>
          <w:sz w:val="24"/>
          <w:szCs w:val="24"/>
          <w:u w:val="single"/>
        </w:rPr>
      </w:pPr>
      <w:r w:rsidRPr="00A83466">
        <w:rPr>
          <w:rFonts w:ascii="Times New Roman" w:hAnsi="Times New Roman" w:cs="Times New Roman"/>
          <w:sz w:val="24"/>
          <w:szCs w:val="24"/>
        </w:rPr>
        <w:t>Atskaitomumas.</w:t>
      </w:r>
      <w:r w:rsidRPr="00A83466">
        <w:rPr>
          <w:rFonts w:ascii="Times New Roman" w:hAnsi="Times New Roman" w:cs="Times New Roman"/>
          <w:i/>
          <w:sz w:val="24"/>
          <w:szCs w:val="24"/>
          <w:u w:val="single"/>
        </w:rPr>
        <w:t xml:space="preserve"> </w:t>
      </w:r>
    </w:p>
    <w:p w:rsidR="00A83466" w:rsidRPr="000F7795" w:rsidRDefault="00A83466" w:rsidP="00A83466">
      <w:pPr>
        <w:pStyle w:val="Default"/>
        <w:spacing w:line="360" w:lineRule="auto"/>
        <w:ind w:firstLine="720"/>
        <w:jc w:val="both"/>
      </w:pPr>
      <w:r w:rsidRPr="000F7795">
        <w:t>M. R. Barrickas ir M. K. Mountas (Barrick, Mount 2005) teigia, kad pastaraisiais metais vis dažniau pripažįstama, jog sporto vadybininko asmenybė svarbi, nes iš jos galima nuspėti ir paaiškinti elgesį jo veikloje ir pačioje karjeroje. Norint būti pačių geriausiu sporto vadybininku, šie mokslinkai pataria, kurie kriterijai turi būti svarbiausi:</w:t>
      </w:r>
    </w:p>
    <w:p w:rsidR="00A83466" w:rsidRPr="000F7795" w:rsidRDefault="00A83466" w:rsidP="00A83466">
      <w:pPr>
        <w:pStyle w:val="Default"/>
        <w:numPr>
          <w:ilvl w:val="0"/>
          <w:numId w:val="18"/>
        </w:numPr>
        <w:tabs>
          <w:tab w:val="left" w:pos="120"/>
          <w:tab w:val="left" w:pos="1200"/>
        </w:tabs>
        <w:spacing w:line="360" w:lineRule="auto"/>
        <w:ind w:left="0" w:firstLine="770"/>
        <w:jc w:val="both"/>
      </w:pPr>
      <w:r w:rsidRPr="000F7795">
        <w:t>Darbo našumą;</w:t>
      </w:r>
    </w:p>
    <w:p w:rsidR="00A83466" w:rsidRPr="000F7795" w:rsidRDefault="00A83466" w:rsidP="00A83466">
      <w:pPr>
        <w:pStyle w:val="Default"/>
        <w:numPr>
          <w:ilvl w:val="0"/>
          <w:numId w:val="18"/>
        </w:numPr>
        <w:tabs>
          <w:tab w:val="left" w:pos="120"/>
          <w:tab w:val="left" w:pos="1200"/>
        </w:tabs>
        <w:spacing w:line="360" w:lineRule="auto"/>
        <w:ind w:left="0" w:firstLine="770"/>
        <w:jc w:val="both"/>
      </w:pPr>
      <w:r w:rsidRPr="000F7795">
        <w:t>Gebėjimą kelti darbo kvalifikaciją;</w:t>
      </w:r>
    </w:p>
    <w:p w:rsidR="00A83466" w:rsidRPr="000F7795" w:rsidRDefault="00A83466" w:rsidP="00A83466">
      <w:pPr>
        <w:pStyle w:val="Default"/>
        <w:numPr>
          <w:ilvl w:val="0"/>
          <w:numId w:val="18"/>
        </w:numPr>
        <w:tabs>
          <w:tab w:val="left" w:pos="120"/>
          <w:tab w:val="left" w:pos="1200"/>
        </w:tabs>
        <w:spacing w:line="360" w:lineRule="auto"/>
        <w:ind w:left="0" w:firstLine="770"/>
        <w:jc w:val="both"/>
      </w:pPr>
      <w:r w:rsidRPr="000F7795">
        <w:t>Darbo motyvaciją;</w:t>
      </w:r>
    </w:p>
    <w:p w:rsidR="00A83466" w:rsidRPr="000F7795" w:rsidRDefault="00A83466" w:rsidP="00A83466">
      <w:pPr>
        <w:pStyle w:val="Default"/>
        <w:numPr>
          <w:ilvl w:val="0"/>
          <w:numId w:val="18"/>
        </w:numPr>
        <w:tabs>
          <w:tab w:val="left" w:pos="120"/>
          <w:tab w:val="left" w:pos="1200"/>
        </w:tabs>
        <w:spacing w:line="360" w:lineRule="auto"/>
        <w:ind w:left="0" w:firstLine="770"/>
        <w:jc w:val="both"/>
      </w:pPr>
      <w:r w:rsidRPr="000F7795">
        <w:t>Sėkmė karjeroje;</w:t>
      </w:r>
    </w:p>
    <w:p w:rsidR="00A83466" w:rsidRPr="000F7795" w:rsidRDefault="00A83466" w:rsidP="00A83466">
      <w:pPr>
        <w:pStyle w:val="Default"/>
        <w:numPr>
          <w:ilvl w:val="0"/>
          <w:numId w:val="18"/>
        </w:numPr>
        <w:tabs>
          <w:tab w:val="left" w:pos="120"/>
          <w:tab w:val="left" w:pos="1200"/>
        </w:tabs>
        <w:spacing w:line="360" w:lineRule="auto"/>
        <w:ind w:left="0" w:firstLine="770"/>
        <w:jc w:val="both"/>
      </w:pPr>
      <w:r w:rsidRPr="000F7795">
        <w:t>Puikus bendravimas su komandos remėjais ir prezidentais.</w:t>
      </w:r>
    </w:p>
    <w:p w:rsidR="00A83466" w:rsidRPr="000F7795" w:rsidRDefault="00A83466" w:rsidP="00A83466">
      <w:pPr>
        <w:spacing w:line="360" w:lineRule="auto"/>
        <w:ind w:firstLine="720"/>
        <w:jc w:val="both"/>
        <w:rPr>
          <w:rStyle w:val="Strong"/>
          <w:rFonts w:eastAsiaTheme="majorEastAsia"/>
          <w:b w:val="0"/>
        </w:rPr>
      </w:pPr>
      <w:r w:rsidRPr="000F7795">
        <w:rPr>
          <w:rStyle w:val="Strong"/>
          <w:rFonts w:eastAsiaTheme="majorEastAsia"/>
          <w:b w:val="0"/>
        </w:rPr>
        <w:t xml:space="preserve">S. Laskienė (2003) yra įsitikinusi, tik sporto vadybininkas turintis kompetenciją formuoti efektyviai dirbančią komandą, išreikalauja norimo rezultato, įtikina sėkme, padrąsina uždega ir įkvepia kitus, sukuria galimų laimėjimų viziją </w:t>
      </w:r>
    </w:p>
    <w:p w:rsidR="00A7296E" w:rsidRDefault="00A83466" w:rsidP="00A83466">
      <w:pPr>
        <w:widowControl w:val="0"/>
        <w:spacing w:line="360" w:lineRule="auto"/>
        <w:ind w:firstLine="720"/>
        <w:jc w:val="both"/>
        <w:rPr>
          <w:rStyle w:val="Strong"/>
          <w:rFonts w:eastAsiaTheme="majorEastAsia"/>
          <w:b w:val="0"/>
          <w:i/>
        </w:rPr>
      </w:pPr>
      <w:r w:rsidRPr="000F7795">
        <w:rPr>
          <w:rFonts w:eastAsia="TimesNewRomanPSMT"/>
          <w:i/>
          <w:lang w:val="en-US"/>
        </w:rPr>
        <w:t xml:space="preserve">Literatūros analizė pateikė, kad atlikdami empirinius tyrimus mokslininkai sporto vadybininko atsakomybę ir kompetenciją dažniausiai traktuoja kaip įgūdžių visumą ir dažniausiai </w:t>
      </w:r>
      <w:proofErr w:type="gramStart"/>
      <w:r w:rsidRPr="000F7795">
        <w:rPr>
          <w:rFonts w:eastAsia="TimesNewRomanPSMT"/>
          <w:i/>
          <w:lang w:val="en-US"/>
        </w:rPr>
        <w:t>ją</w:t>
      </w:r>
      <w:proofErr w:type="gramEnd"/>
      <w:r w:rsidRPr="000F7795">
        <w:rPr>
          <w:rFonts w:eastAsia="TimesNewRomanPSMT"/>
          <w:i/>
          <w:lang w:val="en-US"/>
        </w:rPr>
        <w:t xml:space="preserve"> tyrinėja integruotų rodiklių lygmenyje. </w:t>
      </w:r>
      <w:r w:rsidRPr="000F7795">
        <w:rPr>
          <w:rStyle w:val="Strong"/>
          <w:rFonts w:eastAsiaTheme="majorEastAsia"/>
          <w:b w:val="0"/>
          <w:i/>
        </w:rPr>
        <w:t xml:space="preserve">Pastaruoju metu moksliniu pagrindu beveik neliečiama atsakomybės ir kompetencijų reikšmės </w:t>
      </w:r>
      <w:r>
        <w:rPr>
          <w:rStyle w:val="Strong"/>
          <w:rFonts w:eastAsiaTheme="majorEastAsia"/>
          <w:b w:val="0"/>
          <w:i/>
        </w:rPr>
        <w:t xml:space="preserve"> sporto </w:t>
      </w:r>
      <w:r w:rsidRPr="000F7795">
        <w:rPr>
          <w:rStyle w:val="Strong"/>
          <w:rFonts w:eastAsiaTheme="majorEastAsia"/>
          <w:b w:val="0"/>
          <w:i/>
        </w:rPr>
        <w:t xml:space="preserve">vadybininko </w:t>
      </w:r>
      <w:r>
        <w:rPr>
          <w:rStyle w:val="Strong"/>
          <w:rFonts w:eastAsiaTheme="majorEastAsia"/>
          <w:b w:val="0"/>
          <w:i/>
        </w:rPr>
        <w:t xml:space="preserve">karjeroje </w:t>
      </w:r>
      <w:r w:rsidRPr="000F7795">
        <w:rPr>
          <w:rStyle w:val="Strong"/>
          <w:rFonts w:eastAsiaTheme="majorEastAsia"/>
          <w:b w:val="0"/>
          <w:i/>
        </w:rPr>
        <w:t>tema, kuri reikalauja išsamesnių tyrimų, kadangi svarbiausias ir vienintelis sporto vadybininko darbo „įrankis” yra jis pats.</w:t>
      </w:r>
    </w:p>
    <w:p w:rsidR="00A7296E" w:rsidRDefault="00A7296E">
      <w:pPr>
        <w:spacing w:line="360" w:lineRule="auto"/>
        <w:ind w:firstLine="658"/>
        <w:jc w:val="both"/>
        <w:rPr>
          <w:rStyle w:val="Strong"/>
          <w:rFonts w:eastAsiaTheme="majorEastAsia"/>
          <w:b w:val="0"/>
          <w:i/>
        </w:rPr>
      </w:pPr>
      <w:r>
        <w:rPr>
          <w:rStyle w:val="Strong"/>
          <w:rFonts w:eastAsiaTheme="majorEastAsia"/>
          <w:b w:val="0"/>
          <w:i/>
        </w:rPr>
        <w:br w:type="page"/>
      </w:r>
    </w:p>
    <w:p w:rsidR="00A7296E" w:rsidRPr="00402BA9" w:rsidRDefault="00A7296E" w:rsidP="00402BA9">
      <w:pPr>
        <w:pStyle w:val="Heading1"/>
        <w:jc w:val="center"/>
        <w:rPr>
          <w:rFonts w:ascii="Times New Roman" w:hAnsi="Times New Roman" w:cs="Times New Roman"/>
          <w:color w:val="auto"/>
        </w:rPr>
      </w:pPr>
      <w:bookmarkStart w:id="52" w:name="_Toc291631907"/>
      <w:bookmarkStart w:id="53" w:name="_Toc291631959"/>
      <w:bookmarkStart w:id="54" w:name="_Toc292043544"/>
      <w:bookmarkStart w:id="55" w:name="_Toc292043607"/>
      <w:bookmarkStart w:id="56" w:name="_Toc292043724"/>
      <w:bookmarkStart w:id="57" w:name="_Toc292043757"/>
      <w:bookmarkStart w:id="58" w:name="_Toc292051566"/>
      <w:bookmarkStart w:id="59" w:name="_Toc292081281"/>
      <w:bookmarkStart w:id="60" w:name="_Toc292974574"/>
      <w:bookmarkStart w:id="61" w:name="_Toc292974801"/>
      <w:bookmarkStart w:id="62" w:name="_Toc292974919"/>
      <w:bookmarkStart w:id="63" w:name="_Toc354899972"/>
      <w:bookmarkStart w:id="64" w:name="_Toc354900495"/>
      <w:bookmarkStart w:id="65" w:name="_Toc355088384"/>
      <w:bookmarkStart w:id="66" w:name="_Toc356448635"/>
      <w:r w:rsidRPr="00402BA9">
        <w:rPr>
          <w:rFonts w:ascii="Times New Roman" w:hAnsi="Times New Roman" w:cs="Times New Roman"/>
          <w:color w:val="auto"/>
        </w:rPr>
        <w:lastRenderedPageBreak/>
        <w:t xml:space="preserve">2. </w:t>
      </w:r>
      <w:bookmarkEnd w:id="52"/>
      <w:r w:rsidRPr="00402BA9">
        <w:rPr>
          <w:rFonts w:ascii="Times New Roman" w:hAnsi="Times New Roman" w:cs="Times New Roman"/>
          <w:color w:val="auto"/>
        </w:rPr>
        <w:t>TYRIMO METODIKA IR ORGANIZAVIMAS</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A7296E" w:rsidRPr="000F7795" w:rsidRDefault="00A7296E" w:rsidP="00A7296E">
      <w:pPr>
        <w:spacing w:line="360" w:lineRule="auto"/>
        <w:ind w:firstLine="567"/>
        <w:jc w:val="center"/>
        <w:rPr>
          <w:rStyle w:val="Strong"/>
          <w:rFonts w:eastAsiaTheme="majorEastAsia"/>
          <w:b w:val="0"/>
          <w:i/>
        </w:rPr>
      </w:pPr>
    </w:p>
    <w:p w:rsidR="00A7296E" w:rsidRPr="000F7795" w:rsidRDefault="00A7296E" w:rsidP="00A7296E">
      <w:pPr>
        <w:widowControl w:val="0"/>
        <w:spacing w:line="360" w:lineRule="auto"/>
        <w:ind w:firstLine="720"/>
        <w:jc w:val="both"/>
        <w:rPr>
          <w:bCs/>
        </w:rPr>
      </w:pPr>
      <w:r w:rsidRPr="000F7795">
        <w:rPr>
          <w:b/>
        </w:rPr>
        <w:t>Tyrimo objektas -</w:t>
      </w:r>
      <w:r w:rsidRPr="000F7795">
        <w:rPr>
          <w:rFonts w:eastAsia="TimesNewRoman,Bold"/>
          <w:bCs/>
        </w:rPr>
        <w:t xml:space="preserve"> atsakomybės ir </w:t>
      </w:r>
      <w:r w:rsidRPr="000F7795">
        <w:rPr>
          <w:bCs/>
        </w:rPr>
        <w:t>kompetencijos reikšmė sporto vadybininko karjeroje.</w:t>
      </w:r>
    </w:p>
    <w:p w:rsidR="00A7296E" w:rsidRDefault="00A7296E" w:rsidP="00A7296E">
      <w:pPr>
        <w:spacing w:line="360" w:lineRule="auto"/>
        <w:ind w:firstLine="720"/>
        <w:jc w:val="both"/>
      </w:pPr>
      <w:r w:rsidRPr="000F7795">
        <w:rPr>
          <w:b/>
        </w:rPr>
        <w:t xml:space="preserve">Tiriamųjų kontingentą sudarė </w:t>
      </w:r>
      <w:r w:rsidRPr="000F7795">
        <w:rPr>
          <w:rStyle w:val="Strong"/>
          <w:rFonts w:eastAsiaTheme="majorEastAsia"/>
          <w:b w:val="0"/>
        </w:rPr>
        <w:t xml:space="preserve">100 </w:t>
      </w:r>
      <w:r w:rsidRPr="000F7795">
        <w:t>skirtingo tipo</w:t>
      </w:r>
      <w:r>
        <w:t xml:space="preserve"> Lietuvos </w:t>
      </w:r>
      <w:r w:rsidRPr="000F7795">
        <w:t>sporto organ</w:t>
      </w:r>
      <w:r>
        <w:t xml:space="preserve">izacijų vadybininkų. </w:t>
      </w:r>
      <w:r w:rsidR="00A32239">
        <w:t xml:space="preserve">Šio tyrimo imtis yra daugialypė, jai atstovauja trijų sporto organizacijų tipų bei miestų sporto vadybininkai. </w:t>
      </w:r>
      <w:r>
        <w:t>Tiriamųjų imtį sudarė : 17 sporto mokyklų vadybininkų, 45 sporto klubų vadybininkai ir 38 sporto komandų vadybininkai.</w:t>
      </w:r>
    </w:p>
    <w:p w:rsidR="00A7296E" w:rsidRDefault="00A7296E" w:rsidP="00A7296E">
      <w:pPr>
        <w:tabs>
          <w:tab w:val="left" w:pos="880"/>
        </w:tabs>
        <w:spacing w:line="360" w:lineRule="auto"/>
        <w:ind w:firstLine="720"/>
        <w:jc w:val="both"/>
        <w:rPr>
          <w:rStyle w:val="Strong"/>
          <w:rFonts w:eastAsiaTheme="majorEastAsia"/>
          <w:b w:val="0"/>
        </w:rPr>
      </w:pPr>
      <w:r>
        <w:rPr>
          <w:b/>
        </w:rPr>
        <w:t>Tyrimo metodai:</w:t>
      </w:r>
      <w:r w:rsidRPr="008768C4">
        <w:rPr>
          <w:rStyle w:val="Strong"/>
          <w:rFonts w:eastAsiaTheme="majorEastAsia"/>
          <w:b w:val="0"/>
        </w:rPr>
        <w:t xml:space="preserve"> </w:t>
      </w:r>
    </w:p>
    <w:p w:rsidR="00A7296E" w:rsidRPr="00150132" w:rsidRDefault="00A7296E" w:rsidP="00A7296E">
      <w:pPr>
        <w:pStyle w:val="ListParagraph"/>
        <w:numPr>
          <w:ilvl w:val="0"/>
          <w:numId w:val="19"/>
        </w:numPr>
        <w:tabs>
          <w:tab w:val="left" w:pos="880"/>
        </w:tabs>
        <w:ind w:left="0" w:firstLine="680"/>
        <w:rPr>
          <w:rStyle w:val="Strong"/>
          <w:rFonts w:ascii="Times New Roman" w:hAnsi="Times New Roman" w:cs="Times New Roman"/>
          <w:b w:val="0"/>
          <w:sz w:val="24"/>
          <w:szCs w:val="24"/>
        </w:rPr>
      </w:pPr>
      <w:r w:rsidRPr="00150132">
        <w:rPr>
          <w:rStyle w:val="Strong"/>
          <w:rFonts w:ascii="Times New Roman" w:hAnsi="Times New Roman" w:cs="Times New Roman"/>
          <w:b w:val="0"/>
          <w:sz w:val="24"/>
          <w:szCs w:val="24"/>
        </w:rPr>
        <w:t xml:space="preserve">Skirtingų </w:t>
      </w:r>
      <w:r>
        <w:rPr>
          <w:rStyle w:val="Strong"/>
          <w:rFonts w:ascii="Times New Roman" w:hAnsi="Times New Roman" w:cs="Times New Roman"/>
          <w:b w:val="0"/>
          <w:sz w:val="24"/>
          <w:szCs w:val="24"/>
        </w:rPr>
        <w:t xml:space="preserve">sporto organizacijų sporto vadybininkų </w:t>
      </w:r>
      <w:r w:rsidRPr="00150132">
        <w:rPr>
          <w:rStyle w:val="Strong"/>
          <w:rFonts w:ascii="Times New Roman" w:hAnsi="Times New Roman" w:cs="Times New Roman"/>
          <w:b w:val="0"/>
          <w:sz w:val="24"/>
          <w:szCs w:val="24"/>
        </w:rPr>
        <w:t>anketinė apklausa.</w:t>
      </w:r>
    </w:p>
    <w:p w:rsidR="00A7296E" w:rsidRDefault="00A7296E" w:rsidP="00A7296E">
      <w:pPr>
        <w:pStyle w:val="ListParagraph"/>
        <w:numPr>
          <w:ilvl w:val="0"/>
          <w:numId w:val="19"/>
        </w:numPr>
        <w:tabs>
          <w:tab w:val="left" w:pos="880"/>
        </w:tabs>
        <w:ind w:left="0" w:firstLine="680"/>
        <w:rPr>
          <w:rStyle w:val="Strong"/>
          <w:rFonts w:ascii="Times New Roman" w:hAnsi="Times New Roman" w:cs="Times New Roman"/>
          <w:b w:val="0"/>
          <w:sz w:val="24"/>
          <w:szCs w:val="24"/>
        </w:rPr>
      </w:pPr>
      <w:r w:rsidRPr="00150132">
        <w:rPr>
          <w:rStyle w:val="Strong"/>
          <w:rFonts w:ascii="Times New Roman" w:hAnsi="Times New Roman" w:cs="Times New Roman"/>
          <w:b w:val="0"/>
          <w:sz w:val="24"/>
          <w:szCs w:val="24"/>
        </w:rPr>
        <w:t xml:space="preserve">Matematiniai statistikos metodai. </w:t>
      </w:r>
    </w:p>
    <w:p w:rsidR="00A7296E" w:rsidRPr="00FA025E" w:rsidRDefault="00A7296E" w:rsidP="00A7296E">
      <w:pPr>
        <w:widowControl w:val="0"/>
        <w:spacing w:line="360" w:lineRule="auto"/>
        <w:ind w:firstLine="720"/>
        <w:jc w:val="both"/>
        <w:rPr>
          <w:rStyle w:val="Strong"/>
          <w:rFonts w:eastAsiaTheme="majorEastAsia"/>
          <w:bCs w:val="0"/>
        </w:rPr>
      </w:pPr>
      <w:r>
        <w:rPr>
          <w:b/>
        </w:rPr>
        <w:t xml:space="preserve">Tyrimo organizavimas: </w:t>
      </w:r>
      <w:r w:rsidRPr="00FA025E">
        <w:rPr>
          <w:rStyle w:val="Strong"/>
          <w:rFonts w:eastAsiaTheme="majorEastAsia"/>
          <w:b w:val="0"/>
        </w:rPr>
        <w:t>tyrimas buvo vykdomas keliais etapais:</w:t>
      </w:r>
    </w:p>
    <w:p w:rsidR="00A7296E" w:rsidRPr="00A7296E" w:rsidRDefault="00A7296E" w:rsidP="00A7296E">
      <w:pPr>
        <w:pStyle w:val="ListParagraph"/>
        <w:numPr>
          <w:ilvl w:val="0"/>
          <w:numId w:val="23"/>
        </w:numPr>
        <w:ind w:left="0" w:firstLine="880"/>
        <w:rPr>
          <w:rStyle w:val="Strong"/>
          <w:rFonts w:ascii="Times New Roman" w:hAnsi="Times New Roman" w:cs="Times New Roman"/>
          <w:b w:val="0"/>
        </w:rPr>
      </w:pPr>
      <w:r w:rsidRPr="00A7296E">
        <w:rPr>
          <w:rStyle w:val="Strong"/>
          <w:rFonts w:ascii="Times New Roman" w:hAnsi="Times New Roman" w:cs="Times New Roman"/>
          <w:b w:val="0"/>
        </w:rPr>
        <w:t>I etapas mokslinės literatūros šaltinių analizė;</w:t>
      </w:r>
    </w:p>
    <w:p w:rsidR="00A7296E" w:rsidRPr="00A7296E" w:rsidRDefault="00A7296E" w:rsidP="00A7296E">
      <w:pPr>
        <w:pStyle w:val="ListParagraph"/>
        <w:numPr>
          <w:ilvl w:val="0"/>
          <w:numId w:val="23"/>
        </w:numPr>
        <w:ind w:left="0" w:firstLine="880"/>
        <w:rPr>
          <w:rStyle w:val="Strong"/>
          <w:rFonts w:ascii="Times New Roman" w:hAnsi="Times New Roman" w:cs="Times New Roman"/>
          <w:b w:val="0"/>
        </w:rPr>
      </w:pPr>
      <w:r w:rsidRPr="00A7296E">
        <w:rPr>
          <w:rStyle w:val="Strong"/>
          <w:rFonts w:ascii="Times New Roman" w:hAnsi="Times New Roman" w:cs="Times New Roman"/>
          <w:b w:val="0"/>
        </w:rPr>
        <w:t>II etapas temos, tyrimo hipotezės, tikslų, uždavinių formulavimas;</w:t>
      </w:r>
    </w:p>
    <w:p w:rsidR="00A7296E" w:rsidRPr="00A7296E" w:rsidRDefault="00A7296E" w:rsidP="00A7296E">
      <w:pPr>
        <w:pStyle w:val="ListParagraph"/>
        <w:numPr>
          <w:ilvl w:val="0"/>
          <w:numId w:val="23"/>
        </w:numPr>
        <w:ind w:left="0" w:firstLine="880"/>
        <w:rPr>
          <w:rStyle w:val="Strong"/>
          <w:rFonts w:ascii="Times New Roman" w:hAnsi="Times New Roman" w:cs="Times New Roman"/>
          <w:b w:val="0"/>
        </w:rPr>
      </w:pPr>
      <w:r w:rsidRPr="00A7296E">
        <w:rPr>
          <w:rStyle w:val="Strong"/>
          <w:rFonts w:ascii="Times New Roman" w:hAnsi="Times New Roman" w:cs="Times New Roman"/>
          <w:b w:val="0"/>
        </w:rPr>
        <w:t>III etapas - buvo vykdomas tyrimas (2013 02 12- 2013 04 24);</w:t>
      </w:r>
    </w:p>
    <w:p w:rsidR="00A7296E" w:rsidRPr="00A7296E" w:rsidRDefault="00A7296E" w:rsidP="00A7296E">
      <w:pPr>
        <w:pStyle w:val="ListParagraph"/>
        <w:numPr>
          <w:ilvl w:val="0"/>
          <w:numId w:val="23"/>
        </w:numPr>
        <w:ind w:left="0" w:firstLine="880"/>
        <w:rPr>
          <w:rStyle w:val="Strong"/>
          <w:rFonts w:ascii="Times New Roman" w:hAnsi="Times New Roman" w:cs="Times New Roman"/>
          <w:b w:val="0"/>
        </w:rPr>
      </w:pPr>
      <w:r w:rsidRPr="00A7296E">
        <w:rPr>
          <w:rStyle w:val="Strong"/>
          <w:rFonts w:ascii="Times New Roman" w:hAnsi="Times New Roman" w:cs="Times New Roman"/>
          <w:b w:val="0"/>
        </w:rPr>
        <w:t>IV etapas buvo analizuojami gauti tyrimo rezultatai, daromos lentelės, paveikslai, išvados.</w:t>
      </w:r>
    </w:p>
    <w:p w:rsidR="00A7296E" w:rsidRPr="003C06BC" w:rsidRDefault="00A7296E" w:rsidP="00A7296E">
      <w:pPr>
        <w:widowControl w:val="0"/>
        <w:spacing w:line="360" w:lineRule="auto"/>
        <w:ind w:firstLine="720"/>
        <w:jc w:val="both"/>
        <w:rPr>
          <w:rStyle w:val="Strong"/>
          <w:rFonts w:eastAsiaTheme="majorEastAsia"/>
          <w:b w:val="0"/>
          <w:bCs w:val="0"/>
        </w:rPr>
      </w:pPr>
      <w:r>
        <w:t xml:space="preserve">Anketinę apklausą vykdė pats darbo autorius. Anketa  buvo patalpinta į www. apklausa.lt svetainę, taip pat išsiuntinėta sporto mokyklų vadovams bei asmeniškai pažystamiems sporto klubų vadybininkams. </w:t>
      </w:r>
      <w:r w:rsidRPr="00562447">
        <w:t>Kiekvienas tiriamasis prieš atliekant apklausą buvo trumpai supažindin</w:t>
      </w:r>
      <w:r>
        <w:t xml:space="preserve">amas, koks </w:t>
      </w:r>
      <w:r w:rsidRPr="00562447">
        <w:t xml:space="preserve">atliekamas tyrimas ir koks šio tyrimo tikslas. </w:t>
      </w:r>
    </w:p>
    <w:p w:rsidR="00A7296E" w:rsidRPr="00CE58D5" w:rsidRDefault="00A7296E" w:rsidP="00A7296E">
      <w:pPr>
        <w:spacing w:line="360" w:lineRule="auto"/>
        <w:ind w:firstLine="720"/>
        <w:jc w:val="both"/>
        <w:rPr>
          <w:rStyle w:val="Strong"/>
          <w:rFonts w:eastAsiaTheme="majorEastAsia"/>
          <w:b w:val="0"/>
        </w:rPr>
      </w:pPr>
      <w:r w:rsidRPr="00FA025E">
        <w:rPr>
          <w:rStyle w:val="Strong"/>
          <w:rFonts w:eastAsiaTheme="majorEastAsia"/>
          <w:b w:val="0"/>
          <w:i/>
        </w:rPr>
        <w:t>Atliktame</w:t>
      </w:r>
      <w:r w:rsidRPr="00CE58D5">
        <w:rPr>
          <w:rStyle w:val="Strong"/>
          <w:rFonts w:eastAsiaTheme="majorEastAsia"/>
          <w:b w:val="0"/>
        </w:rPr>
        <w:t xml:space="preserve"> tyrime apklaust</w:t>
      </w:r>
      <w:r>
        <w:rPr>
          <w:rStyle w:val="Strong"/>
          <w:rFonts w:eastAsiaTheme="majorEastAsia"/>
          <w:b w:val="0"/>
        </w:rPr>
        <w:t>i įvairių sporto organizacijų vadybininkai</w:t>
      </w:r>
      <w:r w:rsidRPr="00CE58D5">
        <w:rPr>
          <w:rStyle w:val="Strong"/>
          <w:rFonts w:eastAsiaTheme="majorEastAsia"/>
          <w:b w:val="0"/>
        </w:rPr>
        <w:t xml:space="preserve">. </w:t>
      </w:r>
      <w:r>
        <w:rPr>
          <w:rStyle w:val="Strong"/>
          <w:rFonts w:eastAsiaTheme="majorEastAsia"/>
          <w:b w:val="0"/>
        </w:rPr>
        <w:t>Supažindinus vadybininkus</w:t>
      </w:r>
      <w:r w:rsidRPr="00CE58D5">
        <w:rPr>
          <w:rStyle w:val="Strong"/>
          <w:rFonts w:eastAsiaTheme="majorEastAsia"/>
          <w:b w:val="0"/>
        </w:rPr>
        <w:t xml:space="preserve"> su tyrimu ir tyrimo instrumentu, buvo gautas žodinis sutikimas atlikti tyrimą. Anketavimo metu laikytasi etinių, pagarbos asmens orumui principų. Tiriamiesiems buvo garantuotas anonimiškumas, suteikta galimybė pildyti anketą jiems patogiu laiku. Respondentų iš anksto buvo prašoma, kad kuo tiksliau atsakytų į anketos klausimus bei laiku grąžintų anketas, dėl tyrimo objektyvumo ir tikslumo. Negalintiems atsakyti prašomu laiku, buvo sutikta anketas grąžinti kelių dienų laikotarpiu. Jei to jie norėtų, respondentams buvo sudarytos sąlygos susisiekti su tyrimo autoriu</w:t>
      </w:r>
      <w:r>
        <w:rPr>
          <w:rStyle w:val="Strong"/>
          <w:rFonts w:eastAsiaTheme="majorEastAsia"/>
          <w:b w:val="0"/>
        </w:rPr>
        <w:t>mi</w:t>
      </w:r>
      <w:r w:rsidRPr="00CE58D5">
        <w:rPr>
          <w:rStyle w:val="Strong"/>
          <w:rFonts w:eastAsiaTheme="majorEastAsia"/>
          <w:b w:val="0"/>
        </w:rPr>
        <w:t xml:space="preserve"> telefonu. Atliekant apklausą nesklandumų nekilo.</w:t>
      </w:r>
    </w:p>
    <w:p w:rsidR="00A7296E" w:rsidRPr="00CE58D5" w:rsidRDefault="00A7296E" w:rsidP="00A7296E">
      <w:pPr>
        <w:spacing w:line="360" w:lineRule="auto"/>
        <w:ind w:firstLine="720"/>
        <w:jc w:val="both"/>
        <w:rPr>
          <w:rStyle w:val="Strong"/>
          <w:rFonts w:eastAsiaTheme="majorEastAsia"/>
          <w:b w:val="0"/>
        </w:rPr>
      </w:pPr>
      <w:r w:rsidRPr="00CE58D5">
        <w:rPr>
          <w:rStyle w:val="Strong"/>
          <w:rFonts w:eastAsiaTheme="majorEastAsia"/>
          <w:b w:val="0"/>
        </w:rPr>
        <w:t>Parengta anketa sudaryta iš trijų dalių (žr.</w:t>
      </w:r>
      <w:r>
        <w:rPr>
          <w:rStyle w:val="Strong"/>
          <w:rFonts w:eastAsiaTheme="majorEastAsia"/>
          <w:b w:val="0"/>
        </w:rPr>
        <w:t xml:space="preserve"> </w:t>
      </w:r>
      <w:r w:rsidRPr="00CE58D5">
        <w:rPr>
          <w:rStyle w:val="Strong"/>
          <w:rFonts w:eastAsiaTheme="majorEastAsia"/>
          <w:b w:val="0"/>
        </w:rPr>
        <w:t>1 priedas): instrukcijos; demografinių žinių; klausimų.</w:t>
      </w:r>
    </w:p>
    <w:p w:rsidR="00A7296E" w:rsidRPr="00A50379" w:rsidRDefault="00A7296E" w:rsidP="00A7296E">
      <w:pPr>
        <w:pStyle w:val="ListParagraph"/>
        <w:numPr>
          <w:ilvl w:val="0"/>
          <w:numId w:val="22"/>
        </w:numPr>
        <w:tabs>
          <w:tab w:val="left" w:pos="960"/>
        </w:tabs>
        <w:rPr>
          <w:rStyle w:val="Strong"/>
          <w:rFonts w:ascii="Times New Roman" w:hAnsi="Times New Roman" w:cs="Times New Roman"/>
          <w:b w:val="0"/>
          <w:sz w:val="24"/>
          <w:szCs w:val="24"/>
        </w:rPr>
      </w:pPr>
      <w:r w:rsidRPr="00A50379">
        <w:rPr>
          <w:rStyle w:val="Strong"/>
          <w:rFonts w:ascii="Times New Roman" w:hAnsi="Times New Roman" w:cs="Times New Roman"/>
          <w:b w:val="0"/>
          <w:i/>
          <w:sz w:val="24"/>
          <w:szCs w:val="24"/>
        </w:rPr>
        <w:t>Instrukcija.</w:t>
      </w:r>
      <w:r w:rsidRPr="00A50379">
        <w:rPr>
          <w:rStyle w:val="Strong"/>
          <w:rFonts w:ascii="Times New Roman" w:hAnsi="Times New Roman" w:cs="Times New Roman"/>
          <w:b w:val="0"/>
          <w:sz w:val="24"/>
          <w:szCs w:val="24"/>
        </w:rPr>
        <w:t xml:space="preserve"> Joje trumpai apibūdinami tyrimo tikslai, pateikti paaiškinimai, kaip pildyti klausimyną, nurodyta, kokiu tikslu atliekama anketinė apklausa, pabrėžiamas anketos anonimiškumas.</w:t>
      </w:r>
    </w:p>
    <w:p w:rsidR="00A7296E" w:rsidRPr="00A50379" w:rsidRDefault="00A7296E" w:rsidP="00A7296E">
      <w:pPr>
        <w:pStyle w:val="ListParagraph"/>
        <w:numPr>
          <w:ilvl w:val="0"/>
          <w:numId w:val="22"/>
        </w:numPr>
        <w:tabs>
          <w:tab w:val="left" w:pos="960"/>
        </w:tabs>
        <w:rPr>
          <w:rStyle w:val="Strong"/>
          <w:rFonts w:ascii="Times New Roman" w:hAnsi="Times New Roman" w:cs="Times New Roman"/>
          <w:b w:val="0"/>
          <w:sz w:val="24"/>
          <w:szCs w:val="24"/>
        </w:rPr>
      </w:pPr>
      <w:r w:rsidRPr="00A50379">
        <w:rPr>
          <w:rStyle w:val="Strong"/>
          <w:rFonts w:ascii="Times New Roman" w:hAnsi="Times New Roman" w:cs="Times New Roman"/>
          <w:b w:val="0"/>
          <w:i/>
          <w:sz w:val="24"/>
          <w:szCs w:val="24"/>
        </w:rPr>
        <w:t>Demografinės žinios.</w:t>
      </w:r>
      <w:r w:rsidRPr="00A50379">
        <w:rPr>
          <w:rStyle w:val="Strong"/>
          <w:rFonts w:ascii="Times New Roman" w:hAnsi="Times New Roman" w:cs="Times New Roman"/>
          <w:b w:val="0"/>
          <w:sz w:val="24"/>
          <w:szCs w:val="24"/>
        </w:rPr>
        <w:t xml:space="preserve"> Renkami duomenys apie respondentų lytį, amžių, išsilavinimo lygį.</w:t>
      </w:r>
    </w:p>
    <w:p w:rsidR="00A7296E" w:rsidRDefault="00A7296E" w:rsidP="00A7296E">
      <w:pPr>
        <w:pStyle w:val="ListParagraph"/>
        <w:numPr>
          <w:ilvl w:val="0"/>
          <w:numId w:val="22"/>
        </w:numPr>
        <w:tabs>
          <w:tab w:val="left" w:pos="960"/>
        </w:tabs>
        <w:rPr>
          <w:rStyle w:val="Strong"/>
          <w:rFonts w:ascii="Times New Roman" w:hAnsi="Times New Roman" w:cs="Times New Roman"/>
          <w:b w:val="0"/>
          <w:sz w:val="24"/>
          <w:szCs w:val="24"/>
        </w:rPr>
      </w:pPr>
      <w:r w:rsidRPr="00A50379">
        <w:rPr>
          <w:rStyle w:val="Strong"/>
          <w:rFonts w:ascii="Times New Roman" w:hAnsi="Times New Roman" w:cs="Times New Roman"/>
          <w:b w:val="0"/>
          <w:i/>
          <w:sz w:val="24"/>
          <w:szCs w:val="24"/>
        </w:rPr>
        <w:t>Klausimai.</w:t>
      </w:r>
      <w:r w:rsidRPr="00A50379">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 xml:space="preserve"> Viso anketoje pateikta 17</w:t>
      </w:r>
      <w:r w:rsidRPr="00A50379">
        <w:rPr>
          <w:rStyle w:val="Strong"/>
          <w:rFonts w:ascii="Times New Roman" w:hAnsi="Times New Roman" w:cs="Times New Roman"/>
          <w:b w:val="0"/>
          <w:sz w:val="24"/>
          <w:szCs w:val="24"/>
        </w:rPr>
        <w:t xml:space="preserve"> klausimų, atsižvelgiant į faktą, kad efektyviausios </w:t>
      </w:r>
      <w:r>
        <w:rPr>
          <w:rStyle w:val="Strong"/>
          <w:rFonts w:ascii="Times New Roman" w:hAnsi="Times New Roman" w:cs="Times New Roman"/>
          <w:b w:val="0"/>
          <w:sz w:val="24"/>
          <w:szCs w:val="24"/>
        </w:rPr>
        <w:t>anketos būna sudarytos iš 4 – 17</w:t>
      </w:r>
      <w:r w:rsidRPr="00A50379">
        <w:rPr>
          <w:rStyle w:val="Strong"/>
          <w:rFonts w:ascii="Times New Roman" w:hAnsi="Times New Roman" w:cs="Times New Roman"/>
          <w:b w:val="0"/>
          <w:sz w:val="24"/>
          <w:szCs w:val="24"/>
        </w:rPr>
        <w:t xml:space="preserve"> klausimų. </w:t>
      </w:r>
    </w:p>
    <w:p w:rsidR="00A83466" w:rsidRPr="00402BA9" w:rsidRDefault="00891208" w:rsidP="00402BA9">
      <w:pPr>
        <w:pStyle w:val="Heading1"/>
        <w:jc w:val="center"/>
        <w:rPr>
          <w:rStyle w:val="Strong"/>
          <w:rFonts w:ascii="Times New Roman" w:hAnsi="Times New Roman" w:cs="Times New Roman"/>
          <w:b/>
          <w:bCs/>
          <w:color w:val="auto"/>
        </w:rPr>
      </w:pPr>
      <w:bookmarkStart w:id="67" w:name="_Toc356448636"/>
      <w:r w:rsidRPr="00402BA9">
        <w:rPr>
          <w:rStyle w:val="Strong"/>
          <w:rFonts w:ascii="Times New Roman" w:hAnsi="Times New Roman" w:cs="Times New Roman"/>
          <w:b/>
          <w:bCs/>
          <w:color w:val="auto"/>
        </w:rPr>
        <w:lastRenderedPageBreak/>
        <w:t>3.</w:t>
      </w:r>
      <w:r w:rsidR="00571DEE" w:rsidRPr="00402BA9">
        <w:rPr>
          <w:rStyle w:val="Strong"/>
          <w:rFonts w:ascii="Times New Roman" w:hAnsi="Times New Roman" w:cs="Times New Roman"/>
          <w:b/>
          <w:bCs/>
          <w:color w:val="auto"/>
        </w:rPr>
        <w:t>REZULTATAI</w:t>
      </w:r>
      <w:bookmarkEnd w:id="67"/>
    </w:p>
    <w:p w:rsidR="00571DEE" w:rsidRPr="00402BA9" w:rsidRDefault="00402BA9" w:rsidP="00402BA9">
      <w:pPr>
        <w:pStyle w:val="Heading2"/>
        <w:jc w:val="center"/>
        <w:rPr>
          <w:color w:val="auto"/>
        </w:rPr>
      </w:pPr>
      <w:bookmarkStart w:id="68" w:name="_Toc355088386"/>
      <w:bookmarkStart w:id="69" w:name="_Toc354899974"/>
      <w:bookmarkStart w:id="70" w:name="_Toc356448637"/>
      <w:r>
        <w:rPr>
          <w:color w:val="auto"/>
        </w:rPr>
        <w:t>3.1.</w:t>
      </w:r>
      <w:r w:rsidR="00571DEE" w:rsidRPr="00402BA9">
        <w:rPr>
          <w:color w:val="auto"/>
        </w:rPr>
        <w:t>Duomenys apie respondentus</w:t>
      </w:r>
      <w:bookmarkEnd w:id="68"/>
      <w:bookmarkEnd w:id="69"/>
      <w:bookmarkEnd w:id="70"/>
    </w:p>
    <w:p w:rsidR="00571DEE" w:rsidRPr="00571DEE" w:rsidRDefault="00571DEE" w:rsidP="00571DEE"/>
    <w:p w:rsidR="00571DEE" w:rsidRPr="00571DEE" w:rsidRDefault="00571DEE" w:rsidP="00571DEE">
      <w:pPr>
        <w:spacing w:line="360" w:lineRule="auto"/>
        <w:ind w:firstLine="880"/>
        <w:jc w:val="both"/>
        <w:rPr>
          <w:rStyle w:val="Strong"/>
          <w:rFonts w:eastAsiaTheme="majorEastAsia"/>
          <w:b w:val="0"/>
        </w:rPr>
      </w:pPr>
      <w:r w:rsidRPr="00571DEE">
        <w:rPr>
          <w:rStyle w:val="Strong"/>
          <w:rFonts w:eastAsiaTheme="majorEastAsia"/>
          <w:b w:val="0"/>
        </w:rPr>
        <w:t xml:space="preserve">Išanalizavus respondentų atsakymus, gauti tokie statistiniai duomenys: </w:t>
      </w:r>
      <w:r>
        <w:rPr>
          <w:rStyle w:val="Strong"/>
          <w:rFonts w:eastAsiaTheme="majorEastAsia"/>
          <w:b w:val="0"/>
        </w:rPr>
        <w:t>surinktos anketos į kurių klausimus atsakė</w:t>
      </w:r>
      <w:r w:rsidRPr="00571DEE">
        <w:rPr>
          <w:rStyle w:val="Strong"/>
          <w:rFonts w:eastAsiaTheme="majorEastAsia"/>
          <w:b w:val="0"/>
        </w:rPr>
        <w:t>: 17 sporto mokyklų, 45 sporto klubų ir 38 sporto komandų vadybininkai.</w:t>
      </w:r>
      <w:r>
        <w:rPr>
          <w:rStyle w:val="Strong"/>
          <w:rFonts w:eastAsiaTheme="majorEastAsia"/>
          <w:b w:val="0"/>
        </w:rPr>
        <w:t xml:space="preserve"> R</w:t>
      </w:r>
      <w:r w:rsidRPr="00571DEE">
        <w:rPr>
          <w:rStyle w:val="Strong"/>
          <w:rFonts w:eastAsiaTheme="majorEastAsia"/>
          <w:b w:val="0"/>
        </w:rPr>
        <w:t>ezultatai p</w:t>
      </w:r>
      <w:r w:rsidR="00E00E83">
        <w:rPr>
          <w:rStyle w:val="Strong"/>
          <w:rFonts w:eastAsiaTheme="majorEastAsia"/>
          <w:b w:val="0"/>
        </w:rPr>
        <w:t>ateikti 17 lentelėje.</w:t>
      </w:r>
    </w:p>
    <w:p w:rsidR="00BC447E" w:rsidRDefault="00914A54" w:rsidP="00AB5FF8">
      <w:pPr>
        <w:spacing w:line="360" w:lineRule="auto"/>
        <w:ind w:firstLine="880"/>
        <w:jc w:val="both"/>
        <w:rPr>
          <w:rStyle w:val="Strong"/>
          <w:rFonts w:eastAsiaTheme="majorEastAsia"/>
          <w:b w:val="0"/>
        </w:rPr>
      </w:pPr>
      <w:r w:rsidRPr="00914A54">
        <w:rPr>
          <w:rStyle w:val="Strong"/>
          <w:rFonts w:eastAsiaTheme="majorEastAsia"/>
          <w:b w:val="0"/>
        </w:rPr>
        <w:t xml:space="preserve">Akcentuotina ir tai, jog siekta, kad tyrimo imtį atstovautų </w:t>
      </w:r>
      <w:r>
        <w:rPr>
          <w:rStyle w:val="Strong"/>
          <w:rFonts w:eastAsiaTheme="majorEastAsia"/>
          <w:b w:val="0"/>
        </w:rPr>
        <w:t xml:space="preserve">sporto </w:t>
      </w:r>
      <w:r w:rsidRPr="00914A54">
        <w:rPr>
          <w:rStyle w:val="Strong"/>
          <w:rFonts w:eastAsiaTheme="majorEastAsia"/>
          <w:b w:val="0"/>
        </w:rPr>
        <w:t xml:space="preserve">įstaigos, atspindinčios </w:t>
      </w:r>
      <w:r>
        <w:rPr>
          <w:rStyle w:val="Strong"/>
          <w:rFonts w:eastAsiaTheme="majorEastAsia"/>
          <w:b w:val="0"/>
        </w:rPr>
        <w:t xml:space="preserve">įvairių amžiaus tarpsnių vadybininkų įvairovę. </w:t>
      </w:r>
      <w:r w:rsidR="00571DEE" w:rsidRPr="00571DEE">
        <w:rPr>
          <w:rStyle w:val="Strong"/>
          <w:rFonts w:eastAsiaTheme="majorEastAsia"/>
          <w:b w:val="0"/>
        </w:rPr>
        <w:t xml:space="preserve">1 diagramoje matome, jog tyrime daugiausiai dalyvavo </w:t>
      </w:r>
      <w:r>
        <w:rPr>
          <w:rStyle w:val="Strong"/>
          <w:rFonts w:eastAsiaTheme="majorEastAsia"/>
          <w:b w:val="0"/>
        </w:rPr>
        <w:t>36-45 metų</w:t>
      </w:r>
      <w:r w:rsidRPr="00571DEE">
        <w:rPr>
          <w:rStyle w:val="Strong"/>
          <w:rFonts w:eastAsiaTheme="majorEastAsia"/>
          <w:b w:val="0"/>
        </w:rPr>
        <w:t xml:space="preserve"> </w:t>
      </w:r>
      <w:r>
        <w:rPr>
          <w:rStyle w:val="Strong"/>
          <w:rFonts w:eastAsiaTheme="majorEastAsia"/>
          <w:b w:val="0"/>
        </w:rPr>
        <w:t>73,7 proc.</w:t>
      </w:r>
      <w:r w:rsidRPr="00571DEE">
        <w:rPr>
          <w:rStyle w:val="Strong"/>
          <w:rFonts w:eastAsiaTheme="majorEastAsia"/>
          <w:b w:val="0"/>
        </w:rPr>
        <w:t xml:space="preserve"> </w:t>
      </w:r>
      <w:r>
        <w:rPr>
          <w:rStyle w:val="Strong"/>
          <w:rFonts w:eastAsiaTheme="majorEastAsia"/>
          <w:b w:val="0"/>
        </w:rPr>
        <w:t>s</w:t>
      </w:r>
      <w:r w:rsidR="00571DEE" w:rsidRPr="00571DEE">
        <w:rPr>
          <w:rStyle w:val="Strong"/>
          <w:rFonts w:eastAsiaTheme="majorEastAsia"/>
          <w:b w:val="0"/>
        </w:rPr>
        <w:t>porto komandų vadybininkų</w:t>
      </w:r>
      <w:r>
        <w:rPr>
          <w:rStyle w:val="Strong"/>
          <w:rFonts w:eastAsiaTheme="majorEastAsia"/>
          <w:b w:val="0"/>
        </w:rPr>
        <w:t>.</w:t>
      </w:r>
      <w:r w:rsidR="00571DEE" w:rsidRPr="00571DEE">
        <w:rPr>
          <w:rStyle w:val="Strong"/>
          <w:rFonts w:eastAsiaTheme="majorEastAsia"/>
          <w:b w:val="0"/>
        </w:rPr>
        <w:t xml:space="preserve"> </w:t>
      </w:r>
      <w:r w:rsidR="00AB5FF8" w:rsidRPr="00AB5FF8">
        <w:rPr>
          <w:rStyle w:val="Strong"/>
          <w:rFonts w:eastAsiaTheme="majorEastAsia"/>
          <w:b w:val="0"/>
        </w:rPr>
        <w:t>Daugiau respondentų yra vyresnio amžiaus respondentų</w:t>
      </w:r>
      <w:r w:rsidR="00AB5FF8">
        <w:rPr>
          <w:rStyle w:val="Strong"/>
          <w:rFonts w:eastAsiaTheme="majorEastAsia"/>
          <w:b w:val="0"/>
        </w:rPr>
        <w:t>.</w:t>
      </w:r>
      <w:r w:rsidR="00AB5FF8" w:rsidRPr="00AB5FF8">
        <w:rPr>
          <w:rStyle w:val="Strong"/>
          <w:rFonts w:eastAsiaTheme="majorEastAsia"/>
          <w:b w:val="0"/>
        </w:rPr>
        <w:t xml:space="preserve"> Šis amžius sąlygoja susiformavusį autoritetą bei</w:t>
      </w:r>
      <w:r w:rsidR="00AB5FF8" w:rsidRPr="00AB5FF8">
        <w:t xml:space="preserve"> </w:t>
      </w:r>
      <w:r w:rsidR="00AB5FF8" w:rsidRPr="00AB5FF8">
        <w:rPr>
          <w:rStyle w:val="Strong"/>
          <w:rFonts w:eastAsiaTheme="majorEastAsia"/>
          <w:b w:val="0"/>
        </w:rPr>
        <w:t xml:space="preserve">atsakomybę, kas labai svarbu šiam tyrimui. </w:t>
      </w:r>
      <w:r w:rsidR="00AB5FF8" w:rsidRPr="00BC447E">
        <w:rPr>
          <w:rStyle w:val="Strong"/>
          <w:rFonts w:eastAsiaTheme="majorEastAsia"/>
          <w:b w:val="0"/>
        </w:rPr>
        <w:t xml:space="preserve">Amerikiečių mokslininkų nuomone, 35-49 metai - pats </w:t>
      </w:r>
      <w:r w:rsidR="00AB5FF8">
        <w:rPr>
          <w:rStyle w:val="Strong"/>
          <w:rFonts w:eastAsiaTheme="majorEastAsia"/>
          <w:b w:val="0"/>
        </w:rPr>
        <w:t xml:space="preserve">produktyviausias amžius, tai </w:t>
      </w:r>
      <w:r w:rsidR="00AB5FF8" w:rsidRPr="00BC447E">
        <w:rPr>
          <w:rStyle w:val="Strong"/>
          <w:rFonts w:eastAsiaTheme="majorEastAsia"/>
          <w:b w:val="0"/>
        </w:rPr>
        <w:t>- atsakomybės, jau susiformavusio autoriteto laikotarpis. Įvertinus šioje apklausoje dalyvavusių respondentų amžių</w:t>
      </w:r>
      <w:r w:rsidR="00AB5FF8">
        <w:rPr>
          <w:rStyle w:val="Strong"/>
          <w:rFonts w:eastAsiaTheme="majorEastAsia"/>
          <w:b w:val="0"/>
        </w:rPr>
        <w:t xml:space="preserve"> sudaro apie 53,6</w:t>
      </w:r>
      <w:r w:rsidR="00AB5FF8" w:rsidRPr="00BC447E">
        <w:rPr>
          <w:rStyle w:val="Strong"/>
          <w:rFonts w:eastAsiaTheme="majorEastAsia"/>
          <w:b w:val="0"/>
        </w:rPr>
        <w:t xml:space="preserve"> procentų visų apklaustųjų. Tai gan didelis procentas, kuris parodo apklausos rezultatų tikslumą</w:t>
      </w:r>
      <w:r w:rsidR="00AB5FF8">
        <w:rPr>
          <w:rStyle w:val="Strong"/>
          <w:rFonts w:eastAsiaTheme="majorEastAsia"/>
          <w:b w:val="0"/>
        </w:rPr>
        <w:t>.</w:t>
      </w:r>
    </w:p>
    <w:p w:rsidR="00571DEE" w:rsidRDefault="00571DEE" w:rsidP="00AB5FF8">
      <w:pPr>
        <w:spacing w:line="360" w:lineRule="auto"/>
        <w:ind w:firstLine="660"/>
        <w:jc w:val="both"/>
        <w:rPr>
          <w:rStyle w:val="Strong"/>
          <w:rFonts w:eastAsiaTheme="majorEastAsia"/>
          <w:b w:val="0"/>
        </w:rPr>
      </w:pPr>
      <w:r w:rsidRPr="00571DEE">
        <w:rPr>
          <w:rStyle w:val="Strong"/>
          <w:rFonts w:eastAsiaTheme="majorEastAsia"/>
          <w:b w:val="0"/>
        </w:rPr>
        <w:t xml:space="preserve">Mažiausiai mūsų tyrime </w:t>
      </w:r>
      <w:r w:rsidR="00914A54">
        <w:rPr>
          <w:rStyle w:val="Strong"/>
          <w:rFonts w:eastAsiaTheme="majorEastAsia"/>
          <w:b w:val="0"/>
        </w:rPr>
        <w:t xml:space="preserve">sutiko </w:t>
      </w:r>
      <w:r w:rsidRPr="00571DEE">
        <w:rPr>
          <w:rStyle w:val="Strong"/>
          <w:rFonts w:eastAsiaTheme="majorEastAsia"/>
          <w:b w:val="0"/>
        </w:rPr>
        <w:t xml:space="preserve">dalyvavo </w:t>
      </w:r>
      <w:r w:rsidR="00914A54">
        <w:rPr>
          <w:rStyle w:val="Strong"/>
          <w:rFonts w:eastAsiaTheme="majorEastAsia"/>
          <w:b w:val="0"/>
        </w:rPr>
        <w:t>vadybininkai kurių amžius virš 56 metų. T</w:t>
      </w:r>
      <w:r w:rsidRPr="00571DEE">
        <w:rPr>
          <w:rStyle w:val="Strong"/>
          <w:rFonts w:eastAsiaTheme="majorEastAsia"/>
          <w:b w:val="0"/>
        </w:rPr>
        <w:t>ai sudarė 35,2 proc. vis</w:t>
      </w:r>
      <w:r w:rsidR="00914A54">
        <w:rPr>
          <w:rStyle w:val="Strong"/>
          <w:rFonts w:eastAsiaTheme="majorEastAsia"/>
          <w:b w:val="0"/>
        </w:rPr>
        <w:t>ų tyrime dalyvavusių informantų</w:t>
      </w:r>
      <w:r w:rsidRPr="00571DEE">
        <w:rPr>
          <w:rStyle w:val="Strong"/>
          <w:rFonts w:eastAsiaTheme="majorEastAsia"/>
          <w:b w:val="0"/>
        </w:rPr>
        <w:t>.</w:t>
      </w:r>
    </w:p>
    <w:p w:rsidR="00F93E19" w:rsidRDefault="00F93E19" w:rsidP="00914A54">
      <w:pPr>
        <w:spacing w:line="360" w:lineRule="auto"/>
        <w:ind w:firstLine="880"/>
        <w:jc w:val="both"/>
        <w:rPr>
          <w:rStyle w:val="Strong"/>
          <w:rFonts w:eastAsiaTheme="majorEastAsia"/>
          <w:b w:val="0"/>
        </w:rPr>
      </w:pPr>
    </w:p>
    <w:p w:rsidR="007D2E30" w:rsidRPr="00571DEE" w:rsidRDefault="007D2E30" w:rsidP="007D2E30">
      <w:pPr>
        <w:spacing w:line="360" w:lineRule="auto"/>
        <w:jc w:val="both"/>
        <w:rPr>
          <w:rStyle w:val="Strong"/>
          <w:rFonts w:eastAsiaTheme="majorEastAsia"/>
          <w:b w:val="0"/>
        </w:rPr>
      </w:pPr>
      <w:r w:rsidRPr="007D2E30">
        <w:rPr>
          <w:rStyle w:val="Strong"/>
          <w:rFonts w:eastAsiaTheme="majorEastAsia"/>
          <w:b w:val="0"/>
          <w:noProof/>
          <w:lang w:val="en-US"/>
        </w:rPr>
        <w:drawing>
          <wp:inline distT="0" distB="0" distL="0" distR="0">
            <wp:extent cx="5940425" cy="2466975"/>
            <wp:effectExtent l="19050" t="0" r="22225" b="0"/>
            <wp:docPr id="29"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2E30" w:rsidRDefault="007D2E30" w:rsidP="007D2E30">
      <w:pPr>
        <w:jc w:val="center"/>
        <w:rPr>
          <w:i/>
          <w:iCs/>
        </w:rPr>
      </w:pPr>
      <w:r w:rsidRPr="00282B6E">
        <w:rPr>
          <w:b/>
          <w:bCs/>
          <w:i/>
          <w:iCs/>
        </w:rPr>
        <w:t>1 pav.</w:t>
      </w:r>
      <w:r w:rsidRPr="00282B6E">
        <w:rPr>
          <w:i/>
          <w:iCs/>
        </w:rPr>
        <w:t xml:space="preserve"> Įvairaus amžiaus </w:t>
      </w:r>
      <w:r>
        <w:rPr>
          <w:i/>
          <w:iCs/>
        </w:rPr>
        <w:t>respondentų dalyvavusių tyrime</w:t>
      </w:r>
      <w:r w:rsidR="00904958">
        <w:rPr>
          <w:i/>
          <w:iCs/>
        </w:rPr>
        <w:t xml:space="preserve"> rezultatų</w:t>
      </w:r>
      <w:r>
        <w:rPr>
          <w:i/>
          <w:iCs/>
        </w:rPr>
        <w:t xml:space="preserve">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7D2E30" w:rsidRDefault="007D2E30" w:rsidP="007D2E30">
      <w:pPr>
        <w:jc w:val="both"/>
        <w:rPr>
          <w:i/>
          <w:iCs/>
        </w:rPr>
      </w:pPr>
    </w:p>
    <w:p w:rsidR="00EE0828" w:rsidRDefault="00EE0828" w:rsidP="00571DEE">
      <w:pPr>
        <w:widowControl w:val="0"/>
        <w:spacing w:line="360" w:lineRule="auto"/>
        <w:ind w:firstLine="880"/>
        <w:jc w:val="both"/>
        <w:rPr>
          <w:b/>
        </w:rPr>
      </w:pPr>
    </w:p>
    <w:p w:rsidR="00F600C0" w:rsidRDefault="00F600C0" w:rsidP="00547D25">
      <w:pPr>
        <w:widowControl w:val="0"/>
        <w:spacing w:line="360" w:lineRule="auto"/>
        <w:ind w:firstLine="720"/>
        <w:jc w:val="both"/>
      </w:pPr>
      <w:r w:rsidRPr="00F600C0">
        <w:t>Tyrimo imties ly</w:t>
      </w:r>
      <w:r>
        <w:t>tiškumas pateiktas 18 lentelėje ir 2 diagramoje.</w:t>
      </w:r>
      <w:r w:rsidRPr="00F600C0">
        <w:t xml:space="preserve"> </w:t>
      </w:r>
      <w:r w:rsidRPr="00980230">
        <w:t>Atlikus duomenų apdorojimą, išskyrėme rezultatus</w:t>
      </w:r>
      <w:r>
        <w:t xml:space="preserve"> liečiančius tiriamųjų lytį. </w:t>
      </w:r>
      <w:r w:rsidR="00580D3A">
        <w:t>M</w:t>
      </w:r>
      <w:r>
        <w:t>ūsų tyrime sutiko dalyvauti didžioji dalis vyrų.</w:t>
      </w:r>
    </w:p>
    <w:p w:rsidR="00F600C0" w:rsidRDefault="005C0E73" w:rsidP="00547D25">
      <w:pPr>
        <w:widowControl w:val="0"/>
        <w:spacing w:line="360" w:lineRule="auto"/>
        <w:ind w:firstLine="720"/>
        <w:jc w:val="both"/>
      </w:pPr>
      <w:r>
        <w:t xml:space="preserve">Sporto klubų </w:t>
      </w:r>
      <w:r w:rsidR="009E4372">
        <w:t>- 93,3 proc. arba 42 iš 45 vadybininkų iš</w:t>
      </w:r>
      <w:r w:rsidR="00F600C0">
        <w:t xml:space="preserve"> </w:t>
      </w:r>
      <w:r w:rsidR="009E4372">
        <w:t xml:space="preserve">šios organizacijų imties, </w:t>
      </w:r>
      <w:r w:rsidR="00F13CE9">
        <w:t xml:space="preserve">o sporto komandų 92,1 proc. bei </w:t>
      </w:r>
      <w:r w:rsidR="009E4372">
        <w:t>s</w:t>
      </w:r>
      <w:r w:rsidR="00F600C0">
        <w:t xml:space="preserve">porto mokyklų 88,2 proc.,  </w:t>
      </w:r>
      <w:r w:rsidR="00F13CE9">
        <w:t>vadybininkai tyrime dalyvavę vyrai.</w:t>
      </w:r>
      <w:r w:rsidR="00F600C0">
        <w:t xml:space="preserve"> </w:t>
      </w:r>
    </w:p>
    <w:p w:rsidR="00547D25" w:rsidRDefault="00F600C0" w:rsidP="00547D25">
      <w:pPr>
        <w:widowControl w:val="0"/>
        <w:spacing w:line="360" w:lineRule="auto"/>
        <w:ind w:firstLine="720"/>
        <w:jc w:val="both"/>
      </w:pPr>
      <w:r>
        <w:lastRenderedPageBreak/>
        <w:t>Tyrime dalyvavo ir moterys vadybininkės. Žinant, jog šį specialybė reikalauja ypatingų jėgų ir sugebėjimų</w:t>
      </w:r>
      <w:r w:rsidR="00580D3A">
        <w:t>,</w:t>
      </w:r>
      <w:r>
        <w:t xml:space="preserve"> </w:t>
      </w:r>
      <w:r w:rsidR="00547D25">
        <w:t xml:space="preserve">visgi </w:t>
      </w:r>
      <w:r>
        <w:t xml:space="preserve">Lietuvos sporto organizacijose dirba nemaža dalis moterų. </w:t>
      </w:r>
    </w:p>
    <w:p w:rsidR="00547D25" w:rsidRDefault="00F600C0" w:rsidP="00385CE8">
      <w:pPr>
        <w:widowControl w:val="0"/>
        <w:spacing w:line="360" w:lineRule="auto"/>
        <w:ind w:firstLine="720"/>
        <w:jc w:val="both"/>
      </w:pPr>
      <w:r>
        <w:t xml:space="preserve">Sporto mokyklas atstovavo 11,8 proc. , sporto klubus – 6,7 proc., sporto komandas 7,9 proc. moterų vadybininkių. </w:t>
      </w:r>
    </w:p>
    <w:p w:rsidR="00385CE8" w:rsidRDefault="00057438" w:rsidP="00057438">
      <w:pPr>
        <w:widowControl w:val="0"/>
        <w:spacing w:line="360" w:lineRule="auto"/>
        <w:ind w:firstLine="720"/>
        <w:jc w:val="both"/>
      </w:pPr>
      <w:r>
        <w:t>Kadangi moterų apklausta žymiai mažiau (26,4%) nei vyrų, vadinasi apklausos rezultatuose daugiausia atsispindės vyrų – vadybininkų nuomonė.</w:t>
      </w:r>
    </w:p>
    <w:p w:rsidR="007D2E30" w:rsidRDefault="00E30F3E" w:rsidP="00547D25">
      <w:pPr>
        <w:widowControl w:val="0"/>
        <w:spacing w:line="360" w:lineRule="auto"/>
        <w:jc w:val="both"/>
      </w:pPr>
      <w:r w:rsidRPr="00E30F3E">
        <w:rPr>
          <w:noProof/>
          <w:lang w:val="en-US"/>
        </w:rPr>
        <w:drawing>
          <wp:inline distT="0" distB="0" distL="0" distR="0">
            <wp:extent cx="5922010" cy="2339340"/>
            <wp:effectExtent l="19050" t="0" r="21590" b="3810"/>
            <wp:docPr id="30"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0315" w:rsidRDefault="00460315" w:rsidP="00460315">
      <w:pPr>
        <w:spacing w:line="276" w:lineRule="auto"/>
        <w:ind w:firstLine="770"/>
        <w:jc w:val="both"/>
        <w:rPr>
          <w:i/>
          <w:iCs/>
        </w:rPr>
      </w:pPr>
      <w:r>
        <w:rPr>
          <w:b/>
          <w:bCs/>
          <w:i/>
          <w:iCs/>
        </w:rPr>
        <w:t>2</w:t>
      </w:r>
      <w:r w:rsidRPr="00282B6E">
        <w:rPr>
          <w:b/>
          <w:bCs/>
          <w:i/>
          <w:iCs/>
        </w:rPr>
        <w:t xml:space="preserve"> pav.</w:t>
      </w:r>
      <w:r>
        <w:rPr>
          <w:i/>
          <w:iCs/>
        </w:rPr>
        <w:t xml:space="preserve"> Respondentų lyties aspektų</w:t>
      </w:r>
      <w:r w:rsidR="00904958">
        <w:rPr>
          <w:i/>
          <w:iCs/>
        </w:rPr>
        <w:t xml:space="preserve"> rezultatų</w:t>
      </w:r>
      <w:r>
        <w:rPr>
          <w:i/>
          <w:iCs/>
        </w:rPr>
        <w:t xml:space="preserve">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460315" w:rsidRDefault="00460315" w:rsidP="00460315">
      <w:pPr>
        <w:widowControl w:val="0"/>
        <w:spacing w:line="276" w:lineRule="auto"/>
        <w:ind w:firstLine="770"/>
        <w:jc w:val="both"/>
      </w:pPr>
    </w:p>
    <w:p w:rsidR="0094098F" w:rsidRDefault="006D2ED5" w:rsidP="00207F49">
      <w:pPr>
        <w:spacing w:line="360" w:lineRule="auto"/>
        <w:ind w:firstLine="720"/>
        <w:jc w:val="both"/>
      </w:pPr>
      <w:r>
        <w:t>Kitas labai svarbus sporto vadybininkų imties rodiklis šiame tyrime yra išsimokslinimas  ir turimas diplomas.</w:t>
      </w:r>
      <w:r w:rsidR="0094098F" w:rsidRPr="0094098F">
        <w:t xml:space="preserve"> Ką rodo tyrimo duomenys?</w:t>
      </w:r>
    </w:p>
    <w:p w:rsidR="00207F49" w:rsidRDefault="00EC2414" w:rsidP="00207F49">
      <w:pPr>
        <w:spacing w:line="360" w:lineRule="auto"/>
        <w:ind w:firstLine="720"/>
        <w:jc w:val="both"/>
        <w:rPr>
          <w:rStyle w:val="Strong"/>
          <w:rFonts w:eastAsiaTheme="majorEastAsia"/>
          <w:b w:val="0"/>
        </w:rPr>
      </w:pPr>
      <w:r>
        <w:t xml:space="preserve"> </w:t>
      </w:r>
      <w:r w:rsidR="00207F49" w:rsidRPr="00207F49">
        <w:rPr>
          <w:rStyle w:val="Strong"/>
          <w:rFonts w:eastAsiaTheme="majorEastAsia"/>
          <w:b w:val="0"/>
        </w:rPr>
        <w:t xml:space="preserve">Kadangi didžioji dalis apklaustųjų turi aukštąjį </w:t>
      </w:r>
      <w:r w:rsidR="00207F49">
        <w:rPr>
          <w:rStyle w:val="Strong"/>
          <w:rFonts w:eastAsiaTheme="majorEastAsia"/>
          <w:b w:val="0"/>
        </w:rPr>
        <w:t xml:space="preserve"> ir aukštesnįjį </w:t>
      </w:r>
      <w:r w:rsidR="00207F49" w:rsidRPr="00207F49">
        <w:rPr>
          <w:rStyle w:val="Strong"/>
          <w:rFonts w:eastAsiaTheme="majorEastAsia"/>
          <w:b w:val="0"/>
        </w:rPr>
        <w:t>išsilavinimą (83%), tai sąlygoja, kad tyrime atsispindės išsilavinusių</w:t>
      </w:r>
      <w:r w:rsidR="00207F49">
        <w:rPr>
          <w:rStyle w:val="Strong"/>
          <w:rFonts w:eastAsiaTheme="majorEastAsia"/>
          <w:b w:val="0"/>
        </w:rPr>
        <w:t xml:space="preserve"> </w:t>
      </w:r>
      <w:r w:rsidR="00207F49" w:rsidRPr="00207F49">
        <w:rPr>
          <w:rStyle w:val="Strong"/>
          <w:rFonts w:eastAsiaTheme="majorEastAsia"/>
          <w:b w:val="0"/>
        </w:rPr>
        <w:t xml:space="preserve">respondentų nuomonė. </w:t>
      </w:r>
      <w:r w:rsidR="00207F49">
        <w:rPr>
          <w:rStyle w:val="Strong"/>
          <w:rFonts w:eastAsiaTheme="majorEastAsia"/>
          <w:b w:val="0"/>
        </w:rPr>
        <w:t xml:space="preserve">Iš gautų duomenų darome išvadą, jog </w:t>
      </w:r>
      <w:r w:rsidR="00207F49" w:rsidRPr="00133C52">
        <w:rPr>
          <w:rStyle w:val="Strong"/>
          <w:rFonts w:eastAsiaTheme="majorEastAsia"/>
          <w:b w:val="0"/>
        </w:rPr>
        <w:t xml:space="preserve">tyrime dalyvavę </w:t>
      </w:r>
      <w:r w:rsidR="00207F49">
        <w:rPr>
          <w:rStyle w:val="Strong"/>
          <w:rFonts w:eastAsiaTheme="majorEastAsia"/>
          <w:b w:val="0"/>
        </w:rPr>
        <w:t>respondentai yra pakankamai išsilavinę,</w:t>
      </w:r>
      <w:r w:rsidR="00207F49" w:rsidRPr="00133C52">
        <w:rPr>
          <w:rStyle w:val="Strong"/>
          <w:rFonts w:eastAsiaTheme="majorEastAsia"/>
          <w:b w:val="0"/>
        </w:rPr>
        <w:t xml:space="preserve"> jie patyrę savo srities specialistai, turintys darbo patirties ir galintys objektyviai įvertinti </w:t>
      </w:r>
      <w:r w:rsidR="00207F49">
        <w:rPr>
          <w:rStyle w:val="Strong"/>
          <w:rFonts w:eastAsiaTheme="majorEastAsia"/>
          <w:b w:val="0"/>
        </w:rPr>
        <w:t>atsakomybės ir kompetencijos reikšmę</w:t>
      </w:r>
      <w:r w:rsidR="00207F49" w:rsidRPr="00133C52">
        <w:rPr>
          <w:rStyle w:val="Strong"/>
          <w:rFonts w:eastAsiaTheme="majorEastAsia"/>
          <w:b w:val="0"/>
        </w:rPr>
        <w:t xml:space="preserve">. </w:t>
      </w:r>
    </w:p>
    <w:p w:rsidR="00B51EF1" w:rsidRDefault="006D2ED5" w:rsidP="00F209F0">
      <w:pPr>
        <w:widowControl w:val="0"/>
        <w:spacing w:line="360" w:lineRule="auto"/>
        <w:ind w:firstLine="770"/>
        <w:jc w:val="both"/>
        <w:rPr>
          <w:rStyle w:val="Strong"/>
          <w:rFonts w:eastAsiaTheme="majorEastAsia"/>
          <w:b w:val="0"/>
        </w:rPr>
      </w:pPr>
      <w:r>
        <w:t>Kaip matyti,</w:t>
      </w:r>
      <w:r w:rsidR="00E530A1">
        <w:t xml:space="preserve"> 3 paveiksle </w:t>
      </w:r>
      <w:r w:rsidR="00166762">
        <w:rPr>
          <w:rStyle w:val="Strong"/>
          <w:rFonts w:eastAsiaTheme="majorEastAsia"/>
          <w:b w:val="0"/>
        </w:rPr>
        <w:t>daugiausiai vadybininkų turi įgiję aukštesnįjį išsilavi</w:t>
      </w:r>
      <w:r w:rsidR="00740C1F">
        <w:rPr>
          <w:rStyle w:val="Strong"/>
          <w:rFonts w:eastAsiaTheme="majorEastAsia"/>
          <w:b w:val="0"/>
        </w:rPr>
        <w:t>nimą:</w:t>
      </w:r>
      <w:r w:rsidR="00166762" w:rsidRPr="00133C52">
        <w:rPr>
          <w:rStyle w:val="Strong"/>
          <w:rFonts w:eastAsiaTheme="majorEastAsia"/>
          <w:b w:val="0"/>
        </w:rPr>
        <w:t xml:space="preserve"> </w:t>
      </w:r>
      <w:r w:rsidR="00E530A1">
        <w:rPr>
          <w:rStyle w:val="Strong"/>
          <w:rFonts w:eastAsiaTheme="majorEastAsia"/>
          <w:b w:val="0"/>
        </w:rPr>
        <w:t>47</w:t>
      </w:r>
      <w:r w:rsidR="00E530A1" w:rsidRPr="00133C52">
        <w:rPr>
          <w:rStyle w:val="Strong"/>
          <w:rFonts w:eastAsiaTheme="majorEastAsia"/>
          <w:b w:val="0"/>
        </w:rPr>
        <w:t xml:space="preserve"> proc. </w:t>
      </w:r>
      <w:r w:rsidR="00E530A1">
        <w:rPr>
          <w:rStyle w:val="Strong"/>
          <w:rFonts w:eastAsiaTheme="majorEastAsia"/>
          <w:b w:val="0"/>
        </w:rPr>
        <w:t xml:space="preserve">vadybininkų dirbančių sporto mokyklose </w:t>
      </w:r>
      <w:r w:rsidR="00740C1F">
        <w:rPr>
          <w:rStyle w:val="Strong"/>
          <w:rFonts w:eastAsiaTheme="majorEastAsia"/>
          <w:b w:val="0"/>
        </w:rPr>
        <w:t>ir d</w:t>
      </w:r>
      <w:r w:rsidR="00E530A1">
        <w:rPr>
          <w:rStyle w:val="Strong"/>
          <w:rFonts w:eastAsiaTheme="majorEastAsia"/>
          <w:b w:val="0"/>
        </w:rPr>
        <w:t>irbantys sporto komandose, 44,7</w:t>
      </w:r>
      <w:r w:rsidR="00740C1F">
        <w:rPr>
          <w:rStyle w:val="Strong"/>
          <w:rFonts w:eastAsiaTheme="majorEastAsia"/>
          <w:b w:val="0"/>
        </w:rPr>
        <w:t xml:space="preserve"> proc.,</w:t>
      </w:r>
      <w:r w:rsidR="00E530A1">
        <w:rPr>
          <w:rStyle w:val="Strong"/>
          <w:rFonts w:eastAsiaTheme="majorEastAsia"/>
          <w:b w:val="0"/>
        </w:rPr>
        <w:t xml:space="preserve"> </w:t>
      </w:r>
      <w:r w:rsidR="00740C1F">
        <w:rPr>
          <w:rStyle w:val="Strong"/>
          <w:rFonts w:eastAsiaTheme="majorEastAsia"/>
          <w:b w:val="0"/>
        </w:rPr>
        <w:t xml:space="preserve">įgiję </w:t>
      </w:r>
      <w:r w:rsidR="00E530A1" w:rsidRPr="00133C52">
        <w:rPr>
          <w:rStyle w:val="Strong"/>
          <w:rFonts w:eastAsiaTheme="majorEastAsia"/>
          <w:b w:val="0"/>
        </w:rPr>
        <w:t>aukštesnįjį i</w:t>
      </w:r>
      <w:r w:rsidR="00E530A1">
        <w:rPr>
          <w:rStyle w:val="Strong"/>
          <w:rFonts w:eastAsiaTheme="majorEastAsia"/>
          <w:b w:val="0"/>
        </w:rPr>
        <w:t>šsilavinimą. 21</w:t>
      </w:r>
      <w:r w:rsidR="00740C1F">
        <w:rPr>
          <w:rStyle w:val="Strong"/>
          <w:rFonts w:eastAsiaTheme="majorEastAsia"/>
          <w:b w:val="0"/>
        </w:rPr>
        <w:t xml:space="preserve"> proc.</w:t>
      </w:r>
      <w:r w:rsidR="003D53CA">
        <w:rPr>
          <w:rStyle w:val="Strong"/>
          <w:rFonts w:eastAsiaTheme="majorEastAsia"/>
          <w:b w:val="0"/>
        </w:rPr>
        <w:t>,</w:t>
      </w:r>
      <w:r w:rsidR="00E530A1">
        <w:rPr>
          <w:rStyle w:val="Strong"/>
          <w:rFonts w:eastAsiaTheme="majorEastAsia"/>
          <w:b w:val="0"/>
        </w:rPr>
        <w:t xml:space="preserve"> sporto komandų </w:t>
      </w:r>
      <w:r w:rsidR="003D53CA">
        <w:rPr>
          <w:rStyle w:val="Strong"/>
          <w:rFonts w:eastAsiaTheme="majorEastAsia"/>
          <w:b w:val="0"/>
        </w:rPr>
        <w:t xml:space="preserve"> ir 13,3 proc. arba 6 tiriamieji  iš sporto klubų yra nebaigę aukštojo ir aukštesniojo išsilavinimo. </w:t>
      </w:r>
    </w:p>
    <w:p w:rsidR="00203BA2" w:rsidRPr="00F209F0" w:rsidRDefault="00203BA2" w:rsidP="00203BA2">
      <w:pPr>
        <w:widowControl w:val="0"/>
        <w:spacing w:line="360" w:lineRule="auto"/>
        <w:ind w:firstLine="770"/>
        <w:jc w:val="both"/>
        <w:rPr>
          <w:rStyle w:val="Strong"/>
          <w:b w:val="0"/>
          <w:bCs w:val="0"/>
        </w:rPr>
      </w:pPr>
      <w:r w:rsidRPr="00203BA2">
        <w:rPr>
          <w:rStyle w:val="Strong"/>
          <w:b w:val="0"/>
          <w:bCs w:val="0"/>
        </w:rPr>
        <w:t>Tyrime būtų įdomu paanalizuoti nuomonių skirtumus tarp skirtingo išsilavinimo respondentų, čia to negalėsime atlikti.</w:t>
      </w:r>
      <w:r w:rsidR="00185F26" w:rsidRPr="00185F26">
        <w:t xml:space="preserve"> </w:t>
      </w:r>
      <w:r w:rsidR="00185F26">
        <w:t>Kita vertus, vadybininkas turi ne tik pats spręsti problemas, bet taip pat jis turi padėti žmonėms suvokti problemas, su kuriomis jie susiduria, bei padėti su jomis tvarkytis. Vadovavimas šių dienų sporto institucijai reikalauja nepaprasto įžvalgumo ir verčia vadybininkus prisiimti didelius įsipareigojimus, o tai turi reikšmės sporto vadybininko profesijos svarbai.</w:t>
      </w:r>
    </w:p>
    <w:p w:rsidR="009D0264" w:rsidRDefault="009D0264" w:rsidP="009D0264">
      <w:pPr>
        <w:widowControl w:val="0"/>
        <w:spacing w:line="360" w:lineRule="auto"/>
        <w:jc w:val="both"/>
      </w:pPr>
      <w:r w:rsidRPr="009D0264">
        <w:rPr>
          <w:noProof/>
          <w:lang w:val="en-US"/>
        </w:rPr>
        <w:lastRenderedPageBreak/>
        <w:drawing>
          <wp:inline distT="0" distB="0" distL="0" distR="0">
            <wp:extent cx="5940425" cy="2251710"/>
            <wp:effectExtent l="19050" t="0" r="22225" b="0"/>
            <wp:docPr id="31" name="Diagrama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264" w:rsidRDefault="009D0264" w:rsidP="009D0264">
      <w:pPr>
        <w:jc w:val="center"/>
        <w:rPr>
          <w:i/>
          <w:iCs/>
          <w:lang w:val="en-US"/>
        </w:rPr>
      </w:pPr>
      <w:r>
        <w:rPr>
          <w:b/>
          <w:bCs/>
          <w:i/>
          <w:iCs/>
        </w:rPr>
        <w:t>3</w:t>
      </w:r>
      <w:r w:rsidRPr="00282B6E">
        <w:rPr>
          <w:b/>
          <w:bCs/>
          <w:i/>
          <w:iCs/>
        </w:rPr>
        <w:t xml:space="preserve"> pav.</w:t>
      </w:r>
      <w:r>
        <w:rPr>
          <w:i/>
          <w:iCs/>
        </w:rPr>
        <w:t xml:space="preserve"> Respondentų </w:t>
      </w:r>
      <w:r w:rsidR="00740C1F">
        <w:rPr>
          <w:i/>
          <w:iCs/>
        </w:rPr>
        <w:t xml:space="preserve">išsilavinimo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7006D1" w:rsidRDefault="007006D1" w:rsidP="009D0264">
      <w:pPr>
        <w:jc w:val="center"/>
        <w:rPr>
          <w:i/>
          <w:iCs/>
          <w:lang w:val="en-US"/>
        </w:rPr>
      </w:pPr>
    </w:p>
    <w:p w:rsidR="00936CA4" w:rsidRPr="00936CA4" w:rsidRDefault="00936CA4" w:rsidP="00936CA4">
      <w:pPr>
        <w:spacing w:line="360" w:lineRule="auto"/>
        <w:ind w:firstLine="770"/>
        <w:jc w:val="both"/>
        <w:rPr>
          <w:rStyle w:val="Strong"/>
          <w:b w:val="0"/>
          <w:bCs w:val="0"/>
          <w:iCs/>
        </w:rPr>
      </w:pPr>
      <w:r w:rsidRPr="00936CA4">
        <w:rPr>
          <w:rStyle w:val="Strong"/>
          <w:rFonts w:eastAsiaTheme="majorEastAsia"/>
          <w:b w:val="0"/>
        </w:rPr>
        <w:t>Kadangi vadybininkų kompetencija siejama su organizacijoje teikiamų</w:t>
      </w:r>
      <w:r>
        <w:rPr>
          <w:rStyle w:val="Strong"/>
          <w:rFonts w:eastAsiaTheme="majorEastAsia"/>
          <w:b w:val="0"/>
        </w:rPr>
        <w:t xml:space="preserve"> </w:t>
      </w:r>
      <w:r w:rsidRPr="00936CA4">
        <w:rPr>
          <w:rStyle w:val="Strong"/>
          <w:rFonts w:eastAsiaTheme="majorEastAsia"/>
          <w:b w:val="0"/>
        </w:rPr>
        <w:t xml:space="preserve">paslaugų pobūdžiu, tai respondentams buvo svarbu turėti vadybinę specializaciją, kuri pavaizduota </w:t>
      </w:r>
      <w:r>
        <w:rPr>
          <w:rStyle w:val="Strong"/>
          <w:rFonts w:eastAsiaTheme="majorEastAsia"/>
          <w:b w:val="0"/>
        </w:rPr>
        <w:t xml:space="preserve">4 </w:t>
      </w:r>
      <w:r w:rsidRPr="00936CA4">
        <w:rPr>
          <w:rStyle w:val="Strong"/>
          <w:rFonts w:eastAsiaTheme="majorEastAsia"/>
          <w:b w:val="0"/>
        </w:rPr>
        <w:t xml:space="preserve"> paveiksle.</w:t>
      </w:r>
      <w:r w:rsidR="00CC0671" w:rsidRPr="00936CA4">
        <w:rPr>
          <w:rStyle w:val="Strong"/>
          <w:b w:val="0"/>
          <w:bCs w:val="0"/>
          <w:iCs/>
        </w:rPr>
        <w:t xml:space="preserve"> </w:t>
      </w:r>
      <w:r w:rsidRPr="00936CA4">
        <w:rPr>
          <w:rStyle w:val="Strong"/>
          <w:b w:val="0"/>
          <w:bCs w:val="0"/>
          <w:iCs/>
        </w:rPr>
        <w:t xml:space="preserve">Šiuolaikiniam </w:t>
      </w:r>
      <w:r>
        <w:rPr>
          <w:rStyle w:val="Strong"/>
          <w:b w:val="0"/>
          <w:bCs w:val="0"/>
          <w:iCs/>
        </w:rPr>
        <w:t xml:space="preserve">vadybininkui </w:t>
      </w:r>
      <w:r w:rsidRPr="00936CA4">
        <w:rPr>
          <w:rStyle w:val="Strong"/>
          <w:b w:val="0"/>
          <w:bCs w:val="0"/>
          <w:iCs/>
        </w:rPr>
        <w:t xml:space="preserve">tam, kad sugebėtų efektyviai dirbti dinamiškoje globalios </w:t>
      </w:r>
      <w:r>
        <w:rPr>
          <w:rStyle w:val="Strong"/>
          <w:b w:val="0"/>
          <w:bCs w:val="0"/>
          <w:iCs/>
        </w:rPr>
        <w:t xml:space="preserve">sporto </w:t>
      </w:r>
      <w:r w:rsidRPr="00936CA4">
        <w:rPr>
          <w:rStyle w:val="Strong"/>
          <w:b w:val="0"/>
          <w:bCs w:val="0"/>
          <w:iCs/>
        </w:rPr>
        <w:t xml:space="preserve">ekonomikos aplinkoje, nuolat reikia vis kitokių žinių ir įgūdžių, būtini tampa gebėjimai analizuoti strategines organizacijos perspektyvas, projektuoti ir reorganizuoti organizaciją, išryškinti ir valdyti </w:t>
      </w:r>
      <w:r>
        <w:rPr>
          <w:rStyle w:val="Strong"/>
          <w:b w:val="0"/>
          <w:bCs w:val="0"/>
          <w:iCs/>
        </w:rPr>
        <w:t>sporto organizacijos sporto vadybininkų</w:t>
      </w:r>
      <w:r w:rsidRPr="00936CA4">
        <w:rPr>
          <w:rStyle w:val="Strong"/>
          <w:b w:val="0"/>
          <w:bCs w:val="0"/>
          <w:iCs/>
        </w:rPr>
        <w:t xml:space="preserve"> </w:t>
      </w:r>
      <w:r>
        <w:rPr>
          <w:rStyle w:val="Strong"/>
          <w:b w:val="0"/>
          <w:bCs w:val="0"/>
          <w:iCs/>
        </w:rPr>
        <w:t xml:space="preserve">atsakomybės </w:t>
      </w:r>
      <w:r w:rsidRPr="00936CA4">
        <w:rPr>
          <w:rStyle w:val="Strong"/>
          <w:b w:val="0"/>
          <w:bCs w:val="0"/>
          <w:iCs/>
        </w:rPr>
        <w:t xml:space="preserve">ir kompetencijų </w:t>
      </w:r>
      <w:r>
        <w:rPr>
          <w:rStyle w:val="Strong"/>
          <w:b w:val="0"/>
          <w:bCs w:val="0"/>
          <w:iCs/>
        </w:rPr>
        <w:t xml:space="preserve">reikšme </w:t>
      </w:r>
      <w:r w:rsidRPr="00936CA4">
        <w:rPr>
          <w:rStyle w:val="Strong"/>
          <w:b w:val="0"/>
          <w:bCs w:val="0"/>
          <w:iCs/>
        </w:rPr>
        <w:t xml:space="preserve">šiuolaikinėje </w:t>
      </w:r>
      <w:r>
        <w:rPr>
          <w:rStyle w:val="Strong"/>
          <w:b w:val="0"/>
          <w:bCs w:val="0"/>
          <w:iCs/>
        </w:rPr>
        <w:t xml:space="preserve">sporto </w:t>
      </w:r>
      <w:r w:rsidRPr="00936CA4">
        <w:rPr>
          <w:rStyle w:val="Strong"/>
          <w:b w:val="0"/>
          <w:bCs w:val="0"/>
          <w:iCs/>
        </w:rPr>
        <w:t>organizacijoje, yra reikšminga vadybos teorinių tyrimų sritis, kuriai ir bu</w:t>
      </w:r>
      <w:r>
        <w:rPr>
          <w:rStyle w:val="Strong"/>
          <w:b w:val="0"/>
          <w:bCs w:val="0"/>
          <w:iCs/>
        </w:rPr>
        <w:t>vo paskirtas šis autoriaus darbas</w:t>
      </w:r>
      <w:r w:rsidRPr="00936CA4">
        <w:rPr>
          <w:rStyle w:val="Strong"/>
          <w:b w:val="0"/>
          <w:bCs w:val="0"/>
          <w:iCs/>
        </w:rPr>
        <w:t>.</w:t>
      </w:r>
      <w:r w:rsidRPr="00936CA4">
        <w:rPr>
          <w:rStyle w:val="Strong"/>
          <w:rFonts w:eastAsiaTheme="majorEastAsia"/>
          <w:b w:val="0"/>
        </w:rPr>
        <w:t xml:space="preserve"> </w:t>
      </w:r>
      <w:r>
        <w:rPr>
          <w:rStyle w:val="Strong"/>
          <w:rFonts w:eastAsiaTheme="majorEastAsia"/>
          <w:b w:val="0"/>
        </w:rPr>
        <w:t>Tyrimo tikslui pasiekti įtakos turėjo klausimas: k</w:t>
      </w:r>
      <w:r w:rsidRPr="00133C52">
        <w:rPr>
          <w:rStyle w:val="Strong"/>
          <w:rFonts w:eastAsiaTheme="majorEastAsia"/>
          <w:b w:val="0"/>
        </w:rPr>
        <w:t xml:space="preserve">iek </w:t>
      </w:r>
      <w:r>
        <w:rPr>
          <w:rStyle w:val="Strong"/>
          <w:rFonts w:eastAsiaTheme="majorEastAsia"/>
          <w:b w:val="0"/>
        </w:rPr>
        <w:t xml:space="preserve">vadybininkų </w:t>
      </w:r>
      <w:r w:rsidRPr="00133C52">
        <w:rPr>
          <w:rStyle w:val="Strong"/>
          <w:rFonts w:eastAsiaTheme="majorEastAsia"/>
          <w:b w:val="0"/>
        </w:rPr>
        <w:t xml:space="preserve">turi </w:t>
      </w:r>
      <w:r>
        <w:rPr>
          <w:rStyle w:val="Strong"/>
          <w:rFonts w:eastAsiaTheme="majorEastAsia"/>
          <w:b w:val="0"/>
        </w:rPr>
        <w:t xml:space="preserve">įgiję sporto </w:t>
      </w:r>
      <w:r w:rsidRPr="00133C52">
        <w:rPr>
          <w:rStyle w:val="Strong"/>
          <w:rFonts w:eastAsiaTheme="majorEastAsia"/>
          <w:b w:val="0"/>
        </w:rPr>
        <w:t>vadybinę specializaciją</w:t>
      </w:r>
      <w:r>
        <w:rPr>
          <w:rStyle w:val="Strong"/>
          <w:rFonts w:eastAsiaTheme="majorEastAsia"/>
          <w:b w:val="0"/>
        </w:rPr>
        <w:t>.</w:t>
      </w:r>
    </w:p>
    <w:p w:rsidR="006D7BFC" w:rsidRDefault="00CC0671" w:rsidP="00936CA4">
      <w:pPr>
        <w:spacing w:line="360" w:lineRule="auto"/>
        <w:ind w:firstLine="770"/>
        <w:jc w:val="both"/>
        <w:rPr>
          <w:rStyle w:val="Strong"/>
          <w:rFonts w:eastAsiaTheme="majorEastAsia"/>
          <w:b w:val="0"/>
        </w:rPr>
      </w:pPr>
      <w:r>
        <w:rPr>
          <w:rStyle w:val="Strong"/>
          <w:b w:val="0"/>
          <w:bCs w:val="0"/>
          <w:iCs/>
        </w:rPr>
        <w:t xml:space="preserve">Tyrime dalyvavusių </w:t>
      </w:r>
      <w:r>
        <w:rPr>
          <w:rStyle w:val="Strong"/>
          <w:rFonts w:eastAsiaTheme="majorEastAsia"/>
          <w:b w:val="0"/>
        </w:rPr>
        <w:t xml:space="preserve">vadybininkų </w:t>
      </w:r>
      <w:r w:rsidR="006D7BFC">
        <w:rPr>
          <w:rStyle w:val="Strong"/>
          <w:rFonts w:eastAsiaTheme="majorEastAsia"/>
          <w:b w:val="0"/>
        </w:rPr>
        <w:t xml:space="preserve">(64,5 proc.) </w:t>
      </w:r>
      <w:r w:rsidR="00130929">
        <w:rPr>
          <w:rStyle w:val="Strong"/>
          <w:rFonts w:eastAsiaTheme="majorEastAsia"/>
          <w:b w:val="0"/>
        </w:rPr>
        <w:t xml:space="preserve">iš sporto klubų </w:t>
      </w:r>
      <w:r>
        <w:rPr>
          <w:rStyle w:val="Strong"/>
          <w:rFonts w:eastAsiaTheme="majorEastAsia"/>
          <w:b w:val="0"/>
        </w:rPr>
        <w:t>turėjo vadybinį išsilavinimą</w:t>
      </w:r>
      <w:r w:rsidR="00130929">
        <w:rPr>
          <w:rStyle w:val="Strong"/>
          <w:rFonts w:eastAsiaTheme="majorEastAsia"/>
          <w:b w:val="0"/>
        </w:rPr>
        <w:t>.</w:t>
      </w:r>
      <w:r>
        <w:rPr>
          <w:rStyle w:val="Strong"/>
          <w:rFonts w:eastAsiaTheme="majorEastAsia"/>
          <w:b w:val="0"/>
        </w:rPr>
        <w:t xml:space="preserve"> </w:t>
      </w:r>
      <w:r w:rsidR="006D7BFC">
        <w:rPr>
          <w:rStyle w:val="Strong"/>
          <w:rFonts w:eastAsiaTheme="majorEastAsia"/>
          <w:b w:val="0"/>
        </w:rPr>
        <w:t xml:space="preserve">Mažiausiai vadybinį </w:t>
      </w:r>
      <w:r>
        <w:rPr>
          <w:rStyle w:val="Strong"/>
          <w:rFonts w:eastAsiaTheme="majorEastAsia"/>
          <w:b w:val="0"/>
        </w:rPr>
        <w:t xml:space="preserve"> išsilavinimą turėjo </w:t>
      </w:r>
      <w:r w:rsidR="006D7BFC">
        <w:rPr>
          <w:rStyle w:val="Strong"/>
          <w:rFonts w:eastAsiaTheme="majorEastAsia"/>
          <w:b w:val="0"/>
        </w:rPr>
        <w:t>sporto komandų vadybininkai</w:t>
      </w:r>
      <w:r>
        <w:rPr>
          <w:rStyle w:val="Strong"/>
          <w:rFonts w:eastAsiaTheme="majorEastAsia"/>
          <w:b w:val="0"/>
        </w:rPr>
        <w:t xml:space="preserve"> (39,5 proc.).</w:t>
      </w:r>
    </w:p>
    <w:p w:rsidR="009D0264" w:rsidRDefault="009D0264" w:rsidP="009D0264">
      <w:pPr>
        <w:widowControl w:val="0"/>
        <w:spacing w:line="360" w:lineRule="auto"/>
        <w:jc w:val="both"/>
      </w:pPr>
    </w:p>
    <w:p w:rsidR="00130929" w:rsidRDefault="00130929" w:rsidP="009D0264">
      <w:pPr>
        <w:widowControl w:val="0"/>
        <w:spacing w:line="360" w:lineRule="auto"/>
        <w:jc w:val="both"/>
      </w:pPr>
      <w:r w:rsidRPr="00130929">
        <w:rPr>
          <w:noProof/>
          <w:lang w:val="en-US"/>
        </w:rPr>
        <w:drawing>
          <wp:inline distT="0" distB="0" distL="0" distR="0">
            <wp:extent cx="5829300" cy="2508885"/>
            <wp:effectExtent l="0" t="0" r="0" b="0"/>
            <wp:docPr id="32" name="Diagra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C2414" w:rsidRDefault="00EC2414" w:rsidP="00EC2414">
      <w:pPr>
        <w:jc w:val="center"/>
        <w:rPr>
          <w:i/>
          <w:iCs/>
          <w:lang w:val="en-US"/>
        </w:rPr>
      </w:pPr>
      <w:r>
        <w:rPr>
          <w:b/>
          <w:bCs/>
          <w:i/>
          <w:iCs/>
        </w:rPr>
        <w:t>4</w:t>
      </w:r>
      <w:r w:rsidRPr="00282B6E">
        <w:rPr>
          <w:b/>
          <w:bCs/>
          <w:i/>
          <w:iCs/>
        </w:rPr>
        <w:t xml:space="preserve"> pav.</w:t>
      </w:r>
      <w:r>
        <w:rPr>
          <w:i/>
          <w:iCs/>
        </w:rPr>
        <w:t xml:space="preserve"> Respondentų vadybinio išsilavinimo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774CFF" w:rsidRPr="00C00F39" w:rsidRDefault="00482D10" w:rsidP="00C00F39">
      <w:pPr>
        <w:pStyle w:val="Heading2"/>
        <w:spacing w:line="360" w:lineRule="auto"/>
        <w:jc w:val="center"/>
        <w:rPr>
          <w:rStyle w:val="Strong"/>
          <w:rFonts w:ascii="Times New Roman" w:hAnsi="Times New Roman" w:cs="Times New Roman"/>
          <w:b/>
          <w:bCs/>
          <w:color w:val="auto"/>
          <w:szCs w:val="28"/>
        </w:rPr>
      </w:pPr>
      <w:bookmarkStart w:id="71" w:name="_Toc344362481"/>
      <w:bookmarkStart w:id="72" w:name="_Toc344362520"/>
      <w:bookmarkStart w:id="73" w:name="_Toc344370913"/>
      <w:bookmarkStart w:id="74" w:name="_Toc344389702"/>
      <w:bookmarkStart w:id="75" w:name="_Toc344390541"/>
      <w:bookmarkStart w:id="76" w:name="_Toc344734524"/>
      <w:bookmarkStart w:id="77" w:name="_Toc354899975"/>
      <w:bookmarkStart w:id="78" w:name="_Toc354900497"/>
      <w:bookmarkStart w:id="79" w:name="_Toc355088387"/>
      <w:bookmarkStart w:id="80" w:name="_Toc356448638"/>
      <w:r w:rsidRPr="00C00F39">
        <w:rPr>
          <w:rFonts w:ascii="Times New Roman" w:hAnsi="Times New Roman" w:cs="Times New Roman"/>
          <w:color w:val="auto"/>
          <w:szCs w:val="24"/>
        </w:rPr>
        <w:lastRenderedPageBreak/>
        <w:t>3.2.</w:t>
      </w:r>
      <w:r w:rsidR="009A78D5" w:rsidRPr="00C00F39">
        <w:rPr>
          <w:rStyle w:val="Strong"/>
          <w:rFonts w:ascii="Times New Roman" w:hAnsi="Times New Roman" w:cs="Times New Roman"/>
          <w:b/>
          <w:bCs/>
          <w:color w:val="auto"/>
          <w:szCs w:val="28"/>
        </w:rPr>
        <w:t xml:space="preserve"> </w:t>
      </w:r>
      <w:r w:rsidR="00774CFF" w:rsidRPr="00C00F39">
        <w:rPr>
          <w:rStyle w:val="Strong"/>
          <w:rFonts w:ascii="Times New Roman" w:hAnsi="Times New Roman" w:cs="Times New Roman"/>
          <w:b/>
          <w:bCs/>
          <w:color w:val="auto"/>
          <w:szCs w:val="28"/>
        </w:rPr>
        <w:t>Skirtingo tipo sporto organizacijų sporto vadybininkų atsakomybės ir kompetencijos reikšmės anal</w:t>
      </w:r>
      <w:bookmarkEnd w:id="71"/>
      <w:bookmarkEnd w:id="72"/>
      <w:bookmarkEnd w:id="73"/>
      <w:bookmarkEnd w:id="74"/>
      <w:bookmarkEnd w:id="75"/>
      <w:bookmarkEnd w:id="76"/>
      <w:r w:rsidR="00774CFF" w:rsidRPr="00C00F39">
        <w:rPr>
          <w:rStyle w:val="Strong"/>
          <w:rFonts w:ascii="Times New Roman" w:hAnsi="Times New Roman" w:cs="Times New Roman"/>
          <w:b/>
          <w:bCs/>
          <w:color w:val="auto"/>
          <w:szCs w:val="28"/>
        </w:rPr>
        <w:t>izė</w:t>
      </w:r>
      <w:bookmarkEnd w:id="77"/>
      <w:bookmarkEnd w:id="78"/>
      <w:bookmarkEnd w:id="79"/>
      <w:bookmarkEnd w:id="80"/>
    </w:p>
    <w:p w:rsidR="00774CFF" w:rsidRDefault="00774CFF" w:rsidP="00482D10">
      <w:pPr>
        <w:spacing w:line="360" w:lineRule="auto"/>
        <w:ind w:firstLine="660"/>
        <w:jc w:val="center"/>
        <w:rPr>
          <w:b/>
        </w:rPr>
      </w:pPr>
    </w:p>
    <w:p w:rsidR="00A85618" w:rsidRDefault="001B2B0D" w:rsidP="007618FB">
      <w:pPr>
        <w:widowControl w:val="0"/>
        <w:spacing w:line="360" w:lineRule="auto"/>
        <w:ind w:firstLine="770"/>
        <w:jc w:val="both"/>
      </w:pPr>
      <w:r w:rsidRPr="001B2B0D">
        <w:t xml:space="preserve">Išanalizavus </w:t>
      </w:r>
      <w:r>
        <w:t xml:space="preserve"> anketų </w:t>
      </w:r>
      <w:r w:rsidRPr="001B2B0D">
        <w:t>demografinius kintamuosius galima teigti, kad apklausos rezultatai turėtų gana tiksliai apibrėžti vadybininkų</w:t>
      </w:r>
      <w:r>
        <w:t xml:space="preserve"> atsakomybės ir </w:t>
      </w:r>
      <w:r w:rsidRPr="001B2B0D">
        <w:t xml:space="preserve"> kompetencijų svarbą bei įsisavinimo lygį </w:t>
      </w:r>
      <w:r>
        <w:t xml:space="preserve"> skirtingose sporto </w:t>
      </w:r>
      <w:r w:rsidRPr="001B2B0D">
        <w:t>organizacijos</w:t>
      </w:r>
      <w:r>
        <w:t>e</w:t>
      </w:r>
      <w:r w:rsidRPr="001B2B0D">
        <w:t xml:space="preserve"> nes dauguma respondentų turi aukštąjį vadybos išsilavinimą, </w:t>
      </w:r>
      <w:r>
        <w:t xml:space="preserve"> nemažą </w:t>
      </w:r>
      <w:r w:rsidRPr="001B2B0D">
        <w:t>darbo stažą vadybos srityje, bei dirba vadovaujantį darbą</w:t>
      </w:r>
      <w:r>
        <w:t>.</w:t>
      </w:r>
      <w:r w:rsidR="003E6A16" w:rsidRPr="003E6A16">
        <w:t xml:space="preserve"> </w:t>
      </w:r>
    </w:p>
    <w:p w:rsidR="003E6A16" w:rsidRDefault="003E6A16" w:rsidP="007618FB">
      <w:pPr>
        <w:widowControl w:val="0"/>
        <w:spacing w:line="360" w:lineRule="auto"/>
        <w:ind w:firstLine="770"/>
        <w:jc w:val="both"/>
      </w:pPr>
      <w:r>
        <w:t>Visi šio tyrimo apibendrinti vadybininkų  atsakomybės ir kompetencijos reikšmės karjeroje tyrimo duomenys suves</w:t>
      </w:r>
      <w:r w:rsidR="007618FB">
        <w:t>ti į 15</w:t>
      </w:r>
      <w:r>
        <w:t xml:space="preserve"> </w:t>
      </w:r>
      <w:r w:rsidR="007618FB">
        <w:t>lentelių.</w:t>
      </w:r>
    </w:p>
    <w:p w:rsidR="00A85618" w:rsidRDefault="006439B4" w:rsidP="00A85618">
      <w:pPr>
        <w:widowControl w:val="0"/>
        <w:spacing w:line="360" w:lineRule="auto"/>
        <w:ind w:firstLine="660"/>
        <w:jc w:val="both"/>
      </w:pPr>
      <w:r>
        <w:t>G</w:t>
      </w:r>
      <w:r w:rsidRPr="006439B4">
        <w:t xml:space="preserve">alvojant apie </w:t>
      </w:r>
      <w:r>
        <w:t xml:space="preserve">sporto vadybininko </w:t>
      </w:r>
      <w:r w:rsidRPr="006439B4">
        <w:t>kaip apie svarbią profesinę grupę,</w:t>
      </w:r>
      <w:r w:rsidR="001B2B0D">
        <w:t xml:space="preserve"> tikslinga sužinoti k</w:t>
      </w:r>
      <w:r w:rsidR="001B2B0D" w:rsidRPr="001B2B0D">
        <w:t xml:space="preserve">oks </w:t>
      </w:r>
      <w:r w:rsidR="001B2B0D">
        <w:t xml:space="preserve">tiriamųjų </w:t>
      </w:r>
      <w:r w:rsidR="001B2B0D" w:rsidRPr="001B2B0D">
        <w:t>nuomone, turėtų būti šiuolaikinės sporto organizacijos vadybininkas?</w:t>
      </w:r>
      <w:r w:rsidR="00442105">
        <w:t xml:space="preserve">  </w:t>
      </w:r>
      <w:r w:rsidR="00A32239">
        <w:t xml:space="preserve">Ieškota, ar vertinat teiginius, išsiskyrė skirtingų tipų </w:t>
      </w:r>
      <w:r w:rsidR="00000EBD">
        <w:t xml:space="preserve">sporto organizacijose </w:t>
      </w:r>
      <w:r w:rsidR="00A32239">
        <w:t xml:space="preserve">dirbančių </w:t>
      </w:r>
      <w:r w:rsidR="00000EBD">
        <w:t xml:space="preserve">sporto vadybininkų </w:t>
      </w:r>
      <w:r w:rsidR="00A32239">
        <w:t>nuomonės</w:t>
      </w:r>
      <w:r w:rsidR="00000EBD">
        <w:t>.</w:t>
      </w:r>
    </w:p>
    <w:p w:rsidR="00A32239" w:rsidRDefault="00C174BD" w:rsidP="00A85618">
      <w:pPr>
        <w:widowControl w:val="0"/>
        <w:spacing w:line="360" w:lineRule="auto"/>
        <w:ind w:firstLine="660"/>
        <w:jc w:val="both"/>
      </w:pPr>
      <w:r>
        <w:t>Vertinimui pateiktuose teiginiuose taip pat buvo užkoduota mintis koks sporto vadybininkas turėtų būti pavyzdys Lietuvos vadybininkams.</w:t>
      </w:r>
    </w:p>
    <w:p w:rsidR="0046471A" w:rsidRDefault="00442105" w:rsidP="00442105">
      <w:pPr>
        <w:widowControl w:val="0"/>
        <w:spacing w:line="360" w:lineRule="auto"/>
        <w:ind w:firstLine="660"/>
        <w:jc w:val="both"/>
      </w:pPr>
      <w:r>
        <w:t>Autorės Jucevičienė ir Lepaitė (2000) savo atliktuose tyrimuose išplečia vadybininko apibrėžimą ir kompetenciją traktuoja kaip gebėjimą veikti, sąlygotą individo žinių, mokėjimų, įgūdžių, požiūrių, asmenybės savybių bei vertybių.</w:t>
      </w:r>
    </w:p>
    <w:p w:rsidR="00442105" w:rsidRDefault="00442105" w:rsidP="00442105">
      <w:pPr>
        <w:widowControl w:val="0"/>
        <w:spacing w:line="360" w:lineRule="auto"/>
        <w:ind w:firstLine="660"/>
        <w:jc w:val="both"/>
      </w:pPr>
      <w:r>
        <w:t xml:space="preserve">Kai kalbama apie sporto vadybininko vadybos teorijos konstekte pateiktą kompetentingumą, nėra vieningos nuomonės apie tai, kas </w:t>
      </w:r>
      <w:r w:rsidR="00A85618">
        <w:t>turi būti š</w:t>
      </w:r>
      <w:r>
        <w:t>ioje specialybėje įgimta, o kas – įgyta. Kai kurie autoriai pabrėžia, jog kompetencijos pagrindas yra biologinis, nors jie neneigia ir socialinio aspekto svarbos.</w:t>
      </w:r>
      <w:r w:rsidRPr="00442105">
        <w:t xml:space="preserve"> Taigi </w:t>
      </w:r>
      <w:r>
        <w:t xml:space="preserve"> sporto vadybininko vadybos teorijoje ir mūsų tyrime </w:t>
      </w:r>
      <w:r w:rsidRPr="00442105">
        <w:t xml:space="preserve">kompetencija sudaro </w:t>
      </w:r>
      <w:r w:rsidR="00A85618">
        <w:t>svarbią asmenybės sistemos dalį ir gauti tyrimai neturi ryškių skirtumų.</w:t>
      </w:r>
    </w:p>
    <w:p w:rsidR="00A85618" w:rsidRDefault="00A85618" w:rsidP="00A85618">
      <w:pPr>
        <w:widowControl w:val="0"/>
        <w:spacing w:line="360" w:lineRule="auto"/>
        <w:ind w:firstLine="770"/>
        <w:jc w:val="both"/>
      </w:pPr>
      <w:r>
        <w:t xml:space="preserve">Stipriausia idealaus vadybininko </w:t>
      </w:r>
      <w:r w:rsidRPr="00C174BD">
        <w:t xml:space="preserve"> k</w:t>
      </w:r>
      <w:r>
        <w:t>ompetencija respondentai laiko kompetentingumą ir atsakingumą.  5 p</w:t>
      </w:r>
      <w:r w:rsidRPr="004749EC">
        <w:t xml:space="preserve">aveiksle pateiktas </w:t>
      </w:r>
      <w:r>
        <w:t>teiginys surinko daugiausiai atsakymų tarp sporto komandų vadybininkų (34 proc.), sporto klubų (32,7 proc.) ir 29,4 proc. sporto mokyklų tiriamųjų.</w:t>
      </w:r>
    </w:p>
    <w:p w:rsidR="00A85618" w:rsidRPr="004749EC" w:rsidRDefault="00A85618" w:rsidP="00A85618">
      <w:pPr>
        <w:tabs>
          <w:tab w:val="left" w:pos="284"/>
          <w:tab w:val="left" w:pos="709"/>
          <w:tab w:val="left" w:pos="1418"/>
        </w:tabs>
        <w:spacing w:line="360" w:lineRule="auto"/>
        <w:ind w:firstLine="660"/>
        <w:jc w:val="both"/>
      </w:pPr>
      <w:r w:rsidRPr="004749EC">
        <w:t>Reitingo viršuje atsidūrė du teiginiai koduojantys</w:t>
      </w:r>
      <w:r>
        <w:t xml:space="preserve"> sporto vadybininko paveikslą.  Tai teiginys „Nuodugniai</w:t>
      </w:r>
      <w:r w:rsidRPr="004749EC">
        <w:t xml:space="preserve"> išmanantis tos srities už kurią yra atsakingas specifiką</w:t>
      </w:r>
      <w:r>
        <w:t>“ ir „</w:t>
      </w:r>
      <w:r w:rsidRPr="004749EC">
        <w:t>Optimistiškas ir energingas”.</w:t>
      </w:r>
    </w:p>
    <w:p w:rsidR="00A85618" w:rsidRPr="0046471A" w:rsidRDefault="00A85618" w:rsidP="00A85618">
      <w:pPr>
        <w:widowControl w:val="0"/>
        <w:spacing w:line="360" w:lineRule="auto"/>
        <w:ind w:firstLine="660"/>
        <w:jc w:val="both"/>
      </w:pPr>
      <w:r>
        <w:t xml:space="preserve">Pirmasis teiginys surinko 29,9 proc. sporto komandų informantų, o antrasis 23,1 proc. sporto klubų vadybininkų atsakymų. </w:t>
      </w:r>
      <w:r w:rsidRPr="0046471A">
        <w:t>Reitingo apačioje atsidūrė teigin</w:t>
      </w:r>
      <w:r>
        <w:t>iai</w:t>
      </w:r>
      <w:r w:rsidRPr="0046471A">
        <w:t xml:space="preserve"> „Sugebantis paveikti kitų žmonių elgesį“</w:t>
      </w:r>
      <w:r>
        <w:t xml:space="preserve"> ir „</w:t>
      </w:r>
      <w:r w:rsidRPr="0001140F">
        <w:t>Atvir</w:t>
      </w:r>
      <w:r>
        <w:t>as patirčiai ir jautrus kitiems“.  į šiuos teiginius atsakymų rezultatai gauti apylygiai.</w:t>
      </w:r>
    </w:p>
    <w:p w:rsidR="00A85618" w:rsidRDefault="00A85618" w:rsidP="00442105">
      <w:pPr>
        <w:widowControl w:val="0"/>
        <w:spacing w:line="360" w:lineRule="auto"/>
        <w:ind w:firstLine="660"/>
        <w:jc w:val="both"/>
      </w:pPr>
      <w:r w:rsidRPr="0046471A">
        <w:t>„Sugebantis paveikti kitų žmonių elgesį“</w:t>
      </w:r>
      <w:r>
        <w:t xml:space="preserve"> visose tyrime dalyvavusiose grupėse surinko po 14,4 proc. </w:t>
      </w:r>
    </w:p>
    <w:p w:rsidR="00442105" w:rsidRDefault="00442105" w:rsidP="00442105">
      <w:pPr>
        <w:widowControl w:val="0"/>
        <w:spacing w:line="360" w:lineRule="auto"/>
        <w:ind w:firstLine="660"/>
        <w:jc w:val="both"/>
      </w:pPr>
    </w:p>
    <w:p w:rsidR="00C174BD" w:rsidRDefault="00C174BD" w:rsidP="0046471A">
      <w:pPr>
        <w:widowControl w:val="0"/>
        <w:spacing w:line="360" w:lineRule="auto"/>
        <w:jc w:val="both"/>
      </w:pPr>
      <w:r w:rsidRPr="00C174BD">
        <w:rPr>
          <w:noProof/>
          <w:lang w:val="en-US"/>
        </w:rPr>
        <w:lastRenderedPageBreak/>
        <w:drawing>
          <wp:inline distT="0" distB="0" distL="0" distR="0">
            <wp:extent cx="5943600" cy="2604135"/>
            <wp:effectExtent l="0" t="0" r="0" b="0"/>
            <wp:docPr id="33"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85618" w:rsidRDefault="00A85618" w:rsidP="00A85618">
      <w:pPr>
        <w:jc w:val="center"/>
        <w:rPr>
          <w:i/>
          <w:iCs/>
          <w:lang w:val="en-US"/>
        </w:rPr>
      </w:pPr>
      <w:r>
        <w:rPr>
          <w:b/>
          <w:bCs/>
          <w:i/>
          <w:iCs/>
        </w:rPr>
        <w:t>5</w:t>
      </w:r>
      <w:r w:rsidRPr="00282B6E">
        <w:rPr>
          <w:b/>
          <w:bCs/>
          <w:i/>
          <w:iCs/>
        </w:rPr>
        <w:t xml:space="preserve"> pav.</w:t>
      </w:r>
      <w:r w:rsidR="007B332C">
        <w:rPr>
          <w:i/>
          <w:iCs/>
        </w:rPr>
        <w:t xml:space="preserve"> Respondentų  šiuolaikinės sporto organizacijos</w:t>
      </w:r>
      <w:r>
        <w:rPr>
          <w:i/>
          <w:iCs/>
        </w:rPr>
        <w:t xml:space="preserve"> sporto vadybininko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A85618" w:rsidRDefault="00A85618" w:rsidP="0046471A">
      <w:pPr>
        <w:widowControl w:val="0"/>
        <w:spacing w:line="360" w:lineRule="auto"/>
        <w:jc w:val="both"/>
      </w:pPr>
    </w:p>
    <w:p w:rsidR="004A5858" w:rsidRDefault="004A5858" w:rsidP="0046471A">
      <w:pPr>
        <w:widowControl w:val="0"/>
        <w:spacing w:line="360" w:lineRule="auto"/>
        <w:jc w:val="both"/>
      </w:pPr>
    </w:p>
    <w:p w:rsidR="004A5858" w:rsidRDefault="004A5858" w:rsidP="004A5858">
      <w:pPr>
        <w:widowControl w:val="0"/>
        <w:spacing w:line="360" w:lineRule="auto"/>
        <w:ind w:firstLine="660"/>
        <w:jc w:val="both"/>
      </w:pPr>
      <w:r>
        <w:t xml:space="preserve">Britų mokslininkų </w:t>
      </w:r>
      <w:r w:rsidRPr="004A5858">
        <w:rPr>
          <w:rStyle w:val="Strong"/>
          <w:rFonts w:eastAsiaTheme="majorEastAsia"/>
          <w:b w:val="0"/>
        </w:rPr>
        <w:t>J.A.F. Stoner, R.E. Freeman, D.R. Gilbert (2006)</w:t>
      </w:r>
      <w:r>
        <w:t xml:space="preserve"> manymu, vadybininko kompetencija yra žmogaus savybė, gebėjimas atlikti kažkokią veiklą, tačiau jie pabrėžia, kad šis gebėjimas yra pakankamai geras, bet ne tobulas. Amerikiečių mokslininkai pritaria nuomonei, kad tai sugebėjimas daryti tai, kas reikalinga. Mes savo tyrime norėjo išsiaiškinti koks turėtų būti gero sporto vadybininko idealas ir k</w:t>
      </w:r>
      <w:r w:rsidRPr="004A5858">
        <w:t xml:space="preserve">okiomis </w:t>
      </w:r>
      <w:r>
        <w:t>tiriamųjų nuomone</w:t>
      </w:r>
      <w:r w:rsidRPr="004A5858">
        <w:t xml:space="preserve">, savybėmis turėtų </w:t>
      </w:r>
      <w:r>
        <w:t xml:space="preserve">jis </w:t>
      </w:r>
      <w:r w:rsidRPr="004A5858">
        <w:t>pasižymėti</w:t>
      </w:r>
      <w:r>
        <w:t>.</w:t>
      </w:r>
      <w:r w:rsidRPr="004A5858">
        <w:t xml:space="preserve"> </w:t>
      </w:r>
    </w:p>
    <w:p w:rsidR="007B332C" w:rsidRDefault="00CE3859" w:rsidP="007B332C">
      <w:pPr>
        <w:pStyle w:val="ListParagraph"/>
        <w:tabs>
          <w:tab w:val="left" w:pos="284"/>
          <w:tab w:val="left" w:pos="720"/>
        </w:tabs>
        <w:ind w:left="0" w:firstLine="680"/>
        <w:rPr>
          <w:rFonts w:ascii="Times New Roman" w:hAnsi="Times New Roman" w:cs="Times New Roman"/>
          <w:sz w:val="24"/>
          <w:szCs w:val="24"/>
          <w:lang w:val="lt-LT"/>
        </w:rPr>
      </w:pPr>
      <w:proofErr w:type="gramStart"/>
      <w:r w:rsidRPr="00CE3859">
        <w:rPr>
          <w:rFonts w:ascii="Times New Roman" w:hAnsi="Times New Roman" w:cs="Times New Roman"/>
          <w:sz w:val="24"/>
          <w:szCs w:val="24"/>
        </w:rPr>
        <w:t>Tyrimo eigoje nustatyta, kad dominavo teiginys „</w:t>
      </w:r>
      <w:r w:rsidRPr="00CE3859">
        <w:rPr>
          <w:rFonts w:ascii="Times New Roman" w:hAnsi="Times New Roman" w:cs="Times New Roman"/>
          <w:sz w:val="24"/>
          <w:szCs w:val="24"/>
          <w:lang w:val="lt-LT"/>
        </w:rPr>
        <w:t>Prisiima atsakomybę už sprendimus“</w:t>
      </w:r>
      <w:r>
        <w:rPr>
          <w:rFonts w:ascii="Times New Roman" w:hAnsi="Times New Roman" w:cs="Times New Roman"/>
          <w:sz w:val="24"/>
          <w:szCs w:val="24"/>
          <w:lang w:val="lt-LT"/>
        </w:rPr>
        <w:t>.</w:t>
      </w:r>
      <w:proofErr w:type="gramEnd"/>
      <w:r>
        <w:rPr>
          <w:rFonts w:ascii="Times New Roman" w:hAnsi="Times New Roman" w:cs="Times New Roman"/>
          <w:sz w:val="24"/>
          <w:szCs w:val="24"/>
          <w:lang w:val="lt-LT"/>
        </w:rPr>
        <w:t xml:space="preserve"> Šis teiginys surinko daugiausiai  sporto klubų ir sporto mokyklų vadybininkų atsakymų</w:t>
      </w:r>
      <w:r w:rsidR="007B332C">
        <w:rPr>
          <w:rFonts w:ascii="Times New Roman" w:hAnsi="Times New Roman" w:cs="Times New Roman"/>
          <w:sz w:val="24"/>
          <w:szCs w:val="24"/>
          <w:lang w:val="lt-LT"/>
        </w:rPr>
        <w:t xml:space="preserve"> (53,8 ir 42,8 proc.).</w:t>
      </w:r>
      <w:r w:rsidR="007B332C" w:rsidRPr="007B332C">
        <w:t xml:space="preserve"> </w:t>
      </w:r>
      <w:r w:rsidR="007B332C">
        <w:rPr>
          <w:rFonts w:ascii="Times New Roman" w:hAnsi="Times New Roman" w:cs="Times New Roman"/>
          <w:sz w:val="24"/>
          <w:szCs w:val="24"/>
          <w:lang w:val="lt-LT"/>
        </w:rPr>
        <w:t>Sporto komandų tiriamieji visus teiginius įvertino 30,7- 29,4 proc. skalėje.</w:t>
      </w:r>
    </w:p>
    <w:p w:rsidR="007B332C" w:rsidRPr="00CE3859" w:rsidRDefault="007B332C" w:rsidP="007B332C">
      <w:pPr>
        <w:pStyle w:val="ListParagraph"/>
        <w:tabs>
          <w:tab w:val="left" w:pos="284"/>
          <w:tab w:val="left" w:pos="720"/>
        </w:tabs>
        <w:ind w:left="0" w:firstLine="680"/>
        <w:rPr>
          <w:rFonts w:ascii="Times New Roman" w:hAnsi="Times New Roman" w:cs="Times New Roman"/>
          <w:sz w:val="24"/>
          <w:szCs w:val="24"/>
          <w:lang w:val="lt-LT"/>
        </w:rPr>
      </w:pPr>
      <w:r>
        <w:rPr>
          <w:rFonts w:ascii="Times New Roman" w:hAnsi="Times New Roman" w:cs="Times New Roman"/>
          <w:sz w:val="24"/>
          <w:szCs w:val="24"/>
          <w:lang w:val="lt-LT"/>
        </w:rPr>
        <w:t>Gauti anketiniai rezultatai pateikti 6 paveiksle.</w:t>
      </w:r>
    </w:p>
    <w:p w:rsidR="007B332C" w:rsidRDefault="007B332C" w:rsidP="00CE3859">
      <w:pPr>
        <w:pStyle w:val="ListParagraph"/>
        <w:tabs>
          <w:tab w:val="left" w:pos="284"/>
          <w:tab w:val="left" w:pos="720"/>
        </w:tabs>
        <w:ind w:left="0" w:firstLine="680"/>
      </w:pPr>
    </w:p>
    <w:p w:rsidR="00CE3859" w:rsidRDefault="007B332C" w:rsidP="007B332C">
      <w:pPr>
        <w:pStyle w:val="ListParagraph"/>
        <w:tabs>
          <w:tab w:val="left" w:pos="284"/>
          <w:tab w:val="left" w:pos="720"/>
        </w:tabs>
        <w:ind w:left="0" w:firstLine="0"/>
        <w:rPr>
          <w:rFonts w:ascii="Times New Roman" w:hAnsi="Times New Roman" w:cs="Times New Roman"/>
          <w:sz w:val="24"/>
          <w:szCs w:val="24"/>
          <w:lang w:val="lt-LT"/>
        </w:rPr>
      </w:pPr>
      <w:r w:rsidRPr="00CE3859">
        <w:rPr>
          <w:noProof/>
        </w:rPr>
        <w:drawing>
          <wp:inline distT="0" distB="0" distL="0" distR="0">
            <wp:extent cx="5940425" cy="2503170"/>
            <wp:effectExtent l="19050" t="0" r="22225" b="0"/>
            <wp:docPr id="1"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B332C" w:rsidRDefault="007B332C" w:rsidP="007B332C">
      <w:pPr>
        <w:jc w:val="center"/>
        <w:rPr>
          <w:i/>
          <w:iCs/>
          <w:lang w:val="en-US"/>
        </w:rPr>
      </w:pPr>
      <w:r>
        <w:rPr>
          <w:b/>
          <w:bCs/>
          <w:i/>
          <w:iCs/>
        </w:rPr>
        <w:t>6</w:t>
      </w:r>
      <w:r w:rsidRPr="00282B6E">
        <w:rPr>
          <w:b/>
          <w:bCs/>
          <w:i/>
          <w:iCs/>
        </w:rPr>
        <w:t xml:space="preserve"> pav.</w:t>
      </w:r>
      <w:r>
        <w:rPr>
          <w:i/>
          <w:iCs/>
        </w:rPr>
        <w:t xml:space="preserve"> Respondentų  šiuolaikinio sporto vadybininko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7B332C" w:rsidRDefault="00C43E65" w:rsidP="00C43E65">
      <w:pPr>
        <w:widowControl w:val="0"/>
        <w:spacing w:line="360" w:lineRule="auto"/>
        <w:ind w:firstLine="660"/>
        <w:jc w:val="both"/>
      </w:pPr>
      <w:r w:rsidRPr="00C43E65">
        <w:lastRenderedPageBreak/>
        <w:t>Lietuvos Respublikos Viešojo administravimo įstatyme pateikiamas viešosios</w:t>
      </w:r>
      <w:r>
        <w:t xml:space="preserve"> įmones vadovų – vadybininkų kompetencijų sąrašas. Jį sudaro nemažai asmeninių socialinių savybių.  Mūsų anketoje  buvo pateiktas klausimas „</w:t>
      </w:r>
      <w:r w:rsidRPr="00C43E65">
        <w:t>Kokias savo sporto vadybininko stipriąsias puses išskirtumėte?</w:t>
      </w:r>
      <w:r>
        <w:t>“.</w:t>
      </w:r>
    </w:p>
    <w:p w:rsidR="00C43E65" w:rsidRDefault="00C43E65" w:rsidP="00C43E65">
      <w:pPr>
        <w:widowControl w:val="0"/>
        <w:spacing w:line="360" w:lineRule="auto"/>
        <w:ind w:firstLine="660"/>
        <w:jc w:val="both"/>
      </w:pPr>
      <w:r>
        <w:t xml:space="preserve"> Sporto vadybininko savybių bloko rezultatai pateikti 7 paveiksle.</w:t>
      </w:r>
    </w:p>
    <w:p w:rsidR="00C43E65" w:rsidRDefault="00C43E65" w:rsidP="00C43E65">
      <w:pPr>
        <w:widowControl w:val="0"/>
        <w:spacing w:line="360" w:lineRule="auto"/>
        <w:ind w:firstLine="660"/>
        <w:jc w:val="both"/>
      </w:pPr>
      <w:r>
        <w:t xml:space="preserve"> </w:t>
      </w:r>
      <w:r w:rsidRPr="00C43E65">
        <w:t xml:space="preserve">Savo </w:t>
      </w:r>
      <w:r>
        <w:t xml:space="preserve"> teigiamas savybes vadybininkai vertina 8 teiginiais. </w:t>
      </w:r>
      <w:r w:rsidRPr="00C43E65">
        <w:t>Respondentai nurodė, kad jie</w:t>
      </w:r>
      <w:r>
        <w:t xml:space="preserve"> yra analizuojantys ir atidžiai bei kruopščiai planuojantys. Šiuos teiginius rinkosi 22,2 proc. sporto klubų ir sporto mokyklų vadybininkai. </w:t>
      </w:r>
    </w:p>
    <w:p w:rsidR="00C43E65" w:rsidRPr="00C43E65" w:rsidRDefault="00C43E65" w:rsidP="00C43E65">
      <w:pPr>
        <w:pStyle w:val="ListParagraph"/>
        <w:tabs>
          <w:tab w:val="left" w:pos="0"/>
          <w:tab w:val="left" w:pos="720"/>
          <w:tab w:val="left" w:pos="1200"/>
        </w:tabs>
        <w:ind w:left="0" w:firstLine="660"/>
        <w:rPr>
          <w:rFonts w:ascii="Times New Roman" w:hAnsi="Times New Roman" w:cs="Times New Roman"/>
          <w:sz w:val="24"/>
          <w:szCs w:val="24"/>
          <w:lang w:val="lt-LT"/>
        </w:rPr>
      </w:pPr>
      <w:proofErr w:type="gramStart"/>
      <w:r w:rsidRPr="00C43E65">
        <w:rPr>
          <w:rFonts w:ascii="Times New Roman" w:hAnsi="Times New Roman" w:cs="Times New Roman"/>
          <w:sz w:val="24"/>
          <w:szCs w:val="24"/>
        </w:rPr>
        <w:t>Reitingo viršūnėje atsidūrė ir teiginys „</w:t>
      </w:r>
      <w:r w:rsidRPr="00C43E65">
        <w:rPr>
          <w:rFonts w:ascii="Times New Roman" w:hAnsi="Times New Roman" w:cs="Times New Roman"/>
          <w:sz w:val="24"/>
          <w:szCs w:val="24"/>
          <w:lang w:val="lt-LT"/>
        </w:rPr>
        <w:t>Pastebiu ir gerbiu gerai atliktą darbą“</w:t>
      </w:r>
      <w:r>
        <w:rPr>
          <w:rFonts w:ascii="Times New Roman" w:hAnsi="Times New Roman" w:cs="Times New Roman"/>
          <w:sz w:val="24"/>
          <w:szCs w:val="24"/>
          <w:lang w:val="lt-LT"/>
        </w:rPr>
        <w:t>.</w:t>
      </w:r>
      <w:proofErr w:type="gramEnd"/>
      <w:r>
        <w:rPr>
          <w:rFonts w:ascii="Times New Roman" w:hAnsi="Times New Roman" w:cs="Times New Roman"/>
          <w:sz w:val="24"/>
          <w:szCs w:val="24"/>
          <w:lang w:val="lt-LT"/>
        </w:rPr>
        <w:t xml:space="preserve">  Šis teiginys surinko po 15,2 proc. visose vadybininkų grupėse.</w:t>
      </w:r>
    </w:p>
    <w:p w:rsidR="00C43E65" w:rsidRPr="00C43E65" w:rsidRDefault="00C43E65" w:rsidP="00C43E65">
      <w:pPr>
        <w:widowControl w:val="0"/>
        <w:tabs>
          <w:tab w:val="left" w:pos="0"/>
        </w:tabs>
        <w:spacing w:line="360" w:lineRule="auto"/>
        <w:ind w:firstLine="660"/>
        <w:jc w:val="both"/>
      </w:pPr>
      <w:r>
        <w:t>Pačiais žemiausiais balais respondentai įvertina tradicinių vadovo funkcijų bloką, kuris parodo sprendimų,  planavimo, k.t. gebėjimus. Tačiau šie įvertinimas yra patenkinami.</w:t>
      </w:r>
    </w:p>
    <w:p w:rsidR="007B332C" w:rsidRPr="00C43E65" w:rsidRDefault="00C43E65" w:rsidP="00C43E65">
      <w:pPr>
        <w:widowControl w:val="0"/>
        <w:spacing w:line="360" w:lineRule="auto"/>
        <w:jc w:val="both"/>
      </w:pPr>
      <w:r w:rsidRPr="00C43E65">
        <w:rPr>
          <w:noProof/>
          <w:lang w:val="en-US"/>
        </w:rPr>
        <w:drawing>
          <wp:inline distT="0" distB="0" distL="0" distR="0">
            <wp:extent cx="5943600" cy="4110990"/>
            <wp:effectExtent l="19050" t="0" r="19050" b="3810"/>
            <wp:docPr id="35"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5858" w:rsidRPr="00C43E65" w:rsidRDefault="004A5858" w:rsidP="00C43E65">
      <w:pPr>
        <w:widowControl w:val="0"/>
        <w:spacing w:line="360" w:lineRule="auto"/>
        <w:ind w:firstLine="660"/>
        <w:jc w:val="both"/>
      </w:pPr>
    </w:p>
    <w:p w:rsidR="007450EF" w:rsidRDefault="007450EF" w:rsidP="007450EF">
      <w:pPr>
        <w:jc w:val="center"/>
        <w:rPr>
          <w:i/>
          <w:iCs/>
          <w:lang w:val="en-US"/>
        </w:rPr>
      </w:pPr>
      <w:r>
        <w:rPr>
          <w:b/>
          <w:bCs/>
          <w:i/>
          <w:iCs/>
        </w:rPr>
        <w:t>7</w:t>
      </w:r>
      <w:r w:rsidR="00107FBD">
        <w:rPr>
          <w:b/>
          <w:bCs/>
          <w:i/>
          <w:iCs/>
        </w:rPr>
        <w:t xml:space="preserve"> </w:t>
      </w:r>
      <w:r w:rsidRPr="00282B6E">
        <w:rPr>
          <w:b/>
          <w:bCs/>
          <w:i/>
          <w:iCs/>
        </w:rPr>
        <w:t>pav.</w:t>
      </w:r>
      <w:r>
        <w:rPr>
          <w:i/>
          <w:iCs/>
        </w:rPr>
        <w:t xml:space="preserve"> Respondentų  sporto vadybininko savybių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CE3859" w:rsidRDefault="00CE3859" w:rsidP="004A5858">
      <w:pPr>
        <w:widowControl w:val="0"/>
        <w:spacing w:line="360" w:lineRule="auto"/>
        <w:ind w:firstLine="660"/>
        <w:jc w:val="both"/>
      </w:pPr>
    </w:p>
    <w:p w:rsidR="00107FBD" w:rsidRDefault="00107FBD" w:rsidP="004A5858">
      <w:pPr>
        <w:widowControl w:val="0"/>
        <w:spacing w:line="360" w:lineRule="auto"/>
        <w:ind w:firstLine="660"/>
        <w:jc w:val="both"/>
        <w:rPr>
          <w:b/>
        </w:rPr>
      </w:pPr>
      <w:r w:rsidRPr="00107FBD">
        <w:t>Vadybinės kompetencijos aspektai, vykd</w:t>
      </w:r>
      <w:r>
        <w:t xml:space="preserve">ant sporto vadybininko pareigas sukeliantys sunkumus pateikti </w:t>
      </w:r>
      <w:r w:rsidRPr="00E50119">
        <w:rPr>
          <w:b/>
        </w:rPr>
        <w:t xml:space="preserve"> </w:t>
      </w:r>
      <w:r>
        <w:rPr>
          <w:b/>
        </w:rPr>
        <w:t xml:space="preserve"> </w:t>
      </w:r>
      <w:r w:rsidRPr="00107FBD">
        <w:t>8 paveiksle.</w:t>
      </w:r>
      <w:r>
        <w:rPr>
          <w:b/>
        </w:rPr>
        <w:t xml:space="preserve"> </w:t>
      </w:r>
    </w:p>
    <w:p w:rsidR="00092C01" w:rsidRDefault="00107FBD" w:rsidP="00092C01">
      <w:pPr>
        <w:tabs>
          <w:tab w:val="left" w:pos="240"/>
          <w:tab w:val="left" w:pos="284"/>
        </w:tabs>
        <w:spacing w:line="360" w:lineRule="auto"/>
        <w:ind w:firstLine="720"/>
        <w:jc w:val="both"/>
      </w:pPr>
      <w:r w:rsidRPr="00107FBD">
        <w:lastRenderedPageBreak/>
        <w:t xml:space="preserve">Respondentų nuomone, pačios </w:t>
      </w:r>
      <w:r>
        <w:t xml:space="preserve">sunkiausios vadybinės kompetencijos, </w:t>
      </w:r>
      <w:r w:rsidR="00092C01">
        <w:t>sporto klubų 57,5 proc. vadybininkų rinkosi  „</w:t>
      </w:r>
      <w:r w:rsidR="00092C01" w:rsidRPr="000A56C7">
        <w:t>Ko</w:t>
      </w:r>
      <w:r w:rsidR="00092C01">
        <w:t xml:space="preserve">munikabilumą ir principingumą“. Šį teiginį taip pat rinkosi 50 proc. sporto mokyklų ir 35 proc. sporto komandų vadybininkų. </w:t>
      </w:r>
      <w:r w:rsidR="00092C01" w:rsidRPr="00684DF4">
        <w:t>Galima pastebėti, kad sporto vadybininkų pož</w:t>
      </w:r>
      <w:r w:rsidR="00092C01">
        <w:t xml:space="preserve">iūriai į verslumo ir ekonominio suvokimo formuluotę yra </w:t>
      </w:r>
      <w:r w:rsidR="00092C01" w:rsidRPr="00684DF4">
        <w:t>daugmaž apylygiai.</w:t>
      </w:r>
      <w:r w:rsidR="00092C01">
        <w:t xml:space="preserve"> </w:t>
      </w:r>
      <w:r w:rsidR="00092C01" w:rsidRPr="000A56C7">
        <w:t xml:space="preserve"> </w:t>
      </w:r>
      <w:r w:rsidR="00092C01">
        <w:t>Iniciatyvumas ir patikimumas tarpe vadybininkų taip pat yra svarbus, nes jį pasirinko po 22,4 proc. visose vadybininkų grupėse.</w:t>
      </w:r>
    </w:p>
    <w:p w:rsidR="00092C01" w:rsidRDefault="00092C01" w:rsidP="00092C01">
      <w:pPr>
        <w:tabs>
          <w:tab w:val="left" w:pos="240"/>
          <w:tab w:val="left" w:pos="284"/>
        </w:tabs>
        <w:spacing w:line="360" w:lineRule="auto"/>
        <w:ind w:firstLine="720"/>
        <w:jc w:val="both"/>
      </w:pPr>
    </w:p>
    <w:p w:rsidR="00092C01" w:rsidRDefault="00092C01" w:rsidP="00092C01">
      <w:pPr>
        <w:tabs>
          <w:tab w:val="left" w:pos="240"/>
          <w:tab w:val="left" w:pos="284"/>
        </w:tabs>
        <w:spacing w:line="360" w:lineRule="auto"/>
        <w:jc w:val="both"/>
      </w:pPr>
      <w:r w:rsidRPr="00092C01">
        <w:rPr>
          <w:noProof/>
          <w:lang w:val="en-US"/>
        </w:rPr>
        <w:drawing>
          <wp:inline distT="0" distB="0" distL="0" distR="0">
            <wp:extent cx="5943600" cy="4739640"/>
            <wp:effectExtent l="19050" t="0" r="19050" b="3810"/>
            <wp:docPr id="36"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3859" w:rsidRDefault="00CE3859" w:rsidP="004A5858">
      <w:pPr>
        <w:widowControl w:val="0"/>
        <w:spacing w:line="360" w:lineRule="auto"/>
        <w:ind w:firstLine="660"/>
        <w:jc w:val="both"/>
      </w:pPr>
    </w:p>
    <w:p w:rsidR="00092C01" w:rsidRDefault="00092C01" w:rsidP="00092C01">
      <w:pPr>
        <w:jc w:val="center"/>
        <w:rPr>
          <w:i/>
          <w:iCs/>
          <w:lang w:val="en-US"/>
        </w:rPr>
      </w:pPr>
      <w:r>
        <w:rPr>
          <w:b/>
          <w:bCs/>
          <w:i/>
          <w:iCs/>
        </w:rPr>
        <w:t xml:space="preserve">8 </w:t>
      </w:r>
      <w:r w:rsidRPr="00282B6E">
        <w:rPr>
          <w:b/>
          <w:bCs/>
          <w:i/>
          <w:iCs/>
        </w:rPr>
        <w:t>pav.</w:t>
      </w:r>
      <w:r>
        <w:rPr>
          <w:i/>
          <w:iCs/>
        </w:rPr>
        <w:t xml:space="preserve"> Respondentų  sporto vadybininkų problemiškų  kompetencijų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CE3859" w:rsidRDefault="00CE3859" w:rsidP="00CE3859">
      <w:pPr>
        <w:widowControl w:val="0"/>
        <w:spacing w:line="360" w:lineRule="auto"/>
        <w:jc w:val="both"/>
      </w:pPr>
    </w:p>
    <w:p w:rsidR="00E816D5" w:rsidRDefault="00E816D5" w:rsidP="00E816D5">
      <w:pPr>
        <w:spacing w:line="360" w:lineRule="auto"/>
        <w:ind w:firstLine="720"/>
        <w:jc w:val="both"/>
      </w:pPr>
      <w:r>
        <w:t xml:space="preserve"> </w:t>
      </w:r>
      <w:r w:rsidRPr="00F04DB6">
        <w:t>Nemažiau diskusijų kelią konkrečios</w:t>
      </w:r>
      <w:r>
        <w:t xml:space="preserve"> tikrojo sporto vadybininko – lyderio </w:t>
      </w:r>
      <w:r w:rsidRPr="00F04DB6">
        <w:t xml:space="preserve"> </w:t>
      </w:r>
      <w:r w:rsidRPr="00E816D5">
        <w:t>tikrojo sporto savybės?</w:t>
      </w:r>
      <w:r w:rsidRPr="00E50119">
        <w:rPr>
          <w:b/>
        </w:rPr>
        <w:t xml:space="preserve"> </w:t>
      </w:r>
      <w:r>
        <w:rPr>
          <w:b/>
        </w:rPr>
        <w:t xml:space="preserve"> </w:t>
      </w:r>
      <w:r w:rsidRPr="00E816D5">
        <w:t>Darbo autorius tikėjosi, jog į šį klausimo bloką bus skirtingi visų sporto organizacijų vadybinin</w:t>
      </w:r>
      <w:r>
        <w:t xml:space="preserve">kų atsakymai ir skirsis požiūris į šias savybes. </w:t>
      </w:r>
      <w:r w:rsidRPr="00E816D5">
        <w:t xml:space="preserve"> </w:t>
      </w:r>
    </w:p>
    <w:p w:rsidR="00E816D5" w:rsidRPr="00E816D5" w:rsidRDefault="00E816D5" w:rsidP="00E816D5">
      <w:pPr>
        <w:widowControl w:val="0"/>
        <w:spacing w:line="360" w:lineRule="auto"/>
        <w:ind w:firstLine="720"/>
        <w:jc w:val="both"/>
        <w:rPr>
          <w:shd w:val="clear" w:color="auto" w:fill="F6F3EE"/>
        </w:rPr>
      </w:pPr>
      <w:r w:rsidRPr="0067724C">
        <w:rPr>
          <w:shd w:val="clear" w:color="auto" w:fill="F6F3EE"/>
        </w:rPr>
        <w:t>Egzistuoja daugybė lyderystės fenomeno tyrimų, ypač suaktyvėjusių pastaraisiais dešimtmečiais. Pagrindinė priežastis – lyderystė yra viena iš kritinių organizacijos sėkmę ar nesėkmę lemiančių kintamųjų.</w:t>
      </w:r>
      <w:r w:rsidRPr="0067724C">
        <w:rPr>
          <w:rStyle w:val="apple-converted-space"/>
          <w:rFonts w:eastAsiaTheme="majorEastAsia"/>
          <w:shd w:val="clear" w:color="auto" w:fill="F6F3EE"/>
        </w:rPr>
        <w:t> </w:t>
      </w:r>
      <w:r w:rsidRPr="0067724C">
        <w:rPr>
          <w:shd w:val="clear" w:color="auto" w:fill="F6F3EE"/>
        </w:rPr>
        <w:t xml:space="preserve">Lyderiui nepakanka tik žinių (plataus spektro). Lyderis turi jas </w:t>
      </w:r>
      <w:r w:rsidRPr="0067724C">
        <w:rPr>
          <w:shd w:val="clear" w:color="auto" w:fill="F6F3EE"/>
        </w:rPr>
        <w:lastRenderedPageBreak/>
        <w:t>suvokti ir integruoti per savo supratimą ir vizijas į tam tikrą sąmoningumo lygmenį. Sąmoningas lyderis turi būti įsisąmoninęs kompleksines žinias per visas savo išmintis: intelektinę, emocinę ir dvasinę</w:t>
      </w:r>
      <w:r>
        <w:rPr>
          <w:shd w:val="clear" w:color="auto" w:fill="F6F3EE"/>
        </w:rPr>
        <w:t xml:space="preserve">. </w:t>
      </w:r>
    </w:p>
    <w:p w:rsidR="00E816D5" w:rsidRDefault="00E816D5" w:rsidP="004B45F9">
      <w:pPr>
        <w:tabs>
          <w:tab w:val="left" w:pos="110"/>
          <w:tab w:val="left" w:pos="284"/>
          <w:tab w:val="left" w:pos="720"/>
          <w:tab w:val="left" w:pos="1418"/>
        </w:tabs>
        <w:spacing w:line="360" w:lineRule="auto"/>
        <w:ind w:firstLine="660"/>
        <w:jc w:val="both"/>
      </w:pPr>
      <w:r w:rsidRPr="004B45F9">
        <w:t xml:space="preserve">Respondentai </w:t>
      </w:r>
      <w:r w:rsidR="004B45F9" w:rsidRPr="004B45F9">
        <w:t xml:space="preserve">vertinę lyderio savybes </w:t>
      </w:r>
      <w:r w:rsidRPr="004B45F9">
        <w:t>įvertino ir tradici</w:t>
      </w:r>
      <w:r w:rsidR="004B45F9">
        <w:t>nių funkcijų bloko kompetencijų į</w:t>
      </w:r>
      <w:r w:rsidRPr="004B45F9">
        <w:t xml:space="preserve">sisavinimo lygį. Geriausiai jie </w:t>
      </w:r>
      <w:r w:rsidR="004B45F9" w:rsidRPr="004B45F9">
        <w:t>vertina</w:t>
      </w:r>
      <w:r w:rsidR="004B45F9">
        <w:t xml:space="preserve"> „</w:t>
      </w:r>
      <w:r w:rsidR="004B45F9" w:rsidRPr="004B45F9">
        <w:t xml:space="preserve">Atsakingumą  ir komunikabilumą“  bei „Atkaklumą ir iniciatyvumą“. </w:t>
      </w:r>
      <w:r w:rsidR="004B45F9">
        <w:t xml:space="preserve"> Respondentai taip pat </w:t>
      </w:r>
      <w:r w:rsidRPr="004B45F9">
        <w:t xml:space="preserve">sugeba </w:t>
      </w:r>
      <w:r w:rsidR="004B45F9">
        <w:t xml:space="preserve">paveikti kitų žmonių elgesį. </w:t>
      </w:r>
    </w:p>
    <w:p w:rsidR="004B45F9" w:rsidRDefault="004B45F9" w:rsidP="004B45F9">
      <w:pPr>
        <w:tabs>
          <w:tab w:val="left" w:pos="110"/>
          <w:tab w:val="left" w:pos="284"/>
          <w:tab w:val="left" w:pos="720"/>
          <w:tab w:val="left" w:pos="1418"/>
        </w:tabs>
        <w:spacing w:line="360" w:lineRule="auto"/>
        <w:ind w:firstLine="660"/>
        <w:jc w:val="both"/>
      </w:pPr>
      <w:r>
        <w:t>Sporto klubų vadybininkų 39,2 proc. ir sporto mokyklų vadybininkų 37,5 proc. išskyrė atsakingumą ir komunikabilumą, tai rodo jos atsakomybei ir kompetencijai šioje specialybėje bei šiose sporto organizacijose yra pakankamai skiriama reikšme.</w:t>
      </w:r>
    </w:p>
    <w:p w:rsidR="004B45F9" w:rsidRPr="004B45F9" w:rsidRDefault="00E44374" w:rsidP="004B45F9">
      <w:pPr>
        <w:tabs>
          <w:tab w:val="left" w:pos="110"/>
          <w:tab w:val="left" w:pos="284"/>
          <w:tab w:val="left" w:pos="720"/>
          <w:tab w:val="left" w:pos="1418"/>
        </w:tabs>
        <w:spacing w:line="360" w:lineRule="auto"/>
        <w:ind w:firstLine="660"/>
        <w:jc w:val="both"/>
      </w:pPr>
      <w:r>
        <w:t>Gauti duomenis grafiškai pateikti 9 diagramoje.</w:t>
      </w:r>
    </w:p>
    <w:p w:rsidR="00E816D5" w:rsidRDefault="00E816D5" w:rsidP="00CE3859">
      <w:pPr>
        <w:widowControl w:val="0"/>
        <w:spacing w:line="360" w:lineRule="auto"/>
        <w:jc w:val="both"/>
      </w:pPr>
      <w:r w:rsidRPr="00E816D5">
        <w:rPr>
          <w:noProof/>
          <w:lang w:val="en-US"/>
        </w:rPr>
        <w:drawing>
          <wp:inline distT="0" distB="0" distL="0" distR="0">
            <wp:extent cx="5943600" cy="3768090"/>
            <wp:effectExtent l="19050" t="0" r="19050" b="3810"/>
            <wp:docPr id="37" name="Diagra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44374" w:rsidRDefault="00E44374" w:rsidP="00E44374">
      <w:pPr>
        <w:jc w:val="center"/>
        <w:rPr>
          <w:i/>
          <w:iCs/>
          <w:lang w:val="en-US"/>
        </w:rPr>
      </w:pPr>
      <w:r>
        <w:rPr>
          <w:b/>
          <w:bCs/>
          <w:i/>
          <w:iCs/>
        </w:rPr>
        <w:t xml:space="preserve">9 </w:t>
      </w:r>
      <w:r w:rsidRPr="00282B6E">
        <w:rPr>
          <w:b/>
          <w:bCs/>
          <w:i/>
          <w:iCs/>
        </w:rPr>
        <w:t>pav.</w:t>
      </w:r>
      <w:r>
        <w:rPr>
          <w:i/>
          <w:iCs/>
        </w:rPr>
        <w:t xml:space="preserve"> Respondentų  sporto vadybininko – lyderio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E44374" w:rsidRDefault="00E44374" w:rsidP="00E44374">
      <w:pPr>
        <w:widowControl w:val="0"/>
        <w:spacing w:line="360" w:lineRule="auto"/>
        <w:jc w:val="both"/>
      </w:pPr>
    </w:p>
    <w:p w:rsidR="00B72D5B" w:rsidRDefault="00B72D5B" w:rsidP="0046032E">
      <w:pPr>
        <w:tabs>
          <w:tab w:val="left" w:pos="284"/>
          <w:tab w:val="left" w:pos="709"/>
        </w:tabs>
        <w:spacing w:line="360" w:lineRule="auto"/>
        <w:ind w:firstLine="660"/>
        <w:jc w:val="both"/>
        <w:rPr>
          <w:rFonts w:eastAsia="TimesNewRomanPSMT"/>
        </w:rPr>
      </w:pPr>
      <w:r w:rsidRPr="00F04DB6">
        <w:t xml:space="preserve">Svarbiausias įstatymu įtvirtintas reikalavimas </w:t>
      </w:r>
      <w:r>
        <w:t>vadybininkų veikloje yra atsakomybė.  Klausėme  tiriamųjų nuomonės</w:t>
      </w:r>
      <w:r w:rsidR="0046032E" w:rsidRPr="0046032E">
        <w:t xml:space="preserve">, kuris iš </w:t>
      </w:r>
      <w:r>
        <w:t xml:space="preserve">anketos 6 klausime pateiktų teiginių - </w:t>
      </w:r>
      <w:r w:rsidR="0046032E" w:rsidRPr="0046032E">
        <w:t>veiksnių įtakoja sporto vadybininko atsakomybę?</w:t>
      </w:r>
      <w:r w:rsidR="0046032E" w:rsidRPr="0046032E">
        <w:rPr>
          <w:rFonts w:eastAsia="TimesNewRomanPSMT"/>
        </w:rPr>
        <w:t xml:space="preserve"> </w:t>
      </w:r>
    </w:p>
    <w:p w:rsidR="0046032E" w:rsidRPr="0046032E" w:rsidRDefault="0046032E" w:rsidP="0046032E">
      <w:pPr>
        <w:tabs>
          <w:tab w:val="left" w:pos="284"/>
          <w:tab w:val="left" w:pos="709"/>
        </w:tabs>
        <w:spacing w:line="360" w:lineRule="auto"/>
        <w:ind w:firstLine="660"/>
        <w:jc w:val="both"/>
      </w:pPr>
      <w:r w:rsidRPr="0046032E">
        <w:rPr>
          <w:rFonts w:eastAsia="TimesNewRomanPSMT"/>
        </w:rPr>
        <w:t xml:space="preserve">Tačiau mums aktualiausias vienas šio </w:t>
      </w:r>
      <w:r w:rsidR="00B72D5B">
        <w:rPr>
          <w:rFonts w:eastAsia="TimesNewRomanPSMT"/>
        </w:rPr>
        <w:t>bloko teiginys, kuris atspindi atsakomybės</w:t>
      </w:r>
      <w:r w:rsidRPr="0046032E">
        <w:rPr>
          <w:rFonts w:eastAsia="TimesNewRomanPSMT"/>
        </w:rPr>
        <w:t xml:space="preserve"> idėją</w:t>
      </w:r>
      <w:r w:rsidR="00B72D5B">
        <w:rPr>
          <w:rFonts w:eastAsia="TimesNewRomanPSMT"/>
        </w:rPr>
        <w:t xml:space="preserve">, tai </w:t>
      </w:r>
    </w:p>
    <w:p w:rsidR="00B72D5B" w:rsidRDefault="00B72D5B" w:rsidP="00B72D5B">
      <w:pPr>
        <w:spacing w:line="360" w:lineRule="auto"/>
        <w:jc w:val="both"/>
        <w:rPr>
          <w:bCs/>
          <w:iCs/>
          <w:color w:val="000000"/>
        </w:rPr>
      </w:pPr>
      <w:r>
        <w:t>„</w:t>
      </w:r>
      <w:r w:rsidRPr="00320AF5">
        <w:t>Sąžiningumas</w:t>
      </w:r>
      <w:r>
        <w:t xml:space="preserve"> ir atsakomybės jausmas“, nes</w:t>
      </w:r>
      <w:r w:rsidRPr="00B72D5B">
        <w:rPr>
          <w:bCs/>
          <w:iCs/>
          <w:color w:val="000000"/>
        </w:rPr>
        <w:t xml:space="preserve"> </w:t>
      </w:r>
      <w:r w:rsidRPr="00374AF6">
        <w:rPr>
          <w:bCs/>
          <w:iCs/>
          <w:color w:val="000000"/>
        </w:rPr>
        <w:t xml:space="preserve">Lietuvoje </w:t>
      </w:r>
      <w:r>
        <w:rPr>
          <w:bCs/>
          <w:iCs/>
          <w:color w:val="000000"/>
        </w:rPr>
        <w:t xml:space="preserve">sporto vadybininko atsakomybė </w:t>
      </w:r>
      <w:r w:rsidRPr="00374AF6">
        <w:rPr>
          <w:bCs/>
          <w:iCs/>
          <w:color w:val="000000"/>
        </w:rPr>
        <w:t>suvokiama kaip tam tikri saviti sąmoningai pasirinkti politiniai, tei</w:t>
      </w:r>
      <w:r>
        <w:rPr>
          <w:bCs/>
          <w:iCs/>
          <w:color w:val="000000"/>
        </w:rPr>
        <w:t>siniai, etiniai santykiai tarp vadybininko, sporto</w:t>
      </w:r>
      <w:r w:rsidRPr="00374AF6">
        <w:rPr>
          <w:bCs/>
          <w:iCs/>
          <w:color w:val="000000"/>
        </w:rPr>
        <w:t xml:space="preserve"> organizacijos ir visuomenės. Tai yra </w:t>
      </w:r>
      <w:r>
        <w:rPr>
          <w:bCs/>
          <w:iCs/>
          <w:color w:val="000000"/>
        </w:rPr>
        <w:t xml:space="preserve">vadybininko </w:t>
      </w:r>
      <w:r w:rsidRPr="00374AF6">
        <w:rPr>
          <w:bCs/>
          <w:iCs/>
          <w:color w:val="000000"/>
        </w:rPr>
        <w:t xml:space="preserve">pasirengimas atsakyti už savo veiklą, sugebėjimas atlikti pareigas ir esant tam tikrai situacijai tenkinti visuomenės lūkesčius. Socialiai </w:t>
      </w:r>
      <w:r w:rsidRPr="00374AF6">
        <w:rPr>
          <w:bCs/>
          <w:iCs/>
          <w:color w:val="000000"/>
        </w:rPr>
        <w:lastRenderedPageBreak/>
        <w:t>atsakinga</w:t>
      </w:r>
      <w:r>
        <w:rPr>
          <w:bCs/>
          <w:iCs/>
          <w:color w:val="000000"/>
        </w:rPr>
        <w:t>s sporto vadybininkas</w:t>
      </w:r>
      <w:r w:rsidRPr="00374AF6">
        <w:rPr>
          <w:bCs/>
          <w:iCs/>
          <w:color w:val="000000"/>
        </w:rPr>
        <w:t xml:space="preserve"> turėtų būti atsakinga</w:t>
      </w:r>
      <w:r>
        <w:rPr>
          <w:bCs/>
          <w:iCs/>
          <w:color w:val="000000"/>
        </w:rPr>
        <w:t>s</w:t>
      </w:r>
      <w:r w:rsidRPr="00374AF6">
        <w:rPr>
          <w:bCs/>
          <w:iCs/>
          <w:color w:val="000000"/>
        </w:rPr>
        <w:t xml:space="preserve"> už kiekvi</w:t>
      </w:r>
      <w:r>
        <w:rPr>
          <w:bCs/>
          <w:iCs/>
          <w:color w:val="000000"/>
        </w:rPr>
        <w:t xml:space="preserve">eną veiklą, kuri paveikia žmones su kuriais vadybininkas bendrauja ir organizaciją kurioje jis vysto savo veiklą. </w:t>
      </w:r>
    </w:p>
    <w:p w:rsidR="00FF5CE7" w:rsidRDefault="00FF5CE7" w:rsidP="00B72D5B">
      <w:pPr>
        <w:spacing w:line="360" w:lineRule="auto"/>
        <w:jc w:val="both"/>
        <w:rPr>
          <w:bCs/>
          <w:iCs/>
          <w:color w:val="000000"/>
        </w:rPr>
      </w:pPr>
      <w:r>
        <w:rPr>
          <w:bCs/>
          <w:iCs/>
          <w:color w:val="000000"/>
        </w:rPr>
        <w:t>Šis teiginys parodė, jog tyrime dalyvavusieji suvokia atsakomybės ir sąžiningumo reikšmingumą. Jį rinkosi 73,8 proc. sporto komandų, 70,5 proc. sporto mokyklų ir 53,3 proc. sporto klubų vadybininkai.</w:t>
      </w:r>
    </w:p>
    <w:p w:rsidR="00FF5CE7" w:rsidRDefault="00FF5CE7" w:rsidP="00FF5CE7">
      <w:pPr>
        <w:spacing w:line="360" w:lineRule="auto"/>
        <w:ind w:firstLine="660"/>
        <w:jc w:val="both"/>
        <w:rPr>
          <w:bCs/>
          <w:iCs/>
          <w:color w:val="000000"/>
        </w:rPr>
      </w:pPr>
      <w:r>
        <w:rPr>
          <w:bCs/>
          <w:iCs/>
          <w:color w:val="000000"/>
        </w:rPr>
        <w:t xml:space="preserve">Kiti teiginiai pasirinkti žemais atsakymų rezultatais. </w:t>
      </w:r>
    </w:p>
    <w:p w:rsidR="00FF5CE7" w:rsidRDefault="00FF5CE7" w:rsidP="00FF5CE7">
      <w:pPr>
        <w:spacing w:line="360" w:lineRule="auto"/>
        <w:ind w:firstLine="660"/>
        <w:jc w:val="both"/>
        <w:rPr>
          <w:bCs/>
          <w:iCs/>
          <w:color w:val="000000"/>
        </w:rPr>
      </w:pPr>
    </w:p>
    <w:p w:rsidR="00B72D5B" w:rsidRPr="0038275F" w:rsidRDefault="00B72D5B" w:rsidP="00B72D5B">
      <w:pPr>
        <w:pStyle w:val="ListParagraph"/>
        <w:tabs>
          <w:tab w:val="left" w:pos="0"/>
        </w:tabs>
        <w:spacing w:line="240" w:lineRule="auto"/>
        <w:ind w:left="0" w:firstLine="0"/>
        <w:rPr>
          <w:rFonts w:ascii="Times New Roman" w:hAnsi="Times New Roman" w:cs="Times New Roman"/>
          <w:sz w:val="24"/>
          <w:szCs w:val="24"/>
          <w:lang w:val="lt-LT"/>
        </w:rPr>
      </w:pPr>
      <w:r w:rsidRPr="00B72D5B">
        <w:rPr>
          <w:rFonts w:ascii="Times New Roman" w:hAnsi="Times New Roman" w:cs="Times New Roman"/>
          <w:noProof/>
          <w:sz w:val="24"/>
          <w:szCs w:val="24"/>
        </w:rPr>
        <w:drawing>
          <wp:inline distT="0" distB="0" distL="0" distR="0">
            <wp:extent cx="6080760" cy="3467100"/>
            <wp:effectExtent l="19050" t="0" r="15240" b="0"/>
            <wp:docPr id="38"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F5CE7" w:rsidRDefault="00FF5CE7" w:rsidP="00FF5CE7">
      <w:pPr>
        <w:jc w:val="center"/>
        <w:rPr>
          <w:b/>
          <w:bCs/>
          <w:i/>
          <w:iCs/>
        </w:rPr>
      </w:pPr>
    </w:p>
    <w:p w:rsidR="00FF5CE7" w:rsidRDefault="00FF5CE7" w:rsidP="00FF5CE7">
      <w:pPr>
        <w:jc w:val="center"/>
        <w:rPr>
          <w:i/>
          <w:iCs/>
          <w:lang w:val="en-US"/>
        </w:rPr>
      </w:pPr>
      <w:r>
        <w:rPr>
          <w:b/>
          <w:bCs/>
          <w:i/>
          <w:iCs/>
        </w:rPr>
        <w:t xml:space="preserve">10 </w:t>
      </w:r>
      <w:r w:rsidRPr="00282B6E">
        <w:rPr>
          <w:b/>
          <w:bCs/>
          <w:i/>
          <w:iCs/>
        </w:rPr>
        <w:t>pav.</w:t>
      </w:r>
      <w:r>
        <w:rPr>
          <w:i/>
          <w:iCs/>
        </w:rPr>
        <w:t xml:space="preserve"> Respondentų  sporto vadybininko atsakomybės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FF5CE7" w:rsidRDefault="00FF5CE7" w:rsidP="00FF5CE7">
      <w:pPr>
        <w:widowControl w:val="0"/>
        <w:spacing w:line="360" w:lineRule="auto"/>
        <w:jc w:val="both"/>
      </w:pPr>
    </w:p>
    <w:p w:rsidR="00606CBB" w:rsidRPr="00606CBB" w:rsidRDefault="00606CBB" w:rsidP="00606CBB">
      <w:pPr>
        <w:tabs>
          <w:tab w:val="left" w:pos="284"/>
          <w:tab w:val="left" w:pos="709"/>
        </w:tabs>
        <w:spacing w:line="360" w:lineRule="auto"/>
        <w:ind w:firstLine="660"/>
      </w:pPr>
      <w:r>
        <w:t xml:space="preserve">Vadybininkams </w:t>
      </w:r>
      <w:r w:rsidRPr="00606CBB">
        <w:t xml:space="preserve">buvo pateiktas atviras klausimas </w:t>
      </w:r>
      <w:r>
        <w:t>„</w:t>
      </w:r>
      <w:r w:rsidRPr="00606CBB">
        <w:t>Jūsų nuomone, kurie paminėti veiksniai nurodo sporto vadybininko kompetentingumą?</w:t>
      </w:r>
      <w:r w:rsidRPr="00606CBB">
        <w:rPr>
          <w:rFonts w:eastAsia="TimesNewRomanPSMT"/>
        </w:rPr>
        <w:t xml:space="preserve"> </w:t>
      </w:r>
      <w:r>
        <w:rPr>
          <w:rFonts w:eastAsia="TimesNewRomanPSMT"/>
        </w:rPr>
        <w:t>„</w:t>
      </w:r>
    </w:p>
    <w:p w:rsidR="00606CBB" w:rsidRDefault="00606CBB" w:rsidP="00E61287">
      <w:pPr>
        <w:widowControl w:val="0"/>
        <w:spacing w:line="360" w:lineRule="auto"/>
        <w:ind w:firstLine="660"/>
        <w:jc w:val="both"/>
      </w:pPr>
      <w:r>
        <w:t xml:space="preserve">Pabrėžtina, jog </w:t>
      </w:r>
      <w:r w:rsidR="00E61287">
        <w:t>p</w:t>
      </w:r>
      <w:r>
        <w:t>rie vadybinės kvalifikacijos, kurią sudaro gebėjimai, įgūdžiai, mokėjimai bei žinios (įgyti švietimo sistemoje) pridėjus asmenines savybes, vertybes bei požiūrius sudaroma galimybė</w:t>
      </w:r>
      <w:r w:rsidR="00E61287">
        <w:t xml:space="preserve"> </w:t>
      </w:r>
      <w:r>
        <w:t>vadybininkui tapti kompetetingu pasirinktoje veiklos srityje</w:t>
      </w:r>
      <w:r w:rsidR="00E61287">
        <w:t>.</w:t>
      </w:r>
      <w:r w:rsidR="00E61287" w:rsidRPr="00E61287">
        <w:t xml:space="preserve"> </w:t>
      </w:r>
      <w:r w:rsidR="00E61287">
        <w:t>Kiekvienoje organizacijoje „būti kompetentingu“ – tai atitikti tos organizacijos kultūrą, t. y. etoso, tikėjimo, vertybių, tradicijų, vilčių ir papročių, būdingų organizacijai, visumą, kuri ir</w:t>
      </w:r>
      <w:r w:rsidR="00E61287" w:rsidRPr="00E61287">
        <w:t xml:space="preserve"> formuoja kompetencijos apibrėžimą, tinkamą tai </w:t>
      </w:r>
      <w:r w:rsidR="00E61287">
        <w:t xml:space="preserve"> sporto </w:t>
      </w:r>
      <w:r w:rsidR="00E61287" w:rsidRPr="00E61287">
        <w:t>organizacijai.</w:t>
      </w:r>
    </w:p>
    <w:p w:rsidR="00B424D0" w:rsidRDefault="00B424D0" w:rsidP="00B424D0">
      <w:pPr>
        <w:widowControl w:val="0"/>
        <w:spacing w:line="360" w:lineRule="auto"/>
        <w:ind w:firstLine="660"/>
        <w:jc w:val="both"/>
      </w:pPr>
      <w:r>
        <w:t xml:space="preserve">Norint užtikrinti </w:t>
      </w:r>
      <w:r w:rsidR="00E922EF">
        <w:t xml:space="preserve">vadybininko, o ypač sporto vadybininko </w:t>
      </w:r>
      <w:r>
        <w:t>kompetenciją, reikalingą konkrečiai veiklai atlikti, reikia žinoti ne tik tos veiklos struktūrą, bet ir jos veiksmų lygius.</w:t>
      </w:r>
    </w:p>
    <w:p w:rsidR="00E922EF" w:rsidRDefault="00E922EF" w:rsidP="00E922EF">
      <w:pPr>
        <w:widowControl w:val="0"/>
        <w:spacing w:line="360" w:lineRule="auto"/>
        <w:ind w:firstLine="660"/>
        <w:jc w:val="both"/>
      </w:pPr>
      <w:r>
        <w:t>Sporto komandų vadybininkai (44,7 proc.)  Rinkosi „gebėjimą</w:t>
      </w:r>
      <w:r w:rsidRPr="00E922EF">
        <w:t xml:space="preserve"> integruoti nuolat dalykines ir profesines žinias</w:t>
      </w:r>
      <w:r>
        <w:t>“.</w:t>
      </w:r>
    </w:p>
    <w:p w:rsidR="00E922EF" w:rsidRDefault="00E922EF" w:rsidP="00E922EF">
      <w:pPr>
        <w:widowControl w:val="0"/>
        <w:spacing w:line="360" w:lineRule="auto"/>
        <w:ind w:firstLine="660"/>
        <w:jc w:val="both"/>
      </w:pPr>
      <w:r>
        <w:lastRenderedPageBreak/>
        <w:t>Sporto mokyklų vadybininkai (41,1 proc.) pateikė  atsakymus į teiginį „Gebėjimą</w:t>
      </w:r>
      <w:r w:rsidRPr="00E922EF">
        <w:t xml:space="preserve"> atlikti užduotį ir pasiekti rezulta</w:t>
      </w:r>
      <w:r>
        <w:t>tą pagal reikalaujamą maksimumą“.</w:t>
      </w:r>
      <w:r w:rsidRPr="00E922EF">
        <w:t xml:space="preserve"> </w:t>
      </w:r>
      <w:r>
        <w:t xml:space="preserve">Sporto verslo atstovai  savo veikimu, </w:t>
      </w:r>
    </w:p>
    <w:p w:rsidR="00E922EF" w:rsidRDefault="00E922EF" w:rsidP="00E922EF">
      <w:pPr>
        <w:widowControl w:val="0"/>
        <w:spacing w:line="360" w:lineRule="auto"/>
        <w:jc w:val="both"/>
      </w:pPr>
      <w:r>
        <w:t xml:space="preserve">mąstymu, dalyvaudami veikloje, siekia tam tikrų rezultatų, kurie yra veiklos produktas. Darbo atlikimas yra tik kaip rezultatas, tačiau jo atlikimas neužbaigia veiklos, jis yra tobulinamas. Būtent </w:t>
      </w:r>
    </w:p>
    <w:p w:rsidR="00E922EF" w:rsidRPr="00E922EF" w:rsidRDefault="00E922EF" w:rsidP="00E922EF">
      <w:pPr>
        <w:widowControl w:val="0"/>
        <w:spacing w:line="360" w:lineRule="auto"/>
        <w:jc w:val="both"/>
      </w:pPr>
      <w:r>
        <w:t>darbo tobulinimas įtakoja veiklos vidinių bei išorinių sąlygų (darbo būdų, priemonių, aplinkos) keitimąsi ir gebėjimą pasirinkti tinkamus veiklos metodus (</w:t>
      </w:r>
      <w:r w:rsidR="00D928B3">
        <w:t>31,6 proc.) sporto komandų vadovams.</w:t>
      </w:r>
    </w:p>
    <w:p w:rsidR="00B424D0" w:rsidRDefault="00D928B3" w:rsidP="00D928B3">
      <w:pPr>
        <w:widowControl w:val="0"/>
        <w:spacing w:line="360" w:lineRule="auto"/>
        <w:jc w:val="both"/>
      </w:pPr>
      <w:r>
        <w:t>Šio klausimo rezultatai atsispindi 11 diagramoje.</w:t>
      </w:r>
    </w:p>
    <w:p w:rsidR="00B424D0" w:rsidRDefault="00B424D0" w:rsidP="00B424D0">
      <w:pPr>
        <w:widowControl w:val="0"/>
        <w:spacing w:line="360" w:lineRule="auto"/>
        <w:jc w:val="both"/>
      </w:pPr>
      <w:r w:rsidRPr="00B424D0">
        <w:rPr>
          <w:noProof/>
          <w:lang w:val="en-US"/>
        </w:rPr>
        <w:drawing>
          <wp:inline distT="0" distB="0" distL="0" distR="0">
            <wp:extent cx="5943600" cy="3577590"/>
            <wp:effectExtent l="19050" t="0" r="19050" b="3810"/>
            <wp:docPr id="39"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928B3" w:rsidRDefault="00D928B3" w:rsidP="00D928B3">
      <w:pPr>
        <w:jc w:val="center"/>
        <w:rPr>
          <w:i/>
          <w:iCs/>
          <w:lang w:val="en-US"/>
        </w:rPr>
      </w:pPr>
      <w:r>
        <w:rPr>
          <w:b/>
          <w:bCs/>
          <w:i/>
          <w:iCs/>
        </w:rPr>
        <w:t xml:space="preserve">11 </w:t>
      </w:r>
      <w:r w:rsidRPr="00282B6E">
        <w:rPr>
          <w:b/>
          <w:bCs/>
          <w:i/>
          <w:iCs/>
        </w:rPr>
        <w:t>pav.</w:t>
      </w:r>
      <w:r>
        <w:rPr>
          <w:i/>
          <w:iCs/>
        </w:rPr>
        <w:t xml:space="preserve"> Respondentų  sporto vadybininko kompetentingumo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D928B3" w:rsidRDefault="00D928B3" w:rsidP="00B424D0">
      <w:pPr>
        <w:widowControl w:val="0"/>
        <w:spacing w:line="360" w:lineRule="auto"/>
        <w:jc w:val="both"/>
      </w:pPr>
    </w:p>
    <w:p w:rsidR="0003602E" w:rsidRDefault="0003602E" w:rsidP="00B424D0">
      <w:pPr>
        <w:widowControl w:val="0"/>
        <w:spacing w:line="360" w:lineRule="auto"/>
        <w:jc w:val="both"/>
      </w:pPr>
    </w:p>
    <w:p w:rsidR="0003602E" w:rsidRDefault="0003602E" w:rsidP="0003602E">
      <w:pPr>
        <w:spacing w:line="360" w:lineRule="auto"/>
        <w:ind w:firstLine="720"/>
        <w:jc w:val="both"/>
        <w:rPr>
          <w:shd w:val="clear" w:color="auto" w:fill="F6F3EE"/>
        </w:rPr>
      </w:pPr>
      <w:r>
        <w:rPr>
          <w:shd w:val="clear" w:color="auto" w:fill="F6F3EE"/>
        </w:rPr>
        <w:t>Sporto vadybininkams s</w:t>
      </w:r>
      <w:r w:rsidRPr="004614AB">
        <w:rPr>
          <w:shd w:val="clear" w:color="auto" w:fill="F6F3EE"/>
        </w:rPr>
        <w:t>varbu suprasti, kad karjera yra daugiau nei visuma darbų, turėtų per žmogaus gyvenimą. Tai taip pat yra ir mokymasis veikti individualiai, ir tikslų pasiekimas bei ambicijų patenkinimas atliekant įvairius socialinius vaidmenis.</w:t>
      </w:r>
      <w:r w:rsidRPr="009C1B4E">
        <w:t xml:space="preserve"> </w:t>
      </w:r>
      <w:r>
        <w:rPr>
          <w:shd w:val="clear" w:color="auto" w:fill="F6F3EE"/>
        </w:rPr>
        <w:t xml:space="preserve"> Autorius J. Arnold</w:t>
      </w:r>
      <w:r w:rsidRPr="009C1B4E">
        <w:rPr>
          <w:shd w:val="clear" w:color="auto" w:fill="F6F3EE"/>
        </w:rPr>
        <w:t xml:space="preserve"> </w:t>
      </w:r>
      <w:r>
        <w:rPr>
          <w:shd w:val="clear" w:color="auto" w:fill="F6F3EE"/>
        </w:rPr>
        <w:t>(</w:t>
      </w:r>
      <w:r w:rsidRPr="009C1B4E">
        <w:rPr>
          <w:shd w:val="clear" w:color="auto" w:fill="F6F3EE"/>
        </w:rPr>
        <w:t>1997</w:t>
      </w:r>
      <w:r>
        <w:rPr>
          <w:shd w:val="clear" w:color="auto" w:fill="F6F3EE"/>
        </w:rPr>
        <w:t xml:space="preserve">)  karjerą pristato </w:t>
      </w:r>
      <w:r w:rsidRPr="009C1B4E">
        <w:rPr>
          <w:shd w:val="clear" w:color="auto" w:fill="F6F3EE"/>
        </w:rPr>
        <w:t xml:space="preserve"> kaip žm</w:t>
      </w:r>
      <w:r>
        <w:rPr>
          <w:shd w:val="clear" w:color="auto" w:fill="F6F3EE"/>
        </w:rPr>
        <w:t>ogaus vaidmenų ir darbinės veik</w:t>
      </w:r>
      <w:r w:rsidRPr="009C1B4E">
        <w:rPr>
          <w:shd w:val="clear" w:color="auto" w:fill="F6F3EE"/>
        </w:rPr>
        <w:t>los seka per visą jo gyvenimą. Žmogaus karjeros vystymosi terpė yra organizac</w:t>
      </w:r>
      <w:r>
        <w:rPr>
          <w:shd w:val="clear" w:color="auto" w:fill="F6F3EE"/>
        </w:rPr>
        <w:t xml:space="preserve">iją. </w:t>
      </w:r>
      <w:r w:rsidRPr="009C1B4E">
        <w:rPr>
          <w:shd w:val="clear" w:color="auto" w:fill="F6F3EE"/>
        </w:rPr>
        <w:t xml:space="preserve"> </w:t>
      </w:r>
    </w:p>
    <w:p w:rsidR="0003602E" w:rsidRPr="0003602E" w:rsidRDefault="0003602E" w:rsidP="0003602E">
      <w:pPr>
        <w:tabs>
          <w:tab w:val="left" w:pos="284"/>
          <w:tab w:val="left" w:pos="709"/>
        </w:tabs>
        <w:spacing w:line="360" w:lineRule="auto"/>
        <w:ind w:firstLine="660"/>
        <w:jc w:val="both"/>
        <w:rPr>
          <w:bCs/>
          <w:shd w:val="clear" w:color="auto" w:fill="FFFFFF"/>
        </w:rPr>
      </w:pPr>
      <w:r>
        <w:rPr>
          <w:bCs/>
          <w:shd w:val="clear" w:color="auto" w:fill="FFFFFF"/>
        </w:rPr>
        <w:t xml:space="preserve"> Tyrime pateiktas klausimas „ </w:t>
      </w:r>
      <w:r w:rsidRPr="0003602E">
        <w:rPr>
          <w:bCs/>
          <w:shd w:val="clear" w:color="auto" w:fill="FFFFFF"/>
        </w:rPr>
        <w:t>Kaip Jūs suprantate sporto vadybininko karjeros sąvoką?</w:t>
      </w:r>
      <w:r w:rsidR="00134A6B">
        <w:rPr>
          <w:bCs/>
          <w:shd w:val="clear" w:color="auto" w:fill="FFFFFF"/>
        </w:rPr>
        <w:t>“</w:t>
      </w:r>
      <w:r>
        <w:rPr>
          <w:rFonts w:eastAsia="TimesNewRomanPSMT"/>
        </w:rPr>
        <w:t xml:space="preserve">, kadangi </w:t>
      </w:r>
      <w:r>
        <w:rPr>
          <w:shd w:val="clear" w:color="auto" w:fill="F6F3EE"/>
        </w:rPr>
        <w:t>s</w:t>
      </w:r>
      <w:r w:rsidRPr="009C1B4E">
        <w:rPr>
          <w:shd w:val="clear" w:color="auto" w:fill="F6F3EE"/>
        </w:rPr>
        <w:t>ėkmingą karjerą dabar sunku įsivaizduoti kitaip nei paties žmogaus planuojamą, vystomą ir valdomą procesą, todėl šiandien karjeros plėtojimas yra iškeliamas kaip vienas svarbiausių aktyvaus darbo rinkos dalyvio gebėjimų.</w:t>
      </w:r>
    </w:p>
    <w:p w:rsidR="00134A6B" w:rsidRDefault="00134A6B" w:rsidP="00134A6B">
      <w:pPr>
        <w:widowControl w:val="0"/>
        <w:spacing w:line="360" w:lineRule="auto"/>
        <w:ind w:firstLine="720"/>
        <w:jc w:val="both"/>
      </w:pPr>
      <w:r>
        <w:t xml:space="preserve">2012 metais Šiaulių universiteto magistrantas A.Mickevičius atliko studentų karjeros tyrimą, </w:t>
      </w:r>
      <w:r>
        <w:lastRenderedPageBreak/>
        <w:t>kuriame taip pat dominavo mūsų anketos klausimas apie karjerą. Gauti duomenys:</w:t>
      </w:r>
      <w:r w:rsidRPr="00C21F4D">
        <w:t xml:space="preserve"> </w:t>
      </w:r>
      <w:r>
        <w:t>mažiausiai respondentų, t. y. 5,0 proc. teigia, kad karjera turi būti susijusi su prestižine profesija. Šie rezultatai leidžia teigti, kad tiriamieji akcentuoja šiuolaikinę karjeros sampratą, kurioje yra svarbu derinti tiek darbą, tiek asmeninius tikslus.</w:t>
      </w:r>
    </w:p>
    <w:p w:rsidR="00D928B3" w:rsidRDefault="00134A6B" w:rsidP="0003602E">
      <w:pPr>
        <w:widowControl w:val="0"/>
        <w:spacing w:line="360" w:lineRule="auto"/>
        <w:ind w:firstLine="660"/>
        <w:jc w:val="both"/>
      </w:pPr>
      <w:r w:rsidRPr="00332CA2">
        <w:t xml:space="preserve">Rosinaitė, </w:t>
      </w:r>
      <w:r>
        <w:t>V., (2008)atliktame tyrime taip pat nagrinėjo karjeros galimybes, ir mūsų tyrime pateikėme  3 karjeros apibūdinimo teiginius.</w:t>
      </w:r>
    </w:p>
    <w:p w:rsidR="00134A6B" w:rsidRDefault="00134A6B" w:rsidP="0003602E">
      <w:pPr>
        <w:widowControl w:val="0"/>
        <w:spacing w:line="360" w:lineRule="auto"/>
        <w:ind w:firstLine="660"/>
        <w:jc w:val="both"/>
      </w:pPr>
      <w:r w:rsidRPr="00C92400">
        <w:t>Tyrimo metu, respondentų buvo klau</w:t>
      </w:r>
      <w:r>
        <w:t>siama kaip jie supranta karjeros sąvoką.</w:t>
      </w:r>
      <w:r w:rsidRPr="00C92400">
        <w:t xml:space="preserve"> Respondentų </w:t>
      </w:r>
      <w:r>
        <w:t>pož</w:t>
      </w:r>
      <w:r w:rsidRPr="00C92400">
        <w:t>iūriai</w:t>
      </w:r>
      <w:r>
        <w:t xml:space="preserve"> matyti </w:t>
      </w:r>
      <w:r w:rsidRPr="00C92400">
        <w:t xml:space="preserve"> </w:t>
      </w:r>
      <w:r>
        <w:t>12</w:t>
      </w:r>
      <w:r w:rsidRPr="00ED3431">
        <w:rPr>
          <w:b/>
        </w:rPr>
        <w:t xml:space="preserve"> </w:t>
      </w:r>
      <w:r w:rsidRPr="00134A6B">
        <w:t>paveiksle.</w:t>
      </w:r>
    </w:p>
    <w:p w:rsidR="00134A6B" w:rsidRPr="00134A6B" w:rsidRDefault="00134A6B" w:rsidP="00134A6B">
      <w:pPr>
        <w:widowControl w:val="0"/>
        <w:spacing w:line="360" w:lineRule="auto"/>
        <w:ind w:firstLine="660"/>
        <w:jc w:val="both"/>
        <w:rPr>
          <w:shd w:val="clear" w:color="auto" w:fill="FFFFFF"/>
        </w:rPr>
      </w:pPr>
      <w:r>
        <w:t>Sporto komandų (73,7 proc.)  ir sporto mokyklų (58,8 proc.) vadybininkų akcentavo, jog „</w:t>
      </w:r>
      <w:r w:rsidRPr="00134A6B">
        <w:rPr>
          <w:shd w:val="clear" w:color="auto" w:fill="FFFFFF"/>
        </w:rPr>
        <w:t>Karjera - ta</w:t>
      </w:r>
      <w:r>
        <w:rPr>
          <w:shd w:val="clear" w:color="auto" w:fill="FFFFFF"/>
        </w:rPr>
        <w:t>i pasiekimai darbinėje veikloje“. Sporto komandų vadybininkai visiškai nepasirinko „</w:t>
      </w:r>
      <w:r w:rsidRPr="00134A6B">
        <w:rPr>
          <w:shd w:val="clear" w:color="auto" w:fill="FFFFFF"/>
        </w:rPr>
        <w:t xml:space="preserve">Karjera - savo galimybių ir </w:t>
      </w:r>
      <w:r>
        <w:rPr>
          <w:shd w:val="clear" w:color="auto" w:fill="FFFFFF"/>
        </w:rPr>
        <w:t>siekių išpildymas“. Šį teiginį pažymėjo 31,1 proc. sporto klubų ir 29,4 proc. sporto mokyklų vadybininkai.</w:t>
      </w:r>
    </w:p>
    <w:p w:rsidR="00134A6B" w:rsidRDefault="00134A6B" w:rsidP="00134A6B">
      <w:pPr>
        <w:widowControl w:val="0"/>
        <w:spacing w:line="360" w:lineRule="auto"/>
        <w:ind w:firstLine="660"/>
        <w:jc w:val="both"/>
      </w:pPr>
      <w:r>
        <w:t>Darbo autorius buvo įsitikinęs jog teiginys „</w:t>
      </w:r>
      <w:r w:rsidRPr="00134A6B">
        <w:rPr>
          <w:shd w:val="clear" w:color="auto" w:fill="FFFFFF"/>
        </w:rPr>
        <w:t>Karjera - tai atsidavimas sportui visą savo esybe</w:t>
      </w:r>
      <w:r>
        <w:rPr>
          <w:shd w:val="clear" w:color="auto" w:fill="FFFFFF"/>
        </w:rPr>
        <w:t>“ turės daugiausiai atsakymų, tačiau šį nuomonė nepasitvirtino.</w:t>
      </w:r>
    </w:p>
    <w:p w:rsidR="00134A6B" w:rsidRDefault="00134A6B" w:rsidP="00134A6B">
      <w:pPr>
        <w:widowControl w:val="0"/>
        <w:spacing w:line="360" w:lineRule="auto"/>
        <w:jc w:val="both"/>
      </w:pPr>
    </w:p>
    <w:p w:rsidR="00134A6B" w:rsidRDefault="00134A6B" w:rsidP="00134A6B">
      <w:pPr>
        <w:widowControl w:val="0"/>
        <w:spacing w:line="360" w:lineRule="auto"/>
        <w:jc w:val="both"/>
      </w:pPr>
      <w:r w:rsidRPr="00134A6B">
        <w:rPr>
          <w:noProof/>
          <w:lang w:val="en-US"/>
        </w:rPr>
        <w:drawing>
          <wp:inline distT="0" distB="0" distL="0" distR="0">
            <wp:extent cx="6004560" cy="3139440"/>
            <wp:effectExtent l="19050" t="0" r="15240" b="3810"/>
            <wp:docPr id="40" name="Diagra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34A6B" w:rsidRDefault="00134A6B" w:rsidP="00134A6B">
      <w:pPr>
        <w:jc w:val="center"/>
        <w:rPr>
          <w:i/>
          <w:iCs/>
          <w:lang w:val="en-US"/>
        </w:rPr>
      </w:pPr>
      <w:r>
        <w:rPr>
          <w:b/>
          <w:bCs/>
          <w:i/>
          <w:iCs/>
        </w:rPr>
        <w:t xml:space="preserve">12 </w:t>
      </w:r>
      <w:r w:rsidRPr="00282B6E">
        <w:rPr>
          <w:b/>
          <w:bCs/>
          <w:i/>
          <w:iCs/>
        </w:rPr>
        <w:t>pav.</w:t>
      </w:r>
      <w:r>
        <w:rPr>
          <w:i/>
          <w:iCs/>
        </w:rPr>
        <w:t xml:space="preserve"> Respondentų  sporto vadybininko kompetentingumo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134A6B" w:rsidRDefault="00134A6B" w:rsidP="00134A6B">
      <w:pPr>
        <w:widowControl w:val="0"/>
        <w:spacing w:line="360" w:lineRule="auto"/>
        <w:jc w:val="both"/>
      </w:pPr>
    </w:p>
    <w:p w:rsidR="002E53BF" w:rsidRPr="002E53BF" w:rsidRDefault="00963A68" w:rsidP="00963A68">
      <w:pPr>
        <w:tabs>
          <w:tab w:val="left" w:pos="284"/>
          <w:tab w:val="left" w:pos="709"/>
        </w:tabs>
        <w:spacing w:line="360" w:lineRule="auto"/>
        <w:ind w:firstLine="360"/>
        <w:jc w:val="both"/>
      </w:pPr>
      <w:r>
        <w:t xml:space="preserve">Karjera – tai procesas, realizuojamas nuolat kintančiame darbo pasaulyje, kuris verčia žmogų siekti geresnių rezultatų ir našumo. Todėl karjeros sėkmė priklauso ne tik nuo žmogaus gebėjimo laiku ir tinkamai sureaguoti į pokyčius, bet ir nuo gebėjimo juos numatyti bei jiems pasirengti. Respondentai turėjo pateikti </w:t>
      </w:r>
      <w:r w:rsidR="002E53BF" w:rsidRPr="002E53BF">
        <w:t xml:space="preserve">nuomone, kurie iš </w:t>
      </w:r>
      <w:r>
        <w:t xml:space="preserve">9 klausime </w:t>
      </w:r>
      <w:r w:rsidR="002E53BF" w:rsidRPr="002E53BF">
        <w:t>paminėtų veiksnių, reikšmingiausi sporto vadybininko karjeroje?</w:t>
      </w:r>
      <w:r w:rsidR="002E53BF" w:rsidRPr="002E53BF">
        <w:rPr>
          <w:rFonts w:eastAsia="TimesNewRomanPSMT"/>
          <w:sz w:val="20"/>
          <w:szCs w:val="20"/>
        </w:rPr>
        <w:t xml:space="preserve"> </w:t>
      </w:r>
    </w:p>
    <w:p w:rsidR="00134A6B" w:rsidRPr="0003602E" w:rsidRDefault="00963A68" w:rsidP="00963A68">
      <w:pPr>
        <w:widowControl w:val="0"/>
        <w:spacing w:line="360" w:lineRule="auto"/>
        <w:ind w:firstLine="660"/>
        <w:jc w:val="both"/>
      </w:pPr>
      <w:r w:rsidRPr="00FF1562">
        <w:rPr>
          <w:iCs/>
        </w:rPr>
        <w:lastRenderedPageBreak/>
        <w:t>Šiandieninėje prisotintoje rinkoje organizacijų išlikimui ir sėkmingai veiklai ypatingai svarbūs tampa išskirtiniai konkurenciniai pranašum</w:t>
      </w:r>
      <w:r>
        <w:rPr>
          <w:iCs/>
        </w:rPr>
        <w:t>ai.</w:t>
      </w:r>
    </w:p>
    <w:p w:rsidR="00963A68" w:rsidRPr="00963A68" w:rsidRDefault="00963A68" w:rsidP="00963A68">
      <w:pPr>
        <w:widowControl w:val="0"/>
        <w:spacing w:line="360" w:lineRule="auto"/>
        <w:ind w:firstLine="660"/>
        <w:jc w:val="both"/>
      </w:pPr>
      <w:r>
        <w:t>Šio tyrimo vadybininkams aktualiausiai buvo teiginys „ k</w:t>
      </w:r>
      <w:r w:rsidRPr="00963A68">
        <w:t xml:space="preserve">ūrybiškumas </w:t>
      </w:r>
      <w:r>
        <w:t>ir iniciatyvumas“. Jį pasirinko visi tyrime dalyvavę respondentai. 63,2 proc. sporto komandų, 42,2 sporto klubų ir 41,1 proc. sporto mokyklų vadybininkai.</w:t>
      </w:r>
    </w:p>
    <w:p w:rsidR="00963A68" w:rsidRDefault="00963A68" w:rsidP="00963A68">
      <w:pPr>
        <w:widowControl w:val="0"/>
        <w:spacing w:line="360" w:lineRule="auto"/>
        <w:ind w:firstLine="660"/>
        <w:jc w:val="both"/>
      </w:pPr>
      <w:r>
        <w:t xml:space="preserve">Kiti teiginiai pasiskirstė apylygiai. </w:t>
      </w:r>
    </w:p>
    <w:p w:rsidR="00963A68" w:rsidRDefault="00963A68">
      <w:pPr>
        <w:widowControl w:val="0"/>
        <w:spacing w:line="360" w:lineRule="auto"/>
        <w:jc w:val="both"/>
      </w:pPr>
    </w:p>
    <w:p w:rsidR="00963A68" w:rsidRDefault="00963A68">
      <w:pPr>
        <w:widowControl w:val="0"/>
        <w:spacing w:line="360" w:lineRule="auto"/>
        <w:jc w:val="both"/>
      </w:pPr>
      <w:r w:rsidRPr="00963A68">
        <w:rPr>
          <w:noProof/>
          <w:lang w:val="en-US"/>
        </w:rPr>
        <w:drawing>
          <wp:inline distT="0" distB="0" distL="0" distR="0">
            <wp:extent cx="5940425" cy="2489835"/>
            <wp:effectExtent l="19050" t="0" r="22225" b="5715"/>
            <wp:docPr id="42"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63A68" w:rsidRDefault="00963A68" w:rsidP="00963A68">
      <w:pPr>
        <w:jc w:val="center"/>
        <w:rPr>
          <w:i/>
          <w:iCs/>
          <w:lang w:val="en-US"/>
        </w:rPr>
      </w:pPr>
      <w:r>
        <w:rPr>
          <w:b/>
          <w:bCs/>
          <w:i/>
          <w:iCs/>
        </w:rPr>
        <w:t xml:space="preserve">13 </w:t>
      </w:r>
      <w:r w:rsidRPr="00282B6E">
        <w:rPr>
          <w:b/>
          <w:bCs/>
          <w:i/>
          <w:iCs/>
        </w:rPr>
        <w:t>pav.</w:t>
      </w:r>
      <w:r>
        <w:rPr>
          <w:i/>
          <w:iCs/>
        </w:rPr>
        <w:t xml:space="preserve"> Respondentų  sporto vadybininko kompetentingumo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963A68" w:rsidRDefault="00963A68" w:rsidP="00ED1A3A">
      <w:pPr>
        <w:widowControl w:val="0"/>
        <w:spacing w:line="360" w:lineRule="auto"/>
        <w:jc w:val="both"/>
        <w:rPr>
          <w:b/>
          <w:bCs/>
          <w:color w:val="000000"/>
        </w:rPr>
      </w:pPr>
    </w:p>
    <w:p w:rsidR="00963A68" w:rsidRDefault="00963A68" w:rsidP="00ED1A3A">
      <w:pPr>
        <w:widowControl w:val="0"/>
        <w:spacing w:line="360" w:lineRule="auto"/>
        <w:ind w:firstLine="660"/>
        <w:jc w:val="both"/>
      </w:pPr>
      <w:r w:rsidRPr="00963A68">
        <w:t xml:space="preserve"> Į anketos 10 klausimą „</w:t>
      </w:r>
      <w:r w:rsidR="00ED1A3A">
        <w:rPr>
          <w:bCs/>
          <w:shd w:val="clear" w:color="auto" w:fill="FFFFFF"/>
        </w:rPr>
        <w:t>K</w:t>
      </w:r>
      <w:r w:rsidRPr="00963A68">
        <w:rPr>
          <w:bCs/>
          <w:shd w:val="clear" w:color="auto" w:fill="FFFFFF"/>
        </w:rPr>
        <w:t>uriuos kompetencijos aspektus savo veikloje labiausiai vertinate?</w:t>
      </w:r>
      <w:r w:rsidR="00ED1A3A">
        <w:rPr>
          <w:bCs/>
          <w:shd w:val="clear" w:color="auto" w:fill="FFFFFF"/>
        </w:rPr>
        <w:t xml:space="preserve">“ </w:t>
      </w:r>
      <w:r w:rsidR="00ED1A3A">
        <w:t>r</w:t>
      </w:r>
      <w:r w:rsidR="00ED1A3A" w:rsidRPr="002232F2">
        <w:t>emiantis tyrimo rezultatais,</w:t>
      </w:r>
      <w:r w:rsidR="00ED1A3A" w:rsidRPr="00ED1A3A">
        <w:t xml:space="preserve"> </w:t>
      </w:r>
      <w:r w:rsidR="00ED1A3A" w:rsidRPr="002232F2">
        <w:t>galima teigti</w:t>
      </w:r>
      <w:r w:rsidR="00ED1A3A">
        <w:t xml:space="preserve"> jog t</w:t>
      </w:r>
      <w:r w:rsidR="00ED1A3A" w:rsidRPr="00913B52">
        <w:t xml:space="preserve">yrime </w:t>
      </w:r>
      <w:r w:rsidR="00ED1A3A">
        <w:t>dalyvavusieji išskirtinai rinkosi teiginį „</w:t>
      </w:r>
      <w:r w:rsidR="00ED1A3A">
        <w:rPr>
          <w:shd w:val="clear" w:color="auto" w:fill="FFFFFF"/>
        </w:rPr>
        <w:t xml:space="preserve">Iniciatyvumą ir verslumą“. sporto mokyklos vadybininkų 41,2 proc. ir  22,2 proc. sporto klubų </w:t>
      </w:r>
    </w:p>
    <w:p w:rsidR="00963A68" w:rsidRDefault="00963A68">
      <w:pPr>
        <w:widowControl w:val="0"/>
        <w:spacing w:line="360" w:lineRule="auto"/>
        <w:jc w:val="both"/>
      </w:pPr>
      <w:r w:rsidRPr="00963A68">
        <w:rPr>
          <w:noProof/>
          <w:lang w:val="en-US"/>
        </w:rPr>
        <w:drawing>
          <wp:inline distT="0" distB="0" distL="0" distR="0">
            <wp:extent cx="6004560" cy="2667000"/>
            <wp:effectExtent l="19050" t="0" r="15240" b="0"/>
            <wp:docPr id="41" name="Diagra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D1A3A" w:rsidRDefault="00ED1A3A" w:rsidP="00ED1A3A">
      <w:pPr>
        <w:jc w:val="center"/>
        <w:rPr>
          <w:i/>
          <w:iCs/>
          <w:lang w:val="en-US"/>
        </w:rPr>
      </w:pPr>
      <w:r>
        <w:rPr>
          <w:b/>
          <w:bCs/>
          <w:i/>
          <w:iCs/>
        </w:rPr>
        <w:t xml:space="preserve">14 </w:t>
      </w:r>
      <w:r w:rsidRPr="00282B6E">
        <w:rPr>
          <w:b/>
          <w:bCs/>
          <w:i/>
          <w:iCs/>
        </w:rPr>
        <w:t>pav.</w:t>
      </w:r>
      <w:r>
        <w:rPr>
          <w:i/>
          <w:iCs/>
        </w:rPr>
        <w:t xml:space="preserve"> Respondentų  sporto vadybininko kompetentingumo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ED1A3A" w:rsidRDefault="00ED1A3A" w:rsidP="00ED1A3A">
      <w:pPr>
        <w:widowControl w:val="0"/>
        <w:spacing w:line="360" w:lineRule="auto"/>
        <w:jc w:val="both"/>
        <w:rPr>
          <w:b/>
          <w:bCs/>
          <w:color w:val="000000"/>
        </w:rPr>
      </w:pPr>
    </w:p>
    <w:p w:rsidR="00ED1A3A" w:rsidRDefault="00985E65" w:rsidP="00985E65">
      <w:pPr>
        <w:widowControl w:val="0"/>
        <w:spacing w:line="360" w:lineRule="auto"/>
        <w:ind w:firstLine="660"/>
        <w:jc w:val="both"/>
      </w:pPr>
      <w:r>
        <w:lastRenderedPageBreak/>
        <w:t xml:space="preserve">Šiuolaikiniame darbo pasaulyje žmogui būtina karjeros kompetencijos lygis. Gebėjimai bei asmeninės savybės, įgalinantys žmogų spręsti karjeros kelyje jam iškylančius uždavinius bei tenkinti šiuolaikinio darbo pasaulio reikalavimus, gali būti įvardinti kaip laiduojantys karjeros kompetenciją. </w:t>
      </w:r>
    </w:p>
    <w:p w:rsidR="00985E65" w:rsidRDefault="00985E65" w:rsidP="00985E65">
      <w:pPr>
        <w:widowControl w:val="0"/>
        <w:spacing w:line="360" w:lineRule="auto"/>
        <w:ind w:firstLine="660"/>
        <w:jc w:val="both"/>
      </w:pPr>
      <w:r>
        <w:t>šio lygios tyrimų Lietuvos mokslinėje literatūroje nepavyko rasti. tačiau mūsų tyrime dalyvavę akcentavo, jog savo kompetencijų lygį vertina kaip vidutinį. taip pateikė 72,2 proc. sporto mokyklų, 60 proc. sporto klubų ir 57,9 proc. sporto komandų tiriamieji.</w:t>
      </w:r>
    </w:p>
    <w:p w:rsidR="00985E65" w:rsidRDefault="00985E65" w:rsidP="00985E65">
      <w:pPr>
        <w:widowControl w:val="0"/>
        <w:spacing w:line="360" w:lineRule="auto"/>
        <w:ind w:firstLine="660"/>
        <w:jc w:val="both"/>
      </w:pPr>
      <w:r>
        <w:t xml:space="preserve">Taigi karjeros kompetencija yra visa eilė šiuolaikiniame darbo pasaulyje žmogui būtinų gebėjimų bei asmeninių savybių, kuriuos jis gali sėkmingai taikyti praktinėje veikloje. Vieną kartą įgytos žinios, įgūdžiai ir netgi išsilavinimą liudijantys dokumentai dinamiškame šių dienų darbo pasaulyje negali garantuoti karjeros sėkmės visam gyvenimui – būtina nuolat juos atnaujinti, t.y. nuolat mokytis karjeros kelyje. </w:t>
      </w:r>
    </w:p>
    <w:p w:rsidR="00985E65" w:rsidRDefault="00985E65" w:rsidP="00985E65">
      <w:pPr>
        <w:widowControl w:val="0"/>
        <w:spacing w:line="360" w:lineRule="auto"/>
        <w:jc w:val="both"/>
      </w:pPr>
      <w:r w:rsidRPr="00985E65">
        <w:rPr>
          <w:noProof/>
          <w:lang w:val="en-US"/>
        </w:rPr>
        <w:drawing>
          <wp:inline distT="0" distB="0" distL="0" distR="0">
            <wp:extent cx="5852160" cy="2743200"/>
            <wp:effectExtent l="19050" t="0" r="15240" b="0"/>
            <wp:docPr id="43" name="Diagra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85E65" w:rsidRDefault="00985E65" w:rsidP="00985E65">
      <w:pPr>
        <w:jc w:val="center"/>
        <w:rPr>
          <w:i/>
          <w:iCs/>
          <w:lang w:val="en-US"/>
        </w:rPr>
      </w:pPr>
      <w:r>
        <w:rPr>
          <w:b/>
          <w:bCs/>
          <w:i/>
          <w:iCs/>
        </w:rPr>
        <w:t xml:space="preserve">15 </w:t>
      </w:r>
      <w:r w:rsidRPr="00282B6E">
        <w:rPr>
          <w:b/>
          <w:bCs/>
          <w:i/>
          <w:iCs/>
        </w:rPr>
        <w:t>pav.</w:t>
      </w:r>
      <w:r>
        <w:rPr>
          <w:i/>
          <w:iCs/>
        </w:rPr>
        <w:t xml:space="preserve"> Respondentų  sporto vadybininko kompetentingumo lygio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985E65" w:rsidRDefault="00985E65" w:rsidP="00985E65">
      <w:pPr>
        <w:widowControl w:val="0"/>
        <w:spacing w:line="360" w:lineRule="auto"/>
        <w:jc w:val="both"/>
        <w:rPr>
          <w:b/>
          <w:bCs/>
          <w:color w:val="000000"/>
        </w:rPr>
      </w:pPr>
    </w:p>
    <w:p w:rsidR="00CE348C" w:rsidRDefault="00CE348C" w:rsidP="00CE348C">
      <w:pPr>
        <w:widowControl w:val="0"/>
        <w:spacing w:line="360" w:lineRule="auto"/>
        <w:ind w:firstLine="720"/>
        <w:jc w:val="both"/>
      </w:pPr>
      <w:r>
        <w:t xml:space="preserve">Tyrimo esmei įprasminti buvo paprašyta respondentų pasirinkti kas turi didesnės reikšmės jų sporto vadybos profesijoje. Pateiktos dvi sąvokos - atsakomybės ir kompetencijos. </w:t>
      </w:r>
    </w:p>
    <w:p w:rsidR="00CE348C" w:rsidRDefault="00CE348C" w:rsidP="00CE348C">
      <w:pPr>
        <w:widowControl w:val="0"/>
        <w:spacing w:line="360" w:lineRule="auto"/>
        <w:ind w:firstLine="720"/>
        <w:jc w:val="both"/>
      </w:pPr>
      <w:r>
        <w:t>Anketiniai rezultatai pavaizduoti 16 paveiksle. T</w:t>
      </w:r>
      <w:r w:rsidRPr="005A2FD8">
        <w:t xml:space="preserve">yrimo metu nustatyta, kad </w:t>
      </w:r>
      <w:r w:rsidR="00967A9B">
        <w:t>sporto komandų (71,1</w:t>
      </w:r>
      <w:r w:rsidRPr="005A2FD8">
        <w:t xml:space="preserve"> proc.)</w:t>
      </w:r>
      <w:r>
        <w:t>,</w:t>
      </w:r>
      <w:r w:rsidR="00967A9B">
        <w:t xml:space="preserve"> sporto mokyklų (58,8</w:t>
      </w:r>
      <w:r w:rsidRPr="005A2FD8">
        <w:t xml:space="preserve"> </w:t>
      </w:r>
      <w:r>
        <w:t xml:space="preserve">proc.) vadybininkai akcentavo </w:t>
      </w:r>
      <w:r w:rsidR="00967A9B">
        <w:t xml:space="preserve">kompetencijos </w:t>
      </w:r>
      <w:r>
        <w:t>reikšmingumą jų sporto va</w:t>
      </w:r>
      <w:r w:rsidR="00967A9B">
        <w:t>dybininko karjeroje. Tačiau 46,6</w:t>
      </w:r>
      <w:r>
        <w:t xml:space="preserve"> proc. sporto </w:t>
      </w:r>
      <w:r w:rsidR="00967A9B">
        <w:t xml:space="preserve">klubų </w:t>
      </w:r>
      <w:r>
        <w:t xml:space="preserve">vadybininkų pasirinko </w:t>
      </w:r>
      <w:r w:rsidR="00967A9B">
        <w:t xml:space="preserve">atsakomybės </w:t>
      </w:r>
      <w:r>
        <w:t>reikšmingumą.</w:t>
      </w:r>
      <w:r w:rsidRPr="00C55812">
        <w:t xml:space="preserve"> </w:t>
      </w:r>
    </w:p>
    <w:p w:rsidR="00CE348C" w:rsidRDefault="00967A9B" w:rsidP="00967A9B">
      <w:pPr>
        <w:spacing w:line="360" w:lineRule="auto"/>
        <w:ind w:firstLine="658"/>
        <w:jc w:val="both"/>
      </w:pPr>
      <w:r>
        <w:t>Tyrimo duomenys atskleidė, kad dauguma  sporto vadybininkų savo karjerą tapatina su atsakomybe ir kompetencijomis.</w:t>
      </w:r>
      <w:r w:rsidR="00CE348C">
        <w:br w:type="page"/>
      </w:r>
    </w:p>
    <w:p w:rsidR="00CE348C" w:rsidRDefault="00CE348C" w:rsidP="00CE348C">
      <w:pPr>
        <w:widowControl w:val="0"/>
        <w:spacing w:line="360" w:lineRule="auto"/>
        <w:ind w:firstLine="720"/>
        <w:jc w:val="both"/>
      </w:pPr>
    </w:p>
    <w:p w:rsidR="00CE348C" w:rsidRDefault="00CE348C" w:rsidP="00CE348C">
      <w:pPr>
        <w:widowControl w:val="0"/>
        <w:spacing w:line="360" w:lineRule="auto"/>
        <w:jc w:val="both"/>
      </w:pPr>
      <w:r w:rsidRPr="00CE348C">
        <w:rPr>
          <w:noProof/>
          <w:lang w:val="en-US"/>
        </w:rPr>
        <w:drawing>
          <wp:inline distT="0" distB="0" distL="0" distR="0">
            <wp:extent cx="5940425" cy="2967990"/>
            <wp:effectExtent l="19050" t="0" r="22225" b="3810"/>
            <wp:docPr id="44"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85E65" w:rsidRDefault="00985E65" w:rsidP="00985E65">
      <w:pPr>
        <w:widowControl w:val="0"/>
        <w:spacing w:line="360" w:lineRule="auto"/>
        <w:jc w:val="both"/>
      </w:pPr>
    </w:p>
    <w:p w:rsidR="00C21427" w:rsidRDefault="00C21427" w:rsidP="00C21427">
      <w:pPr>
        <w:jc w:val="center"/>
        <w:rPr>
          <w:i/>
          <w:iCs/>
          <w:lang w:val="en-US"/>
        </w:rPr>
      </w:pPr>
      <w:r>
        <w:rPr>
          <w:b/>
          <w:bCs/>
          <w:i/>
          <w:iCs/>
        </w:rPr>
        <w:t xml:space="preserve">16 </w:t>
      </w:r>
      <w:r w:rsidRPr="00282B6E">
        <w:rPr>
          <w:b/>
          <w:bCs/>
          <w:i/>
          <w:iCs/>
        </w:rPr>
        <w:t>pav.</w:t>
      </w:r>
      <w:r>
        <w:rPr>
          <w:i/>
          <w:iCs/>
        </w:rPr>
        <w:t xml:space="preserve"> Respondentų  sporto vadybininko atsakomybės ir  kompetentingumo suvokimo rezultatų </w:t>
      </w:r>
      <w:r w:rsidRPr="00282B6E">
        <w:rPr>
          <w:i/>
          <w:iCs/>
        </w:rPr>
        <w:t>kreivė apskaičiuota pagal parinktą matematinę funkciją</w:t>
      </w:r>
      <w:r>
        <w:rPr>
          <w:i/>
          <w:iCs/>
        </w:rPr>
        <w:t xml:space="preserve"> (proc.)</w:t>
      </w:r>
      <w:r w:rsidRPr="00A2798A">
        <w:rPr>
          <w:i/>
          <w:iCs/>
        </w:rPr>
        <w:t xml:space="preserve"> </w:t>
      </w:r>
      <w:r>
        <w:rPr>
          <w:i/>
          <w:iCs/>
        </w:rPr>
        <w:t>N</w:t>
      </w:r>
      <w:r>
        <w:rPr>
          <w:i/>
          <w:iCs/>
          <w:lang w:val="en-US"/>
        </w:rPr>
        <w:t>=100</w:t>
      </w:r>
    </w:p>
    <w:p w:rsidR="00C21427" w:rsidRDefault="00C21427" w:rsidP="00C21427">
      <w:pPr>
        <w:widowControl w:val="0"/>
        <w:spacing w:line="360" w:lineRule="auto"/>
        <w:jc w:val="both"/>
        <w:rPr>
          <w:b/>
          <w:bCs/>
          <w:color w:val="000000"/>
        </w:rPr>
      </w:pPr>
    </w:p>
    <w:p w:rsidR="0032584F" w:rsidRDefault="0032584F" w:rsidP="0032584F">
      <w:pPr>
        <w:spacing w:line="360" w:lineRule="auto"/>
        <w:ind w:firstLine="720"/>
        <w:jc w:val="both"/>
        <w:rPr>
          <w:color w:val="000000"/>
          <w:shd w:val="clear" w:color="auto" w:fill="FFFFFF"/>
        </w:rPr>
      </w:pPr>
      <w:r w:rsidRPr="00F9164A">
        <w:rPr>
          <w:color w:val="000000"/>
          <w:shd w:val="clear" w:color="auto" w:fill="FFFFFF"/>
        </w:rPr>
        <w:t xml:space="preserve">Jeigu </w:t>
      </w:r>
      <w:r>
        <w:rPr>
          <w:color w:val="000000"/>
          <w:shd w:val="clear" w:color="auto" w:fill="FFFFFF"/>
        </w:rPr>
        <w:t xml:space="preserve">sporto vadybininkai iš skirtingų miestų, skirtingų sporto organizacijų </w:t>
      </w:r>
      <w:r w:rsidRPr="00F9164A">
        <w:rPr>
          <w:color w:val="000000"/>
          <w:shd w:val="clear" w:color="auto" w:fill="FFFFFF"/>
        </w:rPr>
        <w:t>a</w:t>
      </w:r>
      <w:r>
        <w:rPr>
          <w:color w:val="000000"/>
          <w:shd w:val="clear" w:color="auto" w:fill="FFFFFF"/>
        </w:rPr>
        <w:t>tlikdami šią procedūrą suvokė, kad kai ką jų</w:t>
      </w:r>
      <w:r w:rsidRPr="00F9164A">
        <w:rPr>
          <w:color w:val="000000"/>
          <w:shd w:val="clear" w:color="auto" w:fill="FFFFFF"/>
        </w:rPr>
        <w:t xml:space="preserve"> darbe reikėtų patobulinti arba pakeisti, kad standartinėje vadybininko </w:t>
      </w:r>
      <w:r>
        <w:rPr>
          <w:color w:val="000000"/>
          <w:shd w:val="clear" w:color="auto" w:fill="FFFFFF"/>
        </w:rPr>
        <w:t>veikloje yra sričių, kurioms jie yra</w:t>
      </w:r>
      <w:r w:rsidRPr="00F9164A">
        <w:rPr>
          <w:color w:val="000000"/>
          <w:shd w:val="clear" w:color="auto" w:fill="FFFFFF"/>
        </w:rPr>
        <w:t xml:space="preserve"> visi</w:t>
      </w:r>
      <w:r>
        <w:rPr>
          <w:color w:val="000000"/>
          <w:shd w:val="clear" w:color="auto" w:fill="FFFFFF"/>
        </w:rPr>
        <w:t>škai nepasiruošęs, ir jeigu jiems</w:t>
      </w:r>
      <w:r w:rsidRPr="00F9164A">
        <w:rPr>
          <w:color w:val="000000"/>
          <w:shd w:val="clear" w:color="auto" w:fill="FFFFFF"/>
        </w:rPr>
        <w:t xml:space="preserve"> taps nors šiek tiek aiškiau, į kurią vagą </w:t>
      </w:r>
      <w:r>
        <w:rPr>
          <w:color w:val="000000"/>
          <w:shd w:val="clear" w:color="auto" w:fill="FFFFFF"/>
        </w:rPr>
        <w:t>sudėti savo jėgas</w:t>
      </w:r>
      <w:r w:rsidRPr="00F9164A">
        <w:rPr>
          <w:color w:val="000000"/>
          <w:shd w:val="clear" w:color="auto" w:fill="FFFFFF"/>
        </w:rPr>
        <w:t xml:space="preserve">, vadinasi, </w:t>
      </w:r>
      <w:r>
        <w:rPr>
          <w:color w:val="000000"/>
          <w:shd w:val="clear" w:color="auto" w:fill="FFFFFF"/>
        </w:rPr>
        <w:t xml:space="preserve">atsakomybės ir </w:t>
      </w:r>
      <w:r w:rsidRPr="00F9164A">
        <w:rPr>
          <w:color w:val="000000"/>
          <w:shd w:val="clear" w:color="auto" w:fill="FFFFFF"/>
        </w:rPr>
        <w:t>kompetencijos</w:t>
      </w:r>
      <w:r>
        <w:rPr>
          <w:color w:val="000000"/>
          <w:shd w:val="clear" w:color="auto" w:fill="FFFFFF"/>
        </w:rPr>
        <w:t xml:space="preserve"> tyrimo idėja pasitarnavo</w:t>
      </w:r>
      <w:r w:rsidRPr="00F9164A">
        <w:rPr>
          <w:color w:val="000000"/>
          <w:shd w:val="clear" w:color="auto" w:fill="FFFFFF"/>
        </w:rPr>
        <w:t xml:space="preserve">, o laikas, praleistas </w:t>
      </w:r>
      <w:r>
        <w:rPr>
          <w:color w:val="000000"/>
          <w:shd w:val="clear" w:color="auto" w:fill="FFFFFF"/>
        </w:rPr>
        <w:t xml:space="preserve">su šio darbo autoriumi </w:t>
      </w:r>
      <w:r w:rsidRPr="00F9164A">
        <w:rPr>
          <w:color w:val="000000"/>
          <w:shd w:val="clear" w:color="auto" w:fill="FFFFFF"/>
        </w:rPr>
        <w:t>nenuėjo veltui.</w:t>
      </w:r>
    </w:p>
    <w:p w:rsidR="0032584F" w:rsidRDefault="0032584F" w:rsidP="00C21427">
      <w:pPr>
        <w:widowControl w:val="0"/>
        <w:spacing w:line="360" w:lineRule="auto"/>
        <w:jc w:val="both"/>
        <w:rPr>
          <w:b/>
          <w:bCs/>
          <w:color w:val="000000"/>
        </w:rPr>
      </w:pPr>
    </w:p>
    <w:p w:rsidR="00C21427" w:rsidRDefault="00C21427" w:rsidP="00985E65">
      <w:pPr>
        <w:widowControl w:val="0"/>
        <w:spacing w:line="360" w:lineRule="auto"/>
        <w:jc w:val="both"/>
      </w:pPr>
    </w:p>
    <w:p w:rsidR="00C21427" w:rsidRDefault="00C21427">
      <w:pPr>
        <w:spacing w:line="360" w:lineRule="auto"/>
        <w:ind w:firstLine="658"/>
        <w:jc w:val="both"/>
      </w:pPr>
      <w:r>
        <w:br w:type="page"/>
      </w:r>
    </w:p>
    <w:p w:rsidR="00C21427" w:rsidRPr="002B1812" w:rsidRDefault="00C21427" w:rsidP="002B1812">
      <w:pPr>
        <w:pStyle w:val="Heading1"/>
        <w:jc w:val="center"/>
        <w:rPr>
          <w:rFonts w:ascii="Times New Roman" w:hAnsi="Times New Roman" w:cs="Times New Roman"/>
          <w:color w:val="auto"/>
          <w:shd w:val="clear" w:color="auto" w:fill="FFFFFF"/>
        </w:rPr>
      </w:pPr>
      <w:bookmarkStart w:id="81" w:name="_Toc354899976"/>
      <w:bookmarkStart w:id="82" w:name="_Toc354900498"/>
      <w:bookmarkStart w:id="83" w:name="_Toc355088388"/>
      <w:bookmarkStart w:id="84" w:name="_Toc356448639"/>
      <w:r w:rsidRPr="002B1812">
        <w:rPr>
          <w:rFonts w:ascii="Times New Roman" w:hAnsi="Times New Roman" w:cs="Times New Roman"/>
          <w:color w:val="auto"/>
        </w:rPr>
        <w:lastRenderedPageBreak/>
        <w:t>REZULTATŲ APTARIMAS</w:t>
      </w:r>
      <w:bookmarkEnd w:id="81"/>
      <w:bookmarkEnd w:id="82"/>
      <w:bookmarkEnd w:id="83"/>
      <w:bookmarkEnd w:id="84"/>
    </w:p>
    <w:p w:rsidR="00C21427" w:rsidRDefault="00C21427" w:rsidP="00985E65">
      <w:pPr>
        <w:widowControl w:val="0"/>
        <w:spacing w:line="360" w:lineRule="auto"/>
        <w:jc w:val="both"/>
      </w:pPr>
    </w:p>
    <w:p w:rsidR="00C21427" w:rsidRDefault="009166CD" w:rsidP="00E00E83">
      <w:pPr>
        <w:widowControl w:val="0"/>
        <w:spacing w:line="360" w:lineRule="auto"/>
        <w:ind w:firstLine="770"/>
        <w:jc w:val="both"/>
      </w:pPr>
      <w:r w:rsidRPr="008779D8">
        <w:t>Tyrimo metu, buvo</w:t>
      </w:r>
      <w:r>
        <w:t xml:space="preserve"> siekta išsiaiškinti skirtingų sporto organizacijų sporto vadybininkų</w:t>
      </w:r>
      <w:r w:rsidRPr="008779D8">
        <w:t xml:space="preserve"> </w:t>
      </w:r>
      <w:r>
        <w:t>atsakomybės ir kompetencijos reikšmės svarbumą jų karjeroje.</w:t>
      </w:r>
    </w:p>
    <w:p w:rsidR="00E00E83" w:rsidRDefault="009166CD" w:rsidP="00E00E83">
      <w:pPr>
        <w:spacing w:line="360" w:lineRule="auto"/>
        <w:ind w:firstLine="684"/>
        <w:jc w:val="both"/>
      </w:pPr>
      <w:r>
        <w:t xml:space="preserve">Kiekviena sporto institucija yra unikali, todėl kaitos procesai kiekvienoje iš jų vyksta skirtingai. Sunku būtų rasti tokį veiklos modelį, kuris vienu metu tiktų visoms institucijoms ir visiems vadybininkams. Šiandien suvokiama kokybės vadyba įpareigoja sporto institucijas kelti tikslus, kurių įgyvendinimo laipsnis traktuojamas kaip veiklos kokybė. Sporto pasaulyje nuolat vyksta pokyčių, todėl neabejotina, kad sporto organizacijos, o ypač mokykla turi rengti pilietį, gebantį išsaugoti fundamentines vertybes ir lanksčiai prisitaikyti prie pokyčių. </w:t>
      </w:r>
    </w:p>
    <w:p w:rsidR="00E00E83" w:rsidRDefault="00E00E83" w:rsidP="00E00E83">
      <w:pPr>
        <w:widowControl w:val="0"/>
        <w:spacing w:line="360" w:lineRule="auto"/>
        <w:jc w:val="both"/>
        <w:rPr>
          <w:rStyle w:val="Strong"/>
          <w:rFonts w:eastAsiaTheme="majorEastAsia"/>
          <w:b w:val="0"/>
        </w:rPr>
      </w:pPr>
      <w:r w:rsidRPr="00914A54">
        <w:rPr>
          <w:rStyle w:val="Strong"/>
          <w:rFonts w:eastAsiaTheme="majorEastAsia"/>
          <w:b w:val="0"/>
        </w:rPr>
        <w:t xml:space="preserve">Akcentuotina ir tai, jog siekta, kad tyrimo imtį atstovautų </w:t>
      </w:r>
      <w:r>
        <w:rPr>
          <w:rStyle w:val="Strong"/>
          <w:rFonts w:eastAsiaTheme="majorEastAsia"/>
          <w:b w:val="0"/>
        </w:rPr>
        <w:t xml:space="preserve">sporto </w:t>
      </w:r>
      <w:r w:rsidRPr="00914A54">
        <w:rPr>
          <w:rStyle w:val="Strong"/>
          <w:rFonts w:eastAsiaTheme="majorEastAsia"/>
          <w:b w:val="0"/>
        </w:rPr>
        <w:t xml:space="preserve">įstaigos, atspindinčios </w:t>
      </w:r>
      <w:r>
        <w:rPr>
          <w:rStyle w:val="Strong"/>
          <w:rFonts w:eastAsiaTheme="majorEastAsia"/>
          <w:b w:val="0"/>
        </w:rPr>
        <w:t>įvairių amžiaus tarpsnių vadybininkų įvairovę.  T</w:t>
      </w:r>
      <w:r w:rsidRPr="00571DEE">
        <w:rPr>
          <w:rStyle w:val="Strong"/>
          <w:rFonts w:eastAsiaTheme="majorEastAsia"/>
          <w:b w:val="0"/>
        </w:rPr>
        <w:t xml:space="preserve">yrime daugiausiai dalyvavo </w:t>
      </w:r>
      <w:r>
        <w:rPr>
          <w:rStyle w:val="Strong"/>
          <w:rFonts w:eastAsiaTheme="majorEastAsia"/>
          <w:b w:val="0"/>
        </w:rPr>
        <w:t>36-45 metų</w:t>
      </w:r>
      <w:r w:rsidRPr="00571DEE">
        <w:rPr>
          <w:rStyle w:val="Strong"/>
          <w:rFonts w:eastAsiaTheme="majorEastAsia"/>
          <w:b w:val="0"/>
        </w:rPr>
        <w:t xml:space="preserve"> </w:t>
      </w:r>
      <w:r>
        <w:rPr>
          <w:rStyle w:val="Strong"/>
          <w:rFonts w:eastAsiaTheme="majorEastAsia"/>
          <w:b w:val="0"/>
        </w:rPr>
        <w:t>73,7 proc.</w:t>
      </w:r>
      <w:r w:rsidRPr="00571DEE">
        <w:rPr>
          <w:rStyle w:val="Strong"/>
          <w:rFonts w:eastAsiaTheme="majorEastAsia"/>
          <w:b w:val="0"/>
        </w:rPr>
        <w:t xml:space="preserve"> </w:t>
      </w:r>
      <w:r>
        <w:rPr>
          <w:rStyle w:val="Strong"/>
          <w:rFonts w:eastAsiaTheme="majorEastAsia"/>
          <w:b w:val="0"/>
        </w:rPr>
        <w:t>s</w:t>
      </w:r>
      <w:r w:rsidRPr="00571DEE">
        <w:rPr>
          <w:rStyle w:val="Strong"/>
          <w:rFonts w:eastAsiaTheme="majorEastAsia"/>
          <w:b w:val="0"/>
        </w:rPr>
        <w:t>porto komandų vadybininkų</w:t>
      </w:r>
      <w:r>
        <w:rPr>
          <w:rStyle w:val="Strong"/>
          <w:rFonts w:eastAsiaTheme="majorEastAsia"/>
          <w:b w:val="0"/>
        </w:rPr>
        <w:t>.</w:t>
      </w:r>
      <w:r w:rsidRPr="00571DEE">
        <w:rPr>
          <w:rStyle w:val="Strong"/>
          <w:rFonts w:eastAsiaTheme="majorEastAsia"/>
          <w:b w:val="0"/>
        </w:rPr>
        <w:t xml:space="preserve"> </w:t>
      </w:r>
      <w:r w:rsidRPr="00AB5FF8">
        <w:rPr>
          <w:rStyle w:val="Strong"/>
          <w:rFonts w:eastAsiaTheme="majorEastAsia"/>
          <w:b w:val="0"/>
        </w:rPr>
        <w:t>Daugiau respondentų yra vyresnio amžiaus respondentų</w:t>
      </w:r>
      <w:r>
        <w:rPr>
          <w:rStyle w:val="Strong"/>
          <w:rFonts w:eastAsiaTheme="majorEastAsia"/>
          <w:b w:val="0"/>
        </w:rPr>
        <w:t>.</w:t>
      </w:r>
      <w:r>
        <w:t xml:space="preserve"> Tyrime dalyvavusieji sporto </w:t>
      </w:r>
      <w:r>
        <w:rPr>
          <w:rStyle w:val="Strong"/>
          <w:rFonts w:eastAsiaTheme="majorEastAsia"/>
          <w:b w:val="0"/>
        </w:rPr>
        <w:t>vadybininkų turi įgiję aukštesnįjį išsilavinimą:</w:t>
      </w:r>
      <w:r w:rsidRPr="00133C52">
        <w:rPr>
          <w:rStyle w:val="Strong"/>
          <w:rFonts w:eastAsiaTheme="majorEastAsia"/>
          <w:b w:val="0"/>
        </w:rPr>
        <w:t xml:space="preserve"> </w:t>
      </w:r>
      <w:r>
        <w:rPr>
          <w:rStyle w:val="Strong"/>
          <w:rFonts w:eastAsiaTheme="majorEastAsia"/>
          <w:b w:val="0"/>
        </w:rPr>
        <w:t>47</w:t>
      </w:r>
      <w:r w:rsidRPr="00133C52">
        <w:rPr>
          <w:rStyle w:val="Strong"/>
          <w:rFonts w:eastAsiaTheme="majorEastAsia"/>
          <w:b w:val="0"/>
        </w:rPr>
        <w:t xml:space="preserve"> proc. </w:t>
      </w:r>
      <w:r>
        <w:rPr>
          <w:rStyle w:val="Strong"/>
          <w:rFonts w:eastAsiaTheme="majorEastAsia"/>
          <w:b w:val="0"/>
        </w:rPr>
        <w:t xml:space="preserve">vadybininkų dirbančių sporto mokyklose ir dirbantys sporto komandose, 44,7 proc., įgiję </w:t>
      </w:r>
      <w:r w:rsidRPr="00133C52">
        <w:rPr>
          <w:rStyle w:val="Strong"/>
          <w:rFonts w:eastAsiaTheme="majorEastAsia"/>
          <w:b w:val="0"/>
        </w:rPr>
        <w:t>aukštesnįjį i</w:t>
      </w:r>
      <w:r>
        <w:rPr>
          <w:rStyle w:val="Strong"/>
          <w:rFonts w:eastAsiaTheme="majorEastAsia"/>
          <w:b w:val="0"/>
        </w:rPr>
        <w:t xml:space="preserve">šsilavinimą. 21 proc., sporto komandų  ir 13,3 proc. arba 6 tiriamieji  iš sporto klubų yra nebaigę aukštojo ir aukštesniojo išsilavinimo. </w:t>
      </w:r>
    </w:p>
    <w:p w:rsidR="00E64569" w:rsidRDefault="00E64569" w:rsidP="00E64569">
      <w:pPr>
        <w:widowControl w:val="0"/>
        <w:spacing w:line="360" w:lineRule="auto"/>
        <w:ind w:firstLine="770"/>
        <w:jc w:val="both"/>
      </w:pPr>
      <w:r>
        <w:t>Sporto komandų (34 proc.) vadybininkų, sporto klubų (32,7 proc.) ir 29,4 proc. sporto mokyklų tiriamųjų stipriausia idealaus vadybininko</w:t>
      </w:r>
      <w:r w:rsidRPr="00C174BD">
        <w:t xml:space="preserve"> k</w:t>
      </w:r>
      <w:r>
        <w:t xml:space="preserve">ompetencija respondentai laiko kompetentingumą ir atsakingumą. </w:t>
      </w:r>
      <w:r w:rsidRPr="004749EC">
        <w:t>Reitingo viršuje atsidūrė du teiginiai koduojantys</w:t>
      </w:r>
      <w:r>
        <w:t xml:space="preserve"> sporto vadybininko paveikslą.  Tai teiginys „Nuodugniai</w:t>
      </w:r>
      <w:r w:rsidRPr="004749EC">
        <w:t xml:space="preserve"> išmanantis tos srities už kurią yra atsakingas specifiką</w:t>
      </w:r>
      <w:r>
        <w:t>“ ir „</w:t>
      </w:r>
      <w:r w:rsidRPr="004749EC">
        <w:t>Optimistiškas ir energingas”.</w:t>
      </w:r>
      <w:r>
        <w:t xml:space="preserve"> Pirmasis teiginys surinko 29,9 proc. sporto komandų informantų, o antrasis 23,1 proc. sporto klubų vadybininkų atsakymų. </w:t>
      </w:r>
      <w:r w:rsidRPr="0046471A">
        <w:t>Reitingo apačioje atsidūrė teigin</w:t>
      </w:r>
      <w:r>
        <w:t>iai</w:t>
      </w:r>
      <w:r w:rsidRPr="0046471A">
        <w:t xml:space="preserve"> „Sugebantis paveikti kitų žmonių elgesį“</w:t>
      </w:r>
      <w:r>
        <w:t xml:space="preserve"> ir „</w:t>
      </w:r>
      <w:r w:rsidRPr="0001140F">
        <w:t>Atvir</w:t>
      </w:r>
      <w:r>
        <w:t>as patirčiai ir jautrus kitiems“.  į šiuos teiginius atsakymų rezultatai gauti apylygiai.</w:t>
      </w:r>
      <w:r w:rsidRPr="0046471A">
        <w:t>„Sugebantis paveikti kitų žmonių elgesį“</w:t>
      </w:r>
      <w:r>
        <w:t xml:space="preserve"> visose tyrime dalyvavusiose grupėse surinko po 14,4 proc. </w:t>
      </w:r>
    </w:p>
    <w:p w:rsidR="008B4C9E" w:rsidRDefault="008B4C9E" w:rsidP="008B4C9E">
      <w:pPr>
        <w:tabs>
          <w:tab w:val="left" w:pos="110"/>
          <w:tab w:val="left" w:pos="284"/>
          <w:tab w:val="left" w:pos="720"/>
          <w:tab w:val="left" w:pos="1418"/>
        </w:tabs>
        <w:spacing w:line="360" w:lineRule="auto"/>
        <w:ind w:firstLine="660"/>
        <w:jc w:val="both"/>
      </w:pPr>
      <w:r w:rsidRPr="004B45F9">
        <w:t>Respondentai vertinę lyderio savybes įvertino ir tradici</w:t>
      </w:r>
      <w:r>
        <w:t>nių funkcijų bloko kompetencijų į</w:t>
      </w:r>
      <w:r w:rsidRPr="004B45F9">
        <w:t>sisavinimo lygį. Geriausiai jie vertina</w:t>
      </w:r>
      <w:r>
        <w:t xml:space="preserve"> „</w:t>
      </w:r>
      <w:r w:rsidRPr="004B45F9">
        <w:t xml:space="preserve">Atsakingumą  ir komunikabilumą“  bei „Atkaklumą ir iniciatyvumą“. </w:t>
      </w:r>
      <w:r>
        <w:t xml:space="preserve"> Respondentai taip pat </w:t>
      </w:r>
      <w:r w:rsidRPr="004B45F9">
        <w:t xml:space="preserve">sugeba </w:t>
      </w:r>
      <w:r>
        <w:t xml:space="preserve">paveikti kitų žmonių elgesį. </w:t>
      </w:r>
    </w:p>
    <w:p w:rsidR="008B4C9E" w:rsidRDefault="008B4C9E" w:rsidP="008B4C9E">
      <w:pPr>
        <w:tabs>
          <w:tab w:val="left" w:pos="110"/>
          <w:tab w:val="left" w:pos="284"/>
          <w:tab w:val="left" w:pos="720"/>
          <w:tab w:val="left" w:pos="1418"/>
        </w:tabs>
        <w:spacing w:line="360" w:lineRule="auto"/>
        <w:ind w:firstLine="660"/>
        <w:jc w:val="both"/>
      </w:pPr>
      <w:r>
        <w:t>Sporto klubų vadybininkų 39,2 proc. ir sporto mokyklų vadybininkų 37,5 proc. išskyrė atsakingumą ir komunikabilumą, tai rodo jos atsakomybei ir kompetencijai šioje specialybėje bei šiose sporto organizacijose yra pakankamai skiriama reikšme.</w:t>
      </w:r>
    </w:p>
    <w:p w:rsidR="00E64569" w:rsidRPr="00E00E83" w:rsidRDefault="008B4C9E" w:rsidP="008B4C9E">
      <w:pPr>
        <w:tabs>
          <w:tab w:val="left" w:pos="240"/>
          <w:tab w:val="left" w:pos="284"/>
        </w:tabs>
        <w:spacing w:line="360" w:lineRule="auto"/>
        <w:ind w:firstLine="720"/>
        <w:jc w:val="both"/>
        <w:rPr>
          <w:rStyle w:val="Strong"/>
          <w:b w:val="0"/>
          <w:bCs w:val="0"/>
        </w:rPr>
      </w:pPr>
      <w:r w:rsidRPr="00107FBD">
        <w:t xml:space="preserve">Respondentų nuomone, pačios </w:t>
      </w:r>
      <w:r>
        <w:t>sunkiausios vadybinės kompetencijos, sporto klubų 57,5 proc. vadybininkų rinkosi  „</w:t>
      </w:r>
      <w:r w:rsidRPr="000A56C7">
        <w:t>Ko</w:t>
      </w:r>
      <w:r>
        <w:t xml:space="preserve">munikabilumą ir principingumą“. Šį teiginį taip pat rinkosi 50 proc. sporto mokyklų ir 35 proc. sporto komandų vadybininkų. </w:t>
      </w:r>
      <w:r w:rsidRPr="00684DF4">
        <w:t xml:space="preserve">Galima pastebėti, kad sporto vadybininkų </w:t>
      </w:r>
      <w:r w:rsidRPr="00684DF4">
        <w:lastRenderedPageBreak/>
        <w:t>pož</w:t>
      </w:r>
      <w:r>
        <w:t xml:space="preserve">iūriai į verslumo ir ekonominio suvokimo formuluotę yra </w:t>
      </w:r>
      <w:r w:rsidRPr="00684DF4">
        <w:t>daugmaž apylygiai.</w:t>
      </w:r>
      <w:r>
        <w:t xml:space="preserve"> </w:t>
      </w:r>
      <w:r w:rsidRPr="000A56C7">
        <w:t xml:space="preserve"> </w:t>
      </w:r>
      <w:r>
        <w:t>Iniciatyvumas ir patikimumas tarpe vadybininkų taip pat yra svarbus, nes jį pasirinko po 22,4 proc. visose vadybininkų grupėse.</w:t>
      </w:r>
    </w:p>
    <w:p w:rsidR="00E00E83" w:rsidRDefault="00E00E83" w:rsidP="00E00E83">
      <w:pPr>
        <w:widowControl w:val="0"/>
        <w:spacing w:line="360" w:lineRule="auto"/>
        <w:ind w:firstLine="770"/>
        <w:jc w:val="both"/>
      </w:pPr>
      <w:r>
        <w:t>T</w:t>
      </w:r>
      <w:r w:rsidRPr="00B02251">
        <w:t xml:space="preserve">yrimo metu </w:t>
      </w:r>
      <w:r>
        <w:rPr>
          <w:shd w:val="clear" w:color="auto" w:fill="FFFFFF"/>
        </w:rPr>
        <w:t>domino tai, ar realistiškai respondentai vertina savo veiklos galimybes ir turimas kompetencijas.</w:t>
      </w:r>
      <w:r w:rsidRPr="00065660">
        <w:t xml:space="preserve"> </w:t>
      </w:r>
      <w:r>
        <w:t>Anketos duomenys, parodė, jog yra skirtingas respondentų požiūris į savo gebėjimų vertinimą</w:t>
      </w:r>
      <w:r w:rsidR="008B4C9E">
        <w:t>.</w:t>
      </w:r>
    </w:p>
    <w:p w:rsidR="008B4C9E" w:rsidRPr="008B4C9E" w:rsidRDefault="008B4C9E" w:rsidP="008B4C9E">
      <w:pPr>
        <w:tabs>
          <w:tab w:val="left" w:pos="284"/>
          <w:tab w:val="left" w:pos="709"/>
        </w:tabs>
        <w:spacing w:line="360" w:lineRule="auto"/>
        <w:ind w:firstLine="660"/>
        <w:jc w:val="both"/>
        <w:rPr>
          <w:bCs/>
          <w:shd w:val="clear" w:color="auto" w:fill="FFFFFF"/>
        </w:rPr>
      </w:pPr>
      <w:r>
        <w:rPr>
          <w:bCs/>
          <w:shd w:val="clear" w:color="auto" w:fill="FFFFFF"/>
        </w:rPr>
        <w:t xml:space="preserve">Tyrime pateiktas klausimas „ </w:t>
      </w:r>
      <w:r w:rsidRPr="0003602E">
        <w:rPr>
          <w:bCs/>
          <w:shd w:val="clear" w:color="auto" w:fill="FFFFFF"/>
        </w:rPr>
        <w:t>Kaip Jūs suprantate sporto vadybininko karjeros sąvoką?</w:t>
      </w:r>
      <w:r>
        <w:rPr>
          <w:bCs/>
          <w:shd w:val="clear" w:color="auto" w:fill="FFFFFF"/>
        </w:rPr>
        <w:t>“</w:t>
      </w:r>
      <w:r>
        <w:rPr>
          <w:rFonts w:eastAsia="TimesNewRomanPSMT"/>
        </w:rPr>
        <w:t xml:space="preserve">, kadangi </w:t>
      </w:r>
      <w:r>
        <w:rPr>
          <w:shd w:val="clear" w:color="auto" w:fill="F6F3EE"/>
        </w:rPr>
        <w:t>s</w:t>
      </w:r>
      <w:r w:rsidRPr="009C1B4E">
        <w:rPr>
          <w:shd w:val="clear" w:color="auto" w:fill="F6F3EE"/>
        </w:rPr>
        <w:t>ėkmingą karjerą dabar sunku įsivaizduoti kitaip nei paties žmogaus planuojamą, vystomą ir valdomą procesą, todėl šiandien karjeros plėtojimas yra iškeliamas kaip vienas svarbiausių aktyvaus darbo rinkos dalyvio gebėjimų.</w:t>
      </w:r>
    </w:p>
    <w:p w:rsidR="008B4C9E" w:rsidRDefault="008B4C9E" w:rsidP="00E00E83">
      <w:pPr>
        <w:widowControl w:val="0"/>
        <w:spacing w:line="360" w:lineRule="auto"/>
        <w:ind w:firstLine="770"/>
        <w:jc w:val="both"/>
      </w:pPr>
      <w:r>
        <w:t>Pačiu svarbiausiu kompetencijos lygiu apklausti respondentai laiko gebėjimą dirbti savarankiškai. Nes ši veikla kuri užtikrina kūrybinę veiklą. Nustatyta, kad daugiau nei pusė respondentų iš sporto komandų mano, kad gebėjimas dirbti savarankiškai įvairiai apibūdina asmenį: Šį teiginį pasirinko visi tyrime dalyvavę sporto vadybininkai. Kai kuriems sporto vadybininkams svarbus iniciatyvumo ir verslumo gebėjimai.</w:t>
      </w:r>
    </w:p>
    <w:p w:rsidR="00E14ED0" w:rsidRPr="00E14ED0" w:rsidRDefault="00E14ED0" w:rsidP="00E14ED0">
      <w:pPr>
        <w:spacing w:line="360" w:lineRule="auto"/>
        <w:ind w:firstLine="600"/>
        <w:jc w:val="both"/>
        <w:rPr>
          <w:rStyle w:val="Strong"/>
          <w:b w:val="0"/>
          <w:iCs/>
          <w:color w:val="000000"/>
        </w:rPr>
      </w:pPr>
      <w:r>
        <w:rPr>
          <w:bCs/>
          <w:iCs/>
          <w:color w:val="000000"/>
        </w:rPr>
        <w:t xml:space="preserve">Sąžiningumo ir atsakomybės jausmas būdingas visiems sporto vadybininkams dalyvavusiems tyrime.  Į šį teiginį atsakė 73,8 proc. sporto komandų vadybininkų, 70,5 proc. sporto mokyklų ir 53,3 proc. sporto klubų vadybininkų. Šiek tiek kelia nerimą sporto klubų vadybininkų šie atsakymai, kadangi jų tyrime dalyvavo daugiausiai. </w:t>
      </w:r>
    </w:p>
    <w:p w:rsidR="00E00E83" w:rsidRDefault="00E00E83" w:rsidP="00E00E83">
      <w:pPr>
        <w:spacing w:line="360" w:lineRule="auto"/>
        <w:ind w:firstLine="720"/>
        <w:jc w:val="both"/>
      </w:pPr>
      <w:r>
        <w:t>Mūsų tyrime dalyvavusiems karjeros samprata yra kintanti, nes vieni karjeros terminą sieja tik su darbu ir profesija, o kiti akcentuoja įvairialypę karjeros sampratos esmę, t. y. karjera ne tik darbas, bet ir kitos svarbios gyvenimo sferos.</w:t>
      </w:r>
    </w:p>
    <w:p w:rsidR="00BF712C" w:rsidRDefault="00BF712C" w:rsidP="00BF712C">
      <w:pPr>
        <w:widowControl w:val="0"/>
        <w:spacing w:line="360" w:lineRule="auto"/>
        <w:ind w:firstLine="720"/>
        <w:jc w:val="both"/>
      </w:pPr>
      <w:r>
        <w:t>Tyrimo esmei įprasminti buvo paprašyta respondentų pasirinkti kas turi didesnės reikšmės jų sporto vadybos profesijoje. Pateiktos dvi sąvokos - atsakomybės ir kompetencijos.</w:t>
      </w:r>
      <w:r w:rsidRPr="00235EB3">
        <w:t xml:space="preserve"> </w:t>
      </w:r>
      <w:r>
        <w:t>T</w:t>
      </w:r>
      <w:r w:rsidRPr="005A2FD8">
        <w:t>yrimo m</w:t>
      </w:r>
      <w:r>
        <w:t>etu nustatyta, kad sporto klubų, sporto komandų, sporto mokyklų vadybininkai akcentavo kompetencijos reikšmingumą jų sporto vadybininko karjeroje. Tačiau sporto mokyklų vadybininkai pasirinko ir atsakomybės reikšmingumą.</w:t>
      </w:r>
      <w:r w:rsidRPr="00C55812">
        <w:t xml:space="preserve"> </w:t>
      </w:r>
    </w:p>
    <w:p w:rsidR="00BF712C" w:rsidRDefault="00BF712C" w:rsidP="00BF712C">
      <w:pPr>
        <w:widowControl w:val="0"/>
        <w:spacing w:line="360" w:lineRule="auto"/>
        <w:ind w:firstLine="720"/>
        <w:jc w:val="both"/>
      </w:pPr>
      <w:r w:rsidRPr="001500EF">
        <w:t>Iškelta</w:t>
      </w:r>
      <w:r>
        <w:t xml:space="preserve"> tyrimo </w:t>
      </w:r>
      <w:r w:rsidRPr="001500EF">
        <w:rPr>
          <w:b/>
        </w:rPr>
        <w:t xml:space="preserve">hipotezė </w:t>
      </w:r>
      <w:r w:rsidRPr="001500EF">
        <w:t>-</w:t>
      </w:r>
      <w:r w:rsidRPr="001500EF">
        <w:rPr>
          <w:b/>
        </w:rPr>
        <w:t xml:space="preserve"> </w:t>
      </w:r>
      <w:r w:rsidRPr="001500EF">
        <w:rPr>
          <w:rStyle w:val="Strong"/>
          <w:rFonts w:eastAsiaTheme="majorEastAsia"/>
          <w:b w:val="0"/>
        </w:rPr>
        <w:t>skirtingų</w:t>
      </w:r>
      <w:r w:rsidRPr="001500EF">
        <w:rPr>
          <w:rStyle w:val="Strong"/>
          <w:rFonts w:eastAsiaTheme="majorEastAsia"/>
        </w:rPr>
        <w:t xml:space="preserve"> </w:t>
      </w:r>
      <w:r w:rsidRPr="001500EF">
        <w:rPr>
          <w:rStyle w:val="Strong"/>
          <w:rFonts w:eastAsiaTheme="majorEastAsia"/>
          <w:b w:val="0"/>
        </w:rPr>
        <w:t>sporto</w:t>
      </w:r>
      <w:r w:rsidRPr="001500EF">
        <w:rPr>
          <w:rStyle w:val="Strong"/>
          <w:b w:val="0"/>
        </w:rPr>
        <w:t xml:space="preserve"> organizacijų vadybininkų</w:t>
      </w:r>
      <w:r w:rsidRPr="001500EF">
        <w:rPr>
          <w:rStyle w:val="Strong"/>
          <w:rFonts w:eastAsiaTheme="majorEastAsia"/>
          <w:b w:val="0"/>
        </w:rPr>
        <w:t xml:space="preserve"> </w:t>
      </w:r>
      <w:r w:rsidRPr="001500EF">
        <w:rPr>
          <w:rStyle w:val="Strong"/>
          <w:b w:val="0"/>
        </w:rPr>
        <w:t xml:space="preserve">atsakomybės ir kompetencijos reikšmė jų karjeroje </w:t>
      </w:r>
      <w:r w:rsidRPr="001500EF">
        <w:t xml:space="preserve">nesiskiria </w:t>
      </w:r>
      <w:r>
        <w:t xml:space="preserve">– </w:t>
      </w:r>
      <w:r w:rsidRPr="001500EF">
        <w:t>pasitvirtino</w:t>
      </w:r>
      <w:r>
        <w:t xml:space="preserve">. Skirtingose organizacijose dirbančių vadybininkų požiūris į atsakomybę ir kompetencijas </w:t>
      </w:r>
      <w:r w:rsidR="006240B7">
        <w:t xml:space="preserve"> reikšmę karjeroje ne</w:t>
      </w:r>
      <w:r>
        <w:t>skiriasi.</w:t>
      </w:r>
    </w:p>
    <w:p w:rsidR="00BF712C" w:rsidRDefault="00BF712C" w:rsidP="00BF712C">
      <w:pPr>
        <w:widowControl w:val="0"/>
        <w:spacing w:line="360" w:lineRule="auto"/>
        <w:ind w:firstLine="720"/>
        <w:jc w:val="both"/>
      </w:pPr>
      <w:r>
        <w:t>M</w:t>
      </w:r>
      <w:r w:rsidRPr="00F73386">
        <w:t xml:space="preserve">oksliniu aspektu sporto vadybininkų iš skirtingų sporto organizacijų atsakomybės ir kompetencijos </w:t>
      </w:r>
      <w:r w:rsidR="006240B7">
        <w:t>vertinimo tyrimas yra nauja ir L</w:t>
      </w:r>
      <w:r w:rsidRPr="00F73386">
        <w:t xml:space="preserve">ietuvoje mažai nagrinėta tema, o sporto vadybininko dirbančio </w:t>
      </w:r>
      <w:r>
        <w:t>skirtingose sporto organizacijo</w:t>
      </w:r>
      <w:r w:rsidRPr="00F73386">
        <w:t>se atsakomybės ir kompetencijos niekada nebuvo nagrinėtos, t.y. nebuvo apibrėžtos ir įvertintos sporto vadybinės atsakomybės ir kompetencijos raiška.</w:t>
      </w:r>
    </w:p>
    <w:p w:rsidR="00C556F7" w:rsidRDefault="00C556F7" w:rsidP="00C556F7">
      <w:pPr>
        <w:spacing w:line="360" w:lineRule="auto"/>
        <w:ind w:firstLine="1134"/>
        <w:jc w:val="both"/>
      </w:pPr>
      <w:r>
        <w:lastRenderedPageBreak/>
        <w:t>Sporto vadybininko karjeroje vadybininkui reikalingi šie svarbiausi bendrieji gebėjimai ir asmeninės ypatybės:</w:t>
      </w:r>
    </w:p>
    <w:p w:rsidR="00C556F7" w:rsidRDefault="00C556F7" w:rsidP="00C556F7">
      <w:pPr>
        <w:numPr>
          <w:ilvl w:val="0"/>
          <w:numId w:val="36"/>
        </w:numPr>
        <w:spacing w:line="360" w:lineRule="auto"/>
        <w:ind w:left="1200"/>
      </w:pPr>
      <w:r>
        <w:t>analitinis mąstymas;</w:t>
      </w:r>
    </w:p>
    <w:p w:rsidR="00C556F7" w:rsidRDefault="00C556F7" w:rsidP="00C556F7">
      <w:pPr>
        <w:numPr>
          <w:ilvl w:val="0"/>
          <w:numId w:val="36"/>
        </w:numPr>
        <w:spacing w:line="360" w:lineRule="auto"/>
        <w:ind w:left="1200"/>
      </w:pPr>
      <w:r>
        <w:t>kūrybingumas;</w:t>
      </w:r>
    </w:p>
    <w:p w:rsidR="00C556F7" w:rsidRDefault="00C556F7" w:rsidP="00C556F7">
      <w:pPr>
        <w:numPr>
          <w:ilvl w:val="0"/>
          <w:numId w:val="36"/>
        </w:numPr>
        <w:spacing w:line="360" w:lineRule="auto"/>
        <w:ind w:left="1200"/>
      </w:pPr>
      <w:r>
        <w:t>atsakingumas;</w:t>
      </w:r>
    </w:p>
    <w:p w:rsidR="00C556F7" w:rsidRDefault="00C556F7" w:rsidP="00C556F7">
      <w:pPr>
        <w:numPr>
          <w:ilvl w:val="0"/>
          <w:numId w:val="36"/>
        </w:numPr>
        <w:spacing w:line="360" w:lineRule="auto"/>
        <w:ind w:left="1200"/>
      </w:pPr>
      <w:r>
        <w:t>gebėjimas priimti sprendimus;</w:t>
      </w:r>
    </w:p>
    <w:p w:rsidR="00C556F7" w:rsidRDefault="00C556F7" w:rsidP="00C556F7">
      <w:pPr>
        <w:numPr>
          <w:ilvl w:val="0"/>
          <w:numId w:val="36"/>
        </w:numPr>
        <w:spacing w:line="360" w:lineRule="auto"/>
        <w:ind w:left="1200"/>
      </w:pPr>
      <w:r>
        <w:t>gebėjimas organizuoti veiklą;</w:t>
      </w:r>
    </w:p>
    <w:p w:rsidR="00C556F7" w:rsidRDefault="00C556F7" w:rsidP="00C556F7">
      <w:pPr>
        <w:numPr>
          <w:ilvl w:val="0"/>
          <w:numId w:val="36"/>
        </w:numPr>
        <w:spacing w:line="360" w:lineRule="auto"/>
        <w:ind w:left="1200"/>
      </w:pPr>
      <w:r>
        <w:t>gebėjimas bendrauti;</w:t>
      </w:r>
    </w:p>
    <w:p w:rsidR="00C556F7" w:rsidRDefault="00C556F7" w:rsidP="00C556F7">
      <w:pPr>
        <w:numPr>
          <w:ilvl w:val="0"/>
          <w:numId w:val="36"/>
        </w:numPr>
        <w:spacing w:line="360" w:lineRule="auto"/>
        <w:ind w:left="1200"/>
      </w:pPr>
      <w:r>
        <w:t>gebėjimas dirbti komandoje – partneriškumas;</w:t>
      </w:r>
    </w:p>
    <w:p w:rsidR="00C556F7" w:rsidRDefault="00C556F7" w:rsidP="00C556F7">
      <w:pPr>
        <w:numPr>
          <w:ilvl w:val="0"/>
          <w:numId w:val="36"/>
        </w:numPr>
        <w:spacing w:line="360" w:lineRule="auto"/>
        <w:ind w:left="1200"/>
      </w:pPr>
      <w:r>
        <w:t>siekimas tobulėti;</w:t>
      </w:r>
    </w:p>
    <w:p w:rsidR="00C556F7" w:rsidRDefault="00C556F7" w:rsidP="00C556F7">
      <w:pPr>
        <w:numPr>
          <w:ilvl w:val="0"/>
          <w:numId w:val="36"/>
        </w:numPr>
        <w:spacing w:line="360" w:lineRule="auto"/>
        <w:ind w:left="1200"/>
      </w:pPr>
      <w:r>
        <w:t>gebėjimas naudotis informacinėmis technologijomis.</w:t>
      </w:r>
    </w:p>
    <w:p w:rsidR="00C556F7" w:rsidRDefault="00C556F7" w:rsidP="00C556F7">
      <w:pPr>
        <w:jc w:val="both"/>
      </w:pPr>
    </w:p>
    <w:p w:rsidR="00E00E83" w:rsidRDefault="00E00E83" w:rsidP="00E00E83">
      <w:pPr>
        <w:spacing w:line="360" w:lineRule="auto"/>
        <w:ind w:firstLine="720"/>
        <w:jc w:val="both"/>
      </w:pPr>
    </w:p>
    <w:p w:rsidR="00312173" w:rsidRDefault="00312173">
      <w:pPr>
        <w:spacing w:line="360" w:lineRule="auto"/>
        <w:ind w:firstLine="658"/>
        <w:jc w:val="both"/>
      </w:pPr>
      <w:r>
        <w:br w:type="page"/>
      </w:r>
    </w:p>
    <w:p w:rsidR="00312173" w:rsidRPr="002B1812" w:rsidRDefault="00312173" w:rsidP="002B1812">
      <w:pPr>
        <w:pStyle w:val="Heading1"/>
        <w:jc w:val="center"/>
        <w:rPr>
          <w:rFonts w:ascii="Times New Roman" w:hAnsi="Times New Roman" w:cs="Times New Roman"/>
          <w:color w:val="auto"/>
        </w:rPr>
      </w:pPr>
      <w:bookmarkStart w:id="85" w:name="_Toc354899978"/>
      <w:bookmarkStart w:id="86" w:name="_Toc354900500"/>
      <w:bookmarkStart w:id="87" w:name="_Toc355088390"/>
      <w:bookmarkStart w:id="88" w:name="_Toc356448640"/>
      <w:r w:rsidRPr="002B1812">
        <w:rPr>
          <w:rFonts w:ascii="Times New Roman" w:hAnsi="Times New Roman" w:cs="Times New Roman"/>
          <w:color w:val="auto"/>
        </w:rPr>
        <w:lastRenderedPageBreak/>
        <w:t>IŠVADOS</w:t>
      </w:r>
      <w:bookmarkEnd w:id="85"/>
      <w:bookmarkEnd w:id="86"/>
      <w:bookmarkEnd w:id="87"/>
      <w:bookmarkEnd w:id="88"/>
    </w:p>
    <w:p w:rsidR="00312173" w:rsidRPr="00B97D41" w:rsidRDefault="00312173" w:rsidP="00312173">
      <w:pPr>
        <w:pStyle w:val="Heading1"/>
        <w:spacing w:before="0"/>
        <w:jc w:val="center"/>
        <w:rPr>
          <w:rFonts w:ascii="Times New Roman" w:hAnsi="Times New Roman" w:cs="Times New Roman"/>
          <w:color w:val="auto"/>
        </w:rPr>
      </w:pPr>
    </w:p>
    <w:p w:rsidR="00312173" w:rsidRDefault="00312173" w:rsidP="00312173">
      <w:pPr>
        <w:pStyle w:val="Default"/>
        <w:widowControl w:val="0"/>
        <w:numPr>
          <w:ilvl w:val="0"/>
          <w:numId w:val="35"/>
        </w:numPr>
        <w:tabs>
          <w:tab w:val="left" w:pos="0"/>
          <w:tab w:val="left" w:pos="240"/>
          <w:tab w:val="left" w:pos="440"/>
          <w:tab w:val="left" w:pos="540"/>
          <w:tab w:val="left" w:pos="1100"/>
        </w:tabs>
        <w:spacing w:line="360" w:lineRule="auto"/>
        <w:ind w:left="0" w:firstLine="720"/>
        <w:jc w:val="both"/>
      </w:pPr>
      <w:r>
        <w:t xml:space="preserve"> </w:t>
      </w:r>
      <w:r w:rsidRPr="00F73386">
        <w:t>Mok</w:t>
      </w:r>
      <w:r>
        <w:t>slinėje literatūroje atsakomybė</w:t>
      </w:r>
      <w:r w:rsidRPr="00F73386">
        <w:t xml:space="preserve"> ir kom</w:t>
      </w:r>
      <w:r>
        <w:t>petencijos svarbū</w:t>
      </w:r>
      <w:r w:rsidRPr="00F73386">
        <w:t xml:space="preserve">s analizuojant vadybines žinias ir jas įtakojančią vadybinę veiklą. Tai suvienija vadybininkų profesinius gebėjimus ir nuostatas, veiklos strategijas, jų įgyvendinimą. </w:t>
      </w:r>
      <w:r>
        <w:t>Atsakomybė ir kompetencijos</w:t>
      </w:r>
      <w:r w:rsidRPr="00F73386">
        <w:t xml:space="preserve"> padeda suvokti </w:t>
      </w:r>
      <w:r>
        <w:t xml:space="preserve">reikšmingus ypatumus sporto vadybininko karjeroje ir </w:t>
      </w:r>
      <w:proofErr w:type="gramStart"/>
      <w:r>
        <w:t>jo</w:t>
      </w:r>
      <w:proofErr w:type="gramEnd"/>
      <w:r>
        <w:t xml:space="preserve"> profesionalume. Atsakomybei </w:t>
      </w:r>
      <w:r w:rsidRPr="00F73386">
        <w:t xml:space="preserve">tenka pagrindinė vieta daugelio </w:t>
      </w:r>
      <w:r>
        <w:t xml:space="preserve">vadybininkų </w:t>
      </w:r>
      <w:r w:rsidRPr="00F73386">
        <w:t>karjeroje.</w:t>
      </w:r>
    </w:p>
    <w:p w:rsidR="00312173" w:rsidRPr="00F73386" w:rsidRDefault="00312173" w:rsidP="00312173">
      <w:pPr>
        <w:pStyle w:val="Default"/>
        <w:widowControl w:val="0"/>
        <w:numPr>
          <w:ilvl w:val="0"/>
          <w:numId w:val="35"/>
        </w:numPr>
        <w:tabs>
          <w:tab w:val="left" w:pos="0"/>
          <w:tab w:val="left" w:pos="240"/>
          <w:tab w:val="left" w:pos="440"/>
          <w:tab w:val="left" w:pos="540"/>
          <w:tab w:val="left" w:pos="1100"/>
        </w:tabs>
        <w:spacing w:line="360" w:lineRule="auto"/>
        <w:ind w:left="0" w:firstLine="720"/>
        <w:jc w:val="both"/>
      </w:pPr>
      <w:r>
        <w:t>Sporto vadybininkų veikloje atsakomybės ir kompetencijos reikšmė yra didžiulė, kadangi vadybininkas, vykdydamas jam priskirtus įsipareigojimus ir funkcijas, atsako už savo darbo rezultatus.</w:t>
      </w:r>
      <w:r w:rsidRPr="0002226A">
        <w:t xml:space="preserve"> </w:t>
      </w:r>
      <w:r>
        <w:t>Atsakomybę ne tik turi jausti kiekvienas vadybos specialistas, bet jis taip pat turi žinoti savo atsakomybės ribas.</w:t>
      </w:r>
      <w:r w:rsidRPr="007157FC">
        <w:t xml:space="preserve"> </w:t>
      </w:r>
      <w:r>
        <w:t xml:space="preserve">Vadybininko kompetencija įvairiai apibūdina asmenį: savybėmis, bruožais, žiniomis, įgūdžiais, motyvais ir pan. </w:t>
      </w:r>
      <w:proofErr w:type="gramStart"/>
      <w:r>
        <w:t>ir</w:t>
      </w:r>
      <w:proofErr w:type="gramEnd"/>
      <w:r>
        <w:t xml:space="preserve"> priežastiniais ryšiais sieja su pranašesniu vadybinio darbo atlikimu.</w:t>
      </w:r>
    </w:p>
    <w:p w:rsidR="00312173" w:rsidRDefault="00312173" w:rsidP="00312173">
      <w:pPr>
        <w:pStyle w:val="Default"/>
        <w:widowControl w:val="0"/>
        <w:numPr>
          <w:ilvl w:val="0"/>
          <w:numId w:val="35"/>
        </w:numPr>
        <w:tabs>
          <w:tab w:val="left" w:pos="0"/>
          <w:tab w:val="left" w:pos="240"/>
          <w:tab w:val="left" w:pos="440"/>
          <w:tab w:val="left" w:pos="540"/>
          <w:tab w:val="left" w:pos="1100"/>
        </w:tabs>
        <w:spacing w:line="360" w:lineRule="auto"/>
        <w:ind w:left="0" w:firstLine="720"/>
        <w:jc w:val="both"/>
      </w:pPr>
      <w:r w:rsidRPr="00F73386">
        <w:rPr>
          <w:rFonts w:eastAsia="TimesNewRomanPSMT"/>
        </w:rPr>
        <w:t>Identifikavus</w:t>
      </w:r>
      <w:r w:rsidRPr="00F73386">
        <w:t xml:space="preserve"> atsakomybės ir kompetencijos reikšmės ypatumus skirtingo tipo sporto organizacijų vadybininkų karjeroje teigiame, jog idealus ir realus sporto vadybininkas labiausiai vertina asmeninę atsakomybę; gebėjimą būti pareigingu, bei mokėjimą įvertinti atliktą savo darbą. Mūsų tyrime dalyvavusiems karjeros samprata yra kintanti, nes vieni karjeros terminą sieja tik su darbu ir profesija, o kiti akcentuoja įvairialy</w:t>
      </w:r>
      <w:r>
        <w:t>pę karjeros sampratos esmę, t. y. k</w:t>
      </w:r>
      <w:r w:rsidRPr="00F73386">
        <w:t>arjera ne tik darbas, bet ir k</w:t>
      </w:r>
      <w:r>
        <w:t xml:space="preserve">itos svarbios gyvenimo sferos. </w:t>
      </w:r>
      <w:r w:rsidRPr="00F73386">
        <w:t xml:space="preserve">Pačiu svarbiausiu kompetencijos lygiu apklausti respondentai laiko </w:t>
      </w:r>
      <w:r>
        <w:t xml:space="preserve">iniacityvumą ir verslumą. </w:t>
      </w:r>
      <w:r w:rsidRPr="00F73386">
        <w:t xml:space="preserve">Nes ši veikla yra veikla kuri užtikrina kūrybingumą. </w:t>
      </w:r>
    </w:p>
    <w:p w:rsidR="005D2C9C" w:rsidRDefault="00312173" w:rsidP="00312173">
      <w:pPr>
        <w:pStyle w:val="Default"/>
        <w:widowControl w:val="0"/>
        <w:numPr>
          <w:ilvl w:val="0"/>
          <w:numId w:val="35"/>
        </w:numPr>
        <w:tabs>
          <w:tab w:val="left" w:pos="0"/>
          <w:tab w:val="left" w:pos="240"/>
          <w:tab w:val="left" w:pos="440"/>
          <w:tab w:val="left" w:pos="540"/>
          <w:tab w:val="left" w:pos="1100"/>
        </w:tabs>
        <w:spacing w:line="360" w:lineRule="auto"/>
        <w:ind w:left="0" w:firstLine="720"/>
        <w:jc w:val="both"/>
        <w:rPr>
          <w:bCs/>
          <w:iCs/>
        </w:rPr>
      </w:pPr>
      <w:r>
        <w:t>S</w:t>
      </w:r>
      <w:r w:rsidRPr="00F73386">
        <w:t>porto mokyklų ir sporto klubų vadybininkai</w:t>
      </w:r>
      <w:r>
        <w:t xml:space="preserve"> į atsakomybės ir kompe</w:t>
      </w:r>
      <w:r w:rsidRPr="00F73386">
        <w:t>tencijo</w:t>
      </w:r>
      <w:r>
        <w:t>s reikšmingumą žiūri atsakingai.</w:t>
      </w:r>
      <w:r w:rsidRPr="00F73386">
        <w:t>Vadinasi, atsako</w:t>
      </w:r>
      <w:r>
        <w:t>mybės ir kompetencijų reikšmė sporto mokyklų ir sporto klubų vadybininkams</w:t>
      </w:r>
      <w:r w:rsidRPr="00F73386">
        <w:t xml:space="preserve"> karjeroje yra labai didelė, tačiau jų įsisavinimas tik patenkinamas.</w:t>
      </w:r>
      <w:r>
        <w:t xml:space="preserve"> </w:t>
      </w:r>
      <w:r w:rsidRPr="00312173">
        <w:rPr>
          <w:rFonts w:eastAsia="MinionPro-Regular"/>
          <w:color w:val="000000" w:themeColor="text1"/>
        </w:rPr>
        <w:t>Dauguma sporto vadybininkų pervertina savo atsakomybės bei kompetencijų lygį ir nesistengia ugdytis. Rekomenduotina Lietuvos sporto organizacijų vadovams atlikti kuo daugiau sporto vadybininkų atestavimų, kadangi</w:t>
      </w:r>
      <w:r w:rsidRPr="00312173">
        <w:rPr>
          <w:bCs/>
          <w:iCs/>
        </w:rPr>
        <w:t xml:space="preserve"> atsakomybės ir kvalifikacijų svarba sporto vadybininko darbe </w:t>
      </w:r>
      <w:proofErr w:type="gramStart"/>
      <w:r w:rsidRPr="00312173">
        <w:rPr>
          <w:bCs/>
          <w:iCs/>
        </w:rPr>
        <w:t xml:space="preserve">vertinama </w:t>
      </w:r>
      <w:r w:rsidR="00620562">
        <w:rPr>
          <w:bCs/>
          <w:iCs/>
        </w:rPr>
        <w:t xml:space="preserve"> dar</w:t>
      </w:r>
      <w:proofErr w:type="gramEnd"/>
      <w:r w:rsidR="00620562">
        <w:rPr>
          <w:bCs/>
          <w:iCs/>
        </w:rPr>
        <w:t xml:space="preserve"> </w:t>
      </w:r>
      <w:r w:rsidRPr="00312173">
        <w:rPr>
          <w:bCs/>
          <w:iCs/>
        </w:rPr>
        <w:t>nepakankamai.</w:t>
      </w:r>
    </w:p>
    <w:p w:rsidR="005D2C9C" w:rsidRDefault="005D2C9C">
      <w:pPr>
        <w:spacing w:line="360" w:lineRule="auto"/>
        <w:ind w:firstLine="658"/>
        <w:jc w:val="both"/>
        <w:rPr>
          <w:rFonts w:eastAsiaTheme="minorHAnsi"/>
          <w:bCs/>
          <w:iCs/>
          <w:color w:val="000000"/>
          <w:lang w:val="en-US"/>
        </w:rPr>
      </w:pPr>
      <w:r>
        <w:rPr>
          <w:bCs/>
          <w:iCs/>
        </w:rPr>
        <w:br w:type="page"/>
      </w:r>
    </w:p>
    <w:p w:rsidR="005D2C9C" w:rsidRPr="002B1812" w:rsidRDefault="005D2C9C" w:rsidP="002B1812">
      <w:pPr>
        <w:pStyle w:val="Heading1"/>
        <w:jc w:val="center"/>
        <w:rPr>
          <w:rFonts w:ascii="Times New Roman" w:hAnsi="Times New Roman" w:cs="Times New Roman"/>
          <w:color w:val="auto"/>
        </w:rPr>
      </w:pPr>
      <w:bookmarkStart w:id="89" w:name="_Toc354899979"/>
      <w:bookmarkStart w:id="90" w:name="_Toc354900501"/>
      <w:bookmarkStart w:id="91" w:name="_Toc355088391"/>
      <w:bookmarkStart w:id="92" w:name="_Toc356448641"/>
      <w:r w:rsidRPr="002B1812">
        <w:rPr>
          <w:rFonts w:ascii="Times New Roman" w:hAnsi="Times New Roman" w:cs="Times New Roman"/>
          <w:color w:val="auto"/>
        </w:rPr>
        <w:lastRenderedPageBreak/>
        <w:t>LITERATŪRA</w:t>
      </w:r>
      <w:bookmarkEnd w:id="89"/>
      <w:bookmarkEnd w:id="90"/>
      <w:bookmarkEnd w:id="91"/>
      <w:bookmarkEnd w:id="92"/>
    </w:p>
    <w:p w:rsidR="005D2C9C" w:rsidRPr="00BF5DB6" w:rsidRDefault="005D2C9C" w:rsidP="005D2C9C"/>
    <w:p w:rsidR="005D2C9C" w:rsidRPr="008C05B2" w:rsidRDefault="005D2C9C" w:rsidP="005D2C9C"/>
    <w:p w:rsidR="005D2C9C" w:rsidRDefault="005D2C9C" w:rsidP="005D2C9C">
      <w:pPr>
        <w:pStyle w:val="Default"/>
        <w:widowControl w:val="0"/>
        <w:numPr>
          <w:ilvl w:val="0"/>
          <w:numId w:val="37"/>
        </w:numPr>
        <w:tabs>
          <w:tab w:val="left" w:pos="120"/>
        </w:tabs>
        <w:spacing w:line="360" w:lineRule="auto"/>
        <w:jc w:val="both"/>
        <w:rPr>
          <w:rFonts w:eastAsia="TimesNewRomanPSMT"/>
        </w:rPr>
      </w:pPr>
      <w:r w:rsidRPr="00620AE6">
        <w:rPr>
          <w:rFonts w:eastAsia="TimesNewRomanPSMT"/>
        </w:rPr>
        <w:t>Alwis,</w:t>
      </w:r>
      <w:r>
        <w:rPr>
          <w:rFonts w:eastAsia="TimesNewRomanPSMT"/>
        </w:rPr>
        <w:t xml:space="preserve"> </w:t>
      </w:r>
      <w:r w:rsidRPr="00620AE6">
        <w:rPr>
          <w:rFonts w:eastAsia="TimesNewRomanPSMT"/>
        </w:rPr>
        <w:t>G.; Higgs</w:t>
      </w:r>
      <w:proofErr w:type="gramStart"/>
      <w:r w:rsidRPr="00620AE6">
        <w:rPr>
          <w:rFonts w:eastAsia="TimesNewRomanPSMT"/>
        </w:rPr>
        <w:t>,S</w:t>
      </w:r>
      <w:proofErr w:type="gramEnd"/>
      <w:r w:rsidRPr="00620AE6">
        <w:rPr>
          <w:rFonts w:eastAsia="TimesNewRomanPSMT"/>
        </w:rPr>
        <w:t xml:space="preserve">. </w:t>
      </w:r>
      <w:r>
        <w:rPr>
          <w:rFonts w:eastAsia="TimesNewRomanPSMT"/>
        </w:rPr>
        <w:t>(2005).</w:t>
      </w:r>
      <w:r w:rsidRPr="00620AE6">
        <w:rPr>
          <w:rFonts w:eastAsia="TimesNewRomanPSMT"/>
        </w:rPr>
        <w:t xml:space="preserve"> Managerial information seeking and use behaviour: a case study of singapure, in introducing information management: an infor</w:t>
      </w:r>
      <w:r>
        <w:rPr>
          <w:rFonts w:eastAsia="TimesNewRomanPSMT"/>
        </w:rPr>
        <w:t xml:space="preserve">mation research reader, eds. </w:t>
      </w:r>
      <w:r w:rsidRPr="00620AE6">
        <w:rPr>
          <w:rFonts w:eastAsia="TimesNewRomanPSMT"/>
        </w:rPr>
        <w:t>111–122.</w:t>
      </w:r>
      <w:r w:rsidRPr="00EB3356">
        <w:rPr>
          <w:rFonts w:eastAsia="TimesNewRomanPSMT"/>
        </w:rPr>
        <w:t xml:space="preserve"> </w:t>
      </w:r>
      <w:r w:rsidRPr="00620AE6">
        <w:rPr>
          <w:rFonts w:eastAsia="TimesNewRomanPSMT"/>
        </w:rPr>
        <w:t>London:</w:t>
      </w:r>
      <w:r w:rsidRPr="00EB3356">
        <w:rPr>
          <w:rFonts w:eastAsia="TimesNewRomanPSMT"/>
        </w:rPr>
        <w:t xml:space="preserve"> </w:t>
      </w:r>
      <w:r>
        <w:rPr>
          <w:rFonts w:eastAsia="TimesNewRomanPSMT"/>
        </w:rPr>
        <w:t>Facet Publishing.</w:t>
      </w:r>
    </w:p>
    <w:p w:rsidR="005D2C9C" w:rsidRPr="008702FC" w:rsidRDefault="005D2C9C" w:rsidP="005D2C9C">
      <w:pPr>
        <w:pStyle w:val="Default"/>
        <w:widowControl w:val="0"/>
        <w:numPr>
          <w:ilvl w:val="0"/>
          <w:numId w:val="37"/>
        </w:numPr>
        <w:tabs>
          <w:tab w:val="left" w:pos="120"/>
        </w:tabs>
        <w:spacing w:line="360" w:lineRule="auto"/>
        <w:jc w:val="both"/>
        <w:rPr>
          <w:rFonts w:eastAsia="TimesNewRomanPSMT"/>
        </w:rPr>
      </w:pPr>
      <w:r>
        <w:rPr>
          <w:rFonts w:eastAsia="TimesNewRomanPSMT"/>
        </w:rPr>
        <w:t>Arnold, J</w:t>
      </w:r>
      <w:r w:rsidRPr="008702FC">
        <w:rPr>
          <w:rFonts w:eastAsia="TimesNewRomanPSMT"/>
        </w:rPr>
        <w:t xml:space="preserve">. </w:t>
      </w:r>
      <w:r>
        <w:rPr>
          <w:rFonts w:eastAsia="TimesNewRomanPSMT"/>
        </w:rPr>
        <w:t>(</w:t>
      </w:r>
      <w:r w:rsidRPr="008702FC">
        <w:rPr>
          <w:rFonts w:eastAsia="TimesNewRomanPSMT"/>
        </w:rPr>
        <w:t>1997</w:t>
      </w:r>
      <w:r>
        <w:rPr>
          <w:rFonts w:eastAsia="TimesNewRomanPSMT"/>
        </w:rPr>
        <w:t xml:space="preserve">). </w:t>
      </w:r>
      <w:r w:rsidRPr="008702FC">
        <w:rPr>
          <w:rFonts w:eastAsia="TimesNewRomanPSMT"/>
          <w:i/>
        </w:rPr>
        <w:t>Managing Careers into the 21s’ Century.</w:t>
      </w:r>
      <w:r w:rsidRPr="008702FC">
        <w:rPr>
          <w:rFonts w:eastAsia="TimesNewRomanPSMT"/>
        </w:rPr>
        <w:t xml:space="preserve"> London: Paul Chapman Publishing Ltd. </w:t>
      </w:r>
    </w:p>
    <w:p w:rsidR="005D2C9C" w:rsidRPr="003702C8" w:rsidRDefault="005D2C9C" w:rsidP="005D2C9C">
      <w:pPr>
        <w:pStyle w:val="Default"/>
        <w:widowControl w:val="0"/>
        <w:numPr>
          <w:ilvl w:val="0"/>
          <w:numId w:val="37"/>
        </w:numPr>
        <w:tabs>
          <w:tab w:val="left" w:pos="120"/>
        </w:tabs>
        <w:spacing w:line="360" w:lineRule="auto"/>
        <w:jc w:val="both"/>
        <w:rPr>
          <w:lang w:val="lt-LT"/>
        </w:rPr>
      </w:pPr>
      <w:r w:rsidRPr="0081284B">
        <w:rPr>
          <w:bCs/>
          <w:lang w:val="lt-LT"/>
        </w:rPr>
        <w:t>Appleby, R.C</w:t>
      </w:r>
      <w:r w:rsidRPr="0081284B">
        <w:rPr>
          <w:lang w:val="lt-LT"/>
        </w:rPr>
        <w:t xml:space="preserve">. (2003). </w:t>
      </w:r>
      <w:r w:rsidRPr="0081284B">
        <w:rPr>
          <w:i/>
          <w:iCs/>
          <w:lang w:val="lt-LT"/>
        </w:rPr>
        <w:t>Šiuolaikinio verslo administravimas</w:t>
      </w:r>
      <w:r w:rsidRPr="0081284B">
        <w:rPr>
          <w:i/>
          <w:lang w:val="lt-LT"/>
        </w:rPr>
        <w:t>.</w:t>
      </w:r>
      <w:r w:rsidRPr="0081284B">
        <w:rPr>
          <w:lang w:val="lt-LT"/>
        </w:rPr>
        <w:t xml:space="preserve"> Vilnius: Charibdė</w:t>
      </w:r>
    </w:p>
    <w:p w:rsidR="005D2C9C" w:rsidRDefault="005D2C9C" w:rsidP="005D2C9C">
      <w:pPr>
        <w:pStyle w:val="Default"/>
        <w:widowControl w:val="0"/>
        <w:numPr>
          <w:ilvl w:val="0"/>
          <w:numId w:val="37"/>
        </w:numPr>
        <w:tabs>
          <w:tab w:val="left" w:pos="120"/>
        </w:tabs>
        <w:spacing w:line="360" w:lineRule="auto"/>
        <w:jc w:val="both"/>
      </w:pPr>
      <w:r w:rsidRPr="00620AE6">
        <w:t xml:space="preserve">Bagdonienė L., Bagdonas E., Kazlauskienė E., Zemblytė J. (2004). </w:t>
      </w:r>
      <w:r w:rsidRPr="003702C8">
        <w:rPr>
          <w:i/>
        </w:rPr>
        <w:t>Organizacijų vadyba</w:t>
      </w:r>
      <w:r w:rsidRPr="00620AE6">
        <w:t>: mokomoji knyga. Kaunas: Technologija.</w:t>
      </w:r>
    </w:p>
    <w:p w:rsidR="005D2C9C" w:rsidRPr="00785E9F" w:rsidRDefault="005D2C9C" w:rsidP="005D2C9C">
      <w:pPr>
        <w:pStyle w:val="Default"/>
        <w:widowControl w:val="0"/>
        <w:numPr>
          <w:ilvl w:val="0"/>
          <w:numId w:val="37"/>
        </w:numPr>
        <w:tabs>
          <w:tab w:val="left" w:pos="120"/>
        </w:tabs>
        <w:spacing w:line="360" w:lineRule="auto"/>
        <w:jc w:val="both"/>
        <w:rPr>
          <w:rFonts w:eastAsia="TimesNewRomanPSMT"/>
        </w:rPr>
      </w:pPr>
      <w:r w:rsidRPr="00620AE6">
        <w:t xml:space="preserve">Barrick, M. R.; Mount, M. K. (2005). The big five personality dimensions and job performance: a meta-analysis, </w:t>
      </w:r>
      <w:r w:rsidRPr="00620AE6">
        <w:rPr>
          <w:i/>
          <w:iCs/>
        </w:rPr>
        <w:t>Personnel Psychology</w:t>
      </w:r>
      <w:r>
        <w:rPr>
          <w:i/>
          <w:iCs/>
        </w:rPr>
        <w:t>,</w:t>
      </w:r>
      <w:r w:rsidRPr="00620AE6">
        <w:rPr>
          <w:i/>
          <w:iCs/>
        </w:rPr>
        <w:t xml:space="preserve"> </w:t>
      </w:r>
      <w:r w:rsidRPr="00620AE6">
        <w:t>44: 1–26.</w:t>
      </w:r>
    </w:p>
    <w:p w:rsidR="005D2C9C" w:rsidRPr="008A21F5" w:rsidRDefault="005D2C9C" w:rsidP="005D2C9C">
      <w:pPr>
        <w:pStyle w:val="ListParagraph"/>
        <w:widowControl w:val="0"/>
        <w:numPr>
          <w:ilvl w:val="0"/>
          <w:numId w:val="37"/>
        </w:numPr>
        <w:tabs>
          <w:tab w:val="left" w:pos="120"/>
        </w:tabs>
        <w:autoSpaceDE w:val="0"/>
        <w:autoSpaceDN w:val="0"/>
        <w:adjustRightInd w:val="0"/>
        <w:rPr>
          <w:rFonts w:ascii="Times New Roman" w:hAnsi="Times New Roman" w:cs="Times New Roman"/>
          <w:sz w:val="24"/>
          <w:szCs w:val="24"/>
        </w:rPr>
      </w:pPr>
      <w:r w:rsidRPr="00620AE6">
        <w:rPr>
          <w:rFonts w:ascii="Times New Roman" w:hAnsi="Times New Roman" w:cs="Times New Roman"/>
          <w:sz w:val="24"/>
          <w:szCs w:val="24"/>
        </w:rPr>
        <w:t xml:space="preserve">Bausenwein, C. (2006). </w:t>
      </w:r>
      <w:r w:rsidRPr="00D11485">
        <w:rPr>
          <w:rFonts w:ascii="Times New Roman" w:hAnsi="Times New Roman" w:cs="Times New Roman"/>
          <w:i/>
          <w:sz w:val="24"/>
          <w:szCs w:val="24"/>
        </w:rPr>
        <w:t>Geheimnis fußball: auf den spuren eines phänomens, Verlag die werkstatt gmbh.</w:t>
      </w:r>
      <w:r w:rsidRPr="00620AE6">
        <w:rPr>
          <w:rFonts w:ascii="Times New Roman" w:hAnsi="Times New Roman" w:cs="Times New Roman"/>
          <w:sz w:val="24"/>
          <w:szCs w:val="24"/>
        </w:rPr>
        <w:t xml:space="preserve"> Göttingen.</w:t>
      </w:r>
    </w:p>
    <w:p w:rsidR="005D2C9C" w:rsidRPr="008A21F5" w:rsidRDefault="005D2C9C" w:rsidP="005D2C9C">
      <w:pPr>
        <w:pStyle w:val="ListParagraph"/>
        <w:widowControl w:val="0"/>
        <w:numPr>
          <w:ilvl w:val="0"/>
          <w:numId w:val="37"/>
        </w:numPr>
        <w:tabs>
          <w:tab w:val="left" w:pos="120"/>
        </w:tabs>
        <w:autoSpaceDE w:val="0"/>
        <w:autoSpaceDN w:val="0"/>
        <w:adjustRightInd w:val="0"/>
        <w:rPr>
          <w:rStyle w:val="Strong"/>
          <w:rFonts w:ascii="Times New Roman" w:hAnsi="Times New Roman" w:cs="Times New Roman"/>
          <w:b w:val="0"/>
          <w:bCs w:val="0"/>
          <w:sz w:val="24"/>
          <w:szCs w:val="24"/>
        </w:rPr>
      </w:pPr>
      <w:r w:rsidRPr="00620AE6">
        <w:rPr>
          <w:rStyle w:val="Strong"/>
          <w:rFonts w:ascii="Times New Roman" w:hAnsi="Times New Roman" w:cs="Times New Roman"/>
          <w:b w:val="0"/>
          <w:sz w:val="24"/>
          <w:szCs w:val="24"/>
        </w:rPr>
        <w:t xml:space="preserve">Beniušienė, I., Svirskienė, G. (2008). Konkurencingumas: teorinis aspektas. </w:t>
      </w:r>
      <w:r w:rsidRPr="00620AE6">
        <w:rPr>
          <w:rStyle w:val="Strong"/>
          <w:rFonts w:ascii="Times New Roman" w:hAnsi="Times New Roman" w:cs="Times New Roman"/>
          <w:b w:val="0"/>
          <w:i/>
          <w:sz w:val="24"/>
          <w:szCs w:val="24"/>
        </w:rPr>
        <w:t>Ekonomika ir vadyba: aktualijos ir perspektyvos,</w:t>
      </w:r>
      <w:r w:rsidRPr="00620AE6">
        <w:rPr>
          <w:rStyle w:val="Strong"/>
          <w:rFonts w:ascii="Times New Roman" w:hAnsi="Times New Roman" w:cs="Times New Roman"/>
          <w:b w:val="0"/>
          <w:sz w:val="24"/>
          <w:szCs w:val="24"/>
        </w:rPr>
        <w:t xml:space="preserve"> 4 (13), 32-40.</w:t>
      </w:r>
    </w:p>
    <w:p w:rsidR="005D2C9C" w:rsidRPr="008A21F5" w:rsidRDefault="005D2C9C" w:rsidP="005D2C9C">
      <w:pPr>
        <w:pStyle w:val="ListParagraph"/>
        <w:widowControl w:val="0"/>
        <w:numPr>
          <w:ilvl w:val="0"/>
          <w:numId w:val="37"/>
        </w:numPr>
        <w:tabs>
          <w:tab w:val="left" w:pos="120"/>
        </w:tabs>
        <w:autoSpaceDE w:val="0"/>
        <w:autoSpaceDN w:val="0"/>
        <w:adjustRightInd w:val="0"/>
        <w:rPr>
          <w:rFonts w:ascii="Times New Roman" w:hAnsi="Times New Roman" w:cs="Times New Roman"/>
          <w:sz w:val="24"/>
          <w:szCs w:val="24"/>
        </w:rPr>
      </w:pPr>
      <w:r w:rsidRPr="008A21F5">
        <w:rPr>
          <w:rFonts w:ascii="Times New Roman" w:hAnsi="Times New Roman" w:cs="Times New Roman"/>
          <w:sz w:val="24"/>
          <w:szCs w:val="24"/>
        </w:rPr>
        <w:t xml:space="preserve">Briebarth, T., Harris, P. (2008). The role of corporate social responsibility in the football business: toward the development of a conceptual model. </w:t>
      </w:r>
      <w:r w:rsidRPr="008A21F5">
        <w:rPr>
          <w:rFonts w:ascii="Times New Roman" w:hAnsi="Times New Roman" w:cs="Times New Roman"/>
          <w:i/>
          <w:sz w:val="24"/>
          <w:szCs w:val="24"/>
        </w:rPr>
        <w:t>European sport marketing quarterly,</w:t>
      </w:r>
      <w:r>
        <w:rPr>
          <w:rFonts w:ascii="Times New Roman" w:hAnsi="Times New Roman" w:cs="Times New Roman"/>
          <w:i/>
          <w:sz w:val="24"/>
          <w:szCs w:val="24"/>
        </w:rPr>
        <w:t xml:space="preserve"> </w:t>
      </w:r>
      <w:r w:rsidRPr="008A21F5">
        <w:rPr>
          <w:rFonts w:ascii="Times New Roman" w:hAnsi="Times New Roman" w:cs="Times New Roman"/>
          <w:sz w:val="24"/>
          <w:szCs w:val="24"/>
        </w:rPr>
        <w:t>2(12), 179-206.</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rPr>
      </w:pPr>
      <w:r w:rsidRPr="0081284B">
        <w:t xml:space="preserve">Boyatzis, R. E. (2006). Primal leadership: learning </w:t>
      </w:r>
      <w:r w:rsidRPr="0081284B">
        <w:rPr>
          <w:color w:val="auto"/>
        </w:rPr>
        <w:t>to</w:t>
      </w:r>
      <w:hyperlink r:id="rId26" w:history="1">
        <w:r w:rsidRPr="0081284B">
          <w:rPr>
            <w:rStyle w:val="Hyperlink"/>
            <w:color w:val="auto"/>
            <w:u w:val="none"/>
          </w:rPr>
          <w:t xml:space="preserve"> lead with emotional intelligence</w:t>
        </w:r>
      </w:hyperlink>
      <w:r w:rsidRPr="0081284B">
        <w:rPr>
          <w:b/>
          <w:bCs/>
          <w:color w:val="auto"/>
        </w:rPr>
        <w:t>.</w:t>
      </w:r>
      <w:r w:rsidRPr="0081284B">
        <w:rPr>
          <w:b/>
          <w:bCs/>
        </w:rPr>
        <w:t xml:space="preserve"> </w:t>
      </w:r>
      <w:r w:rsidRPr="0081284B">
        <w:rPr>
          <w:i/>
        </w:rPr>
        <w:t>Harvard business review press</w:t>
      </w:r>
      <w:r w:rsidRPr="0081284B">
        <w:rPr>
          <w:b/>
          <w:bCs/>
          <w:i/>
        </w:rPr>
        <w:t>.</w:t>
      </w:r>
      <w:r w:rsidRPr="0081284B">
        <w:rPr>
          <w:color w:val="0E7744"/>
          <w:shd w:val="clear" w:color="auto" w:fill="FFFFFF"/>
        </w:rPr>
        <w:t xml:space="preserve"> </w:t>
      </w:r>
      <w:r w:rsidRPr="0081284B">
        <w:rPr>
          <w:color w:val="000000" w:themeColor="text1"/>
          <w:shd w:val="clear" w:color="auto" w:fill="FFFFFF"/>
        </w:rPr>
        <w:t xml:space="preserve">[Elektroninė </w:t>
      </w:r>
      <w:r w:rsidRPr="0081284B">
        <w:rPr>
          <w:color w:val="000000" w:themeColor="text1"/>
        </w:rPr>
        <w:t>versija]. Peržiūrėta 2013, balandžio 6, adresu:</w:t>
      </w:r>
    </w:p>
    <w:p w:rsidR="005D2C9C" w:rsidRDefault="005D2C9C" w:rsidP="005D2C9C">
      <w:pPr>
        <w:pStyle w:val="ListParagraph"/>
        <w:widowControl w:val="0"/>
        <w:numPr>
          <w:ilvl w:val="0"/>
          <w:numId w:val="37"/>
        </w:numPr>
        <w:tabs>
          <w:tab w:val="left" w:pos="-180"/>
          <w:tab w:val="left" w:pos="120"/>
          <w:tab w:val="center" w:pos="550"/>
          <w:tab w:val="center" w:pos="660"/>
          <w:tab w:val="left" w:pos="709"/>
        </w:tabs>
        <w:autoSpaceDE w:val="0"/>
        <w:autoSpaceDN w:val="0"/>
        <w:adjustRightInd w:val="0"/>
        <w:rPr>
          <w:rFonts w:ascii="Times New Roman" w:hAnsi="Times New Roman" w:cs="Times New Roman"/>
          <w:color w:val="000000" w:themeColor="text1"/>
          <w:sz w:val="24"/>
          <w:szCs w:val="24"/>
          <w:u w:val="single"/>
          <w:shd w:val="clear" w:color="auto" w:fill="FFFFFF"/>
        </w:rPr>
      </w:pPr>
      <w:r w:rsidRPr="0081284B">
        <w:rPr>
          <w:rFonts w:ascii="Times New Roman" w:hAnsi="Times New Roman" w:cs="Times New Roman"/>
          <w:color w:val="0E7744"/>
          <w:sz w:val="24"/>
          <w:szCs w:val="24"/>
          <w:shd w:val="clear" w:color="auto" w:fill="FFFFFF"/>
        </w:rPr>
        <w:t>&lt;</w:t>
      </w:r>
      <w:r w:rsidRPr="0081284B">
        <w:rPr>
          <w:rFonts w:ascii="Times New Roman" w:hAnsi="Times New Roman" w:cs="Times New Roman"/>
          <w:sz w:val="24"/>
          <w:szCs w:val="24"/>
          <w:shd w:val="clear" w:color="auto" w:fill="FFFFFF"/>
        </w:rPr>
        <w:t>www.harvardbusiness.org/</w:t>
      </w:r>
      <w:proofErr w:type="gramStart"/>
      <w:r w:rsidRPr="0081284B">
        <w:rPr>
          <w:rFonts w:ascii="Times New Roman" w:hAnsi="Times New Roman" w:cs="Times New Roman"/>
          <w:sz w:val="24"/>
          <w:szCs w:val="24"/>
          <w:shd w:val="clear" w:color="auto" w:fill="FFFFFF"/>
        </w:rPr>
        <w:t>&gt; .</w:t>
      </w:r>
      <w:proofErr w:type="gramEnd"/>
      <w:r w:rsidRPr="0081284B">
        <w:rPr>
          <w:rFonts w:ascii="Times New Roman" w:hAnsi="Times New Roman" w:cs="Times New Roman"/>
          <w:color w:val="000000" w:themeColor="text1"/>
          <w:sz w:val="24"/>
          <w:szCs w:val="24"/>
          <w:u w:val="single"/>
          <w:shd w:val="clear" w:color="auto" w:fill="FFFFFF"/>
        </w:rPr>
        <w:t xml:space="preserve"> </w:t>
      </w:r>
      <w:proofErr w:type="gramStart"/>
      <w:r w:rsidRPr="0081284B">
        <w:rPr>
          <w:rFonts w:ascii="Times New Roman" w:hAnsi="Times New Roman" w:cs="Times New Roman"/>
          <w:color w:val="000000" w:themeColor="text1"/>
          <w:sz w:val="24"/>
          <w:szCs w:val="24"/>
          <w:u w:val="single"/>
          <w:shd w:val="clear" w:color="auto" w:fill="FFFFFF"/>
        </w:rPr>
        <w:t>pdf</w:t>
      </w:r>
      <w:proofErr w:type="gramEnd"/>
      <w:r w:rsidRPr="0081284B">
        <w:rPr>
          <w:rFonts w:ascii="Times New Roman" w:hAnsi="Times New Roman" w:cs="Times New Roman"/>
          <w:color w:val="000000" w:themeColor="text1"/>
          <w:sz w:val="24"/>
          <w:szCs w:val="24"/>
          <w:u w:val="single"/>
          <w:shd w:val="clear" w:color="auto" w:fill="FFFFFF"/>
        </w:rPr>
        <w:t>.</w:t>
      </w:r>
    </w:p>
    <w:p w:rsidR="005D2C9C" w:rsidRPr="00E2018F" w:rsidRDefault="005D2C9C" w:rsidP="005D2C9C">
      <w:pPr>
        <w:pStyle w:val="ListParagraph"/>
        <w:widowControl w:val="0"/>
        <w:numPr>
          <w:ilvl w:val="0"/>
          <w:numId w:val="37"/>
        </w:numPr>
        <w:tabs>
          <w:tab w:val="left" w:pos="-180"/>
          <w:tab w:val="left" w:pos="120"/>
          <w:tab w:val="center" w:pos="550"/>
          <w:tab w:val="center" w:pos="660"/>
          <w:tab w:val="left" w:pos="709"/>
        </w:tabs>
        <w:autoSpaceDE w:val="0"/>
        <w:autoSpaceDN w:val="0"/>
        <w:adjustRightInd w:val="0"/>
        <w:rPr>
          <w:rFonts w:ascii="Times New Roman" w:hAnsi="Times New Roman" w:cs="Times New Roman"/>
          <w:color w:val="000000" w:themeColor="text1"/>
          <w:sz w:val="24"/>
          <w:szCs w:val="24"/>
          <w:u w:val="single"/>
          <w:shd w:val="clear" w:color="auto" w:fill="FFFFFF"/>
        </w:rPr>
      </w:pPr>
      <w:r>
        <w:rPr>
          <w:rFonts w:ascii="Times New Roman" w:hAnsi="Times New Roman" w:cs="Times New Roman"/>
          <w:sz w:val="24"/>
          <w:szCs w:val="24"/>
        </w:rPr>
        <w:t xml:space="preserve">  </w:t>
      </w:r>
      <w:r w:rsidRPr="00E2018F">
        <w:rPr>
          <w:rFonts w:ascii="Times New Roman" w:hAnsi="Times New Roman" w:cs="Times New Roman"/>
          <w:sz w:val="24"/>
          <w:szCs w:val="24"/>
        </w:rPr>
        <w:t>Cronba N. A., Adams Ch., Kennerly M.</w:t>
      </w:r>
      <w:r>
        <w:rPr>
          <w:rFonts w:ascii="Times New Roman" w:hAnsi="Times New Roman" w:cs="Times New Roman"/>
          <w:sz w:val="24"/>
          <w:szCs w:val="24"/>
        </w:rPr>
        <w:t xml:space="preserve"> </w:t>
      </w:r>
      <w:r w:rsidRPr="00E2018F">
        <w:rPr>
          <w:rFonts w:ascii="Times New Roman" w:hAnsi="Times New Roman" w:cs="Times New Roman"/>
          <w:sz w:val="24"/>
          <w:szCs w:val="24"/>
        </w:rPr>
        <w:t>(2002).The Pe</w:t>
      </w:r>
      <w:r>
        <w:rPr>
          <w:rFonts w:ascii="Times New Roman" w:hAnsi="Times New Roman" w:cs="Times New Roman"/>
          <w:sz w:val="24"/>
          <w:szCs w:val="24"/>
        </w:rPr>
        <w:t>rformance Prism, The Scorecard f</w:t>
      </w:r>
      <w:r w:rsidRPr="00E2018F">
        <w:rPr>
          <w:rFonts w:ascii="Times New Roman" w:hAnsi="Times New Roman" w:cs="Times New Roman"/>
          <w:sz w:val="24"/>
          <w:szCs w:val="24"/>
        </w:rPr>
        <w:t xml:space="preserve">or </w:t>
      </w:r>
      <w:r>
        <w:rPr>
          <w:rFonts w:ascii="Times New Roman" w:hAnsi="Times New Roman" w:cs="Times New Roman"/>
          <w:sz w:val="24"/>
          <w:szCs w:val="24"/>
        </w:rPr>
        <w:t>m</w:t>
      </w:r>
      <w:r w:rsidRPr="00E2018F">
        <w:rPr>
          <w:rFonts w:ascii="Times New Roman" w:hAnsi="Times New Roman" w:cs="Times New Roman"/>
          <w:sz w:val="24"/>
          <w:szCs w:val="24"/>
        </w:rPr>
        <w:t xml:space="preserve">easuring and managing business success. </w:t>
      </w:r>
      <w:r w:rsidRPr="00E2018F">
        <w:rPr>
          <w:rFonts w:ascii="Times New Roman" w:hAnsi="Times New Roman" w:cs="Times New Roman"/>
          <w:i/>
          <w:sz w:val="24"/>
          <w:szCs w:val="24"/>
        </w:rPr>
        <w:t>Prentice Hall</w:t>
      </w:r>
      <w:r>
        <w:rPr>
          <w:rFonts w:ascii="Times New Roman" w:hAnsi="Times New Roman" w:cs="Times New Roman"/>
          <w:sz w:val="24"/>
          <w:szCs w:val="24"/>
        </w:rPr>
        <w:t>:</w:t>
      </w:r>
      <w:r w:rsidRPr="00E2018F">
        <w:rPr>
          <w:rFonts w:ascii="Times New Roman" w:hAnsi="Times New Roman" w:cs="Times New Roman"/>
          <w:sz w:val="24"/>
          <w:szCs w:val="24"/>
        </w:rPr>
        <w:t xml:space="preserve"> London.</w:t>
      </w:r>
    </w:p>
    <w:p w:rsidR="005D2C9C" w:rsidRPr="00E2018F" w:rsidRDefault="005D2C9C" w:rsidP="005D2C9C">
      <w:pPr>
        <w:pStyle w:val="ListParagraph"/>
        <w:widowControl w:val="0"/>
        <w:numPr>
          <w:ilvl w:val="0"/>
          <w:numId w:val="37"/>
        </w:numPr>
        <w:tabs>
          <w:tab w:val="left" w:pos="120"/>
        </w:tabs>
        <w:autoSpaceDE w:val="0"/>
        <w:autoSpaceDN w:val="0"/>
        <w:adjustRightInd w:val="0"/>
        <w:rPr>
          <w:rFonts w:ascii="Times New Roman" w:hAnsi="Times New Roman" w:cs="Times New Roman"/>
          <w:sz w:val="24"/>
          <w:szCs w:val="24"/>
        </w:rPr>
      </w:pPr>
      <w:r w:rsidRPr="0081284B">
        <w:rPr>
          <w:rFonts w:ascii="Times New Roman" w:hAnsi="Times New Roman" w:cs="Times New Roman"/>
          <w:sz w:val="24"/>
          <w:szCs w:val="24"/>
        </w:rPr>
        <w:t xml:space="preserve">Čingienė, V., Rimkutė, E. (1999). </w:t>
      </w:r>
      <w:r w:rsidRPr="0081284B">
        <w:rPr>
          <w:rFonts w:ascii="Times New Roman" w:eastAsia="TimesNewRomanPS-ItalicMT" w:hAnsi="Times New Roman" w:cs="Times New Roman"/>
          <w:iCs/>
          <w:sz w:val="24"/>
          <w:szCs w:val="24"/>
        </w:rPr>
        <w:t>Sportas ir vadovavimas</w:t>
      </w:r>
      <w:r w:rsidRPr="0081284B">
        <w:rPr>
          <w:rFonts w:ascii="Times New Roman" w:hAnsi="Times New Roman" w:cs="Times New Roman"/>
          <w:sz w:val="24"/>
          <w:szCs w:val="24"/>
        </w:rPr>
        <w:t xml:space="preserve">. Vilnius: </w:t>
      </w:r>
      <w:r w:rsidRPr="0081284B">
        <w:rPr>
          <w:rFonts w:ascii="Times New Roman" w:hAnsi="Times New Roman" w:cs="Times New Roman"/>
          <w:i/>
          <w:sz w:val="24"/>
          <w:szCs w:val="24"/>
        </w:rPr>
        <w:t>Lietuvos Sporto informacijos centras.</w:t>
      </w:r>
      <w:r w:rsidRPr="0081284B">
        <w:rPr>
          <w:rFonts w:ascii="Times New Roman" w:hAnsi="Times New Roman" w:cs="Times New Roman"/>
          <w:sz w:val="24"/>
          <w:szCs w:val="24"/>
        </w:rPr>
        <w:t xml:space="preserve">  64-72.</w:t>
      </w:r>
    </w:p>
    <w:p w:rsidR="005D2C9C"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shd w:val="clear" w:color="auto" w:fill="FFFFFF"/>
        </w:rPr>
      </w:pPr>
      <w:r w:rsidRPr="0081284B">
        <w:rPr>
          <w:rFonts w:ascii="Times New Roman" w:hAnsi="Times New Roman" w:cs="Times New Roman"/>
          <w:color w:val="000000"/>
          <w:sz w:val="24"/>
          <w:szCs w:val="24"/>
          <w:shd w:val="clear" w:color="auto" w:fill="FFFFFF"/>
        </w:rPr>
        <w:t xml:space="preserve">Hoye, R., Smith, S., Westerbeek, H., Stewart, B And Nicholson, M. (2012). </w:t>
      </w:r>
      <w:r w:rsidRPr="0081284B">
        <w:rPr>
          <w:rFonts w:ascii="Times New Roman" w:hAnsi="Times New Roman" w:cs="Times New Roman"/>
          <w:i/>
          <w:color w:val="000000"/>
          <w:sz w:val="24"/>
          <w:szCs w:val="24"/>
          <w:shd w:val="clear" w:color="auto" w:fill="FFFFFF"/>
        </w:rPr>
        <w:t xml:space="preserve">Sport management: principles and applications, </w:t>
      </w:r>
      <w:r w:rsidRPr="0081284B">
        <w:rPr>
          <w:rFonts w:ascii="Times New Roman" w:hAnsi="Times New Roman" w:cs="Times New Roman"/>
          <w:color w:val="000000"/>
          <w:sz w:val="24"/>
          <w:szCs w:val="24"/>
          <w:shd w:val="clear" w:color="auto" w:fill="FFFFFF"/>
        </w:rPr>
        <w:t>(3nd edn), Oxford: Routledge.</w:t>
      </w:r>
    </w:p>
    <w:p w:rsidR="005D2C9C" w:rsidRPr="00752C35"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620AE6">
        <w:rPr>
          <w:rFonts w:ascii="Times New Roman" w:eastAsia="TimesNewRoman" w:hAnsi="Times New Roman" w:cs="Times New Roman"/>
          <w:sz w:val="24"/>
          <w:szCs w:val="24"/>
        </w:rPr>
        <w:t xml:space="preserve">Jucevičienė, P. (2007). </w:t>
      </w:r>
      <w:r w:rsidRPr="00752C35">
        <w:rPr>
          <w:rFonts w:ascii="Times New Roman" w:eastAsia="TimesNewRoman,Italic" w:hAnsi="Times New Roman" w:cs="Times New Roman"/>
          <w:i/>
          <w:iCs/>
          <w:sz w:val="24"/>
          <w:szCs w:val="24"/>
        </w:rPr>
        <w:t>Besimokantis miestas:</w:t>
      </w:r>
      <w:r w:rsidRPr="00620AE6">
        <w:rPr>
          <w:rFonts w:ascii="Times New Roman" w:eastAsia="TimesNewRoman,Italic" w:hAnsi="Times New Roman" w:cs="Times New Roman"/>
          <w:iCs/>
          <w:sz w:val="24"/>
          <w:szCs w:val="24"/>
        </w:rPr>
        <w:t xml:space="preserve"> monografija</w:t>
      </w:r>
      <w:r w:rsidRPr="00620AE6">
        <w:rPr>
          <w:rFonts w:ascii="Times New Roman" w:eastAsia="TimesNewRoman" w:hAnsi="Times New Roman" w:cs="Times New Roman"/>
          <w:sz w:val="24"/>
          <w:szCs w:val="24"/>
        </w:rPr>
        <w:t>. Kaunas: Technologija.</w:t>
      </w:r>
    </w:p>
    <w:p w:rsidR="005D2C9C" w:rsidRPr="0081284B"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81284B">
        <w:rPr>
          <w:rFonts w:ascii="Times New Roman" w:hAnsi="Times New Roman" w:cs="Times New Roman"/>
          <w:color w:val="000000"/>
          <w:sz w:val="24"/>
          <w:szCs w:val="24"/>
        </w:rPr>
        <w:t xml:space="preserve">Junevičienė, O. (2004). Vadybininko vaidmuo šiuolaikinėje organizacijoje. </w:t>
      </w:r>
      <w:r w:rsidRPr="0081284B">
        <w:rPr>
          <w:rFonts w:ascii="Times New Roman" w:hAnsi="Times New Roman" w:cs="Times New Roman"/>
          <w:i/>
          <w:color w:val="000000"/>
          <w:sz w:val="24"/>
          <w:szCs w:val="24"/>
        </w:rPr>
        <w:t>Efektyvaus verslo turizmo ir ištekliai žmoniškieji</w:t>
      </w:r>
      <w:r w:rsidRPr="0081284B">
        <w:rPr>
          <w:rFonts w:ascii="Times New Roman" w:hAnsi="Times New Roman" w:cs="Times New Roman"/>
          <w:color w:val="000000"/>
          <w:sz w:val="24"/>
          <w:szCs w:val="24"/>
        </w:rPr>
        <w:t xml:space="preserve">: </w:t>
      </w:r>
      <w:r w:rsidRPr="0081284B">
        <w:rPr>
          <w:rFonts w:ascii="Times New Roman" w:hAnsi="Times New Roman" w:cs="Times New Roman"/>
          <w:i/>
          <w:sz w:val="24"/>
          <w:szCs w:val="24"/>
        </w:rPr>
        <w:t xml:space="preserve">respublikinės moksl. </w:t>
      </w:r>
      <w:proofErr w:type="gramStart"/>
      <w:r w:rsidRPr="0081284B">
        <w:rPr>
          <w:rFonts w:ascii="Times New Roman" w:hAnsi="Times New Roman" w:cs="Times New Roman"/>
          <w:i/>
          <w:sz w:val="24"/>
          <w:szCs w:val="24"/>
        </w:rPr>
        <w:t>konferencijos</w:t>
      </w:r>
      <w:proofErr w:type="gramEnd"/>
      <w:r w:rsidRPr="0081284B">
        <w:rPr>
          <w:rFonts w:ascii="Times New Roman" w:hAnsi="Times New Roman" w:cs="Times New Roman"/>
          <w:i/>
          <w:sz w:val="24"/>
          <w:szCs w:val="24"/>
        </w:rPr>
        <w:t xml:space="preserve"> medžiaga</w:t>
      </w:r>
      <w:r w:rsidRPr="0081284B">
        <w:rPr>
          <w:rFonts w:ascii="Times New Roman" w:hAnsi="Times New Roman" w:cs="Times New Roman"/>
          <w:sz w:val="24"/>
          <w:szCs w:val="24"/>
        </w:rPr>
        <w:t xml:space="preserve"> (p. 159—163). </w:t>
      </w:r>
      <w:r w:rsidRPr="0081284B">
        <w:rPr>
          <w:rFonts w:ascii="Times New Roman" w:hAnsi="Times New Roman" w:cs="Times New Roman"/>
          <w:color w:val="000000"/>
          <w:sz w:val="24"/>
          <w:szCs w:val="24"/>
        </w:rPr>
        <w:t xml:space="preserve"> Druskininkai.</w:t>
      </w:r>
    </w:p>
    <w:p w:rsidR="005D2C9C" w:rsidRPr="0081284B" w:rsidRDefault="005D2C9C" w:rsidP="005D2C9C">
      <w:pPr>
        <w:pStyle w:val="ListParagraph"/>
        <w:widowControl w:val="0"/>
        <w:numPr>
          <w:ilvl w:val="0"/>
          <w:numId w:val="37"/>
        </w:numPr>
        <w:tabs>
          <w:tab w:val="left" w:pos="120"/>
          <w:tab w:val="left" w:pos="720"/>
        </w:tabs>
        <w:autoSpaceDE w:val="0"/>
        <w:autoSpaceDN w:val="0"/>
        <w:adjustRightInd w:val="0"/>
        <w:rPr>
          <w:rFonts w:ascii="Times New Roman" w:hAnsi="Times New Roman" w:cs="Times New Roman"/>
          <w:sz w:val="24"/>
          <w:szCs w:val="24"/>
        </w:rPr>
      </w:pPr>
      <w:r w:rsidRPr="0081284B">
        <w:rPr>
          <w:rFonts w:ascii="Times New Roman" w:hAnsi="Times New Roman" w:cs="Times New Roman"/>
          <w:sz w:val="24"/>
          <w:szCs w:val="24"/>
        </w:rPr>
        <w:t xml:space="preserve">Ginevičius, R., Sūdžius, V. (2005). Organizacijų teorija. Vilnius: </w:t>
      </w:r>
      <w:r w:rsidRPr="0081284B">
        <w:rPr>
          <w:rFonts w:ascii="Times New Roman" w:hAnsi="Times New Roman" w:cs="Times New Roman"/>
          <w:i/>
          <w:sz w:val="24"/>
          <w:szCs w:val="24"/>
        </w:rPr>
        <w:t>Technika,</w:t>
      </w:r>
      <w:r w:rsidRPr="0081284B">
        <w:rPr>
          <w:rFonts w:ascii="Times New Roman" w:hAnsi="Times New Roman" w:cs="Times New Roman"/>
          <w:sz w:val="24"/>
          <w:szCs w:val="24"/>
        </w:rPr>
        <w:t xml:space="preserve"> 2, 25-30.</w:t>
      </w:r>
    </w:p>
    <w:p w:rsidR="005D2C9C" w:rsidRPr="0081284B"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81284B">
        <w:rPr>
          <w:rFonts w:ascii="Times New Roman" w:hAnsi="Times New Roman" w:cs="Times New Roman"/>
          <w:color w:val="000000"/>
          <w:sz w:val="24"/>
          <w:szCs w:val="24"/>
        </w:rPr>
        <w:t xml:space="preserve">Goleman, D., Boyatzis, R., Mckee, A. (2007). </w:t>
      </w:r>
      <w:r w:rsidRPr="0081284B">
        <w:rPr>
          <w:rFonts w:ascii="Times New Roman" w:hAnsi="Times New Roman" w:cs="Times New Roman"/>
          <w:i/>
          <w:iCs/>
          <w:color w:val="000000"/>
          <w:sz w:val="24"/>
          <w:szCs w:val="24"/>
        </w:rPr>
        <w:t>Lyderystė.</w:t>
      </w:r>
      <w:r w:rsidRPr="0081284B">
        <w:rPr>
          <w:rFonts w:ascii="Times New Roman" w:hAnsi="Times New Roman" w:cs="Times New Roman"/>
          <w:iCs/>
          <w:color w:val="000000"/>
          <w:sz w:val="24"/>
          <w:szCs w:val="24"/>
        </w:rPr>
        <w:t xml:space="preserve"> Kaip vadovauti pasitelkiant emocinį intelektą</w:t>
      </w:r>
      <w:r w:rsidRPr="0081284B">
        <w:rPr>
          <w:rFonts w:ascii="Times New Roman" w:hAnsi="Times New Roman" w:cs="Times New Roman"/>
          <w:color w:val="000000"/>
          <w:sz w:val="24"/>
          <w:szCs w:val="24"/>
        </w:rPr>
        <w:t xml:space="preserve">. Kaunas: Smaltijos leidykla. </w:t>
      </w:r>
    </w:p>
    <w:p w:rsidR="005D2C9C" w:rsidRPr="0081284B"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81284B">
        <w:rPr>
          <w:rFonts w:ascii="Times New Roman" w:hAnsi="Times New Roman" w:cs="Times New Roman"/>
          <w:color w:val="000000"/>
          <w:sz w:val="24"/>
          <w:szCs w:val="24"/>
        </w:rPr>
        <w:lastRenderedPageBreak/>
        <w:t xml:space="preserve">Gudauskaitė, S. (2007). Individo kompetencijų aprėptis žinių visuomenėje: problematikos apžvalga. </w:t>
      </w:r>
      <w:r w:rsidRPr="0081284B">
        <w:rPr>
          <w:rFonts w:ascii="Times New Roman" w:hAnsi="Times New Roman" w:cs="Times New Roman"/>
          <w:i/>
          <w:color w:val="000000"/>
          <w:sz w:val="24"/>
          <w:szCs w:val="24"/>
        </w:rPr>
        <w:t>Informacijos mokslai</w:t>
      </w:r>
      <w:proofErr w:type="gramStart"/>
      <w:r w:rsidRPr="0081284B">
        <w:rPr>
          <w:rFonts w:ascii="Times New Roman" w:hAnsi="Times New Roman" w:cs="Times New Roman"/>
          <w:i/>
          <w:color w:val="000000"/>
          <w:sz w:val="24"/>
          <w:szCs w:val="24"/>
        </w:rPr>
        <w:t>,</w:t>
      </w:r>
      <w:r w:rsidRPr="0081284B">
        <w:rPr>
          <w:rFonts w:ascii="Times New Roman" w:hAnsi="Times New Roman" w:cs="Times New Roman"/>
          <w:color w:val="000000"/>
          <w:sz w:val="24"/>
          <w:szCs w:val="24"/>
        </w:rPr>
        <w:t xml:space="preserve">  42</w:t>
      </w:r>
      <w:proofErr w:type="gramEnd"/>
      <w:r w:rsidRPr="0081284B">
        <w:rPr>
          <w:rFonts w:ascii="Times New Roman" w:hAnsi="Times New Roman" w:cs="Times New Roman"/>
          <w:color w:val="000000"/>
          <w:sz w:val="24"/>
          <w:szCs w:val="24"/>
        </w:rPr>
        <w:t>-43,  233-241..</w:t>
      </w:r>
    </w:p>
    <w:p w:rsidR="005D2C9C" w:rsidRPr="0081284B" w:rsidRDefault="005D2C9C" w:rsidP="005D2C9C">
      <w:pPr>
        <w:pStyle w:val="ListParagraph"/>
        <w:widowControl w:val="0"/>
        <w:numPr>
          <w:ilvl w:val="0"/>
          <w:numId w:val="37"/>
        </w:numPr>
        <w:tabs>
          <w:tab w:val="left" w:pos="120"/>
          <w:tab w:val="left" w:pos="720"/>
        </w:tabs>
        <w:autoSpaceDE w:val="0"/>
        <w:autoSpaceDN w:val="0"/>
        <w:adjustRightInd w:val="0"/>
        <w:rPr>
          <w:rFonts w:ascii="Times New Roman" w:hAnsi="Times New Roman" w:cs="Times New Roman"/>
          <w:sz w:val="24"/>
          <w:szCs w:val="24"/>
        </w:rPr>
      </w:pPr>
      <w:r w:rsidRPr="0081284B">
        <w:rPr>
          <w:rFonts w:ascii="Times New Roman" w:hAnsi="Times New Roman" w:cs="Times New Roman"/>
          <w:sz w:val="24"/>
          <w:szCs w:val="24"/>
        </w:rPr>
        <w:t xml:space="preserve">Laužackas, R. (2005). </w:t>
      </w:r>
      <w:r w:rsidRPr="0081284B">
        <w:rPr>
          <w:rFonts w:ascii="Times New Roman" w:hAnsi="Times New Roman" w:cs="Times New Roman"/>
          <w:i/>
          <w:sz w:val="24"/>
          <w:szCs w:val="24"/>
        </w:rPr>
        <w:t>Profesinio rengimo metodologija.</w:t>
      </w:r>
      <w:r w:rsidRPr="0081284B">
        <w:rPr>
          <w:rFonts w:ascii="Times New Roman" w:hAnsi="Times New Roman" w:cs="Times New Roman"/>
          <w:sz w:val="24"/>
          <w:szCs w:val="24"/>
        </w:rPr>
        <w:t xml:space="preserve"> Monografija. Kaunas: Vytauto </w:t>
      </w:r>
    </w:p>
    <w:p w:rsidR="005D2C9C" w:rsidRPr="0081284B" w:rsidRDefault="005D2C9C" w:rsidP="005D2C9C">
      <w:pPr>
        <w:pStyle w:val="ListParagraph"/>
        <w:widowControl w:val="0"/>
        <w:numPr>
          <w:ilvl w:val="0"/>
          <w:numId w:val="37"/>
        </w:numPr>
        <w:tabs>
          <w:tab w:val="left" w:pos="120"/>
          <w:tab w:val="left" w:pos="720"/>
        </w:tabs>
        <w:autoSpaceDE w:val="0"/>
        <w:autoSpaceDN w:val="0"/>
        <w:adjustRightInd w:val="0"/>
        <w:rPr>
          <w:rStyle w:val="Strong"/>
          <w:rFonts w:ascii="Times New Roman" w:hAnsi="Times New Roman" w:cs="Times New Roman"/>
          <w:b w:val="0"/>
          <w:bCs w:val="0"/>
          <w:sz w:val="24"/>
          <w:szCs w:val="24"/>
        </w:rPr>
      </w:pPr>
      <w:r w:rsidRPr="0081284B">
        <w:rPr>
          <w:rFonts w:ascii="Times New Roman" w:hAnsi="Times New Roman" w:cs="Times New Roman"/>
          <w:sz w:val="24"/>
          <w:szCs w:val="24"/>
        </w:rPr>
        <w:t>Didžiojo Universiteto leidykla.</w:t>
      </w:r>
    </w:p>
    <w:p w:rsidR="005D2C9C" w:rsidRPr="0081284B"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81284B">
        <w:rPr>
          <w:rFonts w:ascii="Times New Roman" w:hAnsi="Times New Roman" w:cs="Times New Roman"/>
          <w:color w:val="000000"/>
          <w:sz w:val="24"/>
          <w:szCs w:val="24"/>
          <w:shd w:val="clear" w:color="auto" w:fill="FFFFFF"/>
        </w:rPr>
        <w:t>Laskienė, S., Kemerytė-Riaubienė, E., Vizbaraitė, D., Šertvytienė, D. (2009). Lietuvos kūno kultūros akademijos pirmo kurso studentų mitybos ypatumai.</w:t>
      </w:r>
      <w:r w:rsidRPr="0081284B">
        <w:rPr>
          <w:rStyle w:val="apple-converted-space"/>
          <w:rFonts w:ascii="Times New Roman" w:hAnsi="Times New Roman" w:cs="Times New Roman"/>
          <w:color w:val="000000"/>
          <w:sz w:val="24"/>
          <w:szCs w:val="24"/>
          <w:shd w:val="clear" w:color="auto" w:fill="FFFFFF"/>
        </w:rPr>
        <w:t xml:space="preserve"> </w:t>
      </w:r>
      <w:r w:rsidRPr="0081284B">
        <w:rPr>
          <w:rFonts w:ascii="Times New Roman" w:hAnsi="Times New Roman" w:cs="Times New Roman"/>
          <w:i/>
          <w:color w:val="000000"/>
          <w:sz w:val="24"/>
          <w:szCs w:val="24"/>
          <w:shd w:val="clear" w:color="auto" w:fill="FFFFFF"/>
        </w:rPr>
        <w:t>Sporto mokslas,</w:t>
      </w:r>
      <w:r w:rsidRPr="0081284B">
        <w:rPr>
          <w:rFonts w:ascii="Times New Roman" w:hAnsi="Times New Roman" w:cs="Times New Roman"/>
          <w:color w:val="000000"/>
          <w:sz w:val="24"/>
          <w:szCs w:val="24"/>
          <w:shd w:val="clear" w:color="auto" w:fill="FFFFFF"/>
        </w:rPr>
        <w:t xml:space="preserve"> 3 (57), 48-56.</w:t>
      </w:r>
    </w:p>
    <w:p w:rsidR="005D2C9C" w:rsidRPr="0081284B"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81284B">
        <w:rPr>
          <w:rFonts w:ascii="Times New Roman" w:hAnsi="Times New Roman" w:cs="Times New Roman"/>
          <w:color w:val="000000"/>
          <w:sz w:val="24"/>
          <w:szCs w:val="24"/>
          <w:shd w:val="clear" w:color="auto" w:fill="FFFFFF"/>
        </w:rPr>
        <w:t xml:space="preserve"> </w:t>
      </w:r>
      <w:r w:rsidRPr="0081284B">
        <w:rPr>
          <w:rFonts w:ascii="Times New Roman" w:hAnsi="Times New Roman" w:cs="Times New Roman"/>
          <w:bCs/>
          <w:sz w:val="24"/>
          <w:szCs w:val="24"/>
        </w:rPr>
        <w:t xml:space="preserve">Laskienė, S. (2003). Šiuolaikinės sporto organizacijos vadybiniai aspektai. </w:t>
      </w:r>
      <w:r w:rsidRPr="0081284B">
        <w:rPr>
          <w:rFonts w:ascii="Times New Roman" w:hAnsi="Times New Roman" w:cs="Times New Roman"/>
          <w:bCs/>
          <w:i/>
          <w:sz w:val="24"/>
          <w:szCs w:val="24"/>
        </w:rPr>
        <w:t>Ugdymas. Kūno kultūra. Sportas,</w:t>
      </w:r>
      <w:r w:rsidRPr="0081284B">
        <w:rPr>
          <w:rFonts w:ascii="Times New Roman" w:hAnsi="Times New Roman" w:cs="Times New Roman"/>
          <w:bCs/>
          <w:sz w:val="24"/>
          <w:szCs w:val="24"/>
        </w:rPr>
        <w:t xml:space="preserve"> 2 (47), 37—43.</w:t>
      </w:r>
    </w:p>
    <w:p w:rsidR="005D2C9C" w:rsidRPr="0081284B" w:rsidRDefault="005D2C9C" w:rsidP="005D2C9C">
      <w:pPr>
        <w:pStyle w:val="ListParagraph"/>
        <w:widowControl w:val="0"/>
        <w:numPr>
          <w:ilvl w:val="0"/>
          <w:numId w:val="37"/>
        </w:numPr>
        <w:tabs>
          <w:tab w:val="left" w:pos="120"/>
          <w:tab w:val="left" w:pos="720"/>
          <w:tab w:val="left" w:pos="990"/>
          <w:tab w:val="left" w:pos="1100"/>
        </w:tabs>
        <w:rPr>
          <w:rFonts w:ascii="Times New Roman" w:eastAsia="TimesNewRomanPSMT" w:hAnsi="Times New Roman" w:cs="Times New Roman"/>
          <w:sz w:val="24"/>
          <w:szCs w:val="24"/>
        </w:rPr>
      </w:pPr>
      <w:r w:rsidRPr="0081284B">
        <w:rPr>
          <w:rFonts w:ascii="Times New Roman" w:eastAsia="TimesNewRomanPSMT" w:hAnsi="Times New Roman" w:cs="Times New Roman"/>
          <w:sz w:val="24"/>
          <w:szCs w:val="24"/>
        </w:rPr>
        <w:t xml:space="preserve">Mikalauskas, R. (2007). </w:t>
      </w:r>
      <w:r w:rsidRPr="0081284B">
        <w:rPr>
          <w:rFonts w:ascii="Times New Roman" w:eastAsia="TimesNewRomanPSMT" w:hAnsi="Times New Roman" w:cs="Times New Roman"/>
          <w:i/>
          <w:sz w:val="24"/>
          <w:szCs w:val="24"/>
        </w:rPr>
        <w:t>Sporto organizacija ir vadovas: efektyvus valdymas</w:t>
      </w:r>
      <w:r w:rsidRPr="0081284B">
        <w:rPr>
          <w:rFonts w:ascii="Times New Roman" w:eastAsia="TimesNewRomanPSMT" w:hAnsi="Times New Roman" w:cs="Times New Roman"/>
          <w:sz w:val="24"/>
          <w:szCs w:val="24"/>
        </w:rPr>
        <w:t>. Kaunas: LKKA leidykla.</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rFonts w:eastAsia="TimesNewRomanPS-ItalicMT"/>
          <w:iCs/>
        </w:rPr>
      </w:pPr>
      <w:r w:rsidRPr="0081284B">
        <w:rPr>
          <w:rFonts w:eastAsia="TimesNewRomanPSMT"/>
        </w:rPr>
        <w:t xml:space="preserve">Mikalauskas, R. (2006). Sporto organizacijos vadyba: globalizacijos tendencijos ir modernizavimo krypčių apžvalga // </w:t>
      </w:r>
      <w:r w:rsidRPr="0081284B">
        <w:rPr>
          <w:rFonts w:eastAsia="TimesNewRomanPS-ItalicMT"/>
          <w:i/>
          <w:iCs/>
        </w:rPr>
        <w:t>Sporto mokslas,</w:t>
      </w:r>
      <w:r w:rsidRPr="0081284B">
        <w:rPr>
          <w:rFonts w:eastAsia="TimesNewRomanPS-ItalicMT"/>
          <w:iCs/>
        </w:rPr>
        <w:t xml:space="preserve"> 3 (45), 28–31.</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rPr>
      </w:pPr>
      <w:r w:rsidRPr="0081284B">
        <w:rPr>
          <w:rFonts w:eastAsia="TimesNewRomanPS-ItalicMT"/>
          <w:iCs/>
        </w:rPr>
        <w:t>Mинин A.А. (2009). Методы оценки потребительского спроса.</w:t>
      </w:r>
      <w:r w:rsidRPr="0081284B">
        <w:rPr>
          <w:color w:val="000000" w:themeColor="text1"/>
          <w:shd w:val="clear" w:color="auto" w:fill="FFFFFF"/>
        </w:rPr>
        <w:t xml:space="preserve"> [Elektroninė </w:t>
      </w:r>
      <w:r w:rsidRPr="0081284B">
        <w:rPr>
          <w:color w:val="000000" w:themeColor="text1"/>
        </w:rPr>
        <w:t>versija]. Peržiūrėta 2013, balandžio 2, adresu:</w:t>
      </w:r>
    </w:p>
    <w:p w:rsidR="005D2C9C" w:rsidRPr="0081284B" w:rsidRDefault="005D2C9C" w:rsidP="005D2C9C">
      <w:pPr>
        <w:pStyle w:val="Default"/>
        <w:widowControl w:val="0"/>
        <w:tabs>
          <w:tab w:val="left" w:pos="-180"/>
          <w:tab w:val="left" w:pos="120"/>
          <w:tab w:val="left" w:pos="720"/>
          <w:tab w:val="left" w:pos="990"/>
        </w:tabs>
        <w:spacing w:line="360" w:lineRule="auto"/>
        <w:ind w:left="720"/>
        <w:jc w:val="both"/>
        <w:rPr>
          <w:color w:val="000000" w:themeColor="text1"/>
          <w:u w:val="single"/>
          <w:shd w:val="clear" w:color="auto" w:fill="FFFFFF"/>
        </w:rPr>
      </w:pPr>
      <w:proofErr w:type="gramStart"/>
      <w:r w:rsidRPr="0081284B">
        <w:rPr>
          <w:rFonts w:eastAsia="TimesNewRomanPS-ItalicMT"/>
          <w:iCs/>
          <w:u w:val="single"/>
        </w:rPr>
        <w:t>&lt; http://www.elitarium.ru/2009/06/19/ocenka_potrebitelskogo_sprosa.html&gt;</w:t>
      </w:r>
      <w:r w:rsidRPr="0081284B">
        <w:rPr>
          <w:color w:val="000000" w:themeColor="text1"/>
          <w:u w:val="single"/>
          <w:shd w:val="clear" w:color="auto" w:fill="FFFFFF"/>
        </w:rPr>
        <w:t xml:space="preserve"> pdf.</w:t>
      </w:r>
      <w:proofErr w:type="gramEnd"/>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shd w:val="clear" w:color="auto" w:fill="FFFFFF"/>
        </w:rPr>
      </w:pPr>
      <w:r w:rsidRPr="0081284B">
        <w:rPr>
          <w:color w:val="000000" w:themeColor="text1"/>
          <w:shd w:val="clear" w:color="auto" w:fill="FFFFFF"/>
        </w:rPr>
        <w:t xml:space="preserve">Palujanskienė, A. (2008). </w:t>
      </w:r>
      <w:r w:rsidRPr="0081284B">
        <w:rPr>
          <w:i/>
          <w:color w:val="000000" w:themeColor="text1"/>
          <w:shd w:val="clear" w:color="auto" w:fill="FFFFFF"/>
        </w:rPr>
        <w:t>Darbo ir karjeros psichologija.</w:t>
      </w:r>
      <w:r w:rsidRPr="0081284B">
        <w:rPr>
          <w:color w:val="000000" w:themeColor="text1"/>
          <w:shd w:val="clear" w:color="auto" w:fill="FFFFFF"/>
        </w:rPr>
        <w:t xml:space="preserve"> Kaunas: Judex.</w:t>
      </w:r>
    </w:p>
    <w:p w:rsidR="005D2C9C" w:rsidRPr="0081284B" w:rsidRDefault="005D2C9C" w:rsidP="005D2C9C">
      <w:pPr>
        <w:pStyle w:val="ListParagraph"/>
        <w:widowControl w:val="0"/>
        <w:numPr>
          <w:ilvl w:val="0"/>
          <w:numId w:val="37"/>
        </w:numPr>
        <w:tabs>
          <w:tab w:val="left" w:pos="120"/>
          <w:tab w:val="left" w:pos="720"/>
          <w:tab w:val="left" w:pos="990"/>
        </w:tabs>
        <w:rPr>
          <w:rFonts w:ascii="Times New Roman" w:hAnsi="Times New Roman" w:cs="Times New Roman"/>
          <w:bCs/>
          <w:sz w:val="24"/>
          <w:szCs w:val="24"/>
        </w:rPr>
      </w:pPr>
      <w:r w:rsidRPr="0081284B">
        <w:rPr>
          <w:rStyle w:val="Strong"/>
          <w:rFonts w:ascii="Times New Roman" w:hAnsi="Times New Roman" w:cs="Times New Roman"/>
          <w:b w:val="0"/>
          <w:color w:val="222222"/>
          <w:sz w:val="24"/>
          <w:szCs w:val="24"/>
        </w:rPr>
        <w:t>Parent, M. M.</w:t>
      </w:r>
      <w:r w:rsidRPr="0081284B">
        <w:rPr>
          <w:rFonts w:ascii="Times New Roman" w:hAnsi="Times New Roman" w:cs="Times New Roman"/>
          <w:b/>
          <w:color w:val="222222"/>
          <w:sz w:val="24"/>
          <w:szCs w:val="24"/>
        </w:rPr>
        <w:t>,</w:t>
      </w:r>
      <w:r w:rsidRPr="0081284B">
        <w:rPr>
          <w:rFonts w:ascii="Times New Roman" w:hAnsi="Times New Roman" w:cs="Times New Roman"/>
          <w:color w:val="222222"/>
          <w:sz w:val="24"/>
          <w:szCs w:val="24"/>
        </w:rPr>
        <w:t xml:space="preserve"> O'Brien, D., &amp; Slack, T. (2012). Organization theory and sport management</w:t>
      </w:r>
      <w:r w:rsidRPr="0081284B">
        <w:rPr>
          <w:rFonts w:ascii="Times New Roman" w:hAnsi="Times New Roman" w:cs="Times New Roman"/>
          <w:i/>
          <w:color w:val="222222"/>
          <w:sz w:val="24"/>
          <w:szCs w:val="24"/>
        </w:rPr>
        <w:t>.</w:t>
      </w:r>
      <w:r w:rsidRPr="0081284B">
        <w:rPr>
          <w:rFonts w:ascii="Times New Roman" w:hAnsi="Times New Roman" w:cs="Times New Roman"/>
          <w:color w:val="222222"/>
          <w:sz w:val="24"/>
          <w:szCs w:val="24"/>
        </w:rPr>
        <w:t xml:space="preserve"> L. Trenberth &amp; D. Hassan (Eds.),</w:t>
      </w:r>
      <w:r w:rsidRPr="0081284B">
        <w:rPr>
          <w:rStyle w:val="apple-converted-space"/>
          <w:rFonts w:ascii="Times New Roman" w:hAnsi="Times New Roman" w:cs="Times New Roman"/>
          <w:color w:val="222222"/>
          <w:sz w:val="24"/>
          <w:szCs w:val="24"/>
        </w:rPr>
        <w:t> </w:t>
      </w:r>
      <w:r w:rsidRPr="0081284B">
        <w:rPr>
          <w:rStyle w:val="Emphasis"/>
          <w:rFonts w:ascii="Times New Roman" w:hAnsi="Times New Roman" w:cs="Times New Roman"/>
          <w:color w:val="222222"/>
          <w:sz w:val="24"/>
          <w:szCs w:val="24"/>
          <w:bdr w:val="none" w:sz="0" w:space="0" w:color="auto" w:frame="1"/>
        </w:rPr>
        <w:t>Managing Sport Business: An Introduction</w:t>
      </w:r>
      <w:r w:rsidRPr="0081284B">
        <w:rPr>
          <w:rFonts w:ascii="Times New Roman" w:hAnsi="Times New Roman" w:cs="Times New Roman"/>
          <w:color w:val="222222"/>
          <w:sz w:val="24"/>
          <w:szCs w:val="24"/>
        </w:rPr>
        <w:t xml:space="preserve">, Oxon, England: Routledge.  </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rPr>
      </w:pPr>
      <w:r w:rsidRPr="0081284B">
        <w:rPr>
          <w:rFonts w:eastAsia="TimesNewRoman"/>
        </w:rPr>
        <w:t>Petkevičiūtė, N., Kaminskytė, E. (2003). Vadybinė kompetencija: teorija ir praktika.</w:t>
      </w:r>
      <w:r w:rsidRPr="0081284B">
        <w:rPr>
          <w:shd w:val="clear" w:color="auto" w:fill="FFFFFF"/>
        </w:rPr>
        <w:t xml:space="preserve"> </w:t>
      </w:r>
      <w:r w:rsidRPr="0081284B">
        <w:rPr>
          <w:i/>
          <w:shd w:val="clear" w:color="auto" w:fill="FFFFFF"/>
        </w:rPr>
        <w:t xml:space="preserve">Pinigų studijos, </w:t>
      </w:r>
      <w:r w:rsidRPr="0081284B">
        <w:rPr>
          <w:shd w:val="clear" w:color="auto" w:fill="FFFFFF"/>
        </w:rPr>
        <w:t>1, 65 - 80.</w:t>
      </w:r>
      <w:r w:rsidRPr="0081284B">
        <w:rPr>
          <w:rStyle w:val="apple-converted-space"/>
          <w:shd w:val="clear" w:color="auto" w:fill="FFFFFF"/>
        </w:rPr>
        <w:t> </w:t>
      </w:r>
      <w:r w:rsidRPr="0081284B">
        <w:rPr>
          <w:color w:val="000000" w:themeColor="text1"/>
          <w:shd w:val="clear" w:color="auto" w:fill="FFFFFF"/>
        </w:rPr>
        <w:t xml:space="preserve"> [Elektroninė </w:t>
      </w:r>
      <w:r w:rsidRPr="0081284B">
        <w:rPr>
          <w:color w:val="000000" w:themeColor="text1"/>
        </w:rPr>
        <w:t>versija]. Peržiūrėta 2013, balandžio 2, adresu:</w:t>
      </w:r>
    </w:p>
    <w:p w:rsidR="005D2C9C" w:rsidRDefault="005D2C9C" w:rsidP="005D2C9C">
      <w:pPr>
        <w:pStyle w:val="Default"/>
        <w:widowControl w:val="0"/>
        <w:tabs>
          <w:tab w:val="left" w:pos="-180"/>
          <w:tab w:val="left" w:pos="120"/>
          <w:tab w:val="left" w:pos="720"/>
          <w:tab w:val="left" w:pos="990"/>
        </w:tabs>
        <w:spacing w:line="360" w:lineRule="auto"/>
        <w:ind w:left="720"/>
        <w:jc w:val="both"/>
        <w:rPr>
          <w:color w:val="000000" w:themeColor="text1"/>
          <w:shd w:val="clear" w:color="auto" w:fill="FFFFFF"/>
        </w:rPr>
      </w:pPr>
      <w:r w:rsidRPr="0081284B">
        <w:rPr>
          <w:color w:val="000000" w:themeColor="text1"/>
        </w:rPr>
        <w:t xml:space="preserve">&lt; </w:t>
      </w:r>
      <w:hyperlink r:id="rId27" w:history="1">
        <w:r w:rsidRPr="0081284B">
          <w:rPr>
            <w:rStyle w:val="Hyperlink"/>
            <w:shd w:val="clear" w:color="auto" w:fill="FFFFFF"/>
          </w:rPr>
          <w:t>www.ebiblioteka.lt/.../pinigu_studijos_</w:t>
        </w:r>
        <w:r w:rsidRPr="0081284B">
          <w:rPr>
            <w:rStyle w:val="Hyperlink"/>
            <w:b/>
            <w:bCs/>
            <w:shd w:val="clear" w:color="auto" w:fill="FFFFFF"/>
          </w:rPr>
          <w:t>2003</w:t>
        </w:r>
        <w:r w:rsidRPr="0081284B">
          <w:rPr>
            <w:rStyle w:val="Hyperlink"/>
            <w:shd w:val="clear" w:color="auto" w:fill="FFFFFF"/>
          </w:rPr>
          <w:t>_01_04.p</w:t>
        </w:r>
      </w:hyperlink>
      <w:r w:rsidRPr="0081284B">
        <w:rPr>
          <w:color w:val="000000" w:themeColor="text1"/>
          <w:shd w:val="clear" w:color="auto" w:fill="FFFFFF"/>
        </w:rPr>
        <w:t>.</w:t>
      </w:r>
      <w:proofErr w:type="gramStart"/>
      <w:r w:rsidRPr="0081284B">
        <w:rPr>
          <w:color w:val="000000" w:themeColor="text1"/>
          <w:shd w:val="clear" w:color="auto" w:fill="FFFFFF"/>
        </w:rPr>
        <w:t>&gt;</w:t>
      </w:r>
      <w:r w:rsidRPr="0081284B">
        <w:t xml:space="preserve"> .</w:t>
      </w:r>
      <w:proofErr w:type="gramEnd"/>
      <w:r w:rsidRPr="0081284B">
        <w:t xml:space="preserve"> </w:t>
      </w:r>
      <w:proofErr w:type="gramStart"/>
      <w:r w:rsidRPr="0081284B">
        <w:rPr>
          <w:color w:val="000000" w:themeColor="text1"/>
          <w:shd w:val="clear" w:color="auto" w:fill="FFFFFF"/>
        </w:rPr>
        <w:t>pdf</w:t>
      </w:r>
      <w:proofErr w:type="gramEnd"/>
      <w:r w:rsidRPr="0081284B">
        <w:rPr>
          <w:color w:val="000000" w:themeColor="text1"/>
          <w:shd w:val="clear" w:color="auto" w:fill="FFFFFF"/>
        </w:rPr>
        <w:t>.</w:t>
      </w:r>
    </w:p>
    <w:p w:rsidR="005D2C9C" w:rsidRPr="00E42BC3" w:rsidRDefault="00B76A53" w:rsidP="005D2C9C">
      <w:pPr>
        <w:pStyle w:val="ListParagraph"/>
        <w:widowControl w:val="0"/>
        <w:numPr>
          <w:ilvl w:val="0"/>
          <w:numId w:val="37"/>
        </w:numPr>
        <w:tabs>
          <w:tab w:val="left" w:pos="120"/>
          <w:tab w:val="left" w:pos="720"/>
          <w:tab w:val="left" w:pos="990"/>
        </w:tabs>
        <w:rPr>
          <w:rFonts w:ascii="Times New Roman" w:hAnsi="Times New Roman" w:cs="Times New Roman"/>
          <w:sz w:val="24"/>
          <w:szCs w:val="24"/>
          <w:lang w:val="lt-LT"/>
        </w:rPr>
      </w:pPr>
      <w:hyperlink r:id="rId28" w:history="1">
        <w:r w:rsidR="005D2C9C" w:rsidRPr="00E42BC3">
          <w:rPr>
            <w:rStyle w:val="Hyperlink"/>
            <w:rFonts w:ascii="Times New Roman" w:eastAsiaTheme="majorEastAsia" w:hAnsi="Times New Roman" w:cs="Times New Roman"/>
            <w:color w:val="000000" w:themeColor="text1"/>
            <w:sz w:val="24"/>
            <w:szCs w:val="24"/>
            <w:u w:val="none"/>
            <w:shd w:val="clear" w:color="auto" w:fill="FFFFFF"/>
          </w:rPr>
          <w:t xml:space="preserve"> Pedersen</w:t>
        </w:r>
      </w:hyperlink>
      <w:r w:rsidR="005D2C9C" w:rsidRPr="00E42BC3">
        <w:rPr>
          <w:rFonts w:ascii="Times New Roman" w:hAnsi="Times New Roman" w:cs="Times New Roman"/>
          <w:color w:val="000000" w:themeColor="text1"/>
          <w:sz w:val="24"/>
          <w:szCs w:val="24"/>
          <w:shd w:val="clear" w:color="auto" w:fill="FFFFFF"/>
        </w:rPr>
        <w:t>,</w:t>
      </w:r>
      <w:r w:rsidR="005D2C9C" w:rsidRPr="00E42BC3">
        <w:rPr>
          <w:rFonts w:ascii="Times New Roman" w:hAnsi="Times New Roman" w:cs="Times New Roman"/>
          <w:sz w:val="24"/>
          <w:szCs w:val="24"/>
        </w:rPr>
        <w:t xml:space="preserve"> </w:t>
      </w:r>
      <w:r w:rsidR="005D2C9C" w:rsidRPr="00E42BC3">
        <w:rPr>
          <w:rFonts w:ascii="Times New Roman" w:hAnsi="Times New Roman" w:cs="Times New Roman"/>
          <w:color w:val="000000" w:themeColor="text1"/>
          <w:sz w:val="24"/>
          <w:szCs w:val="24"/>
          <w:shd w:val="clear" w:color="auto" w:fill="FFFFFF"/>
        </w:rPr>
        <w:t>P.,</w:t>
      </w:r>
      <w:hyperlink r:id="rId29" w:history="1">
        <w:r w:rsidR="005D2C9C" w:rsidRPr="00E42BC3">
          <w:rPr>
            <w:rStyle w:val="Hyperlink"/>
            <w:rFonts w:ascii="Times New Roman" w:eastAsiaTheme="majorEastAsia" w:hAnsi="Times New Roman" w:cs="Times New Roman"/>
            <w:color w:val="000000" w:themeColor="text1"/>
            <w:sz w:val="24"/>
            <w:szCs w:val="24"/>
            <w:u w:val="none"/>
            <w:shd w:val="clear" w:color="auto" w:fill="FFFFFF"/>
          </w:rPr>
          <w:t xml:space="preserve"> Quarterman</w:t>
        </w:r>
      </w:hyperlink>
      <w:r w:rsidR="005D2C9C" w:rsidRPr="00E42BC3">
        <w:rPr>
          <w:rFonts w:ascii="Times New Roman" w:hAnsi="Times New Roman" w:cs="Times New Roman"/>
          <w:color w:val="000000" w:themeColor="text1"/>
          <w:sz w:val="24"/>
          <w:szCs w:val="24"/>
          <w:shd w:val="clear" w:color="auto" w:fill="FFFFFF"/>
        </w:rPr>
        <w:t>,</w:t>
      </w:r>
      <w:r w:rsidR="005D2C9C" w:rsidRPr="00E42BC3">
        <w:rPr>
          <w:rFonts w:ascii="Times New Roman" w:hAnsi="Times New Roman" w:cs="Times New Roman"/>
          <w:sz w:val="24"/>
          <w:szCs w:val="24"/>
        </w:rPr>
        <w:t xml:space="preserve"> </w:t>
      </w:r>
      <w:r w:rsidR="005D2C9C" w:rsidRPr="00E42BC3">
        <w:rPr>
          <w:rFonts w:ascii="Times New Roman" w:hAnsi="Times New Roman" w:cs="Times New Roman"/>
          <w:color w:val="000000" w:themeColor="text1"/>
          <w:sz w:val="24"/>
          <w:szCs w:val="24"/>
          <w:shd w:val="clear" w:color="auto" w:fill="FFFFFF"/>
        </w:rPr>
        <w:t>J.,</w:t>
      </w:r>
      <w:hyperlink r:id="rId30" w:history="1">
        <w:r w:rsidR="005D2C9C" w:rsidRPr="00E42BC3">
          <w:rPr>
            <w:rStyle w:val="Hyperlink"/>
            <w:rFonts w:ascii="Times New Roman" w:eastAsiaTheme="majorEastAsia" w:hAnsi="Times New Roman" w:cs="Times New Roman"/>
            <w:color w:val="000000" w:themeColor="text1"/>
            <w:sz w:val="24"/>
            <w:szCs w:val="24"/>
            <w:u w:val="none"/>
            <w:shd w:val="clear" w:color="auto" w:fill="FFFFFF"/>
          </w:rPr>
          <w:t xml:space="preserve"> Thibaul</w:t>
        </w:r>
      </w:hyperlink>
      <w:r w:rsidR="005D2C9C" w:rsidRPr="00E42BC3">
        <w:rPr>
          <w:rFonts w:ascii="Times New Roman" w:hAnsi="Times New Roman" w:cs="Times New Roman"/>
          <w:color w:val="000000" w:themeColor="text1"/>
          <w:sz w:val="24"/>
          <w:szCs w:val="24"/>
        </w:rPr>
        <w:t>,</w:t>
      </w:r>
      <w:r w:rsidR="005D2C9C" w:rsidRPr="00E42BC3">
        <w:rPr>
          <w:rFonts w:ascii="Times New Roman" w:hAnsi="Times New Roman" w:cs="Times New Roman"/>
          <w:sz w:val="24"/>
          <w:szCs w:val="24"/>
        </w:rPr>
        <w:t xml:space="preserve"> </w:t>
      </w:r>
      <w:r w:rsidR="005D2C9C" w:rsidRPr="00E42BC3">
        <w:rPr>
          <w:rFonts w:ascii="Times New Roman" w:hAnsi="Times New Roman" w:cs="Times New Roman"/>
          <w:color w:val="000000" w:themeColor="text1"/>
          <w:sz w:val="24"/>
          <w:szCs w:val="24"/>
        </w:rPr>
        <w:t>L. (2010).</w:t>
      </w:r>
      <w:r w:rsidR="005D2C9C" w:rsidRPr="00E42BC3">
        <w:rPr>
          <w:rFonts w:ascii="Times New Roman" w:hAnsi="Times New Roman" w:cs="Times New Roman"/>
          <w:color w:val="000000"/>
          <w:sz w:val="24"/>
          <w:szCs w:val="24"/>
          <w:shd w:val="clear" w:color="auto" w:fill="FFFFFF"/>
        </w:rPr>
        <w:t xml:space="preserve"> </w:t>
      </w:r>
      <w:r w:rsidR="005D2C9C" w:rsidRPr="00E42BC3">
        <w:rPr>
          <w:rFonts w:ascii="Times New Roman" w:hAnsi="Times New Roman" w:cs="Times New Roman"/>
          <w:i/>
          <w:color w:val="000000"/>
          <w:sz w:val="24"/>
          <w:szCs w:val="24"/>
          <w:shd w:val="clear" w:color="auto" w:fill="FFFFFF"/>
        </w:rPr>
        <w:t>Contemporary sport management.</w:t>
      </w:r>
      <w:r w:rsidR="005D2C9C" w:rsidRPr="00E42BC3">
        <w:rPr>
          <w:rFonts w:ascii="Times New Roman" w:hAnsi="Times New Roman" w:cs="Times New Roman"/>
          <w:color w:val="000000"/>
          <w:sz w:val="24"/>
          <w:szCs w:val="24"/>
          <w:shd w:val="clear" w:color="auto" w:fill="FFFFFF"/>
        </w:rPr>
        <w:t xml:space="preserve"> Human kinetics publishers. California.</w:t>
      </w:r>
    </w:p>
    <w:p w:rsidR="005D2C9C" w:rsidRPr="00434050"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rPr>
      </w:pPr>
      <w:r w:rsidRPr="0081284B">
        <w:rPr>
          <w:color w:val="000000" w:themeColor="text1"/>
          <w:shd w:val="clear" w:color="auto" w:fill="FFFFFF"/>
        </w:rPr>
        <w:t xml:space="preserve">Petkevičiūtė, N. (2007). Asmeninės karjeros vystymosi parametrai.  </w:t>
      </w:r>
      <w:r w:rsidRPr="0081284B">
        <w:rPr>
          <w:i/>
          <w:color w:val="000000" w:themeColor="text1"/>
          <w:shd w:val="clear" w:color="auto" w:fill="FFFFFF"/>
        </w:rPr>
        <w:t xml:space="preserve">Organizacijų vadyba: sisteminiai tyrimai, </w:t>
      </w:r>
      <w:r w:rsidRPr="0081284B">
        <w:rPr>
          <w:color w:val="000000" w:themeColor="text1"/>
          <w:shd w:val="clear" w:color="auto" w:fill="FFFFFF"/>
        </w:rPr>
        <w:t xml:space="preserve">[Elektroninė </w:t>
      </w:r>
      <w:r w:rsidRPr="0081284B">
        <w:rPr>
          <w:color w:val="000000" w:themeColor="text1"/>
        </w:rPr>
        <w:t xml:space="preserve">versija]. Peržiūrėta 2013, balandžio 2, </w:t>
      </w:r>
      <w:proofErr w:type="gramStart"/>
      <w:r w:rsidRPr="0081284B">
        <w:rPr>
          <w:color w:val="000000" w:themeColor="text1"/>
        </w:rPr>
        <w:t>adresu:</w:t>
      </w:r>
      <w:proofErr w:type="gramEnd"/>
      <w:r w:rsidRPr="0081284B">
        <w:rPr>
          <w:color w:val="000000" w:themeColor="text1"/>
        </w:rPr>
        <w:t>&lt; &lt;</w:t>
      </w:r>
      <w:hyperlink r:id="rId31" w:history="1">
        <w:r w:rsidRPr="0081284B">
          <w:rPr>
            <w:rStyle w:val="Hyperlink"/>
            <w:shd w:val="clear" w:color="auto" w:fill="FFFFFF"/>
          </w:rPr>
          <w:t>www.ebiblioteka.lt/.../pinigu_studijos_</w:t>
        </w:r>
        <w:r w:rsidRPr="0081284B">
          <w:rPr>
            <w:rStyle w:val="Hyperlink"/>
            <w:b/>
            <w:bCs/>
            <w:shd w:val="clear" w:color="auto" w:fill="FFFFFF"/>
          </w:rPr>
          <w:t>2003</w:t>
        </w:r>
        <w:r w:rsidRPr="0081284B">
          <w:rPr>
            <w:rStyle w:val="Hyperlink"/>
            <w:shd w:val="clear" w:color="auto" w:fill="FFFFFF"/>
          </w:rPr>
          <w:t>_01_04.p</w:t>
        </w:r>
      </w:hyperlink>
      <w:r w:rsidRPr="0081284B">
        <w:rPr>
          <w:color w:val="000000" w:themeColor="text1"/>
          <w:shd w:val="clear" w:color="auto" w:fill="FFFFFF"/>
        </w:rPr>
        <w:t>.&gt;</w:t>
      </w:r>
      <w:r w:rsidRPr="0081284B">
        <w:t xml:space="preserve"> . </w:t>
      </w:r>
      <w:proofErr w:type="gramStart"/>
      <w:r w:rsidRPr="0081284B">
        <w:rPr>
          <w:color w:val="000000" w:themeColor="text1"/>
          <w:shd w:val="clear" w:color="auto" w:fill="FFFFFF"/>
        </w:rPr>
        <w:t>pdf</w:t>
      </w:r>
      <w:proofErr w:type="gramEnd"/>
      <w:r w:rsidRPr="0081284B">
        <w:rPr>
          <w:color w:val="000000" w:themeColor="text1"/>
          <w:shd w:val="clear" w:color="auto" w:fill="FFFFFF"/>
        </w:rPr>
        <w:t>.</w:t>
      </w:r>
    </w:p>
    <w:p w:rsidR="005D2C9C" w:rsidRPr="00332CA2" w:rsidRDefault="005D2C9C" w:rsidP="005D2C9C">
      <w:pPr>
        <w:pStyle w:val="ListParagraph"/>
        <w:numPr>
          <w:ilvl w:val="0"/>
          <w:numId w:val="37"/>
        </w:numPr>
        <w:tabs>
          <w:tab w:val="left" w:pos="120"/>
          <w:tab w:val="left" w:pos="720"/>
          <w:tab w:val="left" w:pos="990"/>
        </w:tabs>
        <w:rPr>
          <w:rFonts w:ascii="Times New Roman" w:hAnsi="Times New Roman" w:cs="Times New Roman"/>
          <w:sz w:val="24"/>
          <w:szCs w:val="24"/>
          <w:lang w:val="lt-LT"/>
        </w:rPr>
      </w:pPr>
      <w:r w:rsidRPr="00620AE6">
        <w:rPr>
          <w:rFonts w:ascii="Times New Roman" w:hAnsi="Times New Roman" w:cs="Times New Roman"/>
          <w:sz w:val="24"/>
          <w:szCs w:val="24"/>
        </w:rPr>
        <w:t>Переверзин И.И.</w:t>
      </w:r>
      <w:r>
        <w:rPr>
          <w:rFonts w:ascii="Times New Roman" w:hAnsi="Times New Roman" w:cs="Times New Roman"/>
          <w:sz w:val="24"/>
          <w:szCs w:val="24"/>
        </w:rPr>
        <w:t xml:space="preserve"> </w:t>
      </w:r>
      <w:r w:rsidRPr="00620AE6">
        <w:rPr>
          <w:rFonts w:ascii="Times New Roman" w:hAnsi="Times New Roman" w:cs="Times New Roman"/>
          <w:sz w:val="24"/>
          <w:szCs w:val="24"/>
        </w:rPr>
        <w:t xml:space="preserve">(2007). </w:t>
      </w:r>
      <w:r w:rsidRPr="00434050">
        <w:rPr>
          <w:rFonts w:ascii="Times New Roman" w:hAnsi="Times New Roman" w:cs="Times New Roman"/>
          <w:i/>
          <w:sz w:val="24"/>
          <w:szCs w:val="24"/>
        </w:rPr>
        <w:t>Менеджмент спортивной организации.</w:t>
      </w:r>
      <w:r w:rsidRPr="00620AE6">
        <w:rPr>
          <w:rFonts w:ascii="Times New Roman" w:hAnsi="Times New Roman" w:cs="Times New Roman"/>
          <w:sz w:val="24"/>
          <w:szCs w:val="24"/>
        </w:rPr>
        <w:t xml:space="preserve"> Учебное пособие. Издательство: Спорт академ пресс.</w:t>
      </w:r>
    </w:p>
    <w:p w:rsidR="005D2C9C" w:rsidRPr="00332CA2" w:rsidRDefault="005D2C9C" w:rsidP="005D2C9C">
      <w:pPr>
        <w:pStyle w:val="ListParagraph"/>
        <w:numPr>
          <w:ilvl w:val="0"/>
          <w:numId w:val="37"/>
        </w:numPr>
        <w:tabs>
          <w:tab w:val="left" w:pos="120"/>
          <w:tab w:val="left" w:pos="720"/>
          <w:tab w:val="left" w:pos="990"/>
        </w:tabs>
        <w:rPr>
          <w:rFonts w:ascii="Times New Roman" w:hAnsi="Times New Roman" w:cs="Times New Roman"/>
          <w:sz w:val="24"/>
          <w:szCs w:val="24"/>
          <w:lang w:val="lt-LT"/>
        </w:rPr>
      </w:pPr>
      <w:r w:rsidRPr="00332CA2">
        <w:rPr>
          <w:rFonts w:ascii="Times New Roman" w:hAnsi="Times New Roman" w:cs="Times New Roman"/>
          <w:sz w:val="24"/>
          <w:szCs w:val="24"/>
          <w:lang w:val="lt-LT"/>
        </w:rPr>
        <w:t xml:space="preserve">Rosinaitė, V., (2008). Lietuvos aukštųjų mokyklų studentų career development kompetencijos: subjektyvus jų įsisavinimo lygio ir ugdymo poreikio įvertinimas. Filosofija. Sociologija. Lietuvos </w:t>
      </w:r>
      <w:r>
        <w:rPr>
          <w:rFonts w:ascii="Times New Roman" w:hAnsi="Times New Roman" w:cs="Times New Roman"/>
          <w:sz w:val="24"/>
          <w:szCs w:val="24"/>
          <w:lang w:val="lt-LT"/>
        </w:rPr>
        <w:t xml:space="preserve"> </w:t>
      </w:r>
      <w:r w:rsidRPr="00332CA2">
        <w:rPr>
          <w:rFonts w:ascii="Times New Roman" w:hAnsi="Times New Roman" w:cs="Times New Roman"/>
          <w:sz w:val="24"/>
          <w:szCs w:val="24"/>
          <w:lang w:val="lt-LT"/>
        </w:rPr>
        <w:t>mokslų akademijos leidykla. 4, 62 – 71.</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rPr>
      </w:pPr>
      <w:r w:rsidRPr="0081284B">
        <w:t xml:space="preserve">Lobanova, L., Chlivickas, E. (2009). Žmogiškųjų išteklių kompetencijų vertinimas viešajame sektoriuje. </w:t>
      </w:r>
      <w:r w:rsidRPr="0081284B">
        <w:rPr>
          <w:i/>
        </w:rPr>
        <w:t>Viešasis administravimas.</w:t>
      </w:r>
      <w:r w:rsidRPr="0081284B">
        <w:t xml:space="preserve"> 1 (21)</w:t>
      </w:r>
      <w:proofErr w:type="gramStart"/>
      <w:r w:rsidRPr="0081284B">
        <w:t>,  63</w:t>
      </w:r>
      <w:proofErr w:type="gramEnd"/>
      <w:r w:rsidRPr="0081284B">
        <w:t>- 72.</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shd w:val="clear" w:color="auto" w:fill="FFFFFF"/>
        </w:rPr>
      </w:pPr>
      <w:r w:rsidRPr="0081284B">
        <w:rPr>
          <w:bCs/>
        </w:rPr>
        <w:t xml:space="preserve">Ledžiūtė, L. (2010). </w:t>
      </w:r>
      <w:r w:rsidRPr="0081284B">
        <w:rPr>
          <w:bCs/>
          <w:i/>
        </w:rPr>
        <w:t>Lyderystės raiška valstybės tarnyboje: Šiaulių miesto atvejis.</w:t>
      </w:r>
      <w:r w:rsidRPr="0081284B">
        <w:rPr>
          <w:bCs/>
        </w:rPr>
        <w:t xml:space="preserve"> Magistro </w:t>
      </w:r>
      <w:r w:rsidRPr="0081284B">
        <w:rPr>
          <w:bCs/>
        </w:rPr>
        <w:lastRenderedPageBreak/>
        <w:t>baigiamasis darbas. Šiauliai: Šiaulių Universitetas.</w:t>
      </w:r>
    </w:p>
    <w:p w:rsidR="005D2C9C" w:rsidRPr="0081284B" w:rsidRDefault="005D2C9C" w:rsidP="005D2C9C">
      <w:pPr>
        <w:pStyle w:val="Default"/>
        <w:widowControl w:val="0"/>
        <w:numPr>
          <w:ilvl w:val="0"/>
          <w:numId w:val="37"/>
        </w:numPr>
        <w:tabs>
          <w:tab w:val="left" w:pos="-180"/>
          <w:tab w:val="left" w:pos="120"/>
          <w:tab w:val="left" w:pos="720"/>
          <w:tab w:val="left" w:pos="990"/>
        </w:tabs>
        <w:spacing w:line="360" w:lineRule="auto"/>
        <w:jc w:val="both"/>
        <w:rPr>
          <w:color w:val="000000" w:themeColor="text1"/>
          <w:shd w:val="clear" w:color="auto" w:fill="FFFFFF"/>
        </w:rPr>
      </w:pPr>
      <w:r w:rsidRPr="0081284B">
        <w:rPr>
          <w:rStyle w:val="hdesc"/>
        </w:rPr>
        <w:t xml:space="preserve">Ланг, М. М. (2009). </w:t>
      </w:r>
      <w:r w:rsidRPr="0081284B">
        <w:rPr>
          <w:i/>
          <w:shd w:val="clear" w:color="auto" w:fill="FFFFFF"/>
        </w:rPr>
        <w:t>Управленческий учет строительства плоскостных спортивных сооружений</w:t>
      </w:r>
      <w:r w:rsidRPr="0081284B">
        <w:rPr>
          <w:rStyle w:val="hdesc"/>
          <w:i/>
        </w:rPr>
        <w:t>тема</w:t>
      </w:r>
      <w:r w:rsidRPr="0081284B">
        <w:rPr>
          <w:rStyle w:val="hdesc"/>
        </w:rPr>
        <w:t xml:space="preserve"> Диссертации и автореферата по вак 08.00.12, кандидат экономических наук. </w:t>
      </w:r>
      <w:r w:rsidRPr="0081284B">
        <w:rPr>
          <w:shd w:val="clear" w:color="auto" w:fill="FFFFFF"/>
        </w:rPr>
        <w:t>Москва.</w:t>
      </w:r>
      <w:r w:rsidRPr="0081284B">
        <w:rPr>
          <w:rStyle w:val="hdesc"/>
        </w:rPr>
        <w:t xml:space="preserve"> </w:t>
      </w:r>
      <w:r w:rsidRPr="0081284B">
        <w:rPr>
          <w:color w:val="000000" w:themeColor="text1"/>
          <w:shd w:val="clear" w:color="auto" w:fill="FFFFFF"/>
        </w:rPr>
        <w:t xml:space="preserve">[Elektroninė </w:t>
      </w:r>
      <w:r w:rsidRPr="0081284B">
        <w:rPr>
          <w:color w:val="000000" w:themeColor="text1"/>
        </w:rPr>
        <w:t xml:space="preserve">versija]. </w:t>
      </w:r>
      <w:r w:rsidRPr="0081284B">
        <w:rPr>
          <w:rStyle w:val="hdesc"/>
        </w:rPr>
        <w:t xml:space="preserve">Peržiūrėta, 2013 balandžio 16, adresu: </w:t>
      </w:r>
      <w:r w:rsidRPr="0081284B">
        <w:t>научная библиотека диссертаций и авторефератов dissercat</w:t>
      </w:r>
    </w:p>
    <w:p w:rsidR="005D2C9C" w:rsidRPr="0081284B" w:rsidRDefault="005D2C9C" w:rsidP="005D2C9C">
      <w:pPr>
        <w:pStyle w:val="Default"/>
        <w:widowControl w:val="0"/>
        <w:tabs>
          <w:tab w:val="left" w:pos="-180"/>
          <w:tab w:val="left" w:pos="120"/>
          <w:tab w:val="left" w:pos="720"/>
          <w:tab w:val="left" w:pos="990"/>
        </w:tabs>
        <w:spacing w:line="360" w:lineRule="auto"/>
        <w:ind w:left="720"/>
        <w:jc w:val="both"/>
        <w:rPr>
          <w:color w:val="000000" w:themeColor="text1"/>
          <w:shd w:val="clear" w:color="auto" w:fill="FFFFFF"/>
        </w:rPr>
      </w:pPr>
      <w:r w:rsidRPr="0081284B">
        <w:rPr>
          <w:rStyle w:val="apple-converted-space"/>
        </w:rPr>
        <w:t>&lt; </w:t>
      </w:r>
      <w:hyperlink r:id="rId32" w:anchor="ixzz2Rd3JP3HY" w:history="1">
        <w:r w:rsidRPr="0081284B">
          <w:rPr>
            <w:rStyle w:val="Hyperlink"/>
            <w:color w:val="003399"/>
          </w:rPr>
          <w:t>http://www.dissercat.com/content/upravlencheskii-uchet-stroitelstva-ploskostnykh-sportivnykh-sooruzhenii-0#ixzz2rd3jp3hy</w:t>
        </w:r>
      </w:hyperlink>
      <w:r w:rsidRPr="0081284B">
        <w:t>&gt;</w:t>
      </w:r>
      <w:r w:rsidRPr="0081284B">
        <w:rPr>
          <w:color w:val="000000" w:themeColor="text1"/>
          <w:shd w:val="clear" w:color="auto" w:fill="FFFFFF"/>
        </w:rPr>
        <w:t xml:space="preserve">. </w:t>
      </w:r>
      <w:proofErr w:type="gramStart"/>
      <w:r w:rsidRPr="0081284B">
        <w:rPr>
          <w:color w:val="000000" w:themeColor="text1"/>
          <w:shd w:val="clear" w:color="auto" w:fill="FFFFFF"/>
        </w:rPr>
        <w:t>pdf</w:t>
      </w:r>
      <w:proofErr w:type="gramEnd"/>
      <w:r w:rsidRPr="0081284B">
        <w:rPr>
          <w:color w:val="000000" w:themeColor="text1"/>
          <w:shd w:val="clear" w:color="auto" w:fill="FFFFFF"/>
        </w:rPr>
        <w:t>.</w:t>
      </w:r>
    </w:p>
    <w:p w:rsidR="005D2C9C"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bCs/>
          <w:sz w:val="24"/>
          <w:szCs w:val="24"/>
        </w:rPr>
      </w:pPr>
      <w:r w:rsidRPr="0081284B">
        <w:rPr>
          <w:rFonts w:ascii="Times New Roman" w:hAnsi="Times New Roman" w:cs="Times New Roman"/>
          <w:bCs/>
          <w:sz w:val="24"/>
          <w:szCs w:val="24"/>
        </w:rPr>
        <w:t xml:space="preserve">Kasiulis, J., Barvydienė, V. (2005). </w:t>
      </w:r>
      <w:r w:rsidRPr="0081284B">
        <w:rPr>
          <w:rFonts w:ascii="Times New Roman" w:hAnsi="Times New Roman" w:cs="Times New Roman"/>
          <w:bCs/>
          <w:i/>
          <w:sz w:val="24"/>
          <w:szCs w:val="24"/>
        </w:rPr>
        <w:t>Vadovavimo psichologija.</w:t>
      </w:r>
      <w:r w:rsidRPr="0081284B">
        <w:rPr>
          <w:rFonts w:ascii="Times New Roman" w:hAnsi="Times New Roman" w:cs="Times New Roman"/>
          <w:bCs/>
          <w:sz w:val="24"/>
          <w:szCs w:val="24"/>
        </w:rPr>
        <w:t xml:space="preserve"> Kaunas: Technologija.</w:t>
      </w:r>
    </w:p>
    <w:p w:rsidR="005D2C9C" w:rsidRPr="00620AE6"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color w:val="000000"/>
          <w:sz w:val="24"/>
          <w:szCs w:val="24"/>
        </w:rPr>
      </w:pPr>
      <w:r w:rsidRPr="00620AE6">
        <w:rPr>
          <w:rFonts w:ascii="Times New Roman" w:hAnsi="Times New Roman" w:cs="Times New Roman"/>
          <w:color w:val="000000"/>
          <w:sz w:val="24"/>
          <w:szCs w:val="24"/>
          <w:shd w:val="clear" w:color="auto" w:fill="FFFFFF"/>
        </w:rPr>
        <w:t>Kučinskinė, R. (2003). Asmeninės karjeros valdymo</w:t>
      </w:r>
      <w:r>
        <w:rPr>
          <w:rFonts w:ascii="Times New Roman" w:hAnsi="Times New Roman" w:cs="Times New Roman"/>
          <w:color w:val="000000"/>
          <w:sz w:val="24"/>
          <w:szCs w:val="24"/>
          <w:shd w:val="clear" w:color="auto" w:fill="FFFFFF"/>
        </w:rPr>
        <w:t xml:space="preserve"> gebėjimai ir jų ugdymo gairės. </w:t>
      </w:r>
      <w:r>
        <w:rPr>
          <w:rFonts w:ascii="Times New Roman" w:hAnsi="Times New Roman" w:cs="Times New Roman"/>
          <w:i/>
          <w:color w:val="000000"/>
          <w:sz w:val="24"/>
          <w:szCs w:val="24"/>
          <w:shd w:val="clear" w:color="auto" w:fill="FFFFFF"/>
        </w:rPr>
        <w:t>P</w:t>
      </w:r>
      <w:r w:rsidRPr="00620AE6">
        <w:rPr>
          <w:rFonts w:ascii="Times New Roman" w:hAnsi="Times New Roman" w:cs="Times New Roman"/>
          <w:i/>
          <w:color w:val="000000"/>
          <w:sz w:val="24"/>
          <w:szCs w:val="24"/>
          <w:shd w:val="clear" w:color="auto" w:fill="FFFFFF"/>
        </w:rPr>
        <w:t>rofesinis rengimas: tyrimai ir realijos.</w:t>
      </w:r>
      <w:r w:rsidRPr="00620AE6">
        <w:rPr>
          <w:rFonts w:ascii="Times New Roman" w:hAnsi="Times New Roman" w:cs="Times New Roman"/>
          <w:color w:val="000000"/>
          <w:sz w:val="24"/>
          <w:szCs w:val="24"/>
          <w:shd w:val="clear" w:color="auto" w:fill="FFFFFF"/>
        </w:rPr>
        <w:t xml:space="preserve"> 7, p. 73-82</w:t>
      </w:r>
      <w:r>
        <w:rPr>
          <w:rFonts w:ascii="Times New Roman" w:hAnsi="Times New Roman" w:cs="Times New Roman"/>
          <w:color w:val="000000"/>
          <w:sz w:val="24"/>
          <w:szCs w:val="24"/>
          <w:shd w:val="clear" w:color="auto" w:fill="FFFFFF"/>
        </w:rPr>
        <w:t xml:space="preserve">. </w:t>
      </w:r>
      <w:r w:rsidRPr="00620AE6">
        <w:rPr>
          <w:rFonts w:ascii="Times New Roman" w:hAnsi="Times New Roman" w:cs="Times New Roman"/>
          <w:color w:val="000000"/>
          <w:sz w:val="24"/>
          <w:szCs w:val="24"/>
          <w:shd w:val="clear" w:color="auto" w:fill="FFFFFF"/>
        </w:rPr>
        <w:t>Kaunas</w:t>
      </w:r>
      <w:r>
        <w:rPr>
          <w:rFonts w:ascii="Times New Roman" w:hAnsi="Times New Roman" w:cs="Times New Roman"/>
          <w:color w:val="000000"/>
          <w:sz w:val="24"/>
          <w:szCs w:val="24"/>
          <w:shd w:val="clear" w:color="auto" w:fill="FFFFFF"/>
        </w:rPr>
        <w:t>: VDU leidykla.</w:t>
      </w:r>
      <w:r w:rsidRPr="00620AE6">
        <w:rPr>
          <w:rFonts w:ascii="Times New Roman" w:hAnsi="Times New Roman" w:cs="Times New Roman"/>
          <w:color w:val="000000"/>
          <w:sz w:val="24"/>
          <w:szCs w:val="24"/>
          <w:shd w:val="clear" w:color="auto" w:fill="FFFFFF"/>
        </w:rPr>
        <w:t xml:space="preserve"> </w:t>
      </w:r>
    </w:p>
    <w:p w:rsidR="005D2C9C" w:rsidRPr="00263379" w:rsidRDefault="005D2C9C" w:rsidP="005D2C9C">
      <w:pPr>
        <w:pStyle w:val="ListParagraph"/>
        <w:widowControl w:val="0"/>
        <w:numPr>
          <w:ilvl w:val="0"/>
          <w:numId w:val="37"/>
        </w:numPr>
        <w:tabs>
          <w:tab w:val="left" w:pos="120"/>
          <w:tab w:val="left" w:pos="720"/>
          <w:tab w:val="left" w:pos="1430"/>
        </w:tabs>
        <w:rPr>
          <w:rFonts w:ascii="Times New Roman" w:hAnsi="Times New Roman" w:cs="Times New Roman"/>
          <w:bCs/>
          <w:sz w:val="24"/>
          <w:szCs w:val="24"/>
        </w:rPr>
      </w:pPr>
      <w:r w:rsidRPr="00263379">
        <w:rPr>
          <w:rFonts w:ascii="Times New Roman" w:eastAsia="TimesNewRomanPSMT" w:hAnsi="Times New Roman" w:cs="Times New Roman"/>
          <w:sz w:val="24"/>
          <w:szCs w:val="24"/>
        </w:rPr>
        <w:t xml:space="preserve">Obrazcovas, V. (2006). </w:t>
      </w:r>
      <w:r w:rsidRPr="00263379">
        <w:rPr>
          <w:rFonts w:ascii="Times New Roman" w:eastAsia="TimesNewRomanPSMT" w:hAnsi="Times New Roman" w:cs="Times New Roman"/>
          <w:i/>
          <w:sz w:val="24"/>
          <w:szCs w:val="24"/>
        </w:rPr>
        <w:t>Valdymo ir administravimo pagrindai:</w:t>
      </w:r>
      <w:r w:rsidRPr="00263379">
        <w:rPr>
          <w:rFonts w:ascii="Times New Roman" w:eastAsia="TimesNewRomanPSMT" w:hAnsi="Times New Roman" w:cs="Times New Roman"/>
          <w:sz w:val="24"/>
          <w:szCs w:val="24"/>
        </w:rPr>
        <w:t xml:space="preserve"> [praktinis vadovas].Vilnius: Baltos lankos.</w:t>
      </w:r>
    </w:p>
    <w:p w:rsidR="005D2C9C" w:rsidRPr="0081284B" w:rsidRDefault="005D2C9C" w:rsidP="005D2C9C">
      <w:pPr>
        <w:pStyle w:val="ListParagraph"/>
        <w:widowControl w:val="0"/>
        <w:numPr>
          <w:ilvl w:val="0"/>
          <w:numId w:val="37"/>
        </w:numPr>
        <w:tabs>
          <w:tab w:val="left" w:pos="120"/>
          <w:tab w:val="left" w:pos="240"/>
          <w:tab w:val="left" w:pos="720"/>
          <w:tab w:val="left" w:pos="990"/>
        </w:tabs>
        <w:rPr>
          <w:rFonts w:ascii="Times New Roman" w:hAnsi="Times New Roman" w:cs="Times New Roman"/>
          <w:sz w:val="24"/>
          <w:szCs w:val="24"/>
        </w:rPr>
      </w:pPr>
      <w:r w:rsidRPr="0081284B">
        <w:rPr>
          <w:rFonts w:ascii="Times New Roman" w:hAnsi="Times New Roman" w:cs="Times New Roman"/>
          <w:bCs/>
          <w:sz w:val="24"/>
          <w:szCs w:val="24"/>
        </w:rPr>
        <w:t>Stoner, J. A.F., Freeman, R. E., Gilbert, D.R.</w:t>
      </w:r>
      <w:r w:rsidRPr="0081284B">
        <w:rPr>
          <w:rFonts w:ascii="Times New Roman" w:hAnsi="Times New Roman" w:cs="Times New Roman"/>
          <w:sz w:val="24"/>
          <w:szCs w:val="24"/>
        </w:rPr>
        <w:t xml:space="preserve"> (2006). </w:t>
      </w:r>
      <w:r w:rsidRPr="0081284B">
        <w:rPr>
          <w:rFonts w:ascii="Times New Roman" w:hAnsi="Times New Roman" w:cs="Times New Roman"/>
          <w:i/>
          <w:iCs/>
          <w:sz w:val="24"/>
          <w:szCs w:val="24"/>
        </w:rPr>
        <w:t>Vadyba.</w:t>
      </w:r>
      <w:r w:rsidRPr="0081284B">
        <w:rPr>
          <w:rFonts w:ascii="Times New Roman" w:hAnsi="Times New Roman" w:cs="Times New Roman"/>
          <w:sz w:val="24"/>
          <w:szCs w:val="24"/>
        </w:rPr>
        <w:t xml:space="preserve"> Kaunas: Poligrafija ir informatika.</w:t>
      </w:r>
    </w:p>
    <w:p w:rsidR="005D2C9C" w:rsidRPr="0081284B" w:rsidRDefault="005D2C9C" w:rsidP="005D2C9C">
      <w:pPr>
        <w:pStyle w:val="ListParagraph"/>
        <w:widowControl w:val="0"/>
        <w:numPr>
          <w:ilvl w:val="0"/>
          <w:numId w:val="37"/>
        </w:numPr>
        <w:tabs>
          <w:tab w:val="left" w:pos="120"/>
          <w:tab w:val="left" w:pos="240"/>
          <w:tab w:val="left" w:pos="720"/>
          <w:tab w:val="left" w:pos="990"/>
        </w:tabs>
        <w:rPr>
          <w:rFonts w:ascii="Times New Roman" w:hAnsi="Times New Roman" w:cs="Times New Roman"/>
          <w:sz w:val="24"/>
          <w:szCs w:val="24"/>
        </w:rPr>
      </w:pPr>
      <w:r w:rsidRPr="0081284B">
        <w:rPr>
          <w:rFonts w:ascii="Times New Roman" w:hAnsi="Times New Roman" w:cs="Times New Roman"/>
          <w:bCs/>
          <w:color w:val="000000" w:themeColor="text1"/>
          <w:sz w:val="24"/>
          <w:szCs w:val="24"/>
        </w:rPr>
        <w:t>Tarptautinis žodžių žodynas (2001).</w:t>
      </w:r>
      <w:r w:rsidRPr="0081284B">
        <w:rPr>
          <w:rFonts w:ascii="Times New Roman" w:hAnsi="Times New Roman" w:cs="Times New Roman"/>
          <w:color w:val="000000" w:themeColor="text1"/>
          <w:sz w:val="24"/>
          <w:szCs w:val="24"/>
          <w:shd w:val="clear" w:color="auto" w:fill="FFFFFF"/>
        </w:rPr>
        <w:t xml:space="preserve"> [Elektroninė </w:t>
      </w:r>
      <w:r w:rsidRPr="0081284B">
        <w:rPr>
          <w:rFonts w:ascii="Times New Roman" w:hAnsi="Times New Roman" w:cs="Times New Roman"/>
          <w:color w:val="000000" w:themeColor="text1"/>
          <w:sz w:val="24"/>
          <w:szCs w:val="24"/>
        </w:rPr>
        <w:t>versija]. Perži</w:t>
      </w:r>
      <w:r>
        <w:rPr>
          <w:rFonts w:ascii="Times New Roman" w:hAnsi="Times New Roman" w:cs="Times New Roman"/>
          <w:color w:val="000000" w:themeColor="text1"/>
          <w:sz w:val="24"/>
          <w:szCs w:val="24"/>
        </w:rPr>
        <w:t>ūrėta 2013, balandžio 2, adresu</w:t>
      </w:r>
      <w:r w:rsidRPr="0081284B">
        <w:rPr>
          <w:rFonts w:ascii="Times New Roman" w:hAnsi="Times New Roman" w:cs="Times New Roman"/>
          <w:color w:val="000000" w:themeColor="text1"/>
          <w:sz w:val="24"/>
          <w:szCs w:val="24"/>
        </w:rPr>
        <w:t>: &lt;</w:t>
      </w:r>
      <w:hyperlink r:id="rId33" w:history="1">
        <w:r w:rsidRPr="0081284B">
          <w:rPr>
            <w:rStyle w:val="Hyperlink"/>
            <w:rFonts w:ascii="Times New Roman" w:hAnsi="Times New Roman" w:cs="Times New Roman"/>
            <w:sz w:val="24"/>
            <w:szCs w:val="24"/>
            <w:shd w:val="clear" w:color="auto" w:fill="FFFFFF"/>
          </w:rPr>
          <w:t xml:space="preserve">www.tzz.lt/ </w:t>
        </w:r>
      </w:hyperlink>
      <w:r w:rsidRPr="0081284B">
        <w:rPr>
          <w:rFonts w:ascii="Times New Roman" w:hAnsi="Times New Roman" w:cs="Times New Roman"/>
          <w:color w:val="000000" w:themeColor="text1"/>
          <w:sz w:val="24"/>
          <w:szCs w:val="24"/>
          <w:shd w:val="clear" w:color="auto" w:fill="FFFFFF"/>
        </w:rPr>
        <w:t xml:space="preserve">&gt;. </w:t>
      </w:r>
      <w:proofErr w:type="gramStart"/>
      <w:r w:rsidRPr="0081284B">
        <w:rPr>
          <w:rFonts w:ascii="Times New Roman" w:hAnsi="Times New Roman" w:cs="Times New Roman"/>
          <w:color w:val="000000" w:themeColor="text1"/>
          <w:sz w:val="24"/>
          <w:szCs w:val="24"/>
          <w:shd w:val="clear" w:color="auto" w:fill="FFFFFF"/>
        </w:rPr>
        <w:t>pdf</w:t>
      </w:r>
      <w:proofErr w:type="gramEnd"/>
      <w:r w:rsidRPr="0081284B">
        <w:rPr>
          <w:rFonts w:ascii="Times New Roman" w:hAnsi="Times New Roman" w:cs="Times New Roman"/>
          <w:color w:val="000000" w:themeColor="text1"/>
          <w:sz w:val="24"/>
          <w:szCs w:val="24"/>
          <w:shd w:val="clear" w:color="auto" w:fill="FFFFFF"/>
        </w:rPr>
        <w:t>.</w:t>
      </w:r>
    </w:p>
    <w:p w:rsidR="005D2C9C" w:rsidRPr="00733C9A" w:rsidRDefault="005D2C9C" w:rsidP="005D2C9C">
      <w:pPr>
        <w:pStyle w:val="Default"/>
        <w:widowControl w:val="0"/>
        <w:numPr>
          <w:ilvl w:val="0"/>
          <w:numId w:val="37"/>
        </w:numPr>
        <w:tabs>
          <w:tab w:val="left" w:pos="-180"/>
          <w:tab w:val="left" w:pos="120"/>
          <w:tab w:val="left" w:pos="720"/>
          <w:tab w:val="left" w:pos="990"/>
        </w:tabs>
        <w:spacing w:line="360" w:lineRule="auto"/>
        <w:jc w:val="both"/>
        <w:rPr>
          <w:rStyle w:val="apple-converted-space"/>
          <w:rFonts w:eastAsia="TimesNewRoman"/>
          <w:i/>
        </w:rPr>
      </w:pPr>
      <w:r w:rsidRPr="0081284B">
        <w:rPr>
          <w:bCs/>
        </w:rPr>
        <w:t xml:space="preserve">Sakalas, A., Venskus, R. (2007). Interaction of learning organization and organizational structure. </w:t>
      </w:r>
      <w:r w:rsidRPr="0081284B">
        <w:rPr>
          <w:i/>
          <w:shd w:val="clear" w:color="auto" w:fill="FFFFFF"/>
        </w:rPr>
        <w:t xml:space="preserve">Inžinerinė ekonomika-Engineering </w:t>
      </w:r>
      <w:proofErr w:type="gramStart"/>
      <w:r w:rsidRPr="0081284B">
        <w:rPr>
          <w:i/>
          <w:shd w:val="clear" w:color="auto" w:fill="FFFFFF"/>
        </w:rPr>
        <w:t xml:space="preserve">Economics  </w:t>
      </w:r>
      <w:r w:rsidRPr="0081284B">
        <w:rPr>
          <w:bCs/>
        </w:rPr>
        <w:t>3</w:t>
      </w:r>
      <w:proofErr w:type="gramEnd"/>
      <w:r w:rsidRPr="0081284B">
        <w:rPr>
          <w:bCs/>
        </w:rPr>
        <w:t xml:space="preserve"> (53), </w:t>
      </w:r>
      <w:r w:rsidRPr="0081284B">
        <w:rPr>
          <w:shd w:val="clear" w:color="auto" w:fill="FFFFFF"/>
        </w:rPr>
        <w:t>65-70</w:t>
      </w:r>
      <w:r w:rsidRPr="0081284B">
        <w:rPr>
          <w:rStyle w:val="apple-converted-space"/>
          <w:i/>
          <w:shd w:val="clear" w:color="auto" w:fill="FFFFFF"/>
        </w:rPr>
        <w:t> .</w:t>
      </w:r>
    </w:p>
    <w:p w:rsidR="005D2C9C" w:rsidRPr="00F52BC9" w:rsidRDefault="005D2C9C" w:rsidP="005D2C9C">
      <w:pPr>
        <w:pStyle w:val="ListParagraph"/>
        <w:widowControl w:val="0"/>
        <w:numPr>
          <w:ilvl w:val="0"/>
          <w:numId w:val="37"/>
        </w:numPr>
        <w:tabs>
          <w:tab w:val="left" w:pos="120"/>
          <w:tab w:val="left" w:pos="720"/>
          <w:tab w:val="left" w:pos="990"/>
        </w:tabs>
        <w:rPr>
          <w:rFonts w:ascii="Times New Roman" w:hAnsi="Times New Roman" w:cs="Times New Roman"/>
          <w:bCs/>
          <w:sz w:val="24"/>
          <w:szCs w:val="24"/>
          <w:lang w:val="lt-LT"/>
        </w:rPr>
      </w:pPr>
      <w:r w:rsidRPr="00620AE6">
        <w:rPr>
          <w:rFonts w:ascii="Times New Roman" w:hAnsi="Times New Roman" w:cs="Times New Roman"/>
          <w:spacing w:val="-3"/>
          <w:sz w:val="24"/>
          <w:szCs w:val="24"/>
        </w:rPr>
        <w:t>Смоляр, И. И. (2010).</w:t>
      </w:r>
      <w:r w:rsidRPr="00733C9A">
        <w:rPr>
          <w:rFonts w:ascii="Times New Roman" w:hAnsi="Times New Roman" w:cs="Times New Roman"/>
          <w:spacing w:val="-3"/>
          <w:sz w:val="24"/>
          <w:szCs w:val="24"/>
        </w:rPr>
        <w:t xml:space="preserve"> Особ</w:t>
      </w:r>
      <w:r w:rsidRPr="00733C9A">
        <w:rPr>
          <w:rFonts w:ascii="Times New Roman" w:hAnsi="Times New Roman" w:cs="Times New Roman"/>
          <w:i/>
          <w:spacing w:val="-3"/>
          <w:sz w:val="24"/>
          <w:szCs w:val="24"/>
        </w:rPr>
        <w:t xml:space="preserve">енности межличностного </w:t>
      </w:r>
      <w:proofErr w:type="gramStart"/>
      <w:r w:rsidRPr="00733C9A">
        <w:rPr>
          <w:rFonts w:ascii="Times New Roman" w:hAnsi="Times New Roman" w:cs="Times New Roman"/>
          <w:i/>
          <w:spacing w:val="-3"/>
          <w:sz w:val="24"/>
          <w:szCs w:val="24"/>
        </w:rPr>
        <w:t xml:space="preserve">взаимодействия </w:t>
      </w:r>
      <w:r>
        <w:rPr>
          <w:rFonts w:ascii="Times New Roman" w:hAnsi="Times New Roman" w:cs="Times New Roman"/>
          <w:i/>
          <w:spacing w:val="-3"/>
          <w:sz w:val="24"/>
          <w:szCs w:val="24"/>
        </w:rPr>
        <w:t xml:space="preserve"> </w:t>
      </w:r>
      <w:r w:rsidRPr="00733C9A">
        <w:rPr>
          <w:rFonts w:ascii="Times New Roman" w:hAnsi="Times New Roman" w:cs="Times New Roman"/>
          <w:i/>
          <w:spacing w:val="-3"/>
          <w:sz w:val="24"/>
          <w:szCs w:val="24"/>
        </w:rPr>
        <w:t>спортсменоразного</w:t>
      </w:r>
      <w:proofErr w:type="gramEnd"/>
      <w:r w:rsidRPr="00733C9A">
        <w:rPr>
          <w:rFonts w:ascii="Times New Roman" w:hAnsi="Times New Roman" w:cs="Times New Roman"/>
          <w:i/>
          <w:spacing w:val="-3"/>
          <w:sz w:val="24"/>
          <w:szCs w:val="24"/>
        </w:rPr>
        <w:t xml:space="preserve"> статуса в мужской и женской командах. </w:t>
      </w:r>
      <w:r w:rsidRPr="00733C9A">
        <w:rPr>
          <w:rFonts w:ascii="Times New Roman" w:hAnsi="Times New Roman" w:cs="Times New Roman"/>
          <w:spacing w:val="-3"/>
          <w:sz w:val="24"/>
          <w:szCs w:val="24"/>
          <w:lang w:val="ru-RU"/>
        </w:rPr>
        <w:t>Киев</w:t>
      </w:r>
      <w:r w:rsidRPr="00733C9A">
        <w:rPr>
          <w:rFonts w:ascii="Times New Roman" w:hAnsi="Times New Roman" w:cs="Times New Roman"/>
          <w:spacing w:val="-3"/>
          <w:sz w:val="24"/>
          <w:szCs w:val="24"/>
          <w:lang w:val="lt-LT"/>
        </w:rPr>
        <w:t>.</w:t>
      </w:r>
    </w:p>
    <w:p w:rsidR="005D2C9C" w:rsidRPr="00620AE6" w:rsidRDefault="005D2C9C" w:rsidP="005D2C9C">
      <w:pPr>
        <w:pStyle w:val="ListParagraph"/>
        <w:numPr>
          <w:ilvl w:val="0"/>
          <w:numId w:val="37"/>
        </w:numPr>
        <w:tabs>
          <w:tab w:val="left" w:pos="120"/>
          <w:tab w:val="left" w:pos="720"/>
        </w:tabs>
        <w:rPr>
          <w:rStyle w:val="apple-converted-space"/>
          <w:rFonts w:ascii="Times New Roman" w:hAnsi="Times New Roman" w:cs="Times New Roman"/>
          <w:color w:val="000000"/>
          <w:sz w:val="24"/>
          <w:szCs w:val="24"/>
        </w:rPr>
      </w:pPr>
      <w:r w:rsidRPr="00620AE6">
        <w:rPr>
          <w:rStyle w:val="hdesc"/>
          <w:rFonts w:ascii="Times New Roman" w:hAnsi="Times New Roman" w:cs="Times New Roman"/>
          <w:color w:val="000000"/>
          <w:sz w:val="24"/>
          <w:szCs w:val="24"/>
        </w:rPr>
        <w:t>Шапкина, Е. В. (</w:t>
      </w:r>
      <w:r w:rsidRPr="00620AE6">
        <w:rPr>
          <w:rFonts w:ascii="Times New Roman" w:hAnsi="Times New Roman" w:cs="Times New Roman"/>
          <w:color w:val="000000"/>
          <w:sz w:val="24"/>
          <w:szCs w:val="24"/>
          <w:shd w:val="clear" w:color="auto" w:fill="FFFFFF"/>
        </w:rPr>
        <w:t xml:space="preserve">2009). </w:t>
      </w:r>
      <w:r w:rsidRPr="00F52BC9">
        <w:rPr>
          <w:rFonts w:ascii="Times New Roman" w:hAnsi="Times New Roman" w:cs="Times New Roman"/>
          <w:i/>
          <w:color w:val="000000"/>
          <w:sz w:val="24"/>
          <w:szCs w:val="24"/>
          <w:shd w:val="clear" w:color="auto" w:fill="FFFFFF"/>
        </w:rPr>
        <w:t xml:space="preserve">Социальная ответственность спортивной </w:t>
      </w:r>
      <w:proofErr w:type="gramStart"/>
      <w:r w:rsidRPr="00F52BC9">
        <w:rPr>
          <w:rFonts w:ascii="Times New Roman" w:hAnsi="Times New Roman" w:cs="Times New Roman"/>
          <w:i/>
          <w:color w:val="000000"/>
          <w:sz w:val="24"/>
          <w:szCs w:val="24"/>
          <w:shd w:val="clear" w:color="auto" w:fill="FFFFFF"/>
        </w:rPr>
        <w:t>школы :</w:t>
      </w:r>
      <w:proofErr w:type="gramEnd"/>
      <w:r w:rsidRPr="00F52BC9">
        <w:rPr>
          <w:rFonts w:ascii="Times New Roman" w:hAnsi="Times New Roman" w:cs="Times New Roman"/>
          <w:i/>
          <w:color w:val="000000"/>
          <w:sz w:val="24"/>
          <w:szCs w:val="24"/>
          <w:shd w:val="clear" w:color="auto" w:fill="FFFFFF"/>
        </w:rPr>
        <w:t xml:space="preserve"> социолого-управленческие аспекты</w:t>
      </w:r>
      <w:r w:rsidRPr="00F52BC9">
        <w:rPr>
          <w:rStyle w:val="hdesc"/>
          <w:rFonts w:ascii="Times New Roman" w:hAnsi="Times New Roman" w:cs="Times New Roman"/>
          <w:i/>
          <w:color w:val="000000"/>
          <w:sz w:val="24"/>
          <w:szCs w:val="24"/>
        </w:rPr>
        <w:t>тема</w:t>
      </w:r>
      <w:r w:rsidRPr="00F52BC9">
        <w:rPr>
          <w:rStyle w:val="hdesc"/>
          <w:rFonts w:ascii="Times New Roman" w:hAnsi="Times New Roman" w:cs="Times New Roman"/>
          <w:i/>
          <w:color w:val="000000"/>
        </w:rPr>
        <w:t>.</w:t>
      </w:r>
      <w:r w:rsidRPr="00620AE6">
        <w:rPr>
          <w:rStyle w:val="hdesc"/>
          <w:rFonts w:ascii="Times New Roman" w:hAnsi="Times New Roman" w:cs="Times New Roman"/>
          <w:color w:val="000000"/>
          <w:sz w:val="24"/>
          <w:szCs w:val="24"/>
        </w:rPr>
        <w:t xml:space="preserve"> </w:t>
      </w:r>
      <w:r w:rsidRPr="00620AE6">
        <w:rPr>
          <w:rStyle w:val="hdesc"/>
          <w:rFonts w:ascii="Times New Roman" w:hAnsi="Times New Roman" w:cs="Times New Roman"/>
          <w:color w:val="000000"/>
        </w:rPr>
        <w:t>Д</w:t>
      </w:r>
      <w:r w:rsidRPr="00620AE6">
        <w:rPr>
          <w:rStyle w:val="hdesc"/>
          <w:rFonts w:ascii="Times New Roman" w:hAnsi="Times New Roman" w:cs="Times New Roman"/>
          <w:color w:val="000000"/>
          <w:sz w:val="24"/>
          <w:szCs w:val="24"/>
        </w:rPr>
        <w:t>иссертации и автореферата по вак 22.00.08, кандидат социологических наук.</w:t>
      </w:r>
      <w:r w:rsidRPr="00620AE6">
        <w:rPr>
          <w:rFonts w:ascii="Times New Roman" w:hAnsi="Times New Roman" w:cs="Times New Roman"/>
          <w:color w:val="686868"/>
          <w:sz w:val="24"/>
          <w:szCs w:val="24"/>
          <w:shd w:val="clear" w:color="auto" w:fill="FFFFFF"/>
        </w:rPr>
        <w:t xml:space="preserve"> </w:t>
      </w:r>
      <w:r w:rsidRPr="00620AE6">
        <w:rPr>
          <w:rFonts w:ascii="Times New Roman" w:hAnsi="Times New Roman" w:cs="Times New Roman"/>
          <w:sz w:val="24"/>
          <w:szCs w:val="24"/>
          <w:shd w:val="clear" w:color="auto" w:fill="FFFFFF"/>
        </w:rPr>
        <w:t>Москва.</w:t>
      </w:r>
      <w:r w:rsidRPr="00620AE6">
        <w:rPr>
          <w:rStyle w:val="hdesc"/>
          <w:rFonts w:ascii="Times New Roman" w:hAnsi="Times New Roman" w:cs="Times New Roman"/>
          <w:sz w:val="24"/>
          <w:szCs w:val="24"/>
        </w:rPr>
        <w:t xml:space="preserve"> </w:t>
      </w:r>
      <w:r>
        <w:rPr>
          <w:rFonts w:ascii="Times New Roman" w:hAnsi="Times New Roman" w:cs="Times New Roman"/>
          <w:color w:val="000000" w:themeColor="text1"/>
          <w:sz w:val="24"/>
          <w:szCs w:val="24"/>
          <w:shd w:val="clear" w:color="auto" w:fill="FFFFFF"/>
        </w:rPr>
        <w:t>[E</w:t>
      </w:r>
      <w:r w:rsidRPr="00620AE6">
        <w:rPr>
          <w:rFonts w:ascii="Times New Roman" w:hAnsi="Times New Roman" w:cs="Times New Roman"/>
          <w:color w:val="000000" w:themeColor="text1"/>
          <w:sz w:val="24"/>
          <w:szCs w:val="24"/>
          <w:shd w:val="clear" w:color="auto" w:fill="FFFFFF"/>
        </w:rPr>
        <w:t xml:space="preserve">lektroninė </w:t>
      </w:r>
      <w:r w:rsidRPr="00620AE6">
        <w:rPr>
          <w:rFonts w:ascii="Times New Roman" w:hAnsi="Times New Roman" w:cs="Times New Roman"/>
          <w:color w:val="000000" w:themeColor="text1"/>
          <w:sz w:val="24"/>
          <w:szCs w:val="24"/>
        </w:rPr>
        <w:t>versija].</w:t>
      </w:r>
      <w:r>
        <w:rPr>
          <w:rFonts w:ascii="Times New Roman" w:hAnsi="Times New Roman" w:cs="Times New Roman"/>
          <w:color w:val="000000" w:themeColor="text1"/>
          <w:sz w:val="24"/>
          <w:szCs w:val="24"/>
        </w:rPr>
        <w:t xml:space="preserve"> </w:t>
      </w:r>
      <w:r>
        <w:rPr>
          <w:rStyle w:val="hdesc"/>
          <w:rFonts w:ascii="Times New Roman" w:hAnsi="Times New Roman" w:cs="Times New Roman"/>
          <w:color w:val="000000"/>
        </w:rPr>
        <w:t>P</w:t>
      </w:r>
      <w:r w:rsidRPr="00620AE6">
        <w:rPr>
          <w:rStyle w:val="hdesc"/>
          <w:rFonts w:ascii="Times New Roman" w:hAnsi="Times New Roman" w:cs="Times New Roman"/>
          <w:color w:val="000000"/>
          <w:sz w:val="24"/>
          <w:szCs w:val="24"/>
        </w:rPr>
        <w:t>eržiū</w:t>
      </w:r>
      <w:r w:rsidR="002B1812">
        <w:rPr>
          <w:rStyle w:val="hdesc"/>
          <w:rFonts w:ascii="Times New Roman" w:hAnsi="Times New Roman" w:cs="Times New Roman"/>
          <w:color w:val="000000"/>
          <w:sz w:val="24"/>
          <w:szCs w:val="24"/>
        </w:rPr>
        <w:t>rėta 2013, balandžio 16, adresu</w:t>
      </w:r>
      <w:r w:rsidRPr="00620AE6">
        <w:rPr>
          <w:rStyle w:val="hdesc"/>
          <w:rFonts w:ascii="Times New Roman" w:hAnsi="Times New Roman" w:cs="Times New Roman"/>
          <w:color w:val="000000"/>
          <w:sz w:val="24"/>
          <w:szCs w:val="24"/>
        </w:rPr>
        <w:t>:</w:t>
      </w:r>
      <w:r>
        <w:rPr>
          <w:rStyle w:val="hdesc"/>
          <w:rFonts w:ascii="Times New Roman" w:hAnsi="Times New Roman" w:cs="Times New Roman"/>
          <w:color w:val="000000"/>
        </w:rPr>
        <w:t xml:space="preserve"> </w:t>
      </w:r>
      <w:r w:rsidRPr="00620AE6">
        <w:rPr>
          <w:rFonts w:ascii="Times New Roman" w:hAnsi="Times New Roman" w:cs="Times New Roman"/>
          <w:color w:val="000000"/>
          <w:sz w:val="24"/>
          <w:szCs w:val="24"/>
        </w:rPr>
        <w:t xml:space="preserve">научная библиотека диссертаций и авторефератов </w:t>
      </w:r>
      <w:proofErr w:type="gramStart"/>
      <w:r w:rsidRPr="00620AE6">
        <w:rPr>
          <w:rFonts w:ascii="Times New Roman" w:hAnsi="Times New Roman" w:cs="Times New Roman"/>
          <w:color w:val="000000"/>
          <w:sz w:val="24"/>
          <w:szCs w:val="24"/>
        </w:rPr>
        <w:t>dissercat</w:t>
      </w:r>
      <w:r w:rsidRPr="00620AE6">
        <w:rPr>
          <w:rStyle w:val="apple-converted-space"/>
          <w:rFonts w:ascii="Times New Roman" w:hAnsi="Times New Roman" w:cs="Times New Roman"/>
          <w:color w:val="000000"/>
          <w:sz w:val="24"/>
          <w:szCs w:val="24"/>
        </w:rPr>
        <w:t> .</w:t>
      </w:r>
      <w:proofErr w:type="gramEnd"/>
    </w:p>
    <w:p w:rsidR="005D2C9C" w:rsidRPr="00A219BA" w:rsidRDefault="005D2C9C" w:rsidP="005D2C9C">
      <w:pPr>
        <w:pStyle w:val="ListParagraph"/>
        <w:tabs>
          <w:tab w:val="left" w:pos="120"/>
          <w:tab w:val="left" w:pos="720"/>
        </w:tabs>
        <w:ind w:left="0" w:firstLine="720"/>
        <w:rPr>
          <w:rFonts w:ascii="Times New Roman" w:hAnsi="Times New Roman" w:cs="Times New Roman"/>
          <w:color w:val="000000"/>
          <w:sz w:val="24"/>
          <w:szCs w:val="24"/>
        </w:rPr>
      </w:pPr>
      <w:r w:rsidRPr="00620AE6">
        <w:rPr>
          <w:rFonts w:ascii="Times New Roman" w:hAnsi="Times New Roman" w:cs="Times New Roman"/>
          <w:color w:val="000000"/>
          <w:sz w:val="24"/>
          <w:szCs w:val="24"/>
        </w:rPr>
        <w:t>&lt;</w:t>
      </w:r>
      <w:hyperlink r:id="rId34" w:anchor="ixzz2Rcwc5nkU" w:history="1">
        <w:r w:rsidRPr="00620AE6">
          <w:rPr>
            <w:rStyle w:val="Hyperlink"/>
            <w:rFonts w:ascii="Times New Roman" w:hAnsi="Times New Roman" w:cs="Times New Roman"/>
            <w:color w:val="003399"/>
            <w:sz w:val="24"/>
            <w:szCs w:val="24"/>
          </w:rPr>
          <w:t>http://www.dissercat.com/content/sotsialnaya-otvetstvennost-sportivnoi-shkoly-sotsiologo-upravlencheskie-aspekty#ixzz2rcwc5nku</w:t>
        </w:r>
      </w:hyperlink>
      <w:r w:rsidRPr="00620AE6">
        <w:rPr>
          <w:rFonts w:ascii="Times New Roman" w:hAnsi="Times New Roman" w:cs="Times New Roman"/>
          <w:color w:val="000000"/>
          <w:sz w:val="24"/>
          <w:szCs w:val="24"/>
        </w:rPr>
        <w:t>&gt;.</w:t>
      </w:r>
      <w:r w:rsidRPr="00775C58">
        <w:rPr>
          <w:rFonts w:ascii="Times New Roman" w:hAnsi="Times New Roman" w:cs="Times New Roman"/>
          <w:color w:val="000000" w:themeColor="text1"/>
          <w:sz w:val="24"/>
          <w:szCs w:val="24"/>
          <w:shd w:val="clear" w:color="auto" w:fill="FFFFFF"/>
        </w:rPr>
        <w:t xml:space="preserve"> </w:t>
      </w:r>
      <w:proofErr w:type="gramStart"/>
      <w:r w:rsidRPr="0081284B">
        <w:rPr>
          <w:rFonts w:ascii="Times New Roman" w:hAnsi="Times New Roman" w:cs="Times New Roman"/>
          <w:color w:val="000000" w:themeColor="text1"/>
          <w:sz w:val="24"/>
          <w:szCs w:val="24"/>
          <w:shd w:val="clear" w:color="auto" w:fill="FFFFFF"/>
        </w:rPr>
        <w:t>pdf</w:t>
      </w:r>
      <w:proofErr w:type="gramEnd"/>
      <w:r w:rsidRPr="0081284B">
        <w:rPr>
          <w:rFonts w:ascii="Times New Roman" w:hAnsi="Times New Roman" w:cs="Times New Roman"/>
          <w:color w:val="000000" w:themeColor="text1"/>
          <w:sz w:val="24"/>
          <w:szCs w:val="24"/>
          <w:shd w:val="clear" w:color="auto" w:fill="FFFFFF"/>
        </w:rPr>
        <w:t>.</w:t>
      </w:r>
    </w:p>
    <w:p w:rsidR="005D2C9C" w:rsidRDefault="005D2C9C" w:rsidP="005D2C9C">
      <w:pPr>
        <w:pStyle w:val="NormalWeb"/>
        <w:widowControl w:val="0"/>
        <w:numPr>
          <w:ilvl w:val="0"/>
          <w:numId w:val="37"/>
        </w:numPr>
        <w:tabs>
          <w:tab w:val="left" w:pos="120"/>
          <w:tab w:val="left" w:pos="720"/>
          <w:tab w:val="left" w:pos="990"/>
        </w:tabs>
        <w:spacing w:before="0" w:beforeAutospacing="0" w:after="0" w:afterAutospacing="0" w:line="360" w:lineRule="auto"/>
        <w:jc w:val="both"/>
        <w:rPr>
          <w:rFonts w:ascii="Times New Roman" w:hAnsi="Times New Roman" w:cs="Times New Roman"/>
        </w:rPr>
      </w:pPr>
      <w:r w:rsidRPr="0081284B">
        <w:rPr>
          <w:rFonts w:ascii="Times New Roman" w:hAnsi="Times New Roman" w:cs="Times New Roman"/>
        </w:rPr>
        <w:t xml:space="preserve">Vengrienė, B. (2006). </w:t>
      </w:r>
      <w:r w:rsidRPr="0081284B">
        <w:rPr>
          <w:rFonts w:ascii="Times New Roman" w:hAnsi="Times New Roman" w:cs="Times New Roman"/>
          <w:i/>
        </w:rPr>
        <w:t>Paslaugų vadyba.</w:t>
      </w:r>
      <w:r w:rsidRPr="0081284B">
        <w:rPr>
          <w:rFonts w:ascii="Times New Roman" w:hAnsi="Times New Roman" w:cs="Times New Roman"/>
        </w:rPr>
        <w:t xml:space="preserve"> Vilnius: VU leidykla.</w:t>
      </w:r>
    </w:p>
    <w:p w:rsidR="005D2C9C" w:rsidRPr="00620AE6" w:rsidRDefault="005D2C9C" w:rsidP="005D2C9C">
      <w:pPr>
        <w:pStyle w:val="NormalWeb"/>
        <w:widowControl w:val="0"/>
        <w:numPr>
          <w:ilvl w:val="0"/>
          <w:numId w:val="37"/>
        </w:numPr>
        <w:tabs>
          <w:tab w:val="left" w:pos="120"/>
          <w:tab w:val="left" w:pos="720"/>
          <w:tab w:val="left" w:pos="990"/>
        </w:tabs>
        <w:spacing w:before="0" w:beforeAutospacing="0" w:after="0" w:afterAutospacing="0" w:line="360" w:lineRule="auto"/>
        <w:jc w:val="both"/>
        <w:rPr>
          <w:rFonts w:ascii="Times New Roman" w:hAnsi="Times New Roman" w:cs="Times New Roman"/>
        </w:rPr>
      </w:pPr>
      <w:r w:rsidRPr="00620AE6">
        <w:rPr>
          <w:rFonts w:ascii="Times New Roman" w:hAnsi="Times New Roman" w:cs="Times New Roman"/>
        </w:rPr>
        <w:t>Wilson, A., Lenssen, G. &amp; Hind, P. (2006)</w:t>
      </w:r>
      <w:r>
        <w:rPr>
          <w:rFonts w:ascii="Times New Roman" w:hAnsi="Times New Roman" w:cs="Times New Roman"/>
        </w:rPr>
        <w:t>.</w:t>
      </w:r>
      <w:r w:rsidRPr="00620AE6">
        <w:rPr>
          <w:rFonts w:ascii="Times New Roman" w:hAnsi="Times New Roman" w:cs="Times New Roman"/>
        </w:rPr>
        <w:t xml:space="preserve"> </w:t>
      </w:r>
      <w:r w:rsidRPr="00A03ABA">
        <w:rPr>
          <w:rFonts w:ascii="Times New Roman" w:hAnsi="Times New Roman" w:cs="Times New Roman"/>
          <w:i/>
        </w:rPr>
        <w:t xml:space="preserve">Leadership qualities and management competencies for corporate responsibility, </w:t>
      </w:r>
      <w:r>
        <w:rPr>
          <w:rFonts w:ascii="Times New Roman" w:hAnsi="Times New Roman" w:cs="Times New Roman"/>
          <w:i/>
        </w:rPr>
        <w:t xml:space="preserve">Ashridge: </w:t>
      </w:r>
      <w:r w:rsidRPr="00A03ABA">
        <w:rPr>
          <w:rFonts w:ascii="Times New Roman" w:hAnsi="Times New Roman" w:cs="Times New Roman"/>
          <w:i/>
        </w:rPr>
        <w:t xml:space="preserve">EABIS, </w:t>
      </w:r>
      <w:r w:rsidRPr="00A03ABA">
        <w:rPr>
          <w:rFonts w:ascii="Times New Roman" w:hAnsi="Times New Roman" w:cs="Times New Roman"/>
        </w:rPr>
        <w:t>Berkhamsted</w:t>
      </w:r>
      <w:r>
        <w:rPr>
          <w:rFonts w:ascii="Times New Roman" w:hAnsi="Times New Roman" w:cs="Times New Roman"/>
        </w:rPr>
        <w:t>.</w:t>
      </w:r>
    </w:p>
    <w:p w:rsidR="005D2C9C" w:rsidRPr="00620AE6" w:rsidRDefault="005D2C9C" w:rsidP="005D2C9C">
      <w:pPr>
        <w:pStyle w:val="NormalWeb"/>
        <w:widowControl w:val="0"/>
        <w:numPr>
          <w:ilvl w:val="0"/>
          <w:numId w:val="37"/>
        </w:numPr>
        <w:tabs>
          <w:tab w:val="left" w:pos="120"/>
          <w:tab w:val="left" w:pos="720"/>
          <w:tab w:val="left" w:pos="990"/>
        </w:tabs>
        <w:spacing w:before="0" w:beforeAutospacing="0" w:after="0" w:afterAutospacing="0" w:line="360" w:lineRule="auto"/>
        <w:jc w:val="both"/>
        <w:rPr>
          <w:rFonts w:ascii="Times New Roman" w:hAnsi="Times New Roman" w:cs="Times New Roman"/>
        </w:rPr>
      </w:pPr>
      <w:r w:rsidRPr="00620AE6">
        <w:rPr>
          <w:rFonts w:ascii="Times New Roman" w:hAnsi="Times New Roman" w:cs="Times New Roman"/>
        </w:rPr>
        <w:t xml:space="preserve">Wolfson, S. (2002). The professional game. </w:t>
      </w:r>
      <w:r w:rsidRPr="00620AE6">
        <w:rPr>
          <w:rFonts w:ascii="Times New Roman" w:hAnsi="Times New Roman" w:cs="Times New Roman"/>
          <w:i/>
          <w:iCs/>
        </w:rPr>
        <w:t>The psychologist</w:t>
      </w:r>
      <w:r>
        <w:rPr>
          <w:rFonts w:ascii="Times New Roman" w:hAnsi="Times New Roman" w:cs="Times New Roman"/>
          <w:i/>
        </w:rPr>
        <w:t>,</w:t>
      </w:r>
      <w:r>
        <w:rPr>
          <w:rFonts w:ascii="Times New Roman" w:hAnsi="Times New Roman" w:cs="Times New Roman"/>
        </w:rPr>
        <w:t xml:space="preserve"> </w:t>
      </w:r>
      <w:r w:rsidRPr="00620AE6">
        <w:rPr>
          <w:rFonts w:ascii="Times New Roman" w:hAnsi="Times New Roman" w:cs="Times New Roman"/>
          <w:iCs/>
        </w:rPr>
        <w:t>15</w:t>
      </w:r>
      <w:r>
        <w:rPr>
          <w:rFonts w:ascii="Times New Roman" w:hAnsi="Times New Roman" w:cs="Times New Roman"/>
          <w:iCs/>
        </w:rPr>
        <w:t>(8),</w:t>
      </w:r>
      <w:r>
        <w:rPr>
          <w:rFonts w:ascii="Times New Roman" w:hAnsi="Times New Roman" w:cs="Times New Roman"/>
        </w:rPr>
        <w:t xml:space="preserve">  411-415.</w:t>
      </w:r>
    </w:p>
    <w:p w:rsidR="005D2C9C" w:rsidRPr="00620AE6" w:rsidRDefault="005D2C9C" w:rsidP="005D2C9C">
      <w:pPr>
        <w:pStyle w:val="NormalWeb"/>
        <w:widowControl w:val="0"/>
        <w:numPr>
          <w:ilvl w:val="0"/>
          <w:numId w:val="37"/>
        </w:numPr>
        <w:tabs>
          <w:tab w:val="left" w:pos="120"/>
          <w:tab w:val="left" w:pos="720"/>
          <w:tab w:val="left" w:pos="990"/>
        </w:tabs>
        <w:spacing w:before="0" w:beforeAutospacing="0" w:after="0" w:afterAutospacing="0" w:line="360" w:lineRule="auto"/>
        <w:jc w:val="both"/>
        <w:rPr>
          <w:rFonts w:ascii="Times New Roman" w:hAnsi="Times New Roman" w:cs="Times New Roman"/>
        </w:rPr>
      </w:pPr>
      <w:r w:rsidRPr="00620AE6">
        <w:rPr>
          <w:rFonts w:ascii="Times New Roman" w:hAnsi="Times New Roman" w:cs="Times New Roman"/>
        </w:rPr>
        <w:t xml:space="preserve">Visuotinė lietuvių Enciklopedija IX. </w:t>
      </w:r>
      <w:r>
        <w:rPr>
          <w:rFonts w:ascii="Times New Roman" w:hAnsi="Times New Roman" w:cs="Times New Roman"/>
        </w:rPr>
        <w:t>(2006). Vilnius: M</w:t>
      </w:r>
      <w:r w:rsidRPr="00620AE6">
        <w:rPr>
          <w:rFonts w:ascii="Times New Roman" w:hAnsi="Times New Roman" w:cs="Times New Roman"/>
        </w:rPr>
        <w:t>okslo ir enciklopedijų leidybos institutas.</w:t>
      </w:r>
    </w:p>
    <w:p w:rsidR="005D2C9C" w:rsidRPr="0081284B" w:rsidRDefault="005D2C9C" w:rsidP="005D2C9C">
      <w:pPr>
        <w:pStyle w:val="NormalWeb"/>
        <w:widowControl w:val="0"/>
        <w:tabs>
          <w:tab w:val="left" w:pos="120"/>
          <w:tab w:val="left" w:pos="720"/>
          <w:tab w:val="left" w:pos="990"/>
        </w:tabs>
        <w:spacing w:before="0" w:beforeAutospacing="0" w:after="0" w:afterAutospacing="0" w:line="360" w:lineRule="auto"/>
        <w:ind w:left="360"/>
        <w:jc w:val="both"/>
        <w:rPr>
          <w:rFonts w:ascii="Times New Roman" w:hAnsi="Times New Roman" w:cs="Times New Roman"/>
        </w:rPr>
      </w:pPr>
    </w:p>
    <w:p w:rsidR="005D2C9C" w:rsidRPr="0081284B" w:rsidRDefault="005D2C9C" w:rsidP="005D2C9C">
      <w:pPr>
        <w:pStyle w:val="ListParagraph"/>
        <w:widowControl w:val="0"/>
        <w:tabs>
          <w:tab w:val="left" w:pos="120"/>
          <w:tab w:val="left" w:pos="240"/>
          <w:tab w:val="left" w:pos="720"/>
          <w:tab w:val="left" w:pos="990"/>
        </w:tabs>
        <w:ind w:left="0" w:firstLine="0"/>
        <w:rPr>
          <w:rFonts w:ascii="Times New Roman" w:hAnsi="Times New Roman" w:cs="Times New Roman"/>
          <w:sz w:val="24"/>
          <w:szCs w:val="24"/>
        </w:rPr>
      </w:pPr>
    </w:p>
    <w:p w:rsidR="00312173" w:rsidRPr="00ED2DC9" w:rsidRDefault="00312173" w:rsidP="00312173">
      <w:pPr>
        <w:pStyle w:val="Default"/>
        <w:widowControl w:val="0"/>
        <w:tabs>
          <w:tab w:val="left" w:pos="0"/>
          <w:tab w:val="left" w:pos="240"/>
          <w:tab w:val="left" w:pos="440"/>
          <w:tab w:val="left" w:pos="540"/>
          <w:tab w:val="left" w:pos="1100"/>
        </w:tabs>
        <w:spacing w:line="360" w:lineRule="auto"/>
        <w:ind w:firstLine="720"/>
        <w:jc w:val="both"/>
        <w:rPr>
          <w:bCs/>
          <w:iCs/>
        </w:rPr>
      </w:pPr>
    </w:p>
    <w:p w:rsidR="009135E7" w:rsidRPr="00B90D87" w:rsidRDefault="009135E7" w:rsidP="00B90D87">
      <w:pPr>
        <w:pStyle w:val="Heading3"/>
        <w:jc w:val="right"/>
        <w:rPr>
          <w:rFonts w:ascii="Times New Roman" w:hAnsi="Times New Roman" w:cs="Times New Roman"/>
          <w:color w:val="auto"/>
        </w:rPr>
      </w:pPr>
      <w:bookmarkStart w:id="93" w:name="_Toc258402311"/>
      <w:bookmarkStart w:id="94" w:name="_Toc258712421"/>
      <w:bookmarkStart w:id="95" w:name="_Toc343689779"/>
      <w:bookmarkStart w:id="96" w:name="_Toc343771046"/>
      <w:bookmarkStart w:id="97" w:name="_Toc343864045"/>
      <w:bookmarkStart w:id="98" w:name="_Toc344362484"/>
      <w:bookmarkStart w:id="99" w:name="_Toc344362523"/>
      <w:bookmarkStart w:id="100" w:name="_Toc344370916"/>
      <w:bookmarkStart w:id="101" w:name="_Toc344389709"/>
      <w:bookmarkStart w:id="102" w:name="_Toc344390548"/>
      <w:bookmarkStart w:id="103" w:name="_Toc344734531"/>
      <w:bookmarkStart w:id="104" w:name="_Toc355088393"/>
      <w:bookmarkStart w:id="105" w:name="_Toc356448642"/>
      <w:r w:rsidRPr="00B90D87">
        <w:rPr>
          <w:rFonts w:ascii="Times New Roman" w:hAnsi="Times New Roman" w:cs="Times New Roman"/>
          <w:color w:val="auto"/>
        </w:rPr>
        <w:lastRenderedPageBreak/>
        <w:t>1 p</w:t>
      </w:r>
      <w:bookmarkEnd w:id="93"/>
      <w:bookmarkEnd w:id="94"/>
      <w:bookmarkEnd w:id="95"/>
      <w:bookmarkEnd w:id="96"/>
      <w:bookmarkEnd w:id="97"/>
      <w:bookmarkEnd w:id="98"/>
      <w:bookmarkEnd w:id="99"/>
      <w:bookmarkEnd w:id="100"/>
      <w:bookmarkEnd w:id="101"/>
      <w:bookmarkEnd w:id="102"/>
      <w:r w:rsidRPr="00B90D87">
        <w:rPr>
          <w:rFonts w:ascii="Times New Roman" w:hAnsi="Times New Roman" w:cs="Times New Roman"/>
          <w:color w:val="auto"/>
        </w:rPr>
        <w:t>riedas</w:t>
      </w:r>
      <w:bookmarkEnd w:id="103"/>
      <w:bookmarkEnd w:id="104"/>
      <w:bookmarkEnd w:id="105"/>
    </w:p>
    <w:p w:rsidR="009135E7" w:rsidRDefault="009135E7" w:rsidP="009135E7">
      <w:pPr>
        <w:ind w:firstLine="550"/>
        <w:jc w:val="center"/>
        <w:rPr>
          <w:b/>
          <w:bCs/>
        </w:rPr>
      </w:pPr>
      <w:r w:rsidRPr="00A96EA1">
        <w:rPr>
          <w:b/>
          <w:bCs/>
        </w:rPr>
        <w:t>ATSAKOMYBĖS IR KOMPETENCIJOS REIKŠMĖ SPORTO VADYBININKO KARJEROJE</w:t>
      </w:r>
      <w:r>
        <w:rPr>
          <w:b/>
          <w:bCs/>
        </w:rPr>
        <w:t xml:space="preserve"> ANKETA </w:t>
      </w:r>
    </w:p>
    <w:p w:rsidR="009135E7" w:rsidRDefault="009135E7" w:rsidP="009135E7">
      <w:pPr>
        <w:ind w:firstLine="550"/>
        <w:jc w:val="center"/>
        <w:rPr>
          <w:b/>
          <w:bCs/>
        </w:rPr>
      </w:pPr>
    </w:p>
    <w:p w:rsidR="009135E7" w:rsidRPr="00195CFE" w:rsidRDefault="009135E7" w:rsidP="009135E7">
      <w:pPr>
        <w:spacing w:line="276" w:lineRule="auto"/>
        <w:ind w:firstLine="720"/>
        <w:jc w:val="both"/>
      </w:pPr>
      <w:r w:rsidRPr="00CB4DCE">
        <w:t xml:space="preserve">Esu </w:t>
      </w:r>
      <w:r>
        <w:t>Lietuvos Sporto Universiteto</w:t>
      </w:r>
      <w:r w:rsidRPr="00A96EA1">
        <w:t xml:space="preserve">, </w:t>
      </w:r>
      <w:r>
        <w:rPr>
          <w:bCs/>
        </w:rPr>
        <w:t>Sporto Edukologijos Fakulteto</w:t>
      </w:r>
      <w:r w:rsidRPr="00A96EA1">
        <w:rPr>
          <w:bCs/>
        </w:rPr>
        <w:t xml:space="preserve">, </w:t>
      </w:r>
      <w:r>
        <w:t>Sporto ir turizmo vadybos katedros studentas Justinas Vaičiūnas.</w:t>
      </w:r>
      <w:r w:rsidRPr="00CB4DCE">
        <w:t xml:space="preserve"> Rašau </w:t>
      </w:r>
      <w:r>
        <w:t xml:space="preserve">bakalauro </w:t>
      </w:r>
      <w:r w:rsidRPr="00CB4DCE">
        <w:t>baigiamąjį darbą „</w:t>
      </w:r>
      <w:r w:rsidRPr="00195CFE">
        <w:rPr>
          <w:bCs/>
        </w:rPr>
        <w:t>Atsakomybės ir kompetencijos reikšmė sporto vadybininko karjeroje</w:t>
      </w:r>
      <w:r>
        <w:rPr>
          <w:bCs/>
        </w:rPr>
        <w:t>“.</w:t>
      </w:r>
    </w:p>
    <w:p w:rsidR="009135E7" w:rsidRDefault="009135E7" w:rsidP="009135E7">
      <w:pPr>
        <w:tabs>
          <w:tab w:val="left" w:pos="0"/>
          <w:tab w:val="left" w:pos="440"/>
          <w:tab w:val="left" w:pos="990"/>
          <w:tab w:val="left" w:pos="1100"/>
          <w:tab w:val="left" w:pos="1430"/>
        </w:tabs>
        <w:spacing w:line="276" w:lineRule="auto"/>
        <w:ind w:firstLine="550"/>
        <w:jc w:val="both"/>
        <w:rPr>
          <w:rFonts w:eastAsia="TimesNewRomanPSMT"/>
          <w:b/>
        </w:rPr>
      </w:pPr>
      <w:r w:rsidRPr="00CB4DCE">
        <w:rPr>
          <w:rFonts w:eastAsia="TimesNewRomanPSMT"/>
        </w:rPr>
        <w:t xml:space="preserve">Atlieku tyrimą siekdamas išsiaiškinti </w:t>
      </w:r>
      <w:r>
        <w:rPr>
          <w:rFonts w:eastAsia="TimesNewRomanPSMT"/>
        </w:rPr>
        <w:t xml:space="preserve">sporto </w:t>
      </w:r>
      <w:r w:rsidRPr="00CB4DCE">
        <w:rPr>
          <w:rFonts w:eastAsia="TimesNewRomanPSMT"/>
        </w:rPr>
        <w:t>vad</w:t>
      </w:r>
      <w:r>
        <w:rPr>
          <w:rFonts w:eastAsia="TimesNewRomanPSMT"/>
        </w:rPr>
        <w:t xml:space="preserve">ybininkų atsakomybės ir kompetencijos reikšmingumą jų karjeroje. </w:t>
      </w:r>
      <w:r w:rsidRPr="00CB4DCE">
        <w:rPr>
          <w:rFonts w:eastAsia="TimesNewRomanPSMT"/>
        </w:rPr>
        <w:t xml:space="preserve">Labai prašau Jūsų atsakyti į pateiktus klausimus. Informacija bus panaudota </w:t>
      </w:r>
      <w:r>
        <w:rPr>
          <w:rFonts w:eastAsia="TimesNewRomanPSMT"/>
        </w:rPr>
        <w:t xml:space="preserve">baigiamojo </w:t>
      </w:r>
      <w:r w:rsidRPr="00CB4DCE">
        <w:rPr>
          <w:rFonts w:eastAsia="TimesNewRomanPSMT"/>
        </w:rPr>
        <w:t>darbo tyrimui. Anketa anoniminė. Tinkamą</w:t>
      </w:r>
      <w:r w:rsidRPr="00CB4DCE">
        <w:rPr>
          <w:b/>
        </w:rPr>
        <w:t xml:space="preserve"> </w:t>
      </w:r>
      <w:r w:rsidRPr="00CB4DCE">
        <w:rPr>
          <w:rFonts w:eastAsia="TimesNewRomanPSMT"/>
        </w:rPr>
        <w:t xml:space="preserve">atsakymą (us) prašome pažymėti </w:t>
      </w:r>
      <w:r>
        <w:rPr>
          <w:rFonts w:eastAsia="TimesNewRomanPSMT"/>
          <w:b/>
        </w:rPr>
        <w:t>X</w:t>
      </w:r>
      <w:r w:rsidRPr="00CB4DCE">
        <w:rPr>
          <w:rFonts w:eastAsia="TimesNewRomanPSMT"/>
          <w:b/>
        </w:rPr>
        <w:t xml:space="preserve"> </w:t>
      </w:r>
      <w:r w:rsidRPr="00CB4DCE">
        <w:rPr>
          <w:rFonts w:eastAsia="TimesNewRomanPSMT"/>
        </w:rPr>
        <w:t xml:space="preserve">ženkleliu. </w:t>
      </w:r>
      <w:r w:rsidRPr="00CB4DCE">
        <w:rPr>
          <w:rFonts w:eastAsia="TimesNewRomanPSMT"/>
          <w:b/>
        </w:rPr>
        <w:t>Iš an</w:t>
      </w:r>
      <w:r>
        <w:rPr>
          <w:rFonts w:eastAsia="TimesNewRomanPSMT"/>
          <w:b/>
        </w:rPr>
        <w:t>ksto dėkoju už bendradarbiavimą</w:t>
      </w:r>
      <w:r w:rsidRPr="00CB4DCE">
        <w:rPr>
          <w:rFonts w:eastAsia="TimesNewRomanPSMT"/>
          <w:b/>
        </w:rPr>
        <w:t>!</w:t>
      </w:r>
    </w:p>
    <w:p w:rsidR="009135E7" w:rsidRPr="00CB4DCE" w:rsidRDefault="009135E7" w:rsidP="009135E7">
      <w:pPr>
        <w:tabs>
          <w:tab w:val="left" w:pos="0"/>
          <w:tab w:val="left" w:pos="440"/>
          <w:tab w:val="left" w:pos="990"/>
          <w:tab w:val="left" w:pos="1100"/>
          <w:tab w:val="left" w:pos="1430"/>
        </w:tabs>
        <w:spacing w:line="276" w:lineRule="auto"/>
        <w:ind w:firstLine="550"/>
        <w:jc w:val="both"/>
        <w:rPr>
          <w:b/>
        </w:rPr>
      </w:pPr>
    </w:p>
    <w:p w:rsidR="009135E7" w:rsidRPr="00C05193"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C05193">
        <w:rPr>
          <w:rFonts w:ascii="Times New Roman" w:hAnsi="Times New Roman" w:cs="Times New Roman"/>
          <w:b/>
          <w:sz w:val="24"/>
          <w:szCs w:val="24"/>
        </w:rPr>
        <w:t>Koks Jūsų nu</w:t>
      </w:r>
      <w:r>
        <w:rPr>
          <w:rFonts w:ascii="Times New Roman" w:hAnsi="Times New Roman" w:cs="Times New Roman"/>
          <w:b/>
          <w:sz w:val="24"/>
          <w:szCs w:val="24"/>
        </w:rPr>
        <w:t>omone, turėtų būti šiuolaikinės</w:t>
      </w:r>
      <w:r w:rsidRPr="00C05193">
        <w:rPr>
          <w:rFonts w:ascii="Times New Roman" w:hAnsi="Times New Roman" w:cs="Times New Roman"/>
          <w:b/>
          <w:sz w:val="24"/>
          <w:szCs w:val="24"/>
        </w:rPr>
        <w:t xml:space="preserve"> sporto organizacijos vadybininkas? (Galimi keli variantai).</w:t>
      </w:r>
      <w:r w:rsidRPr="00C05193">
        <w:rPr>
          <w:rFonts w:ascii="Times New Roman" w:eastAsia="TimesNewRomanPSMT" w:hAnsi="Times New Roman" w:cs="Times New Roman"/>
          <w:sz w:val="24"/>
          <w:szCs w:val="24"/>
        </w:rPr>
        <w:t xml:space="preserve"> </w:t>
      </w:r>
    </w:p>
    <w:p w:rsidR="009135E7" w:rsidRPr="0001140F" w:rsidRDefault="009135E7" w:rsidP="009135E7">
      <w:pPr>
        <w:pStyle w:val="ListParagraph"/>
        <w:numPr>
          <w:ilvl w:val="0"/>
          <w:numId w:val="26"/>
        </w:numPr>
        <w:tabs>
          <w:tab w:val="left" w:pos="284"/>
          <w:tab w:val="left" w:pos="709"/>
          <w:tab w:val="left" w:pos="1418"/>
        </w:tabs>
        <w:spacing w:line="240" w:lineRule="auto"/>
        <w:ind w:hanging="480"/>
        <w:rPr>
          <w:rFonts w:ascii="Times New Roman" w:hAnsi="Times New Roman" w:cs="Times New Roman"/>
          <w:sz w:val="24"/>
          <w:szCs w:val="24"/>
        </w:rPr>
      </w:pPr>
      <w:r w:rsidRPr="0001140F">
        <w:rPr>
          <w:rFonts w:ascii="Times New Roman" w:hAnsi="Times New Roman" w:cs="Times New Roman"/>
          <w:sz w:val="24"/>
          <w:szCs w:val="24"/>
        </w:rPr>
        <w:t>Optimistiškas ir energingas;</w:t>
      </w:r>
    </w:p>
    <w:p w:rsidR="009135E7" w:rsidRPr="0001140F" w:rsidRDefault="009135E7" w:rsidP="009135E7">
      <w:pPr>
        <w:pStyle w:val="ListParagraph"/>
        <w:numPr>
          <w:ilvl w:val="0"/>
          <w:numId w:val="26"/>
        </w:numPr>
        <w:tabs>
          <w:tab w:val="left" w:pos="240"/>
          <w:tab w:val="left" w:pos="284"/>
          <w:tab w:val="left" w:pos="1418"/>
        </w:tabs>
        <w:spacing w:line="240" w:lineRule="auto"/>
        <w:ind w:hanging="480"/>
        <w:rPr>
          <w:rFonts w:ascii="Times New Roman" w:hAnsi="Times New Roman" w:cs="Times New Roman"/>
          <w:sz w:val="24"/>
          <w:szCs w:val="24"/>
          <w:lang w:val="lt-LT"/>
        </w:rPr>
      </w:pPr>
      <w:r w:rsidRPr="0001140F">
        <w:rPr>
          <w:rFonts w:ascii="Times New Roman" w:hAnsi="Times New Roman" w:cs="Times New Roman"/>
          <w:sz w:val="24"/>
          <w:szCs w:val="24"/>
          <w:lang w:val="lt-LT"/>
        </w:rPr>
        <w:t>Sugebantis paveikti kitų žmonių elgesį;</w:t>
      </w:r>
    </w:p>
    <w:p w:rsidR="009135E7" w:rsidRPr="0001140F" w:rsidRDefault="009135E7" w:rsidP="009135E7">
      <w:pPr>
        <w:pStyle w:val="ListParagraph"/>
        <w:numPr>
          <w:ilvl w:val="0"/>
          <w:numId w:val="26"/>
        </w:numPr>
        <w:tabs>
          <w:tab w:val="left" w:pos="284"/>
          <w:tab w:val="left" w:pos="709"/>
          <w:tab w:val="left" w:pos="1418"/>
        </w:tabs>
        <w:spacing w:line="240" w:lineRule="auto"/>
        <w:ind w:hanging="480"/>
        <w:rPr>
          <w:rFonts w:ascii="Times New Roman" w:hAnsi="Times New Roman" w:cs="Times New Roman"/>
          <w:sz w:val="24"/>
          <w:szCs w:val="24"/>
          <w:lang w:val="lt-LT"/>
        </w:rPr>
      </w:pPr>
      <w:r w:rsidRPr="0001140F">
        <w:rPr>
          <w:rFonts w:ascii="Times New Roman" w:hAnsi="Times New Roman" w:cs="Times New Roman"/>
          <w:sz w:val="24"/>
          <w:szCs w:val="24"/>
          <w:lang w:val="lt-LT"/>
        </w:rPr>
        <w:t xml:space="preserve">Atviras patirčiai ir jautrus kitiems; </w:t>
      </w:r>
    </w:p>
    <w:p w:rsidR="009135E7" w:rsidRPr="0001140F" w:rsidRDefault="009135E7" w:rsidP="009135E7">
      <w:pPr>
        <w:pStyle w:val="ListParagraph"/>
        <w:numPr>
          <w:ilvl w:val="0"/>
          <w:numId w:val="26"/>
        </w:numPr>
        <w:tabs>
          <w:tab w:val="left" w:pos="284"/>
          <w:tab w:val="left" w:pos="709"/>
          <w:tab w:val="left" w:pos="1418"/>
        </w:tabs>
        <w:spacing w:line="240" w:lineRule="auto"/>
        <w:ind w:hanging="480"/>
        <w:rPr>
          <w:rFonts w:ascii="Times New Roman" w:hAnsi="Times New Roman" w:cs="Times New Roman"/>
          <w:sz w:val="24"/>
          <w:szCs w:val="24"/>
          <w:lang w:val="lt-LT"/>
        </w:rPr>
      </w:pPr>
      <w:r w:rsidRPr="0001140F">
        <w:rPr>
          <w:rFonts w:ascii="Times New Roman" w:hAnsi="Times New Roman" w:cs="Times New Roman"/>
          <w:sz w:val="24"/>
          <w:szCs w:val="24"/>
          <w:lang w:val="lt-LT"/>
        </w:rPr>
        <w:t xml:space="preserve">Nuodugniai  išmanantis tos srities už kurią yra atsakingas; </w:t>
      </w:r>
    </w:p>
    <w:p w:rsidR="009135E7" w:rsidRDefault="009135E7" w:rsidP="009135E7">
      <w:pPr>
        <w:pStyle w:val="ListParagraph"/>
        <w:numPr>
          <w:ilvl w:val="0"/>
          <w:numId w:val="26"/>
        </w:numPr>
        <w:tabs>
          <w:tab w:val="left" w:pos="284"/>
          <w:tab w:val="left" w:pos="709"/>
          <w:tab w:val="left" w:pos="1418"/>
        </w:tabs>
        <w:spacing w:line="240" w:lineRule="auto"/>
        <w:ind w:hanging="480"/>
        <w:rPr>
          <w:rFonts w:ascii="Times New Roman" w:hAnsi="Times New Roman" w:cs="Times New Roman"/>
          <w:sz w:val="24"/>
          <w:szCs w:val="24"/>
          <w:lang w:val="lt-LT"/>
        </w:rPr>
      </w:pPr>
      <w:r w:rsidRPr="0001140F">
        <w:rPr>
          <w:rFonts w:ascii="Times New Roman" w:hAnsi="Times New Roman" w:cs="Times New Roman"/>
          <w:sz w:val="24"/>
          <w:szCs w:val="24"/>
          <w:lang w:val="lt-LT"/>
        </w:rPr>
        <w:t>Kompetentingas ir atsakingas .</w:t>
      </w:r>
    </w:p>
    <w:p w:rsidR="009135E7" w:rsidRPr="0001140F" w:rsidRDefault="009135E7" w:rsidP="009135E7">
      <w:pPr>
        <w:tabs>
          <w:tab w:val="left" w:pos="284"/>
          <w:tab w:val="left" w:pos="709"/>
          <w:tab w:val="left" w:pos="1418"/>
        </w:tabs>
      </w:pPr>
    </w:p>
    <w:p w:rsidR="009135E7" w:rsidRPr="004B39D7"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4B39D7">
        <w:rPr>
          <w:rFonts w:ascii="Times New Roman" w:hAnsi="Times New Roman" w:cs="Times New Roman"/>
          <w:b/>
          <w:sz w:val="24"/>
          <w:szCs w:val="24"/>
        </w:rPr>
        <w:t>Kokiomis Jūsų nuomone, savybėmis turėtų pasižymėti geras sporto organizacijos vadybininkas? (Galimi keli variantai).</w:t>
      </w:r>
      <w:r w:rsidRPr="004B39D7">
        <w:rPr>
          <w:rFonts w:ascii="Times New Roman" w:eastAsia="TimesNewRomanPSMT" w:hAnsi="Times New Roman" w:cs="Times New Roman"/>
          <w:sz w:val="24"/>
          <w:szCs w:val="24"/>
        </w:rPr>
        <w:t xml:space="preserve"> </w:t>
      </w:r>
    </w:p>
    <w:p w:rsidR="009135E7" w:rsidRPr="000C3818" w:rsidRDefault="009135E7" w:rsidP="009135E7">
      <w:pPr>
        <w:pStyle w:val="ListParagraph"/>
        <w:numPr>
          <w:ilvl w:val="1"/>
          <w:numId w:val="27"/>
        </w:numPr>
        <w:tabs>
          <w:tab w:val="left" w:pos="284"/>
          <w:tab w:val="left" w:pos="720"/>
        </w:tabs>
        <w:spacing w:line="240" w:lineRule="auto"/>
        <w:ind w:left="720" w:hanging="480"/>
        <w:rPr>
          <w:rFonts w:ascii="Times New Roman" w:hAnsi="Times New Roman" w:cs="Times New Roman"/>
          <w:sz w:val="24"/>
          <w:szCs w:val="24"/>
        </w:rPr>
      </w:pPr>
      <w:r w:rsidRPr="000C3818">
        <w:rPr>
          <w:rFonts w:ascii="Times New Roman" w:hAnsi="Times New Roman" w:cs="Times New Roman"/>
          <w:sz w:val="24"/>
          <w:szCs w:val="24"/>
        </w:rPr>
        <w:t xml:space="preserve">Draugiškas ir nuoseklus; </w:t>
      </w:r>
    </w:p>
    <w:p w:rsidR="009135E7" w:rsidRPr="000C3818" w:rsidRDefault="009135E7" w:rsidP="009135E7">
      <w:pPr>
        <w:pStyle w:val="ListParagraph"/>
        <w:numPr>
          <w:ilvl w:val="1"/>
          <w:numId w:val="27"/>
        </w:numPr>
        <w:tabs>
          <w:tab w:val="left" w:pos="284"/>
          <w:tab w:val="left" w:pos="720"/>
        </w:tabs>
        <w:spacing w:line="240" w:lineRule="auto"/>
        <w:ind w:left="720" w:hanging="480"/>
        <w:rPr>
          <w:rFonts w:ascii="Times New Roman" w:hAnsi="Times New Roman" w:cs="Times New Roman"/>
          <w:sz w:val="24"/>
          <w:szCs w:val="24"/>
          <w:lang w:val="lt-LT"/>
        </w:rPr>
      </w:pPr>
      <w:r w:rsidRPr="000C3818">
        <w:rPr>
          <w:rFonts w:ascii="Times New Roman" w:hAnsi="Times New Roman" w:cs="Times New Roman"/>
          <w:sz w:val="24"/>
          <w:szCs w:val="24"/>
          <w:lang w:val="lt-LT"/>
        </w:rPr>
        <w:t>Prisiima atsakomybę už sprendimus;</w:t>
      </w:r>
    </w:p>
    <w:p w:rsidR="009135E7" w:rsidRPr="000C3818" w:rsidRDefault="009135E7" w:rsidP="009135E7">
      <w:pPr>
        <w:pStyle w:val="ListParagraph"/>
        <w:numPr>
          <w:ilvl w:val="1"/>
          <w:numId w:val="27"/>
        </w:numPr>
        <w:tabs>
          <w:tab w:val="left" w:pos="284"/>
          <w:tab w:val="left" w:pos="720"/>
        </w:tabs>
        <w:spacing w:line="240" w:lineRule="auto"/>
        <w:ind w:left="720" w:hanging="480"/>
        <w:rPr>
          <w:rFonts w:ascii="Times New Roman" w:hAnsi="Times New Roman" w:cs="Times New Roman"/>
          <w:sz w:val="24"/>
          <w:szCs w:val="24"/>
          <w:lang w:val="lt-LT"/>
        </w:rPr>
      </w:pPr>
      <w:r w:rsidRPr="000C3818">
        <w:rPr>
          <w:rFonts w:ascii="Times New Roman" w:hAnsi="Times New Roman" w:cs="Times New Roman"/>
          <w:sz w:val="24"/>
          <w:szCs w:val="24"/>
          <w:lang w:val="lt-LT"/>
        </w:rPr>
        <w:t>Atviras ir sąžiningas;</w:t>
      </w:r>
    </w:p>
    <w:p w:rsidR="009135E7" w:rsidRPr="000C3818" w:rsidRDefault="009135E7" w:rsidP="009135E7">
      <w:pPr>
        <w:pStyle w:val="ListParagraph"/>
        <w:numPr>
          <w:ilvl w:val="1"/>
          <w:numId w:val="27"/>
        </w:numPr>
        <w:tabs>
          <w:tab w:val="left" w:pos="284"/>
          <w:tab w:val="left" w:pos="720"/>
        </w:tabs>
        <w:spacing w:line="240" w:lineRule="auto"/>
        <w:ind w:left="720" w:hanging="480"/>
        <w:rPr>
          <w:rFonts w:ascii="Times New Roman" w:hAnsi="Times New Roman" w:cs="Times New Roman"/>
          <w:sz w:val="24"/>
          <w:szCs w:val="24"/>
          <w:lang w:val="lt-LT"/>
        </w:rPr>
      </w:pPr>
      <w:r w:rsidRPr="000C3818">
        <w:rPr>
          <w:rFonts w:ascii="Times New Roman" w:hAnsi="Times New Roman" w:cs="Times New Roman"/>
          <w:sz w:val="24"/>
          <w:szCs w:val="24"/>
          <w:lang w:val="lt-LT"/>
        </w:rPr>
        <w:t>Reiklus įgyvendinant numatytus planus;</w:t>
      </w:r>
    </w:p>
    <w:p w:rsidR="009135E7" w:rsidRPr="000C3818" w:rsidRDefault="009135E7" w:rsidP="009135E7">
      <w:pPr>
        <w:pStyle w:val="ListParagraph"/>
        <w:numPr>
          <w:ilvl w:val="1"/>
          <w:numId w:val="27"/>
        </w:numPr>
        <w:tabs>
          <w:tab w:val="left" w:pos="284"/>
          <w:tab w:val="left" w:pos="720"/>
        </w:tabs>
        <w:spacing w:line="240" w:lineRule="auto"/>
        <w:ind w:left="720" w:hanging="480"/>
        <w:rPr>
          <w:rFonts w:ascii="Times New Roman" w:hAnsi="Times New Roman" w:cs="Times New Roman"/>
          <w:sz w:val="24"/>
          <w:szCs w:val="24"/>
          <w:lang w:val="lt-LT"/>
        </w:rPr>
      </w:pPr>
      <w:r w:rsidRPr="000C3818">
        <w:rPr>
          <w:rFonts w:ascii="Times New Roman" w:hAnsi="Times New Roman" w:cs="Times New Roman"/>
          <w:sz w:val="24"/>
          <w:szCs w:val="24"/>
          <w:lang w:val="lt-LT"/>
        </w:rPr>
        <w:t>Atviras naujovėms, eksperimentams.</w:t>
      </w:r>
    </w:p>
    <w:p w:rsidR="009135E7" w:rsidRDefault="009135E7" w:rsidP="009135E7">
      <w:pPr>
        <w:tabs>
          <w:tab w:val="left" w:pos="284"/>
          <w:tab w:val="left" w:pos="709"/>
          <w:tab w:val="left" w:pos="1418"/>
        </w:tabs>
        <w:ind w:left="720" w:hanging="240"/>
      </w:pPr>
    </w:p>
    <w:p w:rsidR="009135E7" w:rsidRPr="004B39D7"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4B39D7">
        <w:rPr>
          <w:rFonts w:ascii="Times New Roman" w:hAnsi="Times New Roman" w:cs="Times New Roman"/>
          <w:b/>
          <w:sz w:val="24"/>
          <w:szCs w:val="24"/>
        </w:rPr>
        <w:t xml:space="preserve">Kokias </w:t>
      </w:r>
      <w:r>
        <w:rPr>
          <w:rFonts w:ascii="Times New Roman" w:hAnsi="Times New Roman" w:cs="Times New Roman"/>
          <w:b/>
          <w:sz w:val="24"/>
          <w:szCs w:val="24"/>
        </w:rPr>
        <w:t>savo sporto vadybininko stipria</w:t>
      </w:r>
      <w:r w:rsidRPr="004B39D7">
        <w:rPr>
          <w:rFonts w:ascii="Times New Roman" w:hAnsi="Times New Roman" w:cs="Times New Roman"/>
          <w:b/>
          <w:sz w:val="24"/>
          <w:szCs w:val="24"/>
        </w:rPr>
        <w:t>sias puses išskirtumėte? (Galimi keli variantai).</w:t>
      </w:r>
      <w:r w:rsidRPr="004B39D7">
        <w:rPr>
          <w:rFonts w:ascii="Times New Roman" w:eastAsia="TimesNewRomanPSMT" w:hAnsi="Times New Roman" w:cs="Times New Roman"/>
          <w:sz w:val="24"/>
          <w:szCs w:val="24"/>
        </w:rPr>
        <w:t xml:space="preserve"> </w:t>
      </w:r>
    </w:p>
    <w:p w:rsidR="009135E7" w:rsidRPr="00320AF5" w:rsidRDefault="009135E7" w:rsidP="009135E7">
      <w:pPr>
        <w:pStyle w:val="ListParagraph"/>
        <w:numPr>
          <w:ilvl w:val="0"/>
          <w:numId w:val="28"/>
        </w:numPr>
        <w:tabs>
          <w:tab w:val="left" w:pos="284"/>
          <w:tab w:val="left" w:pos="36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Esu dėmesingas</w:t>
      </w:r>
      <w:r>
        <w:rPr>
          <w:rFonts w:ascii="Times New Roman" w:hAnsi="Times New Roman" w:cs="Times New Roman"/>
          <w:sz w:val="24"/>
          <w:szCs w:val="24"/>
          <w:lang w:val="lt-LT"/>
        </w:rPr>
        <w:t xml:space="preserve"> (a)  ir siekiu tobulėti;</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Veikloje greičiau pastebiu galimybes nei problemas</w:t>
      </w:r>
      <w:r>
        <w:rPr>
          <w:rFonts w:ascii="Times New Roman" w:hAnsi="Times New Roman" w:cs="Times New Roman"/>
          <w:sz w:val="24"/>
          <w:szCs w:val="24"/>
          <w:lang w:val="lt-LT"/>
        </w:rPr>
        <w:t>;</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Kai būtina, priimu skubius, tačiau tikslius sprendimus</w:t>
      </w:r>
      <w:r>
        <w:rPr>
          <w:rFonts w:ascii="Times New Roman" w:hAnsi="Times New Roman" w:cs="Times New Roman"/>
          <w:sz w:val="24"/>
          <w:szCs w:val="24"/>
          <w:lang w:val="lt-LT"/>
        </w:rPr>
        <w:t>;</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Atidžiai ir kruopščiai planuoju</w:t>
      </w:r>
      <w:r>
        <w:rPr>
          <w:rFonts w:ascii="Times New Roman" w:hAnsi="Times New Roman" w:cs="Times New Roman"/>
          <w:sz w:val="24"/>
          <w:szCs w:val="24"/>
          <w:lang w:val="lt-LT"/>
        </w:rPr>
        <w:t>;</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Pastebiu ir gerbiu gerai atliktą darbą</w:t>
      </w:r>
      <w:r>
        <w:rPr>
          <w:rFonts w:ascii="Times New Roman" w:hAnsi="Times New Roman" w:cs="Times New Roman"/>
          <w:sz w:val="24"/>
          <w:szCs w:val="24"/>
          <w:lang w:val="lt-LT"/>
        </w:rPr>
        <w:t>;</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Lankstus</w:t>
      </w:r>
      <w:r>
        <w:rPr>
          <w:rFonts w:ascii="Times New Roman" w:hAnsi="Times New Roman" w:cs="Times New Roman"/>
          <w:sz w:val="24"/>
          <w:szCs w:val="24"/>
          <w:lang w:val="lt-LT"/>
        </w:rPr>
        <w:t xml:space="preserve"> (i)</w:t>
      </w:r>
      <w:r w:rsidRPr="00320AF5">
        <w:rPr>
          <w:rFonts w:ascii="Times New Roman" w:hAnsi="Times New Roman" w:cs="Times New Roman"/>
          <w:sz w:val="24"/>
          <w:szCs w:val="24"/>
          <w:lang w:val="lt-LT"/>
        </w:rPr>
        <w:t xml:space="preserve"> ir pasirengęs</w:t>
      </w:r>
      <w:r>
        <w:rPr>
          <w:rFonts w:ascii="Times New Roman" w:hAnsi="Times New Roman" w:cs="Times New Roman"/>
          <w:sz w:val="24"/>
          <w:szCs w:val="24"/>
          <w:lang w:val="lt-LT"/>
        </w:rPr>
        <w:t xml:space="preserve"> (i)</w:t>
      </w:r>
      <w:r w:rsidRPr="00320AF5">
        <w:rPr>
          <w:rFonts w:ascii="Times New Roman" w:hAnsi="Times New Roman" w:cs="Times New Roman"/>
          <w:sz w:val="24"/>
          <w:szCs w:val="24"/>
          <w:lang w:val="lt-LT"/>
        </w:rPr>
        <w:t xml:space="preserve"> dar kartą išklausyti kitų nuomonę</w:t>
      </w:r>
      <w:r>
        <w:rPr>
          <w:rFonts w:ascii="Times New Roman" w:hAnsi="Times New Roman" w:cs="Times New Roman"/>
          <w:sz w:val="24"/>
          <w:szCs w:val="24"/>
          <w:lang w:val="lt-LT"/>
        </w:rPr>
        <w:t>;</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 xml:space="preserve">Esu atsakingas </w:t>
      </w:r>
      <w:r>
        <w:rPr>
          <w:rFonts w:ascii="Times New Roman" w:hAnsi="Times New Roman" w:cs="Times New Roman"/>
          <w:sz w:val="24"/>
          <w:szCs w:val="24"/>
          <w:lang w:val="lt-LT"/>
        </w:rPr>
        <w:t xml:space="preserve">(a) </w:t>
      </w:r>
      <w:r w:rsidRPr="00320AF5">
        <w:rPr>
          <w:rFonts w:ascii="Times New Roman" w:hAnsi="Times New Roman" w:cs="Times New Roman"/>
          <w:sz w:val="24"/>
          <w:szCs w:val="24"/>
          <w:lang w:val="lt-LT"/>
        </w:rPr>
        <w:t>ir kompetentingas</w:t>
      </w:r>
      <w:r>
        <w:rPr>
          <w:rFonts w:ascii="Times New Roman" w:hAnsi="Times New Roman" w:cs="Times New Roman"/>
          <w:sz w:val="24"/>
          <w:szCs w:val="24"/>
          <w:lang w:val="lt-LT"/>
        </w:rPr>
        <w:t xml:space="preserve"> (a);</w:t>
      </w:r>
    </w:p>
    <w:p w:rsidR="009135E7" w:rsidRPr="00320AF5" w:rsidRDefault="009135E7" w:rsidP="009135E7">
      <w:pPr>
        <w:pStyle w:val="ListParagraph"/>
        <w:numPr>
          <w:ilvl w:val="0"/>
          <w:numId w:val="28"/>
        </w:numPr>
        <w:tabs>
          <w:tab w:val="left" w:pos="284"/>
          <w:tab w:val="left" w:pos="720"/>
          <w:tab w:val="left" w:pos="1200"/>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Prieš priimdamas</w:t>
      </w:r>
      <w:r>
        <w:rPr>
          <w:rFonts w:ascii="Times New Roman" w:hAnsi="Times New Roman" w:cs="Times New Roman"/>
          <w:sz w:val="24"/>
          <w:szCs w:val="24"/>
          <w:lang w:val="lt-LT"/>
        </w:rPr>
        <w:t xml:space="preserve"> (a)</w:t>
      </w:r>
      <w:r w:rsidRPr="00320AF5">
        <w:rPr>
          <w:rFonts w:ascii="Times New Roman" w:hAnsi="Times New Roman" w:cs="Times New Roman"/>
          <w:sz w:val="24"/>
          <w:szCs w:val="24"/>
          <w:lang w:val="lt-LT"/>
        </w:rPr>
        <w:t xml:space="preserve"> sprendimą, jį gerai išanalizuoju ir apgalvoju.</w:t>
      </w:r>
    </w:p>
    <w:p w:rsidR="009135E7" w:rsidRPr="0001140F" w:rsidRDefault="009135E7" w:rsidP="009135E7">
      <w:pPr>
        <w:tabs>
          <w:tab w:val="left" w:pos="284"/>
          <w:tab w:val="left" w:pos="709"/>
          <w:tab w:val="left" w:pos="1418"/>
        </w:tabs>
      </w:pPr>
    </w:p>
    <w:p w:rsidR="009135E7" w:rsidRPr="00E50119" w:rsidRDefault="009135E7" w:rsidP="009135E7">
      <w:pPr>
        <w:pStyle w:val="ListParagraph"/>
        <w:numPr>
          <w:ilvl w:val="0"/>
          <w:numId w:val="30"/>
        </w:numPr>
        <w:tabs>
          <w:tab w:val="left" w:pos="284"/>
          <w:tab w:val="left" w:pos="709"/>
        </w:tabs>
        <w:spacing w:line="240" w:lineRule="auto"/>
        <w:rPr>
          <w:rFonts w:ascii="Times New Roman" w:hAnsi="Times New Roman" w:cs="Times New Roman"/>
          <w:sz w:val="24"/>
          <w:szCs w:val="24"/>
        </w:rPr>
      </w:pPr>
      <w:r w:rsidRPr="00E50119">
        <w:rPr>
          <w:rFonts w:ascii="Times New Roman" w:hAnsi="Times New Roman" w:cs="Times New Roman"/>
          <w:b/>
          <w:sz w:val="24"/>
          <w:szCs w:val="24"/>
        </w:rPr>
        <w:t>Kurie paminėti vadybinės kompetencijos aspektai, vykdant sporto vadybininko pareigas, Jums daugiausiai kelia rūpesčių? (Galimi keli variantai).</w:t>
      </w:r>
      <w:r w:rsidRPr="00E50119">
        <w:rPr>
          <w:rFonts w:ascii="Times New Roman" w:eastAsia="TimesNewRomanPSMT" w:hAnsi="Times New Roman" w:cs="Times New Roman"/>
          <w:sz w:val="24"/>
          <w:szCs w:val="24"/>
        </w:rPr>
        <w:t xml:space="preserve"> </w:t>
      </w:r>
    </w:p>
    <w:p w:rsidR="009135E7" w:rsidRPr="00E50119" w:rsidRDefault="009135E7" w:rsidP="009135E7">
      <w:pPr>
        <w:pStyle w:val="ListParagraph"/>
        <w:numPr>
          <w:ilvl w:val="0"/>
          <w:numId w:val="46"/>
        </w:numPr>
        <w:tabs>
          <w:tab w:val="left" w:pos="284"/>
          <w:tab w:val="left" w:pos="709"/>
        </w:tabs>
        <w:spacing w:line="240" w:lineRule="auto"/>
        <w:rPr>
          <w:rFonts w:ascii="Times New Roman" w:hAnsi="Times New Roman" w:cs="Times New Roman"/>
          <w:sz w:val="24"/>
          <w:szCs w:val="24"/>
        </w:rPr>
      </w:pPr>
      <w:r w:rsidRPr="00E50119">
        <w:rPr>
          <w:rFonts w:ascii="Times New Roman" w:hAnsi="Times New Roman" w:cs="Times New Roman"/>
          <w:sz w:val="24"/>
          <w:szCs w:val="24"/>
        </w:rPr>
        <w:t xml:space="preserve">Sugebėjimas paveikti kitus suteikiant jiems pasitikėjimo; </w:t>
      </w:r>
    </w:p>
    <w:p w:rsidR="009135E7" w:rsidRPr="00E50119" w:rsidRDefault="009135E7" w:rsidP="009135E7">
      <w:pPr>
        <w:pStyle w:val="ListParagraph"/>
        <w:numPr>
          <w:ilvl w:val="0"/>
          <w:numId w:val="46"/>
        </w:numPr>
        <w:tabs>
          <w:tab w:val="left" w:pos="240"/>
          <w:tab w:val="left" w:pos="284"/>
        </w:tabs>
        <w:spacing w:line="240" w:lineRule="auto"/>
        <w:rPr>
          <w:rFonts w:ascii="Times New Roman" w:hAnsi="Times New Roman" w:cs="Times New Roman"/>
          <w:sz w:val="24"/>
          <w:szCs w:val="24"/>
        </w:rPr>
      </w:pPr>
      <w:r w:rsidRPr="00E50119">
        <w:rPr>
          <w:rFonts w:ascii="Times New Roman" w:hAnsi="Times New Roman" w:cs="Times New Roman"/>
          <w:sz w:val="24"/>
          <w:szCs w:val="24"/>
        </w:rPr>
        <w:t>Iniciatyvumas ir patikimumas;</w:t>
      </w:r>
    </w:p>
    <w:p w:rsidR="009135E7" w:rsidRPr="00E50119" w:rsidRDefault="009135E7" w:rsidP="009135E7">
      <w:pPr>
        <w:pStyle w:val="ListParagraph"/>
        <w:numPr>
          <w:ilvl w:val="0"/>
          <w:numId w:val="46"/>
        </w:numPr>
        <w:tabs>
          <w:tab w:val="left" w:pos="240"/>
          <w:tab w:val="left" w:pos="284"/>
        </w:tabs>
        <w:spacing w:line="240" w:lineRule="auto"/>
        <w:rPr>
          <w:rFonts w:ascii="Times New Roman" w:hAnsi="Times New Roman" w:cs="Times New Roman"/>
          <w:sz w:val="24"/>
          <w:szCs w:val="24"/>
        </w:rPr>
      </w:pPr>
      <w:r w:rsidRPr="00E50119">
        <w:rPr>
          <w:rFonts w:ascii="Times New Roman" w:hAnsi="Times New Roman" w:cs="Times New Roman"/>
          <w:sz w:val="24"/>
          <w:szCs w:val="24"/>
        </w:rPr>
        <w:t>Komunikabilumas ir principingumas;</w:t>
      </w:r>
    </w:p>
    <w:p w:rsidR="009135E7" w:rsidRPr="00E50119" w:rsidRDefault="009135E7" w:rsidP="009135E7">
      <w:pPr>
        <w:pStyle w:val="ListParagraph"/>
        <w:numPr>
          <w:ilvl w:val="0"/>
          <w:numId w:val="46"/>
        </w:numPr>
        <w:tabs>
          <w:tab w:val="left" w:pos="240"/>
          <w:tab w:val="left" w:pos="284"/>
        </w:tabs>
        <w:spacing w:line="240" w:lineRule="auto"/>
        <w:rPr>
          <w:rFonts w:ascii="Times New Roman" w:hAnsi="Times New Roman" w:cs="Times New Roman"/>
          <w:sz w:val="24"/>
          <w:szCs w:val="24"/>
        </w:rPr>
      </w:pPr>
      <w:r w:rsidRPr="00E50119">
        <w:rPr>
          <w:rFonts w:ascii="Times New Roman" w:hAnsi="Times New Roman" w:cs="Times New Roman"/>
          <w:sz w:val="24"/>
          <w:szCs w:val="24"/>
        </w:rPr>
        <w:t xml:space="preserve">Emocinis stabilumas; </w:t>
      </w:r>
    </w:p>
    <w:p w:rsidR="009135E7" w:rsidRDefault="009135E7" w:rsidP="009135E7">
      <w:pPr>
        <w:pStyle w:val="ListParagraph"/>
        <w:numPr>
          <w:ilvl w:val="0"/>
          <w:numId w:val="46"/>
        </w:numPr>
        <w:tabs>
          <w:tab w:val="left" w:pos="240"/>
          <w:tab w:val="left" w:pos="284"/>
        </w:tabs>
        <w:spacing w:line="240" w:lineRule="auto"/>
        <w:rPr>
          <w:rFonts w:ascii="Times New Roman" w:hAnsi="Times New Roman" w:cs="Times New Roman"/>
          <w:sz w:val="24"/>
          <w:szCs w:val="24"/>
        </w:rPr>
      </w:pPr>
      <w:r w:rsidRPr="00E50119">
        <w:rPr>
          <w:rFonts w:ascii="Times New Roman" w:hAnsi="Times New Roman" w:cs="Times New Roman"/>
          <w:sz w:val="24"/>
          <w:szCs w:val="24"/>
        </w:rPr>
        <w:t>Verslumas ir ekonominis suvokimas</w:t>
      </w:r>
      <w:r w:rsidRPr="00611243">
        <w:rPr>
          <w:rFonts w:ascii="Times New Roman" w:hAnsi="Times New Roman" w:cs="Times New Roman"/>
          <w:sz w:val="24"/>
          <w:szCs w:val="24"/>
        </w:rPr>
        <w:t>.</w:t>
      </w:r>
    </w:p>
    <w:p w:rsidR="009135E7" w:rsidRPr="00611243" w:rsidRDefault="009135E7" w:rsidP="009135E7">
      <w:pPr>
        <w:pStyle w:val="ListParagraph"/>
        <w:tabs>
          <w:tab w:val="left" w:pos="240"/>
          <w:tab w:val="left" w:pos="284"/>
        </w:tabs>
        <w:spacing w:line="240" w:lineRule="auto"/>
        <w:ind w:firstLine="0"/>
        <w:rPr>
          <w:rFonts w:ascii="Times New Roman" w:hAnsi="Times New Roman" w:cs="Times New Roman"/>
          <w:sz w:val="24"/>
          <w:szCs w:val="24"/>
        </w:rPr>
      </w:pPr>
    </w:p>
    <w:p w:rsidR="009135E7" w:rsidRPr="00E50119"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E50119">
        <w:rPr>
          <w:rFonts w:ascii="Times New Roman" w:hAnsi="Times New Roman" w:cs="Times New Roman"/>
          <w:b/>
          <w:sz w:val="24"/>
          <w:szCs w:val="24"/>
        </w:rPr>
        <w:lastRenderedPageBreak/>
        <w:t>Kokios Jūsų nuomone, svarbiausios tikrojo sporto vadybininko lyderio savybės?  (Galimi keli variantai)</w:t>
      </w:r>
      <w:r w:rsidRPr="00E50119">
        <w:rPr>
          <w:rFonts w:ascii="Times New Roman" w:eastAsia="TimesNewRomanPSMT" w:hAnsi="Times New Roman" w:cs="Times New Roman"/>
          <w:sz w:val="24"/>
          <w:szCs w:val="24"/>
        </w:rPr>
        <w:t>.</w:t>
      </w:r>
    </w:p>
    <w:p w:rsidR="009135E7" w:rsidRPr="0038275F" w:rsidRDefault="009135E7" w:rsidP="009135E7">
      <w:pPr>
        <w:pStyle w:val="ListParagraph"/>
        <w:numPr>
          <w:ilvl w:val="0"/>
          <w:numId w:val="29"/>
        </w:numPr>
        <w:tabs>
          <w:tab w:val="left" w:pos="110"/>
          <w:tab w:val="left" w:pos="284"/>
          <w:tab w:val="left" w:pos="720"/>
        </w:tabs>
        <w:spacing w:line="240" w:lineRule="auto"/>
        <w:ind w:left="0" w:firstLine="240"/>
        <w:rPr>
          <w:rFonts w:ascii="Times New Roman" w:hAnsi="Times New Roman" w:cs="Times New Roman"/>
          <w:b/>
          <w:sz w:val="24"/>
          <w:szCs w:val="24"/>
          <w:lang w:val="lt-LT"/>
        </w:rPr>
      </w:pPr>
      <w:r w:rsidRPr="0038275F">
        <w:rPr>
          <w:rFonts w:ascii="Times New Roman" w:hAnsi="Times New Roman" w:cs="Times New Roman"/>
          <w:sz w:val="24"/>
          <w:szCs w:val="24"/>
          <w:lang w:val="lt-LT"/>
        </w:rPr>
        <w:t>Atkaklumas ir iniciatyvumas</w:t>
      </w:r>
      <w:r>
        <w:rPr>
          <w:rFonts w:ascii="Times New Roman" w:hAnsi="Times New Roman" w:cs="Times New Roman"/>
          <w:sz w:val="24"/>
          <w:szCs w:val="24"/>
          <w:lang w:val="lt-LT"/>
        </w:rPr>
        <w:t>;</w:t>
      </w:r>
    </w:p>
    <w:p w:rsidR="009135E7" w:rsidRDefault="009135E7" w:rsidP="009135E7">
      <w:pPr>
        <w:pStyle w:val="ListParagraph"/>
        <w:numPr>
          <w:ilvl w:val="0"/>
          <w:numId w:val="29"/>
        </w:numPr>
        <w:tabs>
          <w:tab w:val="left" w:pos="110"/>
          <w:tab w:val="left" w:pos="284"/>
          <w:tab w:val="left" w:pos="720"/>
          <w:tab w:val="left" w:pos="1418"/>
        </w:tabs>
        <w:spacing w:line="240" w:lineRule="auto"/>
        <w:ind w:left="0" w:firstLine="240"/>
        <w:rPr>
          <w:rFonts w:ascii="Times New Roman" w:hAnsi="Times New Roman" w:cs="Times New Roman"/>
          <w:sz w:val="24"/>
          <w:szCs w:val="24"/>
          <w:lang w:val="lt-LT"/>
        </w:rPr>
      </w:pPr>
      <w:r w:rsidRPr="0038275F">
        <w:rPr>
          <w:rFonts w:ascii="Times New Roman" w:hAnsi="Times New Roman" w:cs="Times New Roman"/>
          <w:sz w:val="24"/>
          <w:szCs w:val="24"/>
          <w:lang w:val="lt-LT"/>
        </w:rPr>
        <w:t xml:space="preserve">Atsakingumas </w:t>
      </w:r>
      <w:r>
        <w:rPr>
          <w:rFonts w:ascii="Times New Roman" w:hAnsi="Times New Roman" w:cs="Times New Roman"/>
          <w:sz w:val="24"/>
          <w:szCs w:val="24"/>
          <w:lang w:val="lt-LT"/>
        </w:rPr>
        <w:t xml:space="preserve"> ir k</w:t>
      </w:r>
      <w:r w:rsidRPr="00320AF5">
        <w:rPr>
          <w:rFonts w:ascii="Times New Roman" w:hAnsi="Times New Roman" w:cs="Times New Roman"/>
          <w:sz w:val="24"/>
          <w:szCs w:val="24"/>
          <w:lang w:val="lt-LT"/>
        </w:rPr>
        <w:t>omunikabilumas</w:t>
      </w:r>
      <w:r>
        <w:rPr>
          <w:rFonts w:ascii="Times New Roman" w:hAnsi="Times New Roman" w:cs="Times New Roman"/>
          <w:sz w:val="24"/>
          <w:szCs w:val="24"/>
          <w:lang w:val="lt-LT"/>
        </w:rPr>
        <w:t xml:space="preserve">; </w:t>
      </w:r>
    </w:p>
    <w:p w:rsidR="009135E7" w:rsidRPr="0038275F" w:rsidRDefault="009135E7" w:rsidP="009135E7">
      <w:pPr>
        <w:pStyle w:val="ListParagraph"/>
        <w:numPr>
          <w:ilvl w:val="0"/>
          <w:numId w:val="29"/>
        </w:numPr>
        <w:tabs>
          <w:tab w:val="left" w:pos="110"/>
          <w:tab w:val="left" w:pos="284"/>
          <w:tab w:val="left" w:pos="720"/>
          <w:tab w:val="left" w:pos="1418"/>
        </w:tabs>
        <w:spacing w:line="240" w:lineRule="auto"/>
        <w:ind w:left="0" w:firstLine="240"/>
        <w:rPr>
          <w:rFonts w:ascii="Times New Roman" w:hAnsi="Times New Roman" w:cs="Times New Roman"/>
          <w:sz w:val="24"/>
          <w:szCs w:val="24"/>
          <w:lang w:val="lt-LT"/>
        </w:rPr>
      </w:pPr>
      <w:r w:rsidRPr="0038275F">
        <w:rPr>
          <w:rFonts w:ascii="Times New Roman" w:hAnsi="Times New Roman" w:cs="Times New Roman"/>
          <w:sz w:val="24"/>
          <w:szCs w:val="24"/>
          <w:lang w:val="lt-LT"/>
        </w:rPr>
        <w:t>Principingumas</w:t>
      </w:r>
      <w:r>
        <w:rPr>
          <w:rFonts w:ascii="Times New Roman" w:hAnsi="Times New Roman" w:cs="Times New Roman"/>
          <w:sz w:val="24"/>
          <w:szCs w:val="24"/>
          <w:lang w:val="lt-LT"/>
        </w:rPr>
        <w:t xml:space="preserve"> ir sąžiningumas; </w:t>
      </w:r>
    </w:p>
    <w:p w:rsidR="009135E7" w:rsidRDefault="009135E7" w:rsidP="009135E7">
      <w:pPr>
        <w:pStyle w:val="ListParagraph"/>
        <w:numPr>
          <w:ilvl w:val="0"/>
          <w:numId w:val="29"/>
        </w:numPr>
        <w:tabs>
          <w:tab w:val="left" w:pos="110"/>
          <w:tab w:val="left" w:pos="284"/>
          <w:tab w:val="left" w:pos="720"/>
          <w:tab w:val="left" w:pos="1418"/>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Sugebėjimas paveikti kitų žmonių elgesį</w:t>
      </w:r>
      <w:r>
        <w:rPr>
          <w:rFonts w:ascii="Times New Roman" w:hAnsi="Times New Roman" w:cs="Times New Roman"/>
          <w:sz w:val="24"/>
          <w:szCs w:val="24"/>
          <w:lang w:val="lt-LT"/>
        </w:rPr>
        <w:t>.</w:t>
      </w:r>
    </w:p>
    <w:p w:rsidR="009135E7" w:rsidRDefault="009135E7" w:rsidP="009135E7">
      <w:pPr>
        <w:tabs>
          <w:tab w:val="left" w:pos="110"/>
          <w:tab w:val="left" w:pos="284"/>
          <w:tab w:val="left" w:pos="720"/>
          <w:tab w:val="left" w:pos="1418"/>
        </w:tabs>
      </w:pPr>
    </w:p>
    <w:p w:rsidR="009135E7" w:rsidRPr="00E50119"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E50119">
        <w:rPr>
          <w:rFonts w:ascii="Times New Roman" w:hAnsi="Times New Roman" w:cs="Times New Roman"/>
          <w:b/>
          <w:sz w:val="24"/>
          <w:szCs w:val="24"/>
        </w:rPr>
        <w:t>Jūsų nuomone, kuris iš šių paminėtų veiksnių įtakoja sporto vadybininko atsakomybę?</w:t>
      </w:r>
      <w:r w:rsidRPr="00E50119">
        <w:rPr>
          <w:rFonts w:ascii="Times New Roman" w:eastAsia="TimesNewRomanPSMT" w:hAnsi="Times New Roman" w:cs="Times New Roman"/>
          <w:sz w:val="24"/>
          <w:szCs w:val="24"/>
        </w:rPr>
        <w:t xml:space="preserve"> </w:t>
      </w:r>
    </w:p>
    <w:p w:rsidR="009135E7" w:rsidRPr="0038275F"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Sąžiningumas</w:t>
      </w:r>
      <w:r>
        <w:rPr>
          <w:rFonts w:ascii="Times New Roman" w:hAnsi="Times New Roman" w:cs="Times New Roman"/>
          <w:sz w:val="24"/>
          <w:szCs w:val="24"/>
          <w:lang w:val="lt-LT"/>
        </w:rPr>
        <w:t xml:space="preserve"> ir atsakomybės jausmas;</w:t>
      </w:r>
    </w:p>
    <w:p w:rsidR="009135E7" w:rsidRPr="0038275F"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Pr>
          <w:rFonts w:ascii="Times New Roman" w:hAnsi="Times New Roman" w:cs="Times New Roman"/>
          <w:sz w:val="24"/>
          <w:szCs w:val="24"/>
          <w:lang w:val="lt-LT"/>
        </w:rPr>
        <w:t>Lankstumas ir v</w:t>
      </w:r>
      <w:r w:rsidRPr="00320AF5">
        <w:rPr>
          <w:rFonts w:ascii="Times New Roman" w:hAnsi="Times New Roman" w:cs="Times New Roman"/>
          <w:sz w:val="24"/>
          <w:szCs w:val="24"/>
          <w:lang w:val="lt-LT"/>
        </w:rPr>
        <w:t>eržlumas</w:t>
      </w:r>
      <w:r>
        <w:rPr>
          <w:rFonts w:ascii="Times New Roman" w:hAnsi="Times New Roman" w:cs="Times New Roman"/>
          <w:sz w:val="24"/>
          <w:szCs w:val="24"/>
          <w:lang w:val="lt-LT"/>
        </w:rPr>
        <w:t>;</w:t>
      </w:r>
      <w:r w:rsidRPr="00320AF5">
        <w:rPr>
          <w:rFonts w:ascii="Times New Roman" w:hAnsi="Times New Roman" w:cs="Times New Roman"/>
          <w:sz w:val="24"/>
          <w:szCs w:val="24"/>
          <w:lang w:val="lt-LT"/>
        </w:rPr>
        <w:t xml:space="preserve"> </w:t>
      </w:r>
    </w:p>
    <w:p w:rsidR="009135E7" w:rsidRPr="00320AF5"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Vientisumas (žodžių ir darbų)</w:t>
      </w:r>
      <w:r>
        <w:rPr>
          <w:rFonts w:ascii="Times New Roman" w:hAnsi="Times New Roman" w:cs="Times New Roman"/>
          <w:sz w:val="24"/>
          <w:szCs w:val="24"/>
          <w:lang w:val="lt-LT"/>
        </w:rPr>
        <w:t>;</w:t>
      </w:r>
    </w:p>
    <w:p w:rsidR="009135E7" w:rsidRPr="0038275F"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Pasitikėjimas savimi</w:t>
      </w:r>
      <w:r>
        <w:rPr>
          <w:rFonts w:ascii="Times New Roman" w:hAnsi="Times New Roman" w:cs="Times New Roman"/>
          <w:sz w:val="24"/>
          <w:szCs w:val="24"/>
          <w:lang w:val="lt-LT"/>
        </w:rPr>
        <w:t xml:space="preserve"> ir į</w:t>
      </w:r>
      <w:r w:rsidRPr="00320AF5">
        <w:rPr>
          <w:rFonts w:ascii="Times New Roman" w:hAnsi="Times New Roman" w:cs="Times New Roman"/>
          <w:sz w:val="24"/>
          <w:szCs w:val="24"/>
          <w:lang w:val="lt-LT"/>
        </w:rPr>
        <w:t>žvalgumas</w:t>
      </w:r>
      <w:r>
        <w:rPr>
          <w:rFonts w:ascii="Times New Roman" w:hAnsi="Times New Roman" w:cs="Times New Roman"/>
          <w:sz w:val="24"/>
          <w:szCs w:val="24"/>
          <w:lang w:val="lt-LT"/>
        </w:rPr>
        <w:t>;</w:t>
      </w:r>
      <w:r w:rsidRPr="00320AF5">
        <w:rPr>
          <w:rFonts w:ascii="Times New Roman" w:hAnsi="Times New Roman" w:cs="Times New Roman"/>
          <w:sz w:val="24"/>
          <w:szCs w:val="24"/>
          <w:lang w:val="lt-LT"/>
        </w:rPr>
        <w:t xml:space="preserve"> </w:t>
      </w:r>
    </w:p>
    <w:p w:rsidR="009135E7" w:rsidRPr="00320AF5"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Aukštesnis intelektas</w:t>
      </w:r>
      <w:r>
        <w:rPr>
          <w:rFonts w:ascii="Times New Roman" w:hAnsi="Times New Roman" w:cs="Times New Roman"/>
          <w:sz w:val="24"/>
          <w:szCs w:val="24"/>
          <w:lang w:val="lt-LT"/>
        </w:rPr>
        <w:t>;</w:t>
      </w:r>
      <w:r w:rsidRPr="00320AF5">
        <w:rPr>
          <w:rFonts w:ascii="Times New Roman" w:hAnsi="Times New Roman" w:cs="Times New Roman"/>
          <w:sz w:val="24"/>
          <w:szCs w:val="24"/>
          <w:lang w:val="lt-LT"/>
        </w:rPr>
        <w:t xml:space="preserve"> </w:t>
      </w:r>
    </w:p>
    <w:p w:rsidR="009135E7"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 xml:space="preserve">Tolerantiškumas </w:t>
      </w:r>
      <w:r>
        <w:rPr>
          <w:rFonts w:ascii="Times New Roman" w:hAnsi="Times New Roman" w:cs="Times New Roman"/>
          <w:sz w:val="24"/>
          <w:szCs w:val="24"/>
          <w:lang w:val="lt-LT"/>
        </w:rPr>
        <w:t>ir tikslų numatymas;</w:t>
      </w:r>
    </w:p>
    <w:p w:rsidR="009135E7" w:rsidRDefault="009135E7" w:rsidP="009135E7">
      <w:pPr>
        <w:jc w:val="both"/>
      </w:pPr>
    </w:p>
    <w:p w:rsidR="009135E7" w:rsidRPr="00E50119" w:rsidRDefault="009135E7" w:rsidP="009135E7">
      <w:pPr>
        <w:pStyle w:val="ListParagraph"/>
        <w:numPr>
          <w:ilvl w:val="0"/>
          <w:numId w:val="30"/>
        </w:numPr>
        <w:tabs>
          <w:tab w:val="left" w:pos="284"/>
          <w:tab w:val="left" w:pos="709"/>
        </w:tabs>
        <w:spacing w:line="240" w:lineRule="auto"/>
        <w:rPr>
          <w:rFonts w:ascii="Times New Roman" w:hAnsi="Times New Roman" w:cs="Times New Roman"/>
          <w:b/>
          <w:sz w:val="24"/>
          <w:szCs w:val="24"/>
        </w:rPr>
      </w:pPr>
      <w:r w:rsidRPr="00E50119">
        <w:rPr>
          <w:rFonts w:ascii="Times New Roman" w:hAnsi="Times New Roman" w:cs="Times New Roman"/>
          <w:b/>
          <w:sz w:val="24"/>
          <w:szCs w:val="24"/>
        </w:rPr>
        <w:t>Jūsų nuomone, kurie paminėti veiksniai nurodo sporto vadybininko kompetentingumą?</w:t>
      </w:r>
      <w:r w:rsidRPr="00E50119">
        <w:rPr>
          <w:rFonts w:ascii="Times New Roman" w:eastAsia="TimesNewRomanPSMT" w:hAnsi="Times New Roman" w:cs="Times New Roman"/>
          <w:sz w:val="24"/>
          <w:szCs w:val="24"/>
        </w:rPr>
        <w:t xml:space="preserve"> </w:t>
      </w:r>
    </w:p>
    <w:p w:rsidR="009135E7" w:rsidRPr="00A849E9" w:rsidRDefault="009135E7" w:rsidP="009135E7">
      <w:pPr>
        <w:pStyle w:val="ListParagraph"/>
        <w:numPr>
          <w:ilvl w:val="0"/>
          <w:numId w:val="32"/>
        </w:numPr>
        <w:tabs>
          <w:tab w:val="left" w:pos="284"/>
          <w:tab w:val="left" w:pos="709"/>
          <w:tab w:val="left" w:pos="1418"/>
        </w:tabs>
        <w:spacing w:line="240" w:lineRule="auto"/>
        <w:ind w:hanging="1800"/>
        <w:rPr>
          <w:rFonts w:ascii="Times New Roman" w:hAnsi="Times New Roman" w:cs="Times New Roman"/>
          <w:sz w:val="24"/>
          <w:szCs w:val="24"/>
          <w:lang w:val="lt-LT"/>
        </w:rPr>
      </w:pPr>
      <w:r w:rsidRPr="00A849E9">
        <w:rPr>
          <w:rFonts w:ascii="Times New Roman" w:hAnsi="Times New Roman" w:cs="Times New Roman"/>
          <w:sz w:val="24"/>
          <w:szCs w:val="24"/>
          <w:lang w:val="lt-LT"/>
        </w:rPr>
        <w:t>Gebėjimas pasirinkti naują situaciją</w:t>
      </w:r>
      <w:r>
        <w:rPr>
          <w:rFonts w:ascii="Times New Roman" w:hAnsi="Times New Roman" w:cs="Times New Roman"/>
          <w:sz w:val="24"/>
          <w:szCs w:val="24"/>
          <w:lang w:val="lt-LT"/>
        </w:rPr>
        <w:t>;</w:t>
      </w:r>
    </w:p>
    <w:p w:rsidR="009135E7" w:rsidRPr="00A849E9" w:rsidRDefault="009135E7" w:rsidP="009135E7">
      <w:pPr>
        <w:pStyle w:val="ListParagraph"/>
        <w:numPr>
          <w:ilvl w:val="0"/>
          <w:numId w:val="32"/>
        </w:numPr>
        <w:tabs>
          <w:tab w:val="left" w:pos="284"/>
          <w:tab w:val="left" w:pos="709"/>
          <w:tab w:val="left" w:pos="1418"/>
        </w:tabs>
        <w:spacing w:line="240" w:lineRule="auto"/>
        <w:ind w:hanging="1800"/>
        <w:rPr>
          <w:rFonts w:ascii="Times New Roman" w:hAnsi="Times New Roman" w:cs="Times New Roman"/>
          <w:sz w:val="24"/>
          <w:szCs w:val="24"/>
          <w:lang w:val="lt-LT"/>
        </w:rPr>
      </w:pPr>
      <w:r w:rsidRPr="00A849E9">
        <w:rPr>
          <w:rFonts w:ascii="Times New Roman" w:hAnsi="Times New Roman" w:cs="Times New Roman"/>
          <w:sz w:val="24"/>
          <w:szCs w:val="24"/>
          <w:lang w:val="lt-LT"/>
        </w:rPr>
        <w:t>Gebėjimas pasirinkti tinkamus veiklos metodus</w:t>
      </w:r>
      <w:r>
        <w:rPr>
          <w:rFonts w:ascii="Times New Roman" w:hAnsi="Times New Roman" w:cs="Times New Roman"/>
          <w:sz w:val="24"/>
          <w:szCs w:val="24"/>
          <w:lang w:val="lt-LT"/>
        </w:rPr>
        <w:t>;</w:t>
      </w:r>
    </w:p>
    <w:p w:rsidR="009135E7" w:rsidRDefault="009135E7" w:rsidP="009135E7">
      <w:pPr>
        <w:pStyle w:val="ListParagraph"/>
        <w:numPr>
          <w:ilvl w:val="0"/>
          <w:numId w:val="32"/>
        </w:numPr>
        <w:tabs>
          <w:tab w:val="left" w:pos="284"/>
          <w:tab w:val="left" w:pos="709"/>
          <w:tab w:val="left" w:pos="1418"/>
        </w:tabs>
        <w:spacing w:line="240" w:lineRule="auto"/>
        <w:ind w:hanging="1800"/>
        <w:rPr>
          <w:rFonts w:ascii="Times New Roman" w:hAnsi="Times New Roman" w:cs="Times New Roman"/>
          <w:sz w:val="24"/>
          <w:szCs w:val="24"/>
          <w:lang w:val="lt-LT"/>
        </w:rPr>
      </w:pPr>
      <w:r w:rsidRPr="00A849E9">
        <w:rPr>
          <w:rFonts w:ascii="Times New Roman" w:hAnsi="Times New Roman" w:cs="Times New Roman"/>
          <w:sz w:val="24"/>
          <w:szCs w:val="24"/>
          <w:lang w:val="lt-LT"/>
        </w:rPr>
        <w:t>Gebėjimas integruoti nuolat dalykines ir profesines žinias</w:t>
      </w:r>
      <w:r>
        <w:rPr>
          <w:rFonts w:ascii="Times New Roman" w:hAnsi="Times New Roman" w:cs="Times New Roman"/>
          <w:sz w:val="24"/>
          <w:szCs w:val="24"/>
          <w:lang w:val="lt-LT"/>
        </w:rPr>
        <w:t>;</w:t>
      </w:r>
    </w:p>
    <w:p w:rsidR="009135E7" w:rsidRDefault="009135E7" w:rsidP="009135E7">
      <w:pPr>
        <w:pStyle w:val="ListParagraph"/>
        <w:numPr>
          <w:ilvl w:val="0"/>
          <w:numId w:val="32"/>
        </w:numPr>
        <w:tabs>
          <w:tab w:val="left" w:pos="284"/>
          <w:tab w:val="left" w:pos="709"/>
          <w:tab w:val="left" w:pos="1418"/>
        </w:tabs>
        <w:spacing w:line="240" w:lineRule="auto"/>
        <w:ind w:hanging="1800"/>
        <w:rPr>
          <w:rFonts w:ascii="Times New Roman" w:hAnsi="Times New Roman" w:cs="Times New Roman"/>
          <w:sz w:val="24"/>
          <w:szCs w:val="24"/>
          <w:lang w:val="lt-LT"/>
        </w:rPr>
      </w:pPr>
      <w:r>
        <w:rPr>
          <w:rFonts w:ascii="Times New Roman" w:hAnsi="Times New Roman" w:cs="Times New Roman"/>
          <w:sz w:val="24"/>
          <w:szCs w:val="24"/>
          <w:lang w:val="lt-LT"/>
        </w:rPr>
        <w:t>Gebėjimas atlikti užduotį ir pasiekti rezultatą pagal reikalaujamą maksimumą;</w:t>
      </w:r>
    </w:p>
    <w:p w:rsidR="009135E7" w:rsidRDefault="009135E7" w:rsidP="009135E7">
      <w:pPr>
        <w:pStyle w:val="ListParagraph"/>
        <w:numPr>
          <w:ilvl w:val="0"/>
          <w:numId w:val="32"/>
        </w:numPr>
        <w:tabs>
          <w:tab w:val="left" w:pos="284"/>
          <w:tab w:val="left" w:pos="709"/>
          <w:tab w:val="left" w:pos="1418"/>
        </w:tabs>
        <w:spacing w:line="240" w:lineRule="auto"/>
        <w:ind w:hanging="1800"/>
        <w:rPr>
          <w:rFonts w:ascii="Times New Roman" w:hAnsi="Times New Roman" w:cs="Times New Roman"/>
          <w:sz w:val="24"/>
          <w:szCs w:val="24"/>
          <w:lang w:val="lt-LT"/>
        </w:rPr>
      </w:pPr>
      <w:r>
        <w:rPr>
          <w:rFonts w:ascii="Times New Roman" w:hAnsi="Times New Roman" w:cs="Times New Roman"/>
          <w:sz w:val="24"/>
          <w:szCs w:val="24"/>
          <w:lang w:val="lt-LT"/>
        </w:rPr>
        <w:t>Gebėjimas siekti įvairiomis aplinkybėmis kuo kokybiškesnių rezultatų.</w:t>
      </w:r>
    </w:p>
    <w:p w:rsidR="009135E7" w:rsidRDefault="009135E7" w:rsidP="009135E7">
      <w:pPr>
        <w:jc w:val="both"/>
      </w:pPr>
    </w:p>
    <w:p w:rsidR="009135E7" w:rsidRPr="00E50119" w:rsidRDefault="009135E7" w:rsidP="009135E7">
      <w:pPr>
        <w:pStyle w:val="ListParagraph"/>
        <w:numPr>
          <w:ilvl w:val="0"/>
          <w:numId w:val="30"/>
        </w:numPr>
        <w:tabs>
          <w:tab w:val="left" w:pos="284"/>
          <w:tab w:val="left" w:pos="709"/>
        </w:tabs>
        <w:spacing w:line="240" w:lineRule="auto"/>
        <w:rPr>
          <w:rFonts w:ascii="Times New Roman" w:hAnsi="Times New Roman" w:cs="Times New Roman"/>
          <w:b/>
          <w:bCs/>
          <w:sz w:val="24"/>
          <w:szCs w:val="24"/>
          <w:shd w:val="clear" w:color="auto" w:fill="FFFFFF"/>
        </w:rPr>
      </w:pPr>
      <w:r w:rsidRPr="00E50119">
        <w:rPr>
          <w:rFonts w:ascii="Times New Roman" w:hAnsi="Times New Roman" w:cs="Times New Roman"/>
          <w:b/>
          <w:bCs/>
          <w:sz w:val="24"/>
          <w:szCs w:val="24"/>
          <w:shd w:val="clear" w:color="auto" w:fill="FFFFFF"/>
        </w:rPr>
        <w:t>Kaip Jūs suprantate sporto vadybininko karjeros sąvoką?</w:t>
      </w:r>
      <w:r w:rsidRPr="00E50119">
        <w:rPr>
          <w:rFonts w:ascii="Times New Roman" w:eastAsia="TimesNewRomanPSMT" w:hAnsi="Times New Roman" w:cs="Times New Roman"/>
          <w:sz w:val="24"/>
          <w:szCs w:val="24"/>
        </w:rPr>
        <w:t xml:space="preserve"> </w:t>
      </w:r>
    </w:p>
    <w:p w:rsidR="009135E7" w:rsidRPr="009D2B47" w:rsidRDefault="009135E7" w:rsidP="009135E7">
      <w:pPr>
        <w:pStyle w:val="ListParagraph"/>
        <w:numPr>
          <w:ilvl w:val="0"/>
          <w:numId w:val="33"/>
        </w:numPr>
        <w:spacing w:line="240" w:lineRule="auto"/>
        <w:ind w:hanging="480"/>
        <w:rPr>
          <w:rFonts w:ascii="Times New Roman" w:hAnsi="Times New Roman" w:cs="Times New Roman"/>
          <w:sz w:val="24"/>
          <w:szCs w:val="24"/>
          <w:shd w:val="clear" w:color="auto" w:fill="FFFFFF"/>
        </w:rPr>
      </w:pPr>
      <w:r w:rsidRPr="009D2B47">
        <w:rPr>
          <w:rFonts w:ascii="Times New Roman" w:hAnsi="Times New Roman" w:cs="Times New Roman"/>
          <w:sz w:val="24"/>
          <w:szCs w:val="24"/>
          <w:shd w:val="clear" w:color="auto" w:fill="FFFFFF"/>
        </w:rPr>
        <w:t>Karjera - tai atsidavimas sportui visą savo esybe;</w:t>
      </w:r>
    </w:p>
    <w:p w:rsidR="009135E7" w:rsidRPr="009D2B47" w:rsidRDefault="009135E7" w:rsidP="009135E7">
      <w:pPr>
        <w:pStyle w:val="ListParagraph"/>
        <w:numPr>
          <w:ilvl w:val="0"/>
          <w:numId w:val="33"/>
        </w:numPr>
        <w:spacing w:line="240" w:lineRule="auto"/>
        <w:ind w:hanging="480"/>
        <w:rPr>
          <w:rFonts w:ascii="Times New Roman" w:hAnsi="Times New Roman" w:cs="Times New Roman"/>
          <w:sz w:val="24"/>
          <w:szCs w:val="24"/>
          <w:shd w:val="clear" w:color="auto" w:fill="FFFFFF"/>
        </w:rPr>
      </w:pPr>
      <w:r w:rsidRPr="009D2B47">
        <w:rPr>
          <w:rFonts w:ascii="Times New Roman" w:hAnsi="Times New Roman" w:cs="Times New Roman"/>
          <w:sz w:val="24"/>
          <w:szCs w:val="24"/>
          <w:shd w:val="clear" w:color="auto" w:fill="FFFFFF"/>
        </w:rPr>
        <w:t>Karjera - savo galimybių ir siekių išpildymas;</w:t>
      </w:r>
    </w:p>
    <w:p w:rsidR="009135E7" w:rsidRPr="00F06070" w:rsidRDefault="009135E7" w:rsidP="009135E7">
      <w:pPr>
        <w:pStyle w:val="ListParagraph"/>
        <w:numPr>
          <w:ilvl w:val="0"/>
          <w:numId w:val="33"/>
        </w:numPr>
        <w:spacing w:line="240" w:lineRule="auto"/>
        <w:ind w:hanging="480"/>
        <w:rPr>
          <w:rFonts w:ascii="Times New Roman" w:hAnsi="Times New Roman" w:cs="Times New Roman"/>
          <w:b/>
          <w:sz w:val="24"/>
          <w:szCs w:val="24"/>
        </w:rPr>
      </w:pPr>
      <w:r w:rsidRPr="009D2B47">
        <w:rPr>
          <w:rFonts w:ascii="Times New Roman" w:hAnsi="Times New Roman" w:cs="Times New Roman"/>
          <w:sz w:val="24"/>
          <w:szCs w:val="24"/>
          <w:shd w:val="clear" w:color="auto" w:fill="FFFFFF"/>
        </w:rPr>
        <w:t xml:space="preserve">Karjera </w:t>
      </w:r>
      <w:r>
        <w:rPr>
          <w:rFonts w:ascii="Times New Roman" w:hAnsi="Times New Roman" w:cs="Times New Roman"/>
          <w:sz w:val="24"/>
          <w:szCs w:val="24"/>
          <w:shd w:val="clear" w:color="auto" w:fill="FFFFFF"/>
        </w:rPr>
        <w:t xml:space="preserve">- </w:t>
      </w:r>
      <w:proofErr w:type="gramStart"/>
      <w:r w:rsidRPr="009D2B47">
        <w:rPr>
          <w:rFonts w:ascii="Times New Roman" w:hAnsi="Times New Roman" w:cs="Times New Roman"/>
          <w:sz w:val="24"/>
          <w:szCs w:val="24"/>
          <w:shd w:val="clear" w:color="auto" w:fill="FFFFFF"/>
        </w:rPr>
        <w:t>tai</w:t>
      </w:r>
      <w:proofErr w:type="gramEnd"/>
      <w:r w:rsidRPr="009D2B47">
        <w:rPr>
          <w:rFonts w:ascii="Times New Roman" w:hAnsi="Times New Roman" w:cs="Times New Roman"/>
          <w:sz w:val="24"/>
          <w:szCs w:val="24"/>
          <w:shd w:val="clear" w:color="auto" w:fill="FFFFFF"/>
        </w:rPr>
        <w:t xml:space="preserve"> pasiekimai darbinėje veikloje.</w:t>
      </w:r>
    </w:p>
    <w:p w:rsidR="009135E7" w:rsidRDefault="009135E7" w:rsidP="009135E7">
      <w:pPr>
        <w:pStyle w:val="ListParagraph"/>
        <w:spacing w:line="240" w:lineRule="auto"/>
        <w:ind w:firstLine="0"/>
        <w:rPr>
          <w:rFonts w:ascii="Times New Roman" w:hAnsi="Times New Roman" w:cs="Times New Roman"/>
          <w:sz w:val="24"/>
          <w:szCs w:val="24"/>
          <w:shd w:val="clear" w:color="auto" w:fill="FFFFFF"/>
        </w:rPr>
      </w:pPr>
    </w:p>
    <w:p w:rsidR="009135E7" w:rsidRPr="00F06070" w:rsidRDefault="009135E7" w:rsidP="009135E7">
      <w:pPr>
        <w:tabs>
          <w:tab w:val="left" w:pos="284"/>
          <w:tab w:val="left" w:pos="709"/>
        </w:tabs>
        <w:ind w:firstLine="360"/>
        <w:jc w:val="both"/>
        <w:rPr>
          <w:b/>
        </w:rPr>
      </w:pPr>
      <w:r>
        <w:rPr>
          <w:b/>
        </w:rPr>
        <w:t xml:space="preserve"> 9. Jūsų nuomone, kurie iš</w:t>
      </w:r>
      <w:r w:rsidRPr="00F06070">
        <w:rPr>
          <w:b/>
        </w:rPr>
        <w:t xml:space="preserve"> paminėtų veiksnių</w:t>
      </w:r>
      <w:r>
        <w:rPr>
          <w:b/>
        </w:rPr>
        <w:t>, reikšmingiausi</w:t>
      </w:r>
      <w:r w:rsidRPr="00F06070">
        <w:rPr>
          <w:b/>
        </w:rPr>
        <w:t xml:space="preserve"> sporto vadybininko karjeroje?</w:t>
      </w:r>
      <w:r w:rsidRPr="00F06070">
        <w:rPr>
          <w:rFonts w:eastAsia="TimesNewRomanPSMT"/>
          <w:sz w:val="20"/>
          <w:szCs w:val="20"/>
        </w:rPr>
        <w:t xml:space="preserve"> </w:t>
      </w:r>
    </w:p>
    <w:p w:rsidR="009135E7" w:rsidRPr="0038275F"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 xml:space="preserve">Dominavimas </w:t>
      </w:r>
      <w:r>
        <w:rPr>
          <w:rFonts w:ascii="Times New Roman" w:hAnsi="Times New Roman" w:cs="Times New Roman"/>
          <w:sz w:val="24"/>
          <w:szCs w:val="24"/>
          <w:lang w:val="lt-LT"/>
        </w:rPr>
        <w:t>ir d</w:t>
      </w:r>
      <w:r w:rsidRPr="00320AF5">
        <w:rPr>
          <w:rFonts w:ascii="Times New Roman" w:hAnsi="Times New Roman" w:cs="Times New Roman"/>
          <w:sz w:val="24"/>
          <w:szCs w:val="24"/>
          <w:lang w:val="lt-LT"/>
        </w:rPr>
        <w:t>rąsa</w:t>
      </w:r>
      <w:r>
        <w:rPr>
          <w:rFonts w:ascii="Times New Roman" w:hAnsi="Times New Roman" w:cs="Times New Roman"/>
          <w:sz w:val="24"/>
          <w:szCs w:val="24"/>
          <w:lang w:val="lt-LT"/>
        </w:rPr>
        <w:t>;</w:t>
      </w:r>
      <w:r w:rsidRPr="00320AF5">
        <w:rPr>
          <w:rFonts w:ascii="Times New Roman" w:hAnsi="Times New Roman" w:cs="Times New Roman"/>
          <w:sz w:val="24"/>
          <w:szCs w:val="24"/>
          <w:lang w:val="lt-LT"/>
        </w:rPr>
        <w:t xml:space="preserve"> </w:t>
      </w:r>
    </w:p>
    <w:p w:rsidR="009135E7" w:rsidRPr="00320AF5"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Troškimas vadovauti kitiems ir daryti jiems įtaką</w:t>
      </w:r>
      <w:r>
        <w:rPr>
          <w:rFonts w:ascii="Times New Roman" w:hAnsi="Times New Roman" w:cs="Times New Roman"/>
          <w:sz w:val="24"/>
          <w:szCs w:val="24"/>
          <w:lang w:val="lt-LT"/>
        </w:rPr>
        <w:t>;</w:t>
      </w:r>
    </w:p>
    <w:p w:rsidR="009135E7" w:rsidRPr="00320AF5"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Vizijos turėjimas (idealizuoto tikslo žadančio geresnę ateitį)</w:t>
      </w:r>
      <w:r>
        <w:rPr>
          <w:rFonts w:ascii="Times New Roman" w:hAnsi="Times New Roman" w:cs="Times New Roman"/>
          <w:sz w:val="24"/>
          <w:szCs w:val="24"/>
          <w:lang w:val="lt-LT"/>
        </w:rPr>
        <w:t>;</w:t>
      </w:r>
      <w:r w:rsidRPr="00320AF5">
        <w:rPr>
          <w:rFonts w:ascii="Times New Roman" w:hAnsi="Times New Roman" w:cs="Times New Roman"/>
          <w:sz w:val="24"/>
          <w:szCs w:val="24"/>
          <w:lang w:val="lt-LT"/>
        </w:rPr>
        <w:t xml:space="preserve"> </w:t>
      </w:r>
    </w:p>
    <w:p w:rsidR="009135E7" w:rsidRPr="00320AF5" w:rsidRDefault="009135E7" w:rsidP="009135E7">
      <w:pPr>
        <w:pStyle w:val="ListParagraph"/>
        <w:numPr>
          <w:ilvl w:val="0"/>
          <w:numId w:val="31"/>
        </w:numPr>
        <w:tabs>
          <w:tab w:val="left" w:pos="0"/>
          <w:tab w:val="left" w:pos="284"/>
        </w:tabs>
        <w:spacing w:line="240" w:lineRule="auto"/>
        <w:ind w:left="0" w:firstLine="240"/>
        <w:rPr>
          <w:rFonts w:ascii="Times New Roman" w:hAnsi="Times New Roman" w:cs="Times New Roman"/>
          <w:sz w:val="24"/>
          <w:szCs w:val="24"/>
          <w:lang w:val="lt-LT"/>
        </w:rPr>
      </w:pPr>
      <w:r w:rsidRPr="00320AF5">
        <w:rPr>
          <w:rFonts w:ascii="Times New Roman" w:hAnsi="Times New Roman" w:cs="Times New Roman"/>
          <w:sz w:val="24"/>
          <w:szCs w:val="24"/>
          <w:lang w:val="lt-LT"/>
        </w:rPr>
        <w:t xml:space="preserve">Kūrybiškumas </w:t>
      </w:r>
      <w:r>
        <w:rPr>
          <w:rFonts w:ascii="Times New Roman" w:hAnsi="Times New Roman" w:cs="Times New Roman"/>
          <w:sz w:val="24"/>
          <w:szCs w:val="24"/>
          <w:lang w:val="lt-LT"/>
        </w:rPr>
        <w:t>ir iniciatyvumas.</w:t>
      </w:r>
    </w:p>
    <w:p w:rsidR="009135E7" w:rsidRDefault="009135E7" w:rsidP="009135E7">
      <w:pPr>
        <w:pStyle w:val="ListParagraph"/>
        <w:spacing w:line="240" w:lineRule="auto"/>
        <w:ind w:firstLine="0"/>
        <w:rPr>
          <w:rFonts w:ascii="Times New Roman" w:hAnsi="Times New Roman" w:cs="Times New Roman"/>
          <w:b/>
          <w:sz w:val="24"/>
          <w:szCs w:val="24"/>
        </w:rPr>
      </w:pPr>
    </w:p>
    <w:p w:rsidR="009135E7" w:rsidRPr="0054762F" w:rsidRDefault="009135E7" w:rsidP="009135E7">
      <w:pPr>
        <w:pStyle w:val="ListParagraph"/>
        <w:numPr>
          <w:ilvl w:val="0"/>
          <w:numId w:val="34"/>
        </w:numPr>
        <w:spacing w:line="240" w:lineRule="auto"/>
        <w:rPr>
          <w:rFonts w:ascii="Times New Roman" w:hAnsi="Times New Roman" w:cs="Times New Roman"/>
          <w:b/>
          <w:bCs/>
          <w:sz w:val="24"/>
          <w:szCs w:val="24"/>
          <w:shd w:val="clear" w:color="auto" w:fill="FFFFFF"/>
        </w:rPr>
      </w:pPr>
      <w:r w:rsidRPr="0054762F">
        <w:rPr>
          <w:rFonts w:ascii="Times New Roman" w:hAnsi="Times New Roman" w:cs="Times New Roman"/>
          <w:b/>
          <w:bCs/>
          <w:sz w:val="24"/>
          <w:szCs w:val="24"/>
          <w:shd w:val="clear" w:color="auto" w:fill="FFFFFF"/>
        </w:rPr>
        <w:t>Kuriuos kompetencijos aspektus savo veikloje labiausiai vertinate?</w:t>
      </w:r>
    </w:p>
    <w:p w:rsidR="009135E7"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F06070">
        <w:rPr>
          <w:rFonts w:ascii="Times New Roman" w:hAnsi="Times New Roman" w:cs="Times New Roman"/>
          <w:sz w:val="24"/>
          <w:szCs w:val="24"/>
          <w:shd w:val="clear" w:color="auto" w:fill="FFFFFF"/>
        </w:rPr>
        <w:t>Gebėjimą dirbti savarankiškai</w:t>
      </w:r>
      <w:r>
        <w:rPr>
          <w:rFonts w:ascii="Times New Roman" w:hAnsi="Times New Roman" w:cs="Times New Roman"/>
          <w:sz w:val="24"/>
          <w:szCs w:val="24"/>
          <w:shd w:val="clear" w:color="auto" w:fill="FFFFFF"/>
        </w:rPr>
        <w:t>;</w:t>
      </w:r>
    </w:p>
    <w:p w:rsidR="009135E7" w:rsidRPr="00DC21B0"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DC21B0">
        <w:rPr>
          <w:rFonts w:ascii="Times New Roman" w:hAnsi="Times New Roman" w:cs="Times New Roman"/>
          <w:sz w:val="24"/>
          <w:szCs w:val="24"/>
          <w:shd w:val="clear" w:color="auto" w:fill="FFFFFF"/>
        </w:rPr>
        <w:t>Iniciatyvumą ir verslumą;</w:t>
      </w:r>
    </w:p>
    <w:p w:rsidR="009135E7" w:rsidRPr="00F06070"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F06070">
        <w:rPr>
          <w:rFonts w:ascii="Times New Roman" w:hAnsi="Times New Roman" w:cs="Times New Roman"/>
          <w:sz w:val="24"/>
          <w:szCs w:val="24"/>
          <w:shd w:val="clear" w:color="auto" w:fill="FFFFFF"/>
        </w:rPr>
        <w:t>Gebėjimą dirbti komandoje ir dėl komandos</w:t>
      </w:r>
      <w:r>
        <w:rPr>
          <w:rFonts w:ascii="Times New Roman" w:hAnsi="Times New Roman" w:cs="Times New Roman"/>
          <w:sz w:val="24"/>
          <w:szCs w:val="24"/>
          <w:shd w:val="clear" w:color="auto" w:fill="FFFFFF"/>
        </w:rPr>
        <w:t>;</w:t>
      </w:r>
    </w:p>
    <w:p w:rsidR="009135E7" w:rsidRPr="00F06070"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F06070">
        <w:rPr>
          <w:rFonts w:ascii="Times New Roman" w:hAnsi="Times New Roman" w:cs="Times New Roman"/>
          <w:sz w:val="24"/>
          <w:szCs w:val="24"/>
          <w:shd w:val="clear" w:color="auto" w:fill="FFFFFF"/>
        </w:rPr>
        <w:t>Tarpasmeninio bendravimo gebėjimus</w:t>
      </w:r>
      <w:r>
        <w:rPr>
          <w:rFonts w:ascii="Times New Roman" w:hAnsi="Times New Roman" w:cs="Times New Roman"/>
          <w:sz w:val="24"/>
          <w:szCs w:val="24"/>
          <w:shd w:val="clear" w:color="auto" w:fill="FFFFFF"/>
        </w:rPr>
        <w:t>;</w:t>
      </w:r>
    </w:p>
    <w:p w:rsidR="009135E7" w:rsidRPr="00F06070"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F06070">
        <w:rPr>
          <w:rFonts w:ascii="Times New Roman" w:hAnsi="Times New Roman" w:cs="Times New Roman"/>
          <w:sz w:val="24"/>
          <w:szCs w:val="24"/>
          <w:shd w:val="clear" w:color="auto" w:fill="FFFFFF"/>
        </w:rPr>
        <w:t>Sporto pasaulio ir sporto ekonomikos suvokimo gebėjimus</w:t>
      </w:r>
      <w:r>
        <w:rPr>
          <w:rFonts w:ascii="Times New Roman" w:hAnsi="Times New Roman" w:cs="Times New Roman"/>
          <w:sz w:val="24"/>
          <w:szCs w:val="24"/>
          <w:shd w:val="clear" w:color="auto" w:fill="FFFFFF"/>
        </w:rPr>
        <w:t>;</w:t>
      </w:r>
    </w:p>
    <w:p w:rsidR="009135E7" w:rsidRDefault="009135E7" w:rsidP="009135E7">
      <w:pPr>
        <w:pStyle w:val="ListParagraph"/>
        <w:numPr>
          <w:ilvl w:val="0"/>
          <w:numId w:val="38"/>
        </w:numPr>
        <w:spacing w:line="240" w:lineRule="auto"/>
        <w:ind w:left="240" w:firstLine="0"/>
        <w:rPr>
          <w:rFonts w:ascii="Times New Roman" w:hAnsi="Times New Roman" w:cs="Times New Roman"/>
          <w:sz w:val="24"/>
          <w:szCs w:val="24"/>
          <w:shd w:val="clear" w:color="auto" w:fill="FFFFFF"/>
        </w:rPr>
      </w:pPr>
      <w:r w:rsidRPr="00F06070">
        <w:rPr>
          <w:rFonts w:ascii="Times New Roman" w:hAnsi="Times New Roman" w:cs="Times New Roman"/>
          <w:sz w:val="24"/>
          <w:szCs w:val="24"/>
          <w:shd w:val="clear" w:color="auto" w:fill="FFFFFF"/>
        </w:rPr>
        <w:t>Užsienio kalbų pritaikymą savo ir kitų veikloje</w:t>
      </w:r>
      <w:r>
        <w:rPr>
          <w:rFonts w:ascii="Times New Roman" w:hAnsi="Times New Roman" w:cs="Times New Roman"/>
          <w:sz w:val="24"/>
          <w:szCs w:val="24"/>
          <w:shd w:val="clear" w:color="auto" w:fill="FFFFFF"/>
        </w:rPr>
        <w:t>.</w:t>
      </w:r>
    </w:p>
    <w:p w:rsidR="009135E7" w:rsidRPr="00C3021E" w:rsidRDefault="009135E7" w:rsidP="009135E7">
      <w:pPr>
        <w:rPr>
          <w:shd w:val="clear" w:color="auto" w:fill="FFFFFF"/>
        </w:rPr>
      </w:pPr>
    </w:p>
    <w:p w:rsidR="009135E7" w:rsidRPr="00E50119" w:rsidRDefault="009135E7" w:rsidP="009135E7">
      <w:pPr>
        <w:pStyle w:val="ListParagraph"/>
        <w:numPr>
          <w:ilvl w:val="0"/>
          <w:numId w:val="34"/>
        </w:numPr>
        <w:spacing w:line="276" w:lineRule="auto"/>
        <w:rPr>
          <w:rFonts w:ascii="Times New Roman" w:hAnsi="Times New Roman" w:cs="Times New Roman"/>
          <w:b/>
          <w:bCs/>
          <w:sz w:val="24"/>
          <w:szCs w:val="24"/>
          <w:shd w:val="clear" w:color="auto" w:fill="FFFFFF"/>
        </w:rPr>
      </w:pPr>
      <w:r w:rsidRPr="00E50119">
        <w:rPr>
          <w:rFonts w:ascii="Times New Roman" w:hAnsi="Times New Roman" w:cs="Times New Roman"/>
          <w:b/>
          <w:bCs/>
          <w:sz w:val="24"/>
          <w:szCs w:val="24"/>
          <w:shd w:val="clear" w:color="auto" w:fill="FFFFFF"/>
        </w:rPr>
        <w:t>Jūsų sporto vadybininko kompetencijos lygis?</w:t>
      </w:r>
    </w:p>
    <w:p w:rsidR="009135E7" w:rsidRPr="00DC21B0" w:rsidRDefault="009135E7" w:rsidP="009135E7">
      <w:pPr>
        <w:pStyle w:val="ListParagraph"/>
        <w:numPr>
          <w:ilvl w:val="0"/>
          <w:numId w:val="39"/>
        </w:numPr>
        <w:spacing w:line="240" w:lineRule="auto"/>
        <w:ind w:left="720" w:hanging="480"/>
        <w:rPr>
          <w:rFonts w:ascii="Times New Roman" w:hAnsi="Times New Roman" w:cs="Times New Roman"/>
          <w:sz w:val="24"/>
          <w:szCs w:val="24"/>
          <w:shd w:val="clear" w:color="auto" w:fill="FFFFFF"/>
        </w:rPr>
      </w:pPr>
      <w:r w:rsidRPr="00DC21B0">
        <w:rPr>
          <w:rFonts w:ascii="Times New Roman" w:hAnsi="Times New Roman" w:cs="Times New Roman"/>
          <w:sz w:val="24"/>
          <w:szCs w:val="24"/>
          <w:shd w:val="clear" w:color="auto" w:fill="FFFFFF"/>
        </w:rPr>
        <w:t>Aukštas</w:t>
      </w:r>
      <w:r>
        <w:rPr>
          <w:rFonts w:ascii="Times New Roman" w:hAnsi="Times New Roman" w:cs="Times New Roman"/>
          <w:sz w:val="24"/>
          <w:szCs w:val="24"/>
          <w:shd w:val="clear" w:color="auto" w:fill="FFFFFF"/>
        </w:rPr>
        <w:t>;</w:t>
      </w:r>
    </w:p>
    <w:p w:rsidR="009135E7" w:rsidRPr="00DC21B0" w:rsidRDefault="009135E7" w:rsidP="009135E7">
      <w:pPr>
        <w:pStyle w:val="ListParagraph"/>
        <w:numPr>
          <w:ilvl w:val="0"/>
          <w:numId w:val="39"/>
        </w:numPr>
        <w:spacing w:line="240" w:lineRule="auto"/>
        <w:ind w:left="720" w:hanging="480"/>
        <w:rPr>
          <w:rFonts w:ascii="Times New Roman" w:hAnsi="Times New Roman" w:cs="Times New Roman"/>
          <w:sz w:val="24"/>
          <w:szCs w:val="24"/>
          <w:shd w:val="clear" w:color="auto" w:fill="FFFFFF"/>
        </w:rPr>
      </w:pPr>
      <w:r w:rsidRPr="00DC21B0">
        <w:rPr>
          <w:rFonts w:ascii="Times New Roman" w:hAnsi="Times New Roman" w:cs="Times New Roman"/>
          <w:sz w:val="24"/>
          <w:szCs w:val="24"/>
          <w:shd w:val="clear" w:color="auto" w:fill="FFFFFF"/>
        </w:rPr>
        <w:t>Vidutinis</w:t>
      </w:r>
      <w:r>
        <w:rPr>
          <w:rFonts w:ascii="Times New Roman" w:hAnsi="Times New Roman" w:cs="Times New Roman"/>
          <w:sz w:val="24"/>
          <w:szCs w:val="24"/>
          <w:shd w:val="clear" w:color="auto" w:fill="FFFFFF"/>
        </w:rPr>
        <w:t>;</w:t>
      </w:r>
    </w:p>
    <w:p w:rsidR="009135E7" w:rsidRPr="00DC21B0" w:rsidRDefault="009135E7" w:rsidP="009135E7">
      <w:pPr>
        <w:pStyle w:val="ListParagraph"/>
        <w:numPr>
          <w:ilvl w:val="0"/>
          <w:numId w:val="39"/>
        </w:numPr>
        <w:spacing w:line="240" w:lineRule="auto"/>
        <w:ind w:left="720" w:hanging="480"/>
        <w:rPr>
          <w:rFonts w:ascii="Times New Roman" w:hAnsi="Times New Roman" w:cs="Times New Roman"/>
          <w:sz w:val="24"/>
          <w:szCs w:val="24"/>
          <w:shd w:val="clear" w:color="auto" w:fill="FFFFFF"/>
        </w:rPr>
      </w:pPr>
      <w:r w:rsidRPr="00DC21B0">
        <w:rPr>
          <w:rFonts w:ascii="Times New Roman" w:hAnsi="Times New Roman" w:cs="Times New Roman"/>
          <w:sz w:val="24"/>
          <w:szCs w:val="24"/>
          <w:shd w:val="clear" w:color="auto" w:fill="FFFFFF"/>
        </w:rPr>
        <w:t>Žemas</w:t>
      </w:r>
      <w:r>
        <w:rPr>
          <w:rFonts w:ascii="Times New Roman" w:hAnsi="Times New Roman" w:cs="Times New Roman"/>
          <w:sz w:val="24"/>
          <w:szCs w:val="24"/>
          <w:shd w:val="clear" w:color="auto" w:fill="FFFFFF"/>
        </w:rPr>
        <w:t>;</w:t>
      </w:r>
    </w:p>
    <w:p w:rsidR="009135E7" w:rsidRPr="00DC21B0" w:rsidRDefault="009135E7" w:rsidP="009135E7">
      <w:pPr>
        <w:pStyle w:val="ListParagraph"/>
        <w:numPr>
          <w:ilvl w:val="0"/>
          <w:numId w:val="39"/>
        </w:numPr>
        <w:spacing w:line="240" w:lineRule="auto"/>
        <w:ind w:left="720" w:hanging="480"/>
        <w:rPr>
          <w:rFonts w:ascii="Times New Roman" w:hAnsi="Times New Roman" w:cs="Times New Roman"/>
          <w:sz w:val="24"/>
          <w:szCs w:val="24"/>
          <w:shd w:val="clear" w:color="auto" w:fill="FFFFFF"/>
        </w:rPr>
      </w:pPr>
      <w:r w:rsidRPr="00DC21B0">
        <w:rPr>
          <w:rFonts w:ascii="Times New Roman" w:hAnsi="Times New Roman" w:cs="Times New Roman"/>
          <w:sz w:val="24"/>
          <w:szCs w:val="24"/>
          <w:shd w:val="clear" w:color="auto" w:fill="FFFFFF"/>
        </w:rPr>
        <w:lastRenderedPageBreak/>
        <w:t>Nežinau</w:t>
      </w:r>
      <w:r>
        <w:rPr>
          <w:rFonts w:ascii="Times New Roman" w:hAnsi="Times New Roman" w:cs="Times New Roman"/>
          <w:sz w:val="24"/>
          <w:szCs w:val="24"/>
          <w:shd w:val="clear" w:color="auto" w:fill="FFFFFF"/>
        </w:rPr>
        <w:t>.</w:t>
      </w:r>
    </w:p>
    <w:p w:rsidR="009135E7" w:rsidRDefault="009135E7" w:rsidP="009135E7">
      <w:pPr>
        <w:pStyle w:val="ListParagraph"/>
        <w:spacing w:line="276" w:lineRule="auto"/>
        <w:ind w:left="960" w:firstLine="0"/>
        <w:rPr>
          <w:shd w:val="clear" w:color="auto" w:fill="FFFFFF"/>
        </w:rPr>
      </w:pPr>
    </w:p>
    <w:p w:rsidR="009135E7" w:rsidRPr="00E50119" w:rsidRDefault="009135E7" w:rsidP="009135E7">
      <w:pPr>
        <w:pStyle w:val="ListParagraph"/>
        <w:numPr>
          <w:ilvl w:val="0"/>
          <w:numId w:val="34"/>
        </w:numPr>
        <w:tabs>
          <w:tab w:val="left" w:pos="0"/>
          <w:tab w:val="left" w:pos="284"/>
        </w:tabs>
        <w:spacing w:line="240" w:lineRule="auto"/>
        <w:rPr>
          <w:rFonts w:ascii="Times New Roman" w:hAnsi="Times New Roman" w:cs="Times New Roman"/>
          <w:b/>
          <w:sz w:val="24"/>
          <w:szCs w:val="24"/>
        </w:rPr>
      </w:pPr>
      <w:r w:rsidRPr="00E50119">
        <w:rPr>
          <w:rFonts w:ascii="Times New Roman" w:hAnsi="Times New Roman" w:cs="Times New Roman"/>
          <w:b/>
          <w:sz w:val="24"/>
          <w:szCs w:val="24"/>
        </w:rPr>
        <w:t xml:space="preserve">Jūsų nuomone, kas reikšmingiau sporto vadybininko karjeroje - atsakomybė ar kompetencija? </w:t>
      </w:r>
    </w:p>
    <w:p w:rsidR="009135E7" w:rsidRPr="00DC21B0" w:rsidRDefault="009135E7" w:rsidP="009135E7">
      <w:pPr>
        <w:pStyle w:val="ListParagraph"/>
        <w:numPr>
          <w:ilvl w:val="1"/>
          <w:numId w:val="40"/>
        </w:numPr>
        <w:tabs>
          <w:tab w:val="left" w:pos="0"/>
          <w:tab w:val="left" w:pos="284"/>
        </w:tabs>
        <w:spacing w:line="240" w:lineRule="auto"/>
        <w:ind w:left="240" w:firstLine="0"/>
        <w:rPr>
          <w:rFonts w:ascii="Times New Roman" w:hAnsi="Times New Roman" w:cs="Times New Roman"/>
          <w:sz w:val="24"/>
          <w:szCs w:val="24"/>
        </w:rPr>
      </w:pPr>
      <w:r w:rsidRPr="00DC21B0">
        <w:rPr>
          <w:rFonts w:ascii="Times New Roman" w:hAnsi="Times New Roman" w:cs="Times New Roman"/>
          <w:sz w:val="24"/>
          <w:szCs w:val="24"/>
        </w:rPr>
        <w:t>Atsakomybė</w:t>
      </w:r>
      <w:r>
        <w:rPr>
          <w:rFonts w:ascii="Times New Roman" w:hAnsi="Times New Roman" w:cs="Times New Roman"/>
          <w:sz w:val="24"/>
          <w:szCs w:val="24"/>
        </w:rPr>
        <w:t>;</w:t>
      </w:r>
    </w:p>
    <w:p w:rsidR="009135E7" w:rsidRDefault="009135E7" w:rsidP="009135E7">
      <w:pPr>
        <w:pStyle w:val="ListParagraph"/>
        <w:numPr>
          <w:ilvl w:val="1"/>
          <w:numId w:val="40"/>
        </w:numPr>
        <w:tabs>
          <w:tab w:val="left" w:pos="0"/>
          <w:tab w:val="left" w:pos="284"/>
        </w:tabs>
        <w:spacing w:line="240" w:lineRule="auto"/>
        <w:ind w:left="240" w:firstLine="0"/>
        <w:rPr>
          <w:rFonts w:ascii="Times New Roman" w:hAnsi="Times New Roman" w:cs="Times New Roman"/>
          <w:sz w:val="24"/>
          <w:szCs w:val="24"/>
        </w:rPr>
      </w:pPr>
      <w:r w:rsidRPr="00DC21B0">
        <w:rPr>
          <w:rFonts w:ascii="Times New Roman" w:hAnsi="Times New Roman" w:cs="Times New Roman"/>
          <w:sz w:val="24"/>
          <w:szCs w:val="24"/>
        </w:rPr>
        <w:t>Kompetencija</w:t>
      </w:r>
      <w:r>
        <w:rPr>
          <w:rFonts w:ascii="Times New Roman" w:hAnsi="Times New Roman" w:cs="Times New Roman"/>
          <w:sz w:val="24"/>
          <w:szCs w:val="24"/>
        </w:rPr>
        <w:t>.</w:t>
      </w:r>
    </w:p>
    <w:p w:rsidR="009135E7" w:rsidRPr="0054762F" w:rsidRDefault="009135E7" w:rsidP="009135E7">
      <w:pPr>
        <w:tabs>
          <w:tab w:val="left" w:pos="0"/>
          <w:tab w:val="left" w:pos="284"/>
        </w:tabs>
        <w:ind w:left="240"/>
      </w:pPr>
    </w:p>
    <w:p w:rsidR="009135E7" w:rsidRPr="0054762F" w:rsidRDefault="009135E7" w:rsidP="009135E7">
      <w:pPr>
        <w:pStyle w:val="ListParagraph"/>
        <w:numPr>
          <w:ilvl w:val="0"/>
          <w:numId w:val="34"/>
        </w:numPr>
        <w:tabs>
          <w:tab w:val="left" w:pos="0"/>
          <w:tab w:val="left" w:pos="284"/>
        </w:tabs>
        <w:spacing w:line="240" w:lineRule="auto"/>
        <w:rPr>
          <w:rFonts w:ascii="Times New Roman" w:hAnsi="Times New Roman" w:cs="Times New Roman"/>
          <w:b/>
          <w:sz w:val="24"/>
          <w:szCs w:val="24"/>
        </w:rPr>
      </w:pPr>
      <w:r w:rsidRPr="0054762F">
        <w:rPr>
          <w:rFonts w:ascii="Times New Roman" w:hAnsi="Times New Roman" w:cs="Times New Roman"/>
          <w:b/>
          <w:iCs/>
          <w:color w:val="000000"/>
          <w:sz w:val="24"/>
          <w:szCs w:val="24"/>
        </w:rPr>
        <w:t xml:space="preserve">Jus estate </w:t>
      </w:r>
      <w:proofErr w:type="gramStart"/>
      <w:r w:rsidRPr="0054762F">
        <w:rPr>
          <w:rFonts w:ascii="Times New Roman" w:hAnsi="Times New Roman" w:cs="Times New Roman"/>
          <w:b/>
          <w:iCs/>
          <w:color w:val="000000"/>
          <w:sz w:val="24"/>
          <w:szCs w:val="24"/>
        </w:rPr>
        <w:t>įgyjęs(</w:t>
      </w:r>
      <w:proofErr w:type="gramEnd"/>
      <w:r w:rsidRPr="0054762F">
        <w:rPr>
          <w:rFonts w:ascii="Times New Roman" w:hAnsi="Times New Roman" w:cs="Times New Roman"/>
          <w:b/>
          <w:iCs/>
          <w:color w:val="000000"/>
          <w:sz w:val="24"/>
          <w:szCs w:val="24"/>
        </w:rPr>
        <w:t xml:space="preserve">usi) sporto vadybos specialybės diplomą? </w:t>
      </w:r>
    </w:p>
    <w:p w:rsidR="009135E7" w:rsidRPr="00DC21B0" w:rsidRDefault="009135E7" w:rsidP="009135E7">
      <w:pPr>
        <w:pStyle w:val="ListParagraph"/>
        <w:numPr>
          <w:ilvl w:val="0"/>
          <w:numId w:val="42"/>
        </w:numPr>
        <w:tabs>
          <w:tab w:val="left" w:pos="0"/>
          <w:tab w:val="left" w:pos="284"/>
          <w:tab w:val="left" w:pos="720"/>
          <w:tab w:val="left" w:pos="1200"/>
        </w:tabs>
        <w:spacing w:line="240" w:lineRule="auto"/>
        <w:ind w:left="240" w:firstLine="0"/>
        <w:rPr>
          <w:rFonts w:ascii="Times New Roman" w:hAnsi="Times New Roman" w:cs="Times New Roman"/>
          <w:sz w:val="24"/>
          <w:szCs w:val="24"/>
        </w:rPr>
      </w:pPr>
      <w:r w:rsidRPr="00DC21B0">
        <w:rPr>
          <w:rFonts w:ascii="Times New Roman" w:hAnsi="Times New Roman" w:cs="Times New Roman"/>
          <w:sz w:val="24"/>
          <w:szCs w:val="24"/>
        </w:rPr>
        <w:t>Taip</w:t>
      </w:r>
      <w:r>
        <w:rPr>
          <w:rFonts w:ascii="Times New Roman" w:hAnsi="Times New Roman" w:cs="Times New Roman"/>
          <w:sz w:val="24"/>
          <w:szCs w:val="24"/>
        </w:rPr>
        <w:t>;</w:t>
      </w:r>
    </w:p>
    <w:p w:rsidR="009135E7" w:rsidRPr="00DC21B0" w:rsidRDefault="009135E7" w:rsidP="009135E7">
      <w:pPr>
        <w:pStyle w:val="ListParagraph"/>
        <w:numPr>
          <w:ilvl w:val="0"/>
          <w:numId w:val="42"/>
        </w:numPr>
        <w:tabs>
          <w:tab w:val="left" w:pos="0"/>
          <w:tab w:val="left" w:pos="284"/>
          <w:tab w:val="left" w:pos="720"/>
          <w:tab w:val="left" w:pos="1200"/>
        </w:tabs>
        <w:spacing w:line="240" w:lineRule="auto"/>
        <w:ind w:left="240" w:firstLine="0"/>
        <w:rPr>
          <w:rFonts w:ascii="Times New Roman" w:hAnsi="Times New Roman" w:cs="Times New Roman"/>
          <w:iCs/>
          <w:color w:val="000000"/>
          <w:sz w:val="24"/>
          <w:szCs w:val="24"/>
        </w:rPr>
      </w:pPr>
      <w:r w:rsidRPr="00DC21B0">
        <w:rPr>
          <w:rFonts w:ascii="Times New Roman" w:hAnsi="Times New Roman" w:cs="Times New Roman"/>
          <w:iCs/>
          <w:color w:val="000000"/>
          <w:sz w:val="24"/>
          <w:szCs w:val="24"/>
        </w:rPr>
        <w:t>Ne</w:t>
      </w:r>
      <w:r>
        <w:rPr>
          <w:rFonts w:ascii="Times New Roman" w:hAnsi="Times New Roman" w:cs="Times New Roman"/>
          <w:iCs/>
          <w:color w:val="000000"/>
          <w:sz w:val="24"/>
          <w:szCs w:val="24"/>
        </w:rPr>
        <w:t>.</w:t>
      </w:r>
    </w:p>
    <w:p w:rsidR="009135E7" w:rsidRDefault="009135E7" w:rsidP="009135E7">
      <w:pPr>
        <w:pStyle w:val="ListParagraph"/>
        <w:spacing w:line="240" w:lineRule="auto"/>
        <w:ind w:left="240" w:firstLine="0"/>
        <w:rPr>
          <w:rFonts w:ascii="Times New Roman" w:hAnsi="Times New Roman" w:cs="Times New Roman"/>
          <w:sz w:val="24"/>
          <w:szCs w:val="24"/>
          <w:shd w:val="clear" w:color="auto" w:fill="FFFFFF"/>
        </w:rPr>
      </w:pPr>
    </w:p>
    <w:p w:rsidR="009135E7" w:rsidRPr="00E50119" w:rsidRDefault="009135E7" w:rsidP="009135E7">
      <w:pPr>
        <w:pStyle w:val="ListParagraph"/>
        <w:numPr>
          <w:ilvl w:val="0"/>
          <w:numId w:val="34"/>
        </w:numPr>
        <w:tabs>
          <w:tab w:val="left" w:pos="0"/>
          <w:tab w:val="left" w:pos="284"/>
          <w:tab w:val="left" w:pos="1200"/>
        </w:tabs>
        <w:spacing w:line="240" w:lineRule="auto"/>
        <w:rPr>
          <w:rFonts w:ascii="Times New Roman" w:hAnsi="Times New Roman" w:cs="Times New Roman"/>
          <w:b/>
          <w:iCs/>
          <w:color w:val="000000"/>
          <w:sz w:val="24"/>
          <w:szCs w:val="24"/>
        </w:rPr>
      </w:pPr>
      <w:r w:rsidRPr="00E50119">
        <w:rPr>
          <w:rFonts w:ascii="Times New Roman" w:hAnsi="Times New Roman" w:cs="Times New Roman"/>
          <w:b/>
          <w:iCs/>
          <w:color w:val="000000"/>
          <w:sz w:val="24"/>
          <w:szCs w:val="24"/>
        </w:rPr>
        <w:t>Jūsų išsilavinimas</w:t>
      </w:r>
      <w:r>
        <w:rPr>
          <w:rFonts w:ascii="Times New Roman" w:hAnsi="Times New Roman" w:cs="Times New Roman"/>
          <w:b/>
          <w:iCs/>
          <w:color w:val="000000"/>
          <w:sz w:val="24"/>
          <w:szCs w:val="24"/>
        </w:rPr>
        <w:t>?</w:t>
      </w:r>
    </w:p>
    <w:p w:rsidR="009135E7" w:rsidRPr="00320AF5" w:rsidRDefault="009135E7" w:rsidP="009135E7">
      <w:pPr>
        <w:pStyle w:val="ListParagraph"/>
        <w:numPr>
          <w:ilvl w:val="0"/>
          <w:numId w:val="41"/>
        </w:numPr>
        <w:tabs>
          <w:tab w:val="left" w:pos="0"/>
          <w:tab w:val="left" w:pos="284"/>
          <w:tab w:val="left" w:pos="720"/>
        </w:tabs>
        <w:spacing w:line="240" w:lineRule="auto"/>
        <w:ind w:left="0" w:firstLine="240"/>
        <w:rPr>
          <w:rFonts w:ascii="Times New Roman" w:hAnsi="Times New Roman" w:cs="Times New Roman"/>
          <w:iCs/>
          <w:color w:val="000000"/>
          <w:sz w:val="24"/>
          <w:szCs w:val="24"/>
        </w:rPr>
      </w:pPr>
      <w:r w:rsidRPr="00320AF5">
        <w:rPr>
          <w:rFonts w:ascii="Times New Roman" w:hAnsi="Times New Roman" w:cs="Times New Roman"/>
          <w:iCs/>
          <w:color w:val="000000"/>
          <w:sz w:val="24"/>
          <w:szCs w:val="24"/>
        </w:rPr>
        <w:t>Aukštasis</w:t>
      </w:r>
      <w:r>
        <w:rPr>
          <w:rFonts w:ascii="Times New Roman" w:hAnsi="Times New Roman" w:cs="Times New Roman"/>
          <w:iCs/>
          <w:color w:val="000000"/>
          <w:sz w:val="24"/>
          <w:szCs w:val="24"/>
        </w:rPr>
        <w:t>;</w:t>
      </w:r>
      <w:r w:rsidRPr="00320AF5">
        <w:rPr>
          <w:rFonts w:ascii="Times New Roman" w:hAnsi="Times New Roman" w:cs="Times New Roman"/>
          <w:iCs/>
          <w:color w:val="000000"/>
          <w:sz w:val="24"/>
          <w:szCs w:val="24"/>
        </w:rPr>
        <w:t xml:space="preserve"> </w:t>
      </w:r>
    </w:p>
    <w:p w:rsidR="009135E7" w:rsidRPr="00320AF5" w:rsidRDefault="009135E7" w:rsidP="009135E7">
      <w:pPr>
        <w:pStyle w:val="ListParagraph"/>
        <w:numPr>
          <w:ilvl w:val="0"/>
          <w:numId w:val="41"/>
        </w:numPr>
        <w:tabs>
          <w:tab w:val="left" w:pos="0"/>
          <w:tab w:val="left" w:pos="284"/>
          <w:tab w:val="left" w:pos="720"/>
        </w:tabs>
        <w:spacing w:line="240" w:lineRule="auto"/>
        <w:ind w:left="0" w:firstLine="240"/>
        <w:rPr>
          <w:rFonts w:ascii="Times New Roman" w:hAnsi="Times New Roman" w:cs="Times New Roman"/>
          <w:iCs/>
          <w:color w:val="000000"/>
          <w:sz w:val="24"/>
          <w:szCs w:val="24"/>
        </w:rPr>
      </w:pPr>
      <w:r w:rsidRPr="00320AF5">
        <w:rPr>
          <w:rFonts w:ascii="Times New Roman" w:hAnsi="Times New Roman" w:cs="Times New Roman"/>
          <w:iCs/>
          <w:color w:val="000000"/>
          <w:sz w:val="24"/>
          <w:szCs w:val="24"/>
        </w:rPr>
        <w:t>Aukštesnysis</w:t>
      </w:r>
      <w:r>
        <w:rPr>
          <w:rFonts w:ascii="Times New Roman" w:hAnsi="Times New Roman" w:cs="Times New Roman"/>
          <w:iCs/>
          <w:color w:val="000000"/>
          <w:sz w:val="24"/>
          <w:szCs w:val="24"/>
        </w:rPr>
        <w:t>;</w:t>
      </w:r>
    </w:p>
    <w:p w:rsidR="009135E7" w:rsidRPr="00320AF5" w:rsidRDefault="009135E7" w:rsidP="009135E7">
      <w:pPr>
        <w:pStyle w:val="ListParagraph"/>
        <w:numPr>
          <w:ilvl w:val="0"/>
          <w:numId w:val="41"/>
        </w:numPr>
        <w:tabs>
          <w:tab w:val="left" w:pos="0"/>
          <w:tab w:val="left" w:pos="284"/>
          <w:tab w:val="left" w:pos="720"/>
        </w:tabs>
        <w:spacing w:line="240" w:lineRule="auto"/>
        <w:ind w:left="0" w:firstLine="240"/>
        <w:rPr>
          <w:rFonts w:ascii="Times New Roman" w:hAnsi="Times New Roman" w:cs="Times New Roman"/>
          <w:iCs/>
          <w:color w:val="000000"/>
          <w:sz w:val="24"/>
          <w:szCs w:val="24"/>
        </w:rPr>
      </w:pPr>
      <w:r>
        <w:rPr>
          <w:rFonts w:ascii="Times New Roman" w:hAnsi="Times New Roman" w:cs="Times New Roman"/>
          <w:iCs/>
          <w:color w:val="000000"/>
          <w:sz w:val="24"/>
          <w:szCs w:val="24"/>
        </w:rPr>
        <w:t>Neb. aukštasis;</w:t>
      </w:r>
    </w:p>
    <w:p w:rsidR="009135E7" w:rsidRDefault="009135E7" w:rsidP="009135E7">
      <w:pPr>
        <w:pStyle w:val="ListParagraph"/>
        <w:numPr>
          <w:ilvl w:val="0"/>
          <w:numId w:val="41"/>
        </w:numPr>
        <w:tabs>
          <w:tab w:val="left" w:pos="0"/>
          <w:tab w:val="left" w:pos="284"/>
          <w:tab w:val="left" w:pos="720"/>
        </w:tabs>
        <w:spacing w:line="240" w:lineRule="auto"/>
        <w:ind w:left="0" w:firstLine="240"/>
        <w:rPr>
          <w:rFonts w:ascii="Times New Roman" w:hAnsi="Times New Roman" w:cs="Times New Roman"/>
          <w:iCs/>
          <w:color w:val="000000"/>
          <w:sz w:val="24"/>
          <w:szCs w:val="24"/>
        </w:rPr>
      </w:pPr>
      <w:r w:rsidRPr="00320AF5">
        <w:rPr>
          <w:rFonts w:ascii="Times New Roman" w:hAnsi="Times New Roman" w:cs="Times New Roman"/>
          <w:iCs/>
          <w:color w:val="000000"/>
          <w:sz w:val="24"/>
          <w:szCs w:val="24"/>
        </w:rPr>
        <w:t>Neb. aukštesnysis</w:t>
      </w:r>
      <w:r>
        <w:rPr>
          <w:rFonts w:ascii="Times New Roman" w:hAnsi="Times New Roman" w:cs="Times New Roman"/>
          <w:iCs/>
          <w:color w:val="000000"/>
          <w:sz w:val="24"/>
          <w:szCs w:val="24"/>
        </w:rPr>
        <w:t>.</w:t>
      </w:r>
    </w:p>
    <w:p w:rsidR="009135E7" w:rsidRPr="00E50119" w:rsidRDefault="009135E7" w:rsidP="009135E7">
      <w:pPr>
        <w:tabs>
          <w:tab w:val="left" w:pos="0"/>
          <w:tab w:val="left" w:pos="284"/>
          <w:tab w:val="left" w:pos="720"/>
        </w:tabs>
        <w:rPr>
          <w:iCs/>
          <w:color w:val="000000"/>
        </w:rPr>
      </w:pPr>
    </w:p>
    <w:p w:rsidR="009135E7" w:rsidRPr="00E50119" w:rsidRDefault="009135E7" w:rsidP="009135E7">
      <w:pPr>
        <w:pStyle w:val="ListParagraph"/>
        <w:numPr>
          <w:ilvl w:val="0"/>
          <w:numId w:val="34"/>
        </w:numPr>
        <w:tabs>
          <w:tab w:val="left" w:pos="0"/>
          <w:tab w:val="left" w:pos="284"/>
          <w:tab w:val="left" w:pos="1200"/>
        </w:tabs>
        <w:spacing w:line="240" w:lineRule="auto"/>
        <w:rPr>
          <w:rFonts w:ascii="Times New Roman" w:hAnsi="Times New Roman" w:cs="Times New Roman"/>
          <w:iCs/>
          <w:sz w:val="24"/>
          <w:szCs w:val="24"/>
        </w:rPr>
      </w:pPr>
      <w:r w:rsidRPr="00E50119">
        <w:rPr>
          <w:rFonts w:ascii="Times New Roman" w:hAnsi="Times New Roman" w:cs="Times New Roman"/>
          <w:b/>
          <w:bCs/>
          <w:iCs/>
          <w:sz w:val="24"/>
          <w:szCs w:val="24"/>
        </w:rPr>
        <w:t>Kurią sporto organizaciją atstovaujate?</w:t>
      </w:r>
    </w:p>
    <w:p w:rsidR="009135E7" w:rsidRPr="00320AF5" w:rsidRDefault="009135E7" w:rsidP="009135E7">
      <w:pPr>
        <w:pStyle w:val="ListParagraph"/>
        <w:numPr>
          <w:ilvl w:val="0"/>
          <w:numId w:val="43"/>
        </w:numPr>
        <w:tabs>
          <w:tab w:val="left" w:pos="0"/>
          <w:tab w:val="left" w:pos="284"/>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Sp. mokyklą</w:t>
      </w:r>
      <w:r>
        <w:rPr>
          <w:rFonts w:ascii="Times New Roman" w:hAnsi="Times New Roman" w:cs="Times New Roman"/>
          <w:iCs/>
          <w:sz w:val="24"/>
          <w:szCs w:val="24"/>
        </w:rPr>
        <w:t>;</w:t>
      </w:r>
    </w:p>
    <w:p w:rsidR="009135E7" w:rsidRPr="00320AF5" w:rsidRDefault="009135E7" w:rsidP="009135E7">
      <w:pPr>
        <w:pStyle w:val="ListParagraph"/>
        <w:numPr>
          <w:ilvl w:val="0"/>
          <w:numId w:val="43"/>
        </w:numPr>
        <w:tabs>
          <w:tab w:val="left" w:pos="0"/>
          <w:tab w:val="left" w:pos="284"/>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 xml:space="preserve">Sp. </w:t>
      </w:r>
      <w:r>
        <w:rPr>
          <w:rFonts w:ascii="Times New Roman" w:hAnsi="Times New Roman" w:cs="Times New Roman"/>
          <w:iCs/>
          <w:sz w:val="24"/>
          <w:szCs w:val="24"/>
        </w:rPr>
        <w:t>klubą;</w:t>
      </w:r>
    </w:p>
    <w:p w:rsidR="009135E7" w:rsidRDefault="009135E7" w:rsidP="009135E7">
      <w:pPr>
        <w:pStyle w:val="ListParagraph"/>
        <w:numPr>
          <w:ilvl w:val="0"/>
          <w:numId w:val="43"/>
        </w:numPr>
        <w:tabs>
          <w:tab w:val="left" w:pos="0"/>
          <w:tab w:val="left" w:pos="284"/>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Sp. komandą</w:t>
      </w:r>
      <w:r>
        <w:rPr>
          <w:rFonts w:ascii="Times New Roman" w:hAnsi="Times New Roman" w:cs="Times New Roman"/>
          <w:iCs/>
          <w:sz w:val="24"/>
          <w:szCs w:val="24"/>
        </w:rPr>
        <w:t>.</w:t>
      </w:r>
    </w:p>
    <w:p w:rsidR="009135E7" w:rsidRPr="00E50119" w:rsidRDefault="009135E7" w:rsidP="009135E7">
      <w:pPr>
        <w:tabs>
          <w:tab w:val="left" w:pos="0"/>
          <w:tab w:val="left" w:pos="284"/>
        </w:tabs>
        <w:rPr>
          <w:iCs/>
        </w:rPr>
      </w:pPr>
    </w:p>
    <w:p w:rsidR="009135E7" w:rsidRPr="00E50119" w:rsidRDefault="009135E7" w:rsidP="009135E7">
      <w:pPr>
        <w:pStyle w:val="ListParagraph"/>
        <w:numPr>
          <w:ilvl w:val="0"/>
          <w:numId w:val="34"/>
        </w:numPr>
        <w:tabs>
          <w:tab w:val="left" w:pos="0"/>
          <w:tab w:val="left" w:pos="284"/>
          <w:tab w:val="left" w:pos="1200"/>
        </w:tabs>
        <w:spacing w:line="240" w:lineRule="auto"/>
        <w:rPr>
          <w:rFonts w:ascii="Times New Roman" w:hAnsi="Times New Roman" w:cs="Times New Roman"/>
          <w:iCs/>
          <w:sz w:val="24"/>
          <w:szCs w:val="24"/>
        </w:rPr>
      </w:pPr>
      <w:r w:rsidRPr="00E50119">
        <w:rPr>
          <w:rFonts w:ascii="Times New Roman" w:hAnsi="Times New Roman" w:cs="Times New Roman"/>
          <w:b/>
          <w:bCs/>
          <w:iCs/>
          <w:sz w:val="24"/>
          <w:szCs w:val="24"/>
        </w:rPr>
        <w:t>Jūsų lytis</w:t>
      </w:r>
      <w:r>
        <w:rPr>
          <w:rFonts w:ascii="Times New Roman" w:hAnsi="Times New Roman" w:cs="Times New Roman"/>
          <w:iCs/>
          <w:sz w:val="24"/>
          <w:szCs w:val="24"/>
        </w:rPr>
        <w:t>?</w:t>
      </w:r>
    </w:p>
    <w:p w:rsidR="009135E7" w:rsidRPr="00320AF5" w:rsidRDefault="009135E7" w:rsidP="009135E7">
      <w:pPr>
        <w:pStyle w:val="ListParagraph"/>
        <w:numPr>
          <w:ilvl w:val="0"/>
          <w:numId w:val="44"/>
        </w:numPr>
        <w:tabs>
          <w:tab w:val="left" w:pos="0"/>
          <w:tab w:val="left" w:pos="284"/>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Vyras</w:t>
      </w:r>
      <w:r>
        <w:rPr>
          <w:rFonts w:ascii="Times New Roman" w:hAnsi="Times New Roman" w:cs="Times New Roman"/>
          <w:iCs/>
          <w:sz w:val="24"/>
          <w:szCs w:val="24"/>
        </w:rPr>
        <w:t>;</w:t>
      </w:r>
    </w:p>
    <w:p w:rsidR="009135E7" w:rsidRDefault="009135E7" w:rsidP="009135E7">
      <w:pPr>
        <w:pStyle w:val="ListParagraph"/>
        <w:numPr>
          <w:ilvl w:val="0"/>
          <w:numId w:val="44"/>
        </w:numPr>
        <w:tabs>
          <w:tab w:val="left" w:pos="0"/>
          <w:tab w:val="left" w:pos="284"/>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Moteris</w:t>
      </w:r>
      <w:r>
        <w:rPr>
          <w:rFonts w:ascii="Times New Roman" w:hAnsi="Times New Roman" w:cs="Times New Roman"/>
          <w:iCs/>
          <w:sz w:val="24"/>
          <w:szCs w:val="24"/>
        </w:rPr>
        <w:t>.</w:t>
      </w:r>
    </w:p>
    <w:p w:rsidR="009135E7" w:rsidRPr="00E50119" w:rsidRDefault="009135E7" w:rsidP="009135E7">
      <w:pPr>
        <w:tabs>
          <w:tab w:val="left" w:pos="0"/>
          <w:tab w:val="left" w:pos="284"/>
        </w:tabs>
        <w:rPr>
          <w:iCs/>
        </w:rPr>
      </w:pPr>
    </w:p>
    <w:p w:rsidR="009135E7" w:rsidRPr="00E50119" w:rsidRDefault="009135E7" w:rsidP="009135E7">
      <w:pPr>
        <w:pStyle w:val="ListParagraph"/>
        <w:numPr>
          <w:ilvl w:val="0"/>
          <w:numId w:val="34"/>
        </w:numPr>
        <w:tabs>
          <w:tab w:val="left" w:pos="0"/>
          <w:tab w:val="left" w:pos="284"/>
          <w:tab w:val="left" w:pos="1200"/>
        </w:tabs>
        <w:spacing w:line="240" w:lineRule="auto"/>
        <w:rPr>
          <w:rFonts w:ascii="Times New Roman" w:hAnsi="Times New Roman" w:cs="Times New Roman"/>
          <w:iCs/>
          <w:sz w:val="24"/>
          <w:szCs w:val="24"/>
        </w:rPr>
      </w:pPr>
      <w:r w:rsidRPr="00E50119">
        <w:rPr>
          <w:rFonts w:ascii="Times New Roman" w:hAnsi="Times New Roman" w:cs="Times New Roman"/>
          <w:b/>
          <w:bCs/>
          <w:iCs/>
          <w:sz w:val="24"/>
          <w:szCs w:val="24"/>
        </w:rPr>
        <w:t>Jūsų amžius</w:t>
      </w:r>
      <w:r>
        <w:rPr>
          <w:rFonts w:ascii="Times New Roman" w:hAnsi="Times New Roman" w:cs="Times New Roman"/>
          <w:iCs/>
          <w:sz w:val="24"/>
          <w:szCs w:val="24"/>
        </w:rPr>
        <w:t>?</w:t>
      </w:r>
    </w:p>
    <w:p w:rsidR="009135E7" w:rsidRPr="00320AF5" w:rsidRDefault="009135E7" w:rsidP="009135E7">
      <w:pPr>
        <w:pStyle w:val="ListParagraph"/>
        <w:numPr>
          <w:ilvl w:val="0"/>
          <w:numId w:val="45"/>
        </w:numPr>
        <w:tabs>
          <w:tab w:val="left" w:pos="0"/>
          <w:tab w:val="left" w:pos="284"/>
          <w:tab w:val="left" w:pos="720"/>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24-35 m</w:t>
      </w:r>
      <w:r>
        <w:rPr>
          <w:rFonts w:ascii="Times New Roman" w:hAnsi="Times New Roman" w:cs="Times New Roman"/>
          <w:iCs/>
          <w:sz w:val="24"/>
          <w:szCs w:val="24"/>
        </w:rPr>
        <w:t>;</w:t>
      </w:r>
    </w:p>
    <w:p w:rsidR="009135E7" w:rsidRPr="00320AF5" w:rsidRDefault="009135E7" w:rsidP="009135E7">
      <w:pPr>
        <w:pStyle w:val="ListParagraph"/>
        <w:numPr>
          <w:ilvl w:val="0"/>
          <w:numId w:val="45"/>
        </w:numPr>
        <w:tabs>
          <w:tab w:val="left" w:pos="0"/>
          <w:tab w:val="left" w:pos="284"/>
          <w:tab w:val="left" w:pos="720"/>
        </w:tabs>
        <w:spacing w:line="240" w:lineRule="auto"/>
        <w:ind w:left="0" w:firstLine="240"/>
        <w:rPr>
          <w:rFonts w:ascii="Times New Roman" w:hAnsi="Times New Roman" w:cs="Times New Roman"/>
          <w:iCs/>
          <w:sz w:val="24"/>
          <w:szCs w:val="24"/>
        </w:rPr>
      </w:pPr>
      <w:r w:rsidRPr="00320AF5">
        <w:rPr>
          <w:rFonts w:ascii="Times New Roman" w:hAnsi="Times New Roman" w:cs="Times New Roman"/>
          <w:iCs/>
          <w:sz w:val="24"/>
          <w:szCs w:val="24"/>
        </w:rPr>
        <w:t>36-45 m</w:t>
      </w:r>
      <w:r>
        <w:rPr>
          <w:rFonts w:ascii="Times New Roman" w:hAnsi="Times New Roman" w:cs="Times New Roman"/>
          <w:iCs/>
          <w:sz w:val="24"/>
          <w:szCs w:val="24"/>
        </w:rPr>
        <w:t>;</w:t>
      </w:r>
    </w:p>
    <w:p w:rsidR="009135E7" w:rsidRDefault="009135E7" w:rsidP="009135E7">
      <w:pPr>
        <w:pStyle w:val="ListParagraph"/>
        <w:numPr>
          <w:ilvl w:val="0"/>
          <w:numId w:val="45"/>
        </w:numPr>
        <w:tabs>
          <w:tab w:val="left" w:pos="0"/>
          <w:tab w:val="left" w:pos="284"/>
          <w:tab w:val="left" w:pos="720"/>
        </w:tabs>
        <w:spacing w:line="240" w:lineRule="auto"/>
        <w:ind w:left="0" w:firstLine="240"/>
        <w:rPr>
          <w:rFonts w:ascii="Times New Roman" w:hAnsi="Times New Roman" w:cs="Times New Roman"/>
          <w:iCs/>
          <w:sz w:val="24"/>
          <w:szCs w:val="24"/>
        </w:rPr>
      </w:pPr>
      <w:proofErr w:type="gramStart"/>
      <w:r w:rsidRPr="00320AF5">
        <w:rPr>
          <w:rFonts w:ascii="Times New Roman" w:hAnsi="Times New Roman" w:cs="Times New Roman"/>
          <w:iCs/>
          <w:sz w:val="24"/>
          <w:szCs w:val="24"/>
        </w:rPr>
        <w:t>virš</w:t>
      </w:r>
      <w:proofErr w:type="gramEnd"/>
      <w:r w:rsidRPr="00320AF5">
        <w:rPr>
          <w:rFonts w:ascii="Times New Roman" w:hAnsi="Times New Roman" w:cs="Times New Roman"/>
          <w:iCs/>
          <w:sz w:val="24"/>
          <w:szCs w:val="24"/>
        </w:rPr>
        <w:t xml:space="preserve"> 56 metų</w:t>
      </w:r>
      <w:r>
        <w:rPr>
          <w:rFonts w:ascii="Times New Roman" w:hAnsi="Times New Roman" w:cs="Times New Roman"/>
          <w:iCs/>
          <w:sz w:val="24"/>
          <w:szCs w:val="24"/>
        </w:rPr>
        <w:t>.</w:t>
      </w:r>
    </w:p>
    <w:p w:rsidR="009135E7" w:rsidRDefault="009135E7" w:rsidP="009135E7">
      <w:pPr>
        <w:pStyle w:val="ListParagraph"/>
        <w:tabs>
          <w:tab w:val="left" w:pos="0"/>
          <w:tab w:val="left" w:pos="284"/>
        </w:tabs>
        <w:spacing w:line="240" w:lineRule="auto"/>
        <w:ind w:left="240" w:firstLine="0"/>
        <w:rPr>
          <w:rFonts w:ascii="Times New Roman" w:hAnsi="Times New Roman" w:cs="Times New Roman"/>
          <w:iCs/>
          <w:sz w:val="24"/>
          <w:szCs w:val="24"/>
        </w:rPr>
      </w:pPr>
    </w:p>
    <w:p w:rsidR="009135E7" w:rsidRDefault="009135E7" w:rsidP="009135E7">
      <w:pPr>
        <w:pStyle w:val="ListParagraph"/>
        <w:tabs>
          <w:tab w:val="left" w:pos="0"/>
          <w:tab w:val="left" w:pos="284"/>
        </w:tabs>
        <w:spacing w:line="240" w:lineRule="auto"/>
        <w:ind w:left="240" w:firstLine="0"/>
        <w:jc w:val="center"/>
        <w:rPr>
          <w:rFonts w:ascii="Times New Roman" w:hAnsi="Times New Roman" w:cs="Times New Roman"/>
          <w:b/>
          <w:iCs/>
          <w:sz w:val="24"/>
          <w:szCs w:val="24"/>
        </w:rPr>
      </w:pPr>
      <w:proofErr w:type="gramStart"/>
      <w:r w:rsidRPr="00C05193">
        <w:rPr>
          <w:rFonts w:ascii="Times New Roman" w:hAnsi="Times New Roman" w:cs="Times New Roman"/>
          <w:b/>
          <w:iCs/>
          <w:sz w:val="24"/>
          <w:szCs w:val="24"/>
        </w:rPr>
        <w:t>Ačiū už pagalbą.</w:t>
      </w:r>
      <w:proofErr w:type="gramEnd"/>
      <w:r w:rsidRPr="00C05193">
        <w:rPr>
          <w:rFonts w:ascii="Times New Roman" w:hAnsi="Times New Roman" w:cs="Times New Roman"/>
          <w:b/>
          <w:iCs/>
          <w:sz w:val="24"/>
          <w:szCs w:val="24"/>
        </w:rPr>
        <w:t xml:space="preserve"> Sėkmės Jums ir Jūsų organizacijai!</w:t>
      </w:r>
    </w:p>
    <w:p w:rsidR="009135E7" w:rsidRDefault="009135E7" w:rsidP="009135E7">
      <w:pPr>
        <w:spacing w:line="360" w:lineRule="auto"/>
        <w:ind w:firstLine="658"/>
        <w:jc w:val="both"/>
        <w:rPr>
          <w:rFonts w:eastAsiaTheme="minorHAnsi"/>
          <w:b/>
          <w:iCs/>
          <w:lang w:val="en-US"/>
        </w:rPr>
      </w:pPr>
      <w:r>
        <w:rPr>
          <w:b/>
          <w:iCs/>
        </w:rPr>
        <w:br w:type="page"/>
      </w:r>
    </w:p>
    <w:p w:rsidR="00312173" w:rsidRPr="00B90D87" w:rsidRDefault="00C84964" w:rsidP="00B90D87">
      <w:pPr>
        <w:pStyle w:val="Heading3"/>
        <w:jc w:val="right"/>
        <w:rPr>
          <w:rFonts w:ascii="Times New Roman" w:hAnsi="Times New Roman" w:cs="Times New Roman"/>
          <w:b w:val="0"/>
          <w:color w:val="auto"/>
        </w:rPr>
      </w:pPr>
      <w:bookmarkStart w:id="106" w:name="_Toc356448643"/>
      <w:r w:rsidRPr="00B90D87">
        <w:rPr>
          <w:rFonts w:ascii="Times New Roman" w:hAnsi="Times New Roman" w:cs="Times New Roman"/>
          <w:b w:val="0"/>
          <w:color w:val="auto"/>
        </w:rPr>
        <w:lastRenderedPageBreak/>
        <w:t>2 priedas</w:t>
      </w:r>
      <w:bookmarkEnd w:id="106"/>
      <w:r w:rsidRPr="00B90D87">
        <w:rPr>
          <w:rFonts w:ascii="Times New Roman" w:hAnsi="Times New Roman" w:cs="Times New Roman"/>
          <w:b w:val="0"/>
          <w:color w:val="auto"/>
        </w:rPr>
        <w:t xml:space="preserve"> </w:t>
      </w:r>
    </w:p>
    <w:p w:rsidR="00276D2A" w:rsidRP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i/>
          <w:iCs/>
          <w:sz w:val="24"/>
          <w:szCs w:val="24"/>
        </w:rPr>
      </w:pPr>
      <w:r w:rsidRPr="00C84964">
        <w:rPr>
          <w:rFonts w:ascii="Times New Roman" w:hAnsi="Times New Roman" w:cs="Times New Roman"/>
          <w:b/>
          <w:i/>
          <w:iCs/>
          <w:sz w:val="24"/>
          <w:szCs w:val="24"/>
        </w:rPr>
        <w:t>3 lentelė</w:t>
      </w:r>
      <w:r w:rsidRPr="00276D2A">
        <w:rPr>
          <w:rFonts w:ascii="Times New Roman" w:hAnsi="Times New Roman" w:cs="Times New Roman"/>
          <w:i/>
          <w:iCs/>
          <w:sz w:val="24"/>
          <w:szCs w:val="24"/>
        </w:rPr>
        <w:t xml:space="preserve"> </w:t>
      </w:r>
      <w:r w:rsidR="00C84964">
        <w:rPr>
          <w:rFonts w:ascii="Times New Roman" w:hAnsi="Times New Roman" w:cs="Times New Roman"/>
          <w:i/>
          <w:iCs/>
          <w:sz w:val="24"/>
          <w:szCs w:val="24"/>
        </w:rPr>
        <w:t xml:space="preserve">pateikianti respondentų atsakymus skaičiais ir procentais </w:t>
      </w:r>
    </w:p>
    <w:p w:rsidR="00276D2A" w:rsidRP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i/>
          <w:iCs/>
          <w:sz w:val="24"/>
          <w:szCs w:val="24"/>
        </w:rPr>
      </w:pPr>
    </w:p>
    <w:tbl>
      <w:tblPr>
        <w:tblStyle w:val="TableGrid"/>
        <w:tblW w:w="0" w:type="auto"/>
        <w:tblInd w:w="288" w:type="dxa"/>
        <w:tblLayout w:type="fixed"/>
        <w:tblLook w:val="04A0" w:firstRow="1" w:lastRow="0" w:firstColumn="1" w:lastColumn="0" w:noHBand="0" w:noVBand="1"/>
      </w:tblPr>
      <w:tblGrid>
        <w:gridCol w:w="3960"/>
        <w:gridCol w:w="900"/>
        <w:gridCol w:w="900"/>
        <w:gridCol w:w="720"/>
        <w:gridCol w:w="900"/>
        <w:gridCol w:w="900"/>
        <w:gridCol w:w="900"/>
      </w:tblGrid>
      <w:tr w:rsidR="00276D2A" w:rsidRPr="00295E24" w:rsidTr="00276D2A">
        <w:tc>
          <w:tcPr>
            <w:tcW w:w="3960" w:type="dxa"/>
            <w:vAlign w:val="center"/>
          </w:tcPr>
          <w:p w:rsidR="00276D2A" w:rsidRPr="00295E24" w:rsidRDefault="00276D2A" w:rsidP="00276D2A">
            <w:pPr>
              <w:jc w:val="center"/>
              <w:rPr>
                <w:b/>
                <w:sz w:val="24"/>
                <w:szCs w:val="24"/>
              </w:rPr>
            </w:pPr>
            <w:r w:rsidRPr="00295E24">
              <w:rPr>
                <w:b/>
                <w:sz w:val="24"/>
                <w:szCs w:val="24"/>
              </w:rPr>
              <w:t>Teiginiai</w:t>
            </w:r>
          </w:p>
        </w:tc>
        <w:tc>
          <w:tcPr>
            <w:tcW w:w="1800" w:type="dxa"/>
            <w:gridSpan w:val="2"/>
            <w:vAlign w:val="center"/>
          </w:tcPr>
          <w:p w:rsidR="00276D2A" w:rsidRPr="00295E24" w:rsidRDefault="00276D2A" w:rsidP="00276D2A">
            <w:pPr>
              <w:jc w:val="center"/>
              <w:rPr>
                <w:b/>
                <w:sz w:val="24"/>
                <w:szCs w:val="24"/>
              </w:rPr>
            </w:pPr>
            <w:r w:rsidRPr="00295E24">
              <w:rPr>
                <w:b/>
                <w:sz w:val="24"/>
                <w:szCs w:val="24"/>
              </w:rPr>
              <w:t>Sp. mokykla</w:t>
            </w:r>
          </w:p>
        </w:tc>
        <w:tc>
          <w:tcPr>
            <w:tcW w:w="1620" w:type="dxa"/>
            <w:gridSpan w:val="2"/>
            <w:vAlign w:val="center"/>
          </w:tcPr>
          <w:p w:rsidR="00276D2A" w:rsidRPr="00295E24" w:rsidRDefault="00276D2A" w:rsidP="00276D2A">
            <w:pPr>
              <w:jc w:val="center"/>
              <w:rPr>
                <w:b/>
                <w:sz w:val="24"/>
                <w:szCs w:val="24"/>
              </w:rPr>
            </w:pPr>
            <w:r w:rsidRPr="00295E24">
              <w:rPr>
                <w:b/>
                <w:sz w:val="24"/>
                <w:szCs w:val="24"/>
              </w:rPr>
              <w:t>Sp. klubas</w:t>
            </w:r>
          </w:p>
        </w:tc>
        <w:tc>
          <w:tcPr>
            <w:tcW w:w="1800" w:type="dxa"/>
            <w:gridSpan w:val="2"/>
            <w:vAlign w:val="center"/>
          </w:tcPr>
          <w:p w:rsidR="00276D2A" w:rsidRPr="00295E24" w:rsidRDefault="00276D2A" w:rsidP="00276D2A">
            <w:pPr>
              <w:jc w:val="center"/>
              <w:rPr>
                <w:b/>
                <w:sz w:val="24"/>
                <w:szCs w:val="24"/>
              </w:rPr>
            </w:pPr>
            <w:r w:rsidRPr="00295E24">
              <w:rPr>
                <w:b/>
                <w:sz w:val="24"/>
                <w:szCs w:val="24"/>
              </w:rPr>
              <w:t>Sp. komanda</w:t>
            </w:r>
          </w:p>
        </w:tc>
      </w:tr>
      <w:tr w:rsidR="00276D2A" w:rsidRPr="00295E24" w:rsidTr="00276D2A">
        <w:tc>
          <w:tcPr>
            <w:tcW w:w="3960" w:type="dxa"/>
            <w:vAlign w:val="center"/>
          </w:tcPr>
          <w:p w:rsidR="00276D2A" w:rsidRPr="00295E24" w:rsidRDefault="00276D2A" w:rsidP="00276D2A">
            <w:pPr>
              <w:jc w:val="left"/>
              <w:rPr>
                <w:color w:val="000000"/>
                <w:sz w:val="24"/>
                <w:szCs w:val="24"/>
              </w:rPr>
            </w:pPr>
            <w:r w:rsidRPr="00295E24">
              <w:rPr>
                <w:color w:val="000000"/>
                <w:sz w:val="24"/>
                <w:szCs w:val="24"/>
              </w:rPr>
              <w:t>Optimistiškas ir energingas</w:t>
            </w:r>
          </w:p>
        </w:tc>
        <w:tc>
          <w:tcPr>
            <w:tcW w:w="900" w:type="dxa"/>
            <w:vAlign w:val="center"/>
          </w:tcPr>
          <w:p w:rsidR="00276D2A" w:rsidRPr="00295E24" w:rsidRDefault="00276D2A" w:rsidP="00276D2A">
            <w:pPr>
              <w:jc w:val="center"/>
              <w:rPr>
                <w:sz w:val="24"/>
                <w:szCs w:val="24"/>
              </w:rPr>
            </w:pPr>
            <w:r w:rsidRPr="00295E24">
              <w:rPr>
                <w:sz w:val="24"/>
                <w:szCs w:val="24"/>
              </w:rPr>
              <w:t>Sk. vnt.</w:t>
            </w:r>
          </w:p>
        </w:tc>
        <w:tc>
          <w:tcPr>
            <w:tcW w:w="900" w:type="dxa"/>
            <w:vAlign w:val="center"/>
          </w:tcPr>
          <w:p w:rsidR="00276D2A" w:rsidRPr="00295E24" w:rsidRDefault="00276D2A" w:rsidP="00276D2A">
            <w:pPr>
              <w:jc w:val="center"/>
              <w:rPr>
                <w:sz w:val="24"/>
                <w:szCs w:val="24"/>
              </w:rPr>
            </w:pPr>
            <w:r w:rsidRPr="00295E24">
              <w:rPr>
                <w:sz w:val="24"/>
                <w:szCs w:val="24"/>
              </w:rPr>
              <w:t>Proc.</w:t>
            </w:r>
          </w:p>
        </w:tc>
        <w:tc>
          <w:tcPr>
            <w:tcW w:w="720" w:type="dxa"/>
            <w:vAlign w:val="center"/>
          </w:tcPr>
          <w:p w:rsidR="00276D2A" w:rsidRPr="00295E24" w:rsidRDefault="00276D2A" w:rsidP="00276D2A">
            <w:pPr>
              <w:jc w:val="center"/>
              <w:rPr>
                <w:sz w:val="24"/>
                <w:szCs w:val="24"/>
              </w:rPr>
            </w:pPr>
            <w:r w:rsidRPr="00295E24">
              <w:rPr>
                <w:sz w:val="24"/>
                <w:szCs w:val="24"/>
              </w:rPr>
              <w:t>Sk. vnt.</w:t>
            </w:r>
          </w:p>
        </w:tc>
        <w:tc>
          <w:tcPr>
            <w:tcW w:w="900" w:type="dxa"/>
            <w:vAlign w:val="center"/>
          </w:tcPr>
          <w:p w:rsidR="00276D2A" w:rsidRPr="00295E24" w:rsidRDefault="00276D2A" w:rsidP="00276D2A">
            <w:pPr>
              <w:jc w:val="center"/>
              <w:rPr>
                <w:sz w:val="24"/>
                <w:szCs w:val="24"/>
              </w:rPr>
            </w:pPr>
            <w:r w:rsidRPr="00295E24">
              <w:rPr>
                <w:sz w:val="24"/>
                <w:szCs w:val="24"/>
              </w:rPr>
              <w:t>Proc.</w:t>
            </w:r>
          </w:p>
        </w:tc>
        <w:tc>
          <w:tcPr>
            <w:tcW w:w="900" w:type="dxa"/>
            <w:vAlign w:val="center"/>
          </w:tcPr>
          <w:p w:rsidR="00276D2A" w:rsidRPr="00295E24" w:rsidRDefault="00276D2A" w:rsidP="00276D2A">
            <w:pPr>
              <w:jc w:val="center"/>
              <w:rPr>
                <w:sz w:val="24"/>
                <w:szCs w:val="24"/>
              </w:rPr>
            </w:pPr>
            <w:r w:rsidRPr="00295E24">
              <w:rPr>
                <w:sz w:val="24"/>
                <w:szCs w:val="24"/>
              </w:rPr>
              <w:t>Sk. vnt.</w:t>
            </w:r>
          </w:p>
        </w:tc>
        <w:tc>
          <w:tcPr>
            <w:tcW w:w="900" w:type="dxa"/>
            <w:vAlign w:val="center"/>
          </w:tcPr>
          <w:p w:rsidR="00276D2A" w:rsidRPr="00295E24" w:rsidRDefault="00276D2A" w:rsidP="00276D2A">
            <w:pPr>
              <w:jc w:val="center"/>
              <w:rPr>
                <w:sz w:val="24"/>
                <w:szCs w:val="24"/>
              </w:rPr>
            </w:pPr>
            <w:r w:rsidRPr="00295E24">
              <w:rPr>
                <w:sz w:val="24"/>
                <w:szCs w:val="24"/>
              </w:rPr>
              <w:t>Proc.</w:t>
            </w:r>
          </w:p>
        </w:tc>
      </w:tr>
      <w:tr w:rsidR="00276D2A" w:rsidRPr="00295E24" w:rsidTr="00276D2A">
        <w:tc>
          <w:tcPr>
            <w:tcW w:w="3960" w:type="dxa"/>
            <w:vAlign w:val="center"/>
          </w:tcPr>
          <w:p w:rsidR="00276D2A" w:rsidRPr="00295E24" w:rsidRDefault="00276D2A" w:rsidP="00276D2A">
            <w:pPr>
              <w:jc w:val="center"/>
              <w:rPr>
                <w:color w:val="000000"/>
                <w:sz w:val="24"/>
                <w:szCs w:val="24"/>
              </w:rPr>
            </w:pPr>
            <w:r w:rsidRPr="00295E24">
              <w:rPr>
                <w:color w:val="000000"/>
                <w:sz w:val="24"/>
                <w:szCs w:val="24"/>
              </w:rPr>
              <w:t>Sugebantis paveikti kitų žmonių elgesį</w:t>
            </w:r>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7</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20,6</m:t>
                </m:r>
              </m:oMath>
            </m:oMathPara>
          </w:p>
        </w:tc>
        <w:tc>
          <w:tcPr>
            <w:tcW w:w="72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24</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23,1</m:t>
                </m:r>
              </m:oMath>
            </m:oMathPara>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12</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12,4</m:t>
                </m:r>
              </m:oMath>
            </m:oMathPara>
          </w:p>
        </w:tc>
      </w:tr>
      <w:tr w:rsidR="00276D2A" w:rsidRPr="00295E24" w:rsidTr="00276D2A">
        <w:tc>
          <w:tcPr>
            <w:tcW w:w="3960" w:type="dxa"/>
            <w:vAlign w:val="center"/>
          </w:tcPr>
          <w:p w:rsidR="00276D2A" w:rsidRPr="00295E24" w:rsidRDefault="00276D2A" w:rsidP="00276D2A">
            <w:pPr>
              <w:jc w:val="left"/>
              <w:rPr>
                <w:color w:val="000000"/>
                <w:sz w:val="24"/>
                <w:szCs w:val="24"/>
              </w:rPr>
            </w:pPr>
            <w:r w:rsidRPr="00295E24">
              <w:rPr>
                <w:color w:val="000000"/>
                <w:sz w:val="24"/>
                <w:szCs w:val="24"/>
              </w:rPr>
              <w:t>Atviras patirčiai ir jautrus kitiems</w:t>
            </w:r>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5</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14,7</m:t>
                </m:r>
              </m:oMath>
            </m:oMathPara>
          </w:p>
        </w:tc>
        <w:tc>
          <w:tcPr>
            <w:tcW w:w="72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15</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14,4</m:t>
                </m:r>
              </m:oMath>
            </m:oMathPara>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17</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14,4</m:t>
                </m:r>
              </m:oMath>
            </m:oMathPara>
          </w:p>
        </w:tc>
      </w:tr>
      <w:tr w:rsidR="00276D2A" w:rsidRPr="00295E24" w:rsidTr="00276D2A">
        <w:tc>
          <w:tcPr>
            <w:tcW w:w="3960" w:type="dxa"/>
            <w:vAlign w:val="center"/>
          </w:tcPr>
          <w:p w:rsidR="00276D2A" w:rsidRPr="00295E24" w:rsidRDefault="00276D2A" w:rsidP="00276D2A">
            <w:pPr>
              <w:jc w:val="left"/>
              <w:rPr>
                <w:color w:val="000000"/>
                <w:sz w:val="24"/>
                <w:szCs w:val="24"/>
              </w:rPr>
            </w:pPr>
            <w:r w:rsidRPr="00295E24">
              <w:rPr>
                <w:color w:val="000000"/>
                <w:sz w:val="24"/>
                <w:szCs w:val="24"/>
              </w:rPr>
              <w:t>Nuodugniai  išmanantis tos srities už kurią yra atsakingas</w:t>
            </w:r>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2</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5,9</m:t>
                </m:r>
              </m:oMath>
            </m:oMathPara>
          </w:p>
        </w:tc>
        <w:tc>
          <w:tcPr>
            <w:tcW w:w="72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10</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9,6</m:t>
                </m:r>
              </m:oMath>
            </m:oMathPara>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9</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9,3</m:t>
                </m:r>
              </m:oMath>
            </m:oMathPara>
          </w:p>
        </w:tc>
      </w:tr>
      <w:tr w:rsidR="00276D2A" w:rsidRPr="00295E24" w:rsidTr="00276D2A">
        <w:tc>
          <w:tcPr>
            <w:tcW w:w="3960" w:type="dxa"/>
            <w:vAlign w:val="center"/>
          </w:tcPr>
          <w:p w:rsidR="00276D2A" w:rsidRPr="00295E24" w:rsidRDefault="00276D2A" w:rsidP="00276D2A">
            <w:pPr>
              <w:jc w:val="left"/>
              <w:rPr>
                <w:color w:val="000000"/>
                <w:sz w:val="24"/>
                <w:szCs w:val="24"/>
              </w:rPr>
            </w:pPr>
            <w:r w:rsidRPr="00295E24">
              <w:rPr>
                <w:color w:val="000000"/>
                <w:sz w:val="24"/>
                <w:szCs w:val="24"/>
              </w:rPr>
              <w:t>Kompetentingas ir atsakingas</w:t>
            </w:r>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10</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29,4</m:t>
                </m:r>
              </m:oMath>
            </m:oMathPara>
          </w:p>
        </w:tc>
        <w:tc>
          <w:tcPr>
            <w:tcW w:w="72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21</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20,2</m:t>
                </m:r>
              </m:oMath>
            </m:oMathPara>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29</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29,9</m:t>
                </m:r>
              </m:oMath>
            </m:oMathPara>
          </w:p>
        </w:tc>
      </w:tr>
      <w:tr w:rsidR="00276D2A" w:rsidRPr="00295E24" w:rsidTr="00276D2A">
        <w:tc>
          <w:tcPr>
            <w:tcW w:w="3960" w:type="dxa"/>
            <w:vAlign w:val="center"/>
          </w:tcPr>
          <w:p w:rsidR="00276D2A" w:rsidRPr="00295E24" w:rsidRDefault="00276D2A" w:rsidP="00276D2A">
            <w:pPr>
              <w:jc w:val="left"/>
              <w:rPr>
                <w:color w:val="000000"/>
                <w:sz w:val="24"/>
                <w:szCs w:val="24"/>
              </w:rPr>
            </w:pPr>
            <w:r w:rsidRPr="00295E24">
              <w:rPr>
                <w:color w:val="000000"/>
                <w:sz w:val="24"/>
                <w:szCs w:val="24"/>
              </w:rPr>
              <w:t>Optimistiškas ir energingas</w:t>
            </w:r>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10</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29,4</m:t>
                </m:r>
              </m:oMath>
            </m:oMathPara>
          </w:p>
        </w:tc>
        <w:tc>
          <w:tcPr>
            <w:tcW w:w="72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34</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32,7</m:t>
                </m:r>
              </m:oMath>
            </m:oMathPara>
          </w:p>
        </w:tc>
        <w:tc>
          <w:tcPr>
            <w:tcW w:w="900" w:type="dxa"/>
            <w:vAlign w:val="center"/>
          </w:tcPr>
          <w:p w:rsidR="00276D2A" w:rsidRPr="00295E24" w:rsidRDefault="00276D2A" w:rsidP="00276D2A">
            <w:pPr>
              <w:jc w:val="center"/>
              <w:rPr>
                <w:rFonts w:ascii="Cambria Math"/>
                <w:sz w:val="24"/>
                <w:szCs w:val="24"/>
                <w:oMath/>
              </w:rPr>
            </w:pPr>
            <m:oMathPara>
              <m:oMath>
                <m:r>
                  <w:rPr>
                    <w:rFonts w:ascii="Cambria Math"/>
                    <w:sz w:val="24"/>
                    <w:szCs w:val="24"/>
                  </w:rPr>
                  <m:t>33</m:t>
                </m:r>
              </m:oMath>
            </m:oMathPara>
          </w:p>
        </w:tc>
        <w:tc>
          <w:tcPr>
            <w:tcW w:w="900" w:type="dxa"/>
            <w:vAlign w:val="center"/>
          </w:tcPr>
          <w:p w:rsidR="00276D2A" w:rsidRPr="00295E24" w:rsidRDefault="00276D2A" w:rsidP="00276D2A">
            <w:pPr>
              <w:jc w:val="center"/>
              <w:rPr>
                <w:rFonts w:ascii="Cambria Math"/>
                <w:color w:val="000000"/>
                <w:sz w:val="24"/>
                <w:szCs w:val="24"/>
                <w:oMath/>
              </w:rPr>
            </w:pPr>
            <m:oMathPara>
              <m:oMath>
                <m:r>
                  <w:rPr>
                    <w:rFonts w:ascii="Cambria Math"/>
                    <w:color w:val="000000"/>
                    <w:sz w:val="24"/>
                    <w:szCs w:val="24"/>
                  </w:rPr>
                  <m:t>34</m:t>
                </m:r>
              </m:oMath>
            </m:oMathPara>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b/>
          <w:iCs/>
          <w:sz w:val="24"/>
          <w:szCs w:val="24"/>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b/>
          <w:iCs/>
          <w:sz w:val="24"/>
          <w:szCs w:val="24"/>
        </w:rPr>
      </w:pPr>
      <w:proofErr w:type="gramStart"/>
      <w:r w:rsidRPr="00C84964">
        <w:rPr>
          <w:rFonts w:ascii="Times New Roman" w:hAnsi="Times New Roman" w:cs="Times New Roman"/>
          <w:b/>
          <w:i/>
          <w:iCs/>
          <w:sz w:val="24"/>
          <w:szCs w:val="24"/>
        </w:rPr>
        <w:t>4  lentelė</w:t>
      </w:r>
      <w:proofErr w:type="gramEnd"/>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b/>
          <w:iCs/>
          <w:sz w:val="24"/>
          <w:szCs w:val="24"/>
        </w:rPr>
      </w:pPr>
    </w:p>
    <w:tbl>
      <w:tblPr>
        <w:tblStyle w:val="TableGrid"/>
        <w:tblW w:w="0" w:type="auto"/>
        <w:tblInd w:w="288" w:type="dxa"/>
        <w:tblLayout w:type="fixed"/>
        <w:tblLook w:val="04A0" w:firstRow="1" w:lastRow="0" w:firstColumn="1" w:lastColumn="0" w:noHBand="0" w:noVBand="1"/>
      </w:tblPr>
      <w:tblGrid>
        <w:gridCol w:w="3780"/>
        <w:gridCol w:w="840"/>
        <w:gridCol w:w="960"/>
        <w:gridCol w:w="840"/>
        <w:gridCol w:w="960"/>
        <w:gridCol w:w="900"/>
        <w:gridCol w:w="1000"/>
      </w:tblGrid>
      <w:tr w:rsidR="00276D2A" w:rsidRPr="00295E24" w:rsidTr="00276D2A">
        <w:tc>
          <w:tcPr>
            <w:tcW w:w="3780" w:type="dxa"/>
            <w:vAlign w:val="center"/>
          </w:tcPr>
          <w:p w:rsidR="00276D2A" w:rsidRPr="00295E24" w:rsidRDefault="00276D2A" w:rsidP="00276D2A">
            <w:pPr>
              <w:jc w:val="center"/>
              <w:rPr>
                <w:b/>
                <w:sz w:val="24"/>
                <w:szCs w:val="24"/>
              </w:rPr>
            </w:pPr>
            <w:r w:rsidRPr="00295E24">
              <w:rPr>
                <w:b/>
                <w:sz w:val="24"/>
                <w:szCs w:val="24"/>
              </w:rPr>
              <w:t>Teiginiai</w:t>
            </w:r>
          </w:p>
        </w:tc>
        <w:tc>
          <w:tcPr>
            <w:tcW w:w="1800" w:type="dxa"/>
            <w:gridSpan w:val="2"/>
            <w:vAlign w:val="center"/>
          </w:tcPr>
          <w:p w:rsidR="00276D2A" w:rsidRPr="00295E24" w:rsidRDefault="00276D2A" w:rsidP="00276D2A">
            <w:pPr>
              <w:jc w:val="center"/>
              <w:rPr>
                <w:b/>
                <w:sz w:val="24"/>
                <w:szCs w:val="24"/>
              </w:rPr>
            </w:pPr>
            <w:r w:rsidRPr="00295E24">
              <w:rPr>
                <w:b/>
                <w:sz w:val="24"/>
                <w:szCs w:val="24"/>
              </w:rPr>
              <w:t>Sp. mokykla</w:t>
            </w:r>
          </w:p>
        </w:tc>
        <w:tc>
          <w:tcPr>
            <w:tcW w:w="1800" w:type="dxa"/>
            <w:gridSpan w:val="2"/>
            <w:vAlign w:val="center"/>
          </w:tcPr>
          <w:p w:rsidR="00276D2A" w:rsidRPr="00295E24" w:rsidRDefault="00276D2A" w:rsidP="00276D2A">
            <w:pPr>
              <w:jc w:val="center"/>
              <w:rPr>
                <w:b/>
                <w:sz w:val="24"/>
                <w:szCs w:val="24"/>
              </w:rPr>
            </w:pPr>
            <w:r w:rsidRPr="00295E24">
              <w:rPr>
                <w:b/>
                <w:sz w:val="24"/>
                <w:szCs w:val="24"/>
              </w:rPr>
              <w:t>Sp. klubas</w:t>
            </w:r>
          </w:p>
        </w:tc>
        <w:tc>
          <w:tcPr>
            <w:tcW w:w="1900" w:type="dxa"/>
            <w:gridSpan w:val="2"/>
            <w:vAlign w:val="center"/>
          </w:tcPr>
          <w:p w:rsidR="00276D2A" w:rsidRPr="00295E24" w:rsidRDefault="00276D2A" w:rsidP="00276D2A">
            <w:pPr>
              <w:jc w:val="center"/>
              <w:rPr>
                <w:b/>
                <w:sz w:val="24"/>
                <w:szCs w:val="24"/>
              </w:rPr>
            </w:pPr>
            <w:r w:rsidRPr="00295E24">
              <w:rPr>
                <w:b/>
                <w:sz w:val="24"/>
                <w:szCs w:val="24"/>
              </w:rPr>
              <w:t>Sp. komanda</w:t>
            </w:r>
          </w:p>
        </w:tc>
      </w:tr>
      <w:tr w:rsidR="00276D2A" w:rsidRPr="00295E24" w:rsidTr="00276D2A">
        <w:tc>
          <w:tcPr>
            <w:tcW w:w="3780" w:type="dxa"/>
            <w:vAlign w:val="center"/>
          </w:tcPr>
          <w:p w:rsidR="00276D2A" w:rsidRPr="00295E24" w:rsidRDefault="00276D2A" w:rsidP="00276D2A">
            <w:pPr>
              <w:jc w:val="center"/>
              <w:rPr>
                <w:sz w:val="24"/>
                <w:szCs w:val="24"/>
              </w:rPr>
            </w:pPr>
          </w:p>
        </w:tc>
        <w:tc>
          <w:tcPr>
            <w:tcW w:w="84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84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900" w:type="dxa"/>
            <w:vAlign w:val="center"/>
          </w:tcPr>
          <w:p w:rsidR="00276D2A" w:rsidRPr="00295E24" w:rsidRDefault="00276D2A" w:rsidP="00276D2A">
            <w:pPr>
              <w:jc w:val="center"/>
              <w:rPr>
                <w:sz w:val="24"/>
                <w:szCs w:val="24"/>
              </w:rPr>
            </w:pPr>
            <w:r w:rsidRPr="00295E24">
              <w:rPr>
                <w:sz w:val="24"/>
                <w:szCs w:val="24"/>
              </w:rPr>
              <w:t>Sk. vnt.</w:t>
            </w:r>
          </w:p>
        </w:tc>
        <w:tc>
          <w:tcPr>
            <w:tcW w:w="1000" w:type="dxa"/>
            <w:vAlign w:val="center"/>
          </w:tcPr>
          <w:p w:rsidR="00276D2A" w:rsidRPr="00295E24" w:rsidRDefault="00276D2A" w:rsidP="00276D2A">
            <w:pPr>
              <w:jc w:val="center"/>
              <w:rPr>
                <w:sz w:val="24"/>
                <w:szCs w:val="24"/>
              </w:rPr>
            </w:pPr>
            <w:r w:rsidRPr="00295E24">
              <w:rPr>
                <w:sz w:val="24"/>
                <w:szCs w:val="24"/>
              </w:rPr>
              <w:t>Proc.</w:t>
            </w:r>
          </w:p>
        </w:tc>
      </w:tr>
      <w:tr w:rsidR="00276D2A" w:rsidRPr="00295E24" w:rsidTr="00276D2A">
        <w:tc>
          <w:tcPr>
            <w:tcW w:w="3780" w:type="dxa"/>
            <w:vAlign w:val="center"/>
          </w:tcPr>
          <w:p w:rsidR="00276D2A" w:rsidRPr="00295E24" w:rsidRDefault="00276D2A" w:rsidP="00276D2A">
            <w:pPr>
              <w:jc w:val="left"/>
              <w:rPr>
                <w:color w:val="000000"/>
                <w:sz w:val="24"/>
                <w:szCs w:val="24"/>
              </w:rPr>
            </w:pPr>
            <w:r w:rsidRPr="00295E24">
              <w:rPr>
                <w:color w:val="000000"/>
                <w:sz w:val="24"/>
                <w:szCs w:val="24"/>
              </w:rPr>
              <w:t>Draugiškas ir nuoseklus</w:t>
            </w:r>
          </w:p>
        </w:tc>
        <w:tc>
          <w:tcPr>
            <w:tcW w:w="84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2,9</w:t>
            </w:r>
          </w:p>
        </w:tc>
        <w:tc>
          <w:tcPr>
            <w:tcW w:w="840" w:type="dxa"/>
            <w:vAlign w:val="center"/>
          </w:tcPr>
          <w:p w:rsidR="00276D2A" w:rsidRPr="00295E24" w:rsidRDefault="00276D2A" w:rsidP="00276D2A">
            <w:pPr>
              <w:jc w:val="center"/>
              <w:rPr>
                <w:sz w:val="24"/>
                <w:szCs w:val="24"/>
              </w:rPr>
            </w:pPr>
            <w:r w:rsidRPr="00295E24">
              <w:rPr>
                <w:sz w:val="24"/>
                <w:szCs w:val="24"/>
              </w:rPr>
              <w:t>3</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4,5</w:t>
            </w:r>
          </w:p>
        </w:tc>
        <w:tc>
          <w:tcPr>
            <w:tcW w:w="900" w:type="dxa"/>
            <w:vAlign w:val="center"/>
          </w:tcPr>
          <w:p w:rsidR="00276D2A" w:rsidRPr="00295E24" w:rsidRDefault="00276D2A" w:rsidP="00276D2A">
            <w:pPr>
              <w:jc w:val="center"/>
              <w:rPr>
                <w:sz w:val="24"/>
                <w:szCs w:val="24"/>
              </w:rPr>
            </w:pPr>
            <w:r w:rsidRPr="00295E24">
              <w:rPr>
                <w:sz w:val="24"/>
                <w:szCs w:val="24"/>
              </w:rPr>
              <w:t>4</w:t>
            </w:r>
          </w:p>
        </w:tc>
        <w:tc>
          <w:tcPr>
            <w:tcW w:w="1000" w:type="dxa"/>
            <w:vAlign w:val="center"/>
          </w:tcPr>
          <w:p w:rsidR="00276D2A" w:rsidRPr="00295E24" w:rsidRDefault="00276D2A" w:rsidP="00276D2A">
            <w:pPr>
              <w:jc w:val="center"/>
              <w:rPr>
                <w:bCs/>
                <w:color w:val="000000"/>
                <w:sz w:val="24"/>
                <w:szCs w:val="24"/>
              </w:rPr>
            </w:pPr>
            <w:r w:rsidRPr="00295E24">
              <w:rPr>
                <w:bCs/>
                <w:color w:val="000000"/>
                <w:sz w:val="24"/>
                <w:szCs w:val="24"/>
              </w:rPr>
              <w:t>5,3</w:t>
            </w:r>
          </w:p>
        </w:tc>
      </w:tr>
      <w:tr w:rsidR="00276D2A" w:rsidRPr="00295E24" w:rsidTr="00276D2A">
        <w:tc>
          <w:tcPr>
            <w:tcW w:w="3780" w:type="dxa"/>
            <w:vAlign w:val="center"/>
          </w:tcPr>
          <w:p w:rsidR="00276D2A" w:rsidRPr="00295E24" w:rsidRDefault="00276D2A" w:rsidP="00276D2A">
            <w:pPr>
              <w:jc w:val="left"/>
              <w:rPr>
                <w:color w:val="000000"/>
                <w:sz w:val="24"/>
                <w:szCs w:val="24"/>
              </w:rPr>
            </w:pPr>
            <w:r w:rsidRPr="00295E24">
              <w:rPr>
                <w:color w:val="000000"/>
                <w:sz w:val="24"/>
                <w:szCs w:val="24"/>
              </w:rPr>
              <w:t>Prisiima atsakomybę už sprendimus</w:t>
            </w:r>
          </w:p>
        </w:tc>
        <w:tc>
          <w:tcPr>
            <w:tcW w:w="84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42,8</w:t>
            </w:r>
          </w:p>
        </w:tc>
        <w:tc>
          <w:tcPr>
            <w:tcW w:w="840" w:type="dxa"/>
            <w:vAlign w:val="center"/>
          </w:tcPr>
          <w:p w:rsidR="00276D2A" w:rsidRPr="00295E24" w:rsidRDefault="00276D2A" w:rsidP="00276D2A">
            <w:pPr>
              <w:jc w:val="center"/>
              <w:rPr>
                <w:sz w:val="24"/>
                <w:szCs w:val="24"/>
              </w:rPr>
            </w:pPr>
            <w:r w:rsidRPr="00295E24">
              <w:rPr>
                <w:sz w:val="24"/>
                <w:szCs w:val="24"/>
              </w:rPr>
              <w:t>36</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53,8</w:t>
            </w:r>
          </w:p>
        </w:tc>
        <w:tc>
          <w:tcPr>
            <w:tcW w:w="900" w:type="dxa"/>
            <w:vAlign w:val="center"/>
          </w:tcPr>
          <w:p w:rsidR="00276D2A" w:rsidRPr="00295E24" w:rsidRDefault="00276D2A" w:rsidP="00276D2A">
            <w:pPr>
              <w:jc w:val="center"/>
              <w:rPr>
                <w:sz w:val="24"/>
                <w:szCs w:val="24"/>
              </w:rPr>
            </w:pPr>
            <w:r w:rsidRPr="00295E24">
              <w:rPr>
                <w:sz w:val="24"/>
                <w:szCs w:val="24"/>
              </w:rPr>
              <w:t>22</w:t>
            </w:r>
          </w:p>
        </w:tc>
        <w:tc>
          <w:tcPr>
            <w:tcW w:w="1000" w:type="dxa"/>
            <w:vAlign w:val="center"/>
          </w:tcPr>
          <w:p w:rsidR="00276D2A" w:rsidRPr="00295E24" w:rsidRDefault="00276D2A" w:rsidP="00276D2A">
            <w:pPr>
              <w:jc w:val="center"/>
              <w:rPr>
                <w:bCs/>
                <w:color w:val="000000"/>
                <w:sz w:val="24"/>
                <w:szCs w:val="24"/>
              </w:rPr>
            </w:pPr>
            <w:r w:rsidRPr="00295E24">
              <w:rPr>
                <w:bCs/>
                <w:color w:val="000000"/>
                <w:sz w:val="24"/>
                <w:szCs w:val="24"/>
              </w:rPr>
              <w:t>29,3</w:t>
            </w:r>
          </w:p>
        </w:tc>
      </w:tr>
      <w:tr w:rsidR="00276D2A" w:rsidRPr="00295E24" w:rsidTr="00276D2A">
        <w:tc>
          <w:tcPr>
            <w:tcW w:w="3780" w:type="dxa"/>
            <w:vAlign w:val="center"/>
          </w:tcPr>
          <w:p w:rsidR="00276D2A" w:rsidRPr="00295E24" w:rsidRDefault="00276D2A" w:rsidP="00276D2A">
            <w:pPr>
              <w:jc w:val="left"/>
              <w:rPr>
                <w:color w:val="000000"/>
                <w:sz w:val="24"/>
                <w:szCs w:val="24"/>
              </w:rPr>
            </w:pPr>
            <w:r w:rsidRPr="00295E24">
              <w:rPr>
                <w:color w:val="000000"/>
                <w:sz w:val="24"/>
                <w:szCs w:val="24"/>
              </w:rPr>
              <w:t>Atviras ir sąžiningas</w:t>
            </w:r>
          </w:p>
        </w:tc>
        <w:tc>
          <w:tcPr>
            <w:tcW w:w="840" w:type="dxa"/>
            <w:vAlign w:val="center"/>
          </w:tcPr>
          <w:p w:rsidR="00276D2A" w:rsidRPr="00295E24" w:rsidRDefault="00276D2A" w:rsidP="00276D2A">
            <w:pPr>
              <w:jc w:val="center"/>
              <w:rPr>
                <w:sz w:val="24"/>
                <w:szCs w:val="24"/>
              </w:rPr>
            </w:pPr>
            <w:r w:rsidRPr="00295E24">
              <w:rPr>
                <w:sz w:val="24"/>
                <w:szCs w:val="24"/>
              </w:rPr>
              <w:t>9</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25,8</w:t>
            </w:r>
          </w:p>
        </w:tc>
        <w:tc>
          <w:tcPr>
            <w:tcW w:w="840" w:type="dxa"/>
            <w:vAlign w:val="center"/>
          </w:tcPr>
          <w:p w:rsidR="00276D2A" w:rsidRPr="00295E24" w:rsidRDefault="00276D2A" w:rsidP="00276D2A">
            <w:pPr>
              <w:jc w:val="center"/>
              <w:rPr>
                <w:sz w:val="24"/>
                <w:szCs w:val="24"/>
              </w:rPr>
            </w:pPr>
            <w:r w:rsidRPr="00295E24">
              <w:rPr>
                <w:sz w:val="24"/>
                <w:szCs w:val="24"/>
              </w:rPr>
              <w:t>14</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20,9</w:t>
            </w:r>
          </w:p>
        </w:tc>
        <w:tc>
          <w:tcPr>
            <w:tcW w:w="900" w:type="dxa"/>
            <w:vAlign w:val="center"/>
          </w:tcPr>
          <w:p w:rsidR="00276D2A" w:rsidRPr="00295E24" w:rsidRDefault="00276D2A" w:rsidP="00276D2A">
            <w:pPr>
              <w:jc w:val="center"/>
              <w:rPr>
                <w:sz w:val="24"/>
                <w:szCs w:val="24"/>
              </w:rPr>
            </w:pPr>
            <w:r w:rsidRPr="00295E24">
              <w:rPr>
                <w:sz w:val="24"/>
                <w:szCs w:val="24"/>
              </w:rPr>
              <w:t>23</w:t>
            </w:r>
          </w:p>
        </w:tc>
        <w:tc>
          <w:tcPr>
            <w:tcW w:w="1000" w:type="dxa"/>
            <w:vAlign w:val="center"/>
          </w:tcPr>
          <w:p w:rsidR="00276D2A" w:rsidRPr="00295E24" w:rsidRDefault="00276D2A" w:rsidP="00276D2A">
            <w:pPr>
              <w:jc w:val="center"/>
              <w:rPr>
                <w:bCs/>
                <w:color w:val="000000"/>
                <w:sz w:val="24"/>
                <w:szCs w:val="24"/>
              </w:rPr>
            </w:pPr>
            <w:r w:rsidRPr="00295E24">
              <w:rPr>
                <w:bCs/>
                <w:color w:val="000000"/>
                <w:sz w:val="24"/>
                <w:szCs w:val="24"/>
              </w:rPr>
              <w:t>30,7</w:t>
            </w:r>
          </w:p>
        </w:tc>
      </w:tr>
      <w:tr w:rsidR="00276D2A" w:rsidRPr="00295E24" w:rsidTr="00276D2A">
        <w:tc>
          <w:tcPr>
            <w:tcW w:w="3780" w:type="dxa"/>
            <w:vAlign w:val="center"/>
          </w:tcPr>
          <w:p w:rsidR="00276D2A" w:rsidRPr="00295E24" w:rsidRDefault="00276D2A" w:rsidP="00276D2A">
            <w:pPr>
              <w:jc w:val="left"/>
              <w:rPr>
                <w:color w:val="000000"/>
                <w:sz w:val="24"/>
                <w:szCs w:val="24"/>
              </w:rPr>
            </w:pPr>
            <w:r w:rsidRPr="00295E24">
              <w:rPr>
                <w:color w:val="000000"/>
                <w:sz w:val="24"/>
                <w:szCs w:val="24"/>
              </w:rPr>
              <w:t>Reiklus įgyvendinant numatytus planus</w:t>
            </w:r>
          </w:p>
        </w:tc>
        <w:tc>
          <w:tcPr>
            <w:tcW w:w="840" w:type="dxa"/>
            <w:vAlign w:val="center"/>
          </w:tcPr>
          <w:p w:rsidR="00276D2A" w:rsidRPr="00295E24" w:rsidRDefault="00276D2A" w:rsidP="00276D2A">
            <w:pPr>
              <w:jc w:val="center"/>
              <w:rPr>
                <w:sz w:val="24"/>
                <w:szCs w:val="24"/>
              </w:rPr>
            </w:pPr>
            <w:r w:rsidRPr="00295E24">
              <w:rPr>
                <w:sz w:val="24"/>
                <w:szCs w:val="24"/>
              </w:rPr>
              <w:t>6</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17,1</w:t>
            </w:r>
          </w:p>
        </w:tc>
        <w:tc>
          <w:tcPr>
            <w:tcW w:w="840" w:type="dxa"/>
            <w:vAlign w:val="center"/>
          </w:tcPr>
          <w:p w:rsidR="00276D2A" w:rsidRPr="00295E24" w:rsidRDefault="00276D2A" w:rsidP="00276D2A">
            <w:pPr>
              <w:jc w:val="center"/>
              <w:rPr>
                <w:sz w:val="24"/>
                <w:szCs w:val="24"/>
              </w:rPr>
            </w:pPr>
            <w:r w:rsidRPr="00295E24">
              <w:rPr>
                <w:sz w:val="24"/>
                <w:szCs w:val="24"/>
              </w:rPr>
              <w:t>7</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10,4</w:t>
            </w:r>
          </w:p>
        </w:tc>
        <w:tc>
          <w:tcPr>
            <w:tcW w:w="900" w:type="dxa"/>
            <w:vAlign w:val="center"/>
          </w:tcPr>
          <w:p w:rsidR="00276D2A" w:rsidRPr="00295E24" w:rsidRDefault="00276D2A" w:rsidP="00276D2A">
            <w:pPr>
              <w:jc w:val="center"/>
              <w:rPr>
                <w:sz w:val="24"/>
                <w:szCs w:val="24"/>
              </w:rPr>
            </w:pPr>
            <w:r w:rsidRPr="00295E24">
              <w:rPr>
                <w:sz w:val="24"/>
                <w:szCs w:val="24"/>
              </w:rPr>
              <w:t>22</w:t>
            </w:r>
          </w:p>
        </w:tc>
        <w:tc>
          <w:tcPr>
            <w:tcW w:w="1000" w:type="dxa"/>
            <w:vAlign w:val="center"/>
          </w:tcPr>
          <w:p w:rsidR="00276D2A" w:rsidRPr="00295E24" w:rsidRDefault="00276D2A" w:rsidP="00276D2A">
            <w:pPr>
              <w:jc w:val="center"/>
              <w:rPr>
                <w:bCs/>
                <w:color w:val="000000"/>
                <w:sz w:val="24"/>
                <w:szCs w:val="24"/>
              </w:rPr>
            </w:pPr>
            <w:r w:rsidRPr="00295E24">
              <w:rPr>
                <w:bCs/>
                <w:color w:val="000000"/>
                <w:sz w:val="24"/>
                <w:szCs w:val="24"/>
              </w:rPr>
              <w:t>29,4</w:t>
            </w:r>
          </w:p>
        </w:tc>
      </w:tr>
      <w:tr w:rsidR="00276D2A" w:rsidRPr="00295E24" w:rsidTr="00276D2A">
        <w:tc>
          <w:tcPr>
            <w:tcW w:w="3780" w:type="dxa"/>
            <w:vAlign w:val="center"/>
          </w:tcPr>
          <w:p w:rsidR="00276D2A" w:rsidRPr="00295E24" w:rsidRDefault="00276D2A" w:rsidP="00276D2A">
            <w:pPr>
              <w:jc w:val="left"/>
              <w:rPr>
                <w:color w:val="000000"/>
                <w:sz w:val="24"/>
                <w:szCs w:val="24"/>
              </w:rPr>
            </w:pPr>
            <w:r>
              <w:rPr>
                <w:color w:val="000000"/>
                <w:sz w:val="24"/>
                <w:szCs w:val="24"/>
              </w:rPr>
              <w:t xml:space="preserve">Atviras naujovėms, </w:t>
            </w:r>
            <w:r w:rsidRPr="00295E24">
              <w:rPr>
                <w:color w:val="000000"/>
                <w:sz w:val="24"/>
                <w:szCs w:val="24"/>
              </w:rPr>
              <w:t>eksperimentams.</w:t>
            </w:r>
          </w:p>
        </w:tc>
        <w:tc>
          <w:tcPr>
            <w:tcW w:w="840" w:type="dxa"/>
            <w:vAlign w:val="center"/>
          </w:tcPr>
          <w:p w:rsidR="00276D2A" w:rsidRPr="00295E24" w:rsidRDefault="00276D2A" w:rsidP="00276D2A">
            <w:pPr>
              <w:jc w:val="center"/>
              <w:rPr>
                <w:sz w:val="24"/>
                <w:szCs w:val="24"/>
              </w:rPr>
            </w:pPr>
            <w:r w:rsidRPr="00295E24">
              <w:rPr>
                <w:sz w:val="24"/>
                <w:szCs w:val="24"/>
              </w:rPr>
              <w:t>4</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11,4</w:t>
            </w:r>
          </w:p>
        </w:tc>
        <w:tc>
          <w:tcPr>
            <w:tcW w:w="840" w:type="dxa"/>
            <w:vAlign w:val="center"/>
          </w:tcPr>
          <w:p w:rsidR="00276D2A" w:rsidRPr="00295E24" w:rsidRDefault="00276D2A" w:rsidP="00276D2A">
            <w:pPr>
              <w:jc w:val="center"/>
              <w:rPr>
                <w:sz w:val="24"/>
                <w:szCs w:val="24"/>
              </w:rPr>
            </w:pPr>
            <w:r w:rsidRPr="00295E24">
              <w:rPr>
                <w:sz w:val="24"/>
                <w:szCs w:val="24"/>
              </w:rPr>
              <w:t>7</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10,4</w:t>
            </w:r>
          </w:p>
        </w:tc>
        <w:tc>
          <w:tcPr>
            <w:tcW w:w="900" w:type="dxa"/>
            <w:vAlign w:val="center"/>
          </w:tcPr>
          <w:p w:rsidR="00276D2A" w:rsidRPr="00295E24" w:rsidRDefault="00276D2A" w:rsidP="00276D2A">
            <w:pPr>
              <w:jc w:val="center"/>
              <w:rPr>
                <w:sz w:val="24"/>
                <w:szCs w:val="24"/>
              </w:rPr>
            </w:pPr>
            <w:r w:rsidRPr="00295E24">
              <w:rPr>
                <w:sz w:val="24"/>
                <w:szCs w:val="24"/>
              </w:rPr>
              <w:t>4</w:t>
            </w:r>
          </w:p>
        </w:tc>
        <w:tc>
          <w:tcPr>
            <w:tcW w:w="1000" w:type="dxa"/>
            <w:vAlign w:val="center"/>
          </w:tcPr>
          <w:p w:rsidR="00276D2A" w:rsidRPr="00295E24" w:rsidRDefault="00276D2A" w:rsidP="00276D2A">
            <w:pPr>
              <w:jc w:val="center"/>
              <w:rPr>
                <w:bCs/>
                <w:color w:val="000000"/>
                <w:sz w:val="24"/>
                <w:szCs w:val="24"/>
              </w:rPr>
            </w:pPr>
            <w:r w:rsidRPr="00295E24">
              <w:rPr>
                <w:bCs/>
                <w:color w:val="000000"/>
                <w:sz w:val="24"/>
                <w:szCs w:val="24"/>
              </w:rPr>
              <w:t>5,3</w:t>
            </w:r>
          </w:p>
        </w:tc>
      </w:tr>
    </w:tbl>
    <w:p w:rsid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i/>
          <w:iCs/>
          <w:sz w:val="24"/>
          <w:szCs w:val="24"/>
        </w:rPr>
      </w:pPr>
    </w:p>
    <w:p w:rsid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5 lent</w:t>
      </w:r>
      <w:r w:rsidRPr="00276D2A">
        <w:rPr>
          <w:rFonts w:ascii="Times New Roman" w:hAnsi="Times New Roman" w:cs="Times New Roman"/>
          <w:i/>
          <w:iCs/>
          <w:sz w:val="24"/>
          <w:szCs w:val="24"/>
        </w:rPr>
        <w:t>e</w:t>
      </w:r>
      <w:r w:rsidRPr="00C84964">
        <w:rPr>
          <w:rFonts w:ascii="Times New Roman" w:hAnsi="Times New Roman" w:cs="Times New Roman"/>
          <w:b/>
          <w:i/>
          <w:iCs/>
          <w:sz w:val="24"/>
          <w:szCs w:val="24"/>
        </w:rPr>
        <w:t>lė</w:t>
      </w:r>
      <w:r w:rsidRPr="00276D2A">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276D2A">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3900"/>
        <w:gridCol w:w="720"/>
        <w:gridCol w:w="960"/>
        <w:gridCol w:w="960"/>
        <w:gridCol w:w="960"/>
        <w:gridCol w:w="840"/>
        <w:gridCol w:w="948"/>
      </w:tblGrid>
      <w:tr w:rsidR="00276D2A" w:rsidRPr="00295E24" w:rsidTr="00276D2A">
        <w:tc>
          <w:tcPr>
            <w:tcW w:w="3900" w:type="dxa"/>
            <w:vAlign w:val="center"/>
          </w:tcPr>
          <w:p w:rsidR="00276D2A" w:rsidRPr="00295E24" w:rsidRDefault="00276D2A" w:rsidP="00276D2A">
            <w:pPr>
              <w:jc w:val="center"/>
              <w:rPr>
                <w:b/>
                <w:sz w:val="24"/>
                <w:szCs w:val="24"/>
              </w:rPr>
            </w:pPr>
            <w:r w:rsidRPr="00295E24">
              <w:rPr>
                <w:b/>
                <w:sz w:val="24"/>
                <w:szCs w:val="24"/>
              </w:rPr>
              <w:t>Teiginiai</w:t>
            </w:r>
          </w:p>
        </w:tc>
        <w:tc>
          <w:tcPr>
            <w:tcW w:w="1680" w:type="dxa"/>
            <w:gridSpan w:val="2"/>
            <w:vAlign w:val="center"/>
          </w:tcPr>
          <w:p w:rsidR="00276D2A" w:rsidRPr="00295E24" w:rsidRDefault="00276D2A" w:rsidP="00276D2A">
            <w:pPr>
              <w:jc w:val="center"/>
              <w:rPr>
                <w:b/>
                <w:sz w:val="24"/>
                <w:szCs w:val="24"/>
              </w:rPr>
            </w:pPr>
            <w:r w:rsidRPr="00295E24">
              <w:rPr>
                <w:b/>
                <w:sz w:val="24"/>
                <w:szCs w:val="24"/>
              </w:rPr>
              <w:t>Sp. mokykla</w:t>
            </w:r>
          </w:p>
        </w:tc>
        <w:tc>
          <w:tcPr>
            <w:tcW w:w="1920" w:type="dxa"/>
            <w:gridSpan w:val="2"/>
            <w:vAlign w:val="center"/>
          </w:tcPr>
          <w:p w:rsidR="00276D2A" w:rsidRPr="00295E24" w:rsidRDefault="00276D2A" w:rsidP="00276D2A">
            <w:pPr>
              <w:jc w:val="center"/>
              <w:rPr>
                <w:b/>
                <w:sz w:val="24"/>
                <w:szCs w:val="24"/>
              </w:rPr>
            </w:pPr>
            <w:r w:rsidRPr="00295E24">
              <w:rPr>
                <w:b/>
                <w:sz w:val="24"/>
                <w:szCs w:val="24"/>
              </w:rPr>
              <w:t>Sp. klubas</w:t>
            </w:r>
          </w:p>
        </w:tc>
        <w:tc>
          <w:tcPr>
            <w:tcW w:w="1788" w:type="dxa"/>
            <w:gridSpan w:val="2"/>
            <w:vAlign w:val="center"/>
          </w:tcPr>
          <w:p w:rsidR="00276D2A" w:rsidRPr="00295E24" w:rsidRDefault="00276D2A" w:rsidP="00276D2A">
            <w:pPr>
              <w:jc w:val="center"/>
              <w:rPr>
                <w:b/>
                <w:sz w:val="24"/>
                <w:szCs w:val="24"/>
              </w:rPr>
            </w:pPr>
            <w:r w:rsidRPr="00295E24">
              <w:rPr>
                <w:b/>
                <w:sz w:val="24"/>
                <w:szCs w:val="24"/>
              </w:rPr>
              <w:t>Sp. komanda</w:t>
            </w:r>
          </w:p>
        </w:tc>
      </w:tr>
      <w:tr w:rsidR="00276D2A" w:rsidRPr="00295E24" w:rsidTr="00276D2A">
        <w:tc>
          <w:tcPr>
            <w:tcW w:w="3900" w:type="dxa"/>
            <w:vAlign w:val="center"/>
          </w:tcPr>
          <w:p w:rsidR="00276D2A" w:rsidRPr="00295E24" w:rsidRDefault="00276D2A" w:rsidP="00276D2A">
            <w:pPr>
              <w:jc w:val="center"/>
              <w:rPr>
                <w:sz w:val="24"/>
                <w:szCs w:val="24"/>
              </w:rPr>
            </w:pPr>
          </w:p>
        </w:tc>
        <w:tc>
          <w:tcPr>
            <w:tcW w:w="72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96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840" w:type="dxa"/>
            <w:vAlign w:val="center"/>
          </w:tcPr>
          <w:p w:rsidR="00276D2A" w:rsidRPr="00295E24" w:rsidRDefault="00276D2A" w:rsidP="00276D2A">
            <w:pPr>
              <w:jc w:val="center"/>
              <w:rPr>
                <w:sz w:val="24"/>
                <w:szCs w:val="24"/>
              </w:rPr>
            </w:pPr>
            <w:r w:rsidRPr="00295E24">
              <w:rPr>
                <w:sz w:val="24"/>
                <w:szCs w:val="24"/>
              </w:rPr>
              <w:t>Sk. vnt.</w:t>
            </w:r>
          </w:p>
        </w:tc>
        <w:tc>
          <w:tcPr>
            <w:tcW w:w="948" w:type="dxa"/>
            <w:vAlign w:val="center"/>
          </w:tcPr>
          <w:p w:rsidR="00276D2A" w:rsidRPr="00295E24" w:rsidRDefault="00276D2A" w:rsidP="00276D2A">
            <w:pPr>
              <w:jc w:val="center"/>
              <w:rPr>
                <w:sz w:val="24"/>
                <w:szCs w:val="24"/>
              </w:rPr>
            </w:pPr>
            <w:r w:rsidRPr="00295E24">
              <w:rPr>
                <w:sz w:val="24"/>
                <w:szCs w:val="24"/>
              </w:rPr>
              <w:t>Proc.</w:t>
            </w:r>
          </w:p>
        </w:tc>
      </w:tr>
      <w:tr w:rsidR="00276D2A" w:rsidRPr="00295E24" w:rsidTr="00276D2A">
        <w:tc>
          <w:tcPr>
            <w:tcW w:w="3900" w:type="dxa"/>
            <w:vAlign w:val="center"/>
          </w:tcPr>
          <w:p w:rsidR="00276D2A" w:rsidRPr="00295E24" w:rsidRDefault="00276D2A" w:rsidP="00276D2A">
            <w:pPr>
              <w:jc w:val="center"/>
              <w:rPr>
                <w:color w:val="000000"/>
                <w:sz w:val="24"/>
                <w:szCs w:val="24"/>
              </w:rPr>
            </w:pPr>
            <w:r w:rsidRPr="00295E24">
              <w:rPr>
                <w:color w:val="000000"/>
                <w:sz w:val="24"/>
                <w:szCs w:val="24"/>
              </w:rPr>
              <w:t>Esu dėmesingas ir siekiu tobulėti</w:t>
            </w:r>
          </w:p>
        </w:tc>
        <w:tc>
          <w:tcPr>
            <w:tcW w:w="72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2,2</w:t>
            </w:r>
          </w:p>
        </w:tc>
        <w:tc>
          <w:tcPr>
            <w:tcW w:w="960" w:type="dxa"/>
            <w:vAlign w:val="center"/>
          </w:tcPr>
          <w:p w:rsidR="00276D2A" w:rsidRPr="00295E24" w:rsidRDefault="00276D2A" w:rsidP="00276D2A">
            <w:pPr>
              <w:jc w:val="center"/>
              <w:rPr>
                <w:sz w:val="24"/>
                <w:szCs w:val="24"/>
              </w:rPr>
            </w:pPr>
            <w:r w:rsidRPr="00295E24">
              <w:rPr>
                <w:sz w:val="24"/>
                <w:szCs w:val="24"/>
              </w:rPr>
              <w:t>9</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7,9</w:t>
            </w:r>
          </w:p>
        </w:tc>
        <w:tc>
          <w:tcPr>
            <w:tcW w:w="840" w:type="dxa"/>
            <w:vAlign w:val="center"/>
          </w:tcPr>
          <w:p w:rsidR="00276D2A" w:rsidRPr="00295E24" w:rsidRDefault="00276D2A" w:rsidP="00276D2A">
            <w:pPr>
              <w:jc w:val="center"/>
              <w:rPr>
                <w:sz w:val="24"/>
                <w:szCs w:val="24"/>
              </w:rPr>
            </w:pPr>
            <w:r w:rsidRPr="00295E24">
              <w:rPr>
                <w:sz w:val="24"/>
                <w:szCs w:val="24"/>
              </w:rPr>
              <w:t>9</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8,6</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Veikloje greičiau pastebiu galimybes nei problemas</w:t>
            </w:r>
          </w:p>
        </w:tc>
        <w:tc>
          <w:tcPr>
            <w:tcW w:w="720" w:type="dxa"/>
            <w:vAlign w:val="center"/>
          </w:tcPr>
          <w:p w:rsidR="00276D2A" w:rsidRPr="00295E24" w:rsidRDefault="00276D2A" w:rsidP="00276D2A">
            <w:pPr>
              <w:jc w:val="center"/>
              <w:rPr>
                <w:sz w:val="24"/>
                <w:szCs w:val="24"/>
              </w:rPr>
            </w:pPr>
            <w:r w:rsidRPr="00295E24">
              <w:rPr>
                <w:sz w:val="24"/>
                <w:szCs w:val="24"/>
              </w:rPr>
              <w:t>5</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11,1</w:t>
            </w:r>
          </w:p>
        </w:tc>
        <w:tc>
          <w:tcPr>
            <w:tcW w:w="960" w:type="dxa"/>
            <w:vAlign w:val="center"/>
          </w:tcPr>
          <w:p w:rsidR="00276D2A" w:rsidRPr="00295E24" w:rsidRDefault="00276D2A" w:rsidP="00276D2A">
            <w:pPr>
              <w:jc w:val="center"/>
              <w:rPr>
                <w:sz w:val="24"/>
                <w:szCs w:val="24"/>
              </w:rPr>
            </w:pPr>
            <w:r w:rsidRPr="00295E24">
              <w:rPr>
                <w:sz w:val="24"/>
                <w:szCs w:val="24"/>
              </w:rPr>
              <w:t>16</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14</w:t>
            </w:r>
          </w:p>
        </w:tc>
        <w:tc>
          <w:tcPr>
            <w:tcW w:w="840" w:type="dxa"/>
            <w:vAlign w:val="center"/>
          </w:tcPr>
          <w:p w:rsidR="00276D2A" w:rsidRPr="00295E24" w:rsidRDefault="00276D2A" w:rsidP="00276D2A">
            <w:pPr>
              <w:jc w:val="center"/>
              <w:rPr>
                <w:sz w:val="24"/>
                <w:szCs w:val="24"/>
              </w:rPr>
            </w:pPr>
            <w:r w:rsidRPr="00295E24">
              <w:rPr>
                <w:sz w:val="24"/>
                <w:szCs w:val="24"/>
              </w:rPr>
              <w:t>14</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13,3</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Kai būtina, priimu skubius, tačiau tikslius sprendimus</w:t>
            </w:r>
          </w:p>
        </w:tc>
        <w:tc>
          <w:tcPr>
            <w:tcW w:w="720" w:type="dxa"/>
            <w:vAlign w:val="center"/>
          </w:tcPr>
          <w:p w:rsidR="00276D2A" w:rsidRPr="00295E24" w:rsidRDefault="00276D2A" w:rsidP="00276D2A">
            <w:pPr>
              <w:jc w:val="center"/>
              <w:rPr>
                <w:sz w:val="24"/>
                <w:szCs w:val="24"/>
              </w:rPr>
            </w:pPr>
            <w:r w:rsidRPr="00295E24">
              <w:rPr>
                <w:sz w:val="24"/>
                <w:szCs w:val="24"/>
              </w:rPr>
              <w:t>4</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8,9</w:t>
            </w:r>
          </w:p>
        </w:tc>
        <w:tc>
          <w:tcPr>
            <w:tcW w:w="960" w:type="dxa"/>
            <w:vAlign w:val="center"/>
          </w:tcPr>
          <w:p w:rsidR="00276D2A" w:rsidRPr="00295E24" w:rsidRDefault="00276D2A" w:rsidP="00276D2A">
            <w:pPr>
              <w:jc w:val="center"/>
              <w:rPr>
                <w:sz w:val="24"/>
                <w:szCs w:val="24"/>
              </w:rPr>
            </w:pPr>
            <w:r w:rsidRPr="00295E24">
              <w:rPr>
                <w:sz w:val="24"/>
                <w:szCs w:val="24"/>
              </w:rPr>
              <w:t>7</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6,1</w:t>
            </w:r>
          </w:p>
        </w:tc>
        <w:tc>
          <w:tcPr>
            <w:tcW w:w="840" w:type="dxa"/>
            <w:vAlign w:val="center"/>
          </w:tcPr>
          <w:p w:rsidR="00276D2A" w:rsidRPr="00295E24" w:rsidRDefault="00276D2A" w:rsidP="00276D2A">
            <w:pPr>
              <w:jc w:val="center"/>
              <w:rPr>
                <w:sz w:val="24"/>
                <w:szCs w:val="24"/>
              </w:rPr>
            </w:pPr>
            <w:r w:rsidRPr="00295E24">
              <w:rPr>
                <w:sz w:val="24"/>
                <w:szCs w:val="24"/>
              </w:rPr>
              <w:t>6</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5,7</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Atidžiai ir kruopščiai planuoju</w:t>
            </w:r>
          </w:p>
        </w:tc>
        <w:tc>
          <w:tcPr>
            <w:tcW w:w="720" w:type="dxa"/>
            <w:vAlign w:val="center"/>
          </w:tcPr>
          <w:p w:rsidR="00276D2A" w:rsidRPr="00295E24" w:rsidRDefault="00276D2A" w:rsidP="00276D2A">
            <w:pPr>
              <w:jc w:val="center"/>
              <w:rPr>
                <w:sz w:val="24"/>
                <w:szCs w:val="24"/>
              </w:rPr>
            </w:pPr>
            <w:r w:rsidRPr="00295E24">
              <w:rPr>
                <w:sz w:val="24"/>
                <w:szCs w:val="24"/>
              </w:rPr>
              <w:t>10</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22,2</w:t>
            </w:r>
          </w:p>
        </w:tc>
        <w:tc>
          <w:tcPr>
            <w:tcW w:w="960" w:type="dxa"/>
            <w:vAlign w:val="center"/>
          </w:tcPr>
          <w:p w:rsidR="00276D2A" w:rsidRPr="00295E24" w:rsidRDefault="00276D2A" w:rsidP="00276D2A">
            <w:pPr>
              <w:jc w:val="center"/>
              <w:rPr>
                <w:sz w:val="24"/>
                <w:szCs w:val="24"/>
              </w:rPr>
            </w:pPr>
            <w:r w:rsidRPr="00295E24">
              <w:rPr>
                <w:sz w:val="24"/>
                <w:szCs w:val="24"/>
              </w:rPr>
              <w:t>24</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21</w:t>
            </w:r>
          </w:p>
        </w:tc>
        <w:tc>
          <w:tcPr>
            <w:tcW w:w="840" w:type="dxa"/>
            <w:vAlign w:val="center"/>
          </w:tcPr>
          <w:p w:rsidR="00276D2A" w:rsidRPr="00295E24" w:rsidRDefault="00276D2A" w:rsidP="00276D2A">
            <w:pPr>
              <w:jc w:val="center"/>
              <w:rPr>
                <w:sz w:val="24"/>
                <w:szCs w:val="24"/>
              </w:rPr>
            </w:pPr>
            <w:r w:rsidRPr="00295E24">
              <w:rPr>
                <w:sz w:val="24"/>
                <w:szCs w:val="24"/>
              </w:rPr>
              <w:t>19</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18,1</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Pastebiu ir gerbiu gerai atliktą darbą</w:t>
            </w:r>
          </w:p>
        </w:tc>
        <w:tc>
          <w:tcPr>
            <w:tcW w:w="720" w:type="dxa"/>
            <w:vAlign w:val="center"/>
          </w:tcPr>
          <w:p w:rsidR="00276D2A" w:rsidRPr="00295E24" w:rsidRDefault="00276D2A" w:rsidP="00276D2A">
            <w:pPr>
              <w:jc w:val="center"/>
              <w:rPr>
                <w:sz w:val="24"/>
                <w:szCs w:val="24"/>
              </w:rPr>
            </w:pPr>
            <w:r w:rsidRPr="00295E24">
              <w:rPr>
                <w:sz w:val="24"/>
                <w:szCs w:val="24"/>
              </w:rPr>
              <w:t>2</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4,5</w:t>
            </w:r>
          </w:p>
        </w:tc>
        <w:tc>
          <w:tcPr>
            <w:tcW w:w="960" w:type="dxa"/>
            <w:vAlign w:val="center"/>
          </w:tcPr>
          <w:p w:rsidR="00276D2A" w:rsidRPr="00295E24" w:rsidRDefault="00276D2A" w:rsidP="00276D2A">
            <w:pPr>
              <w:jc w:val="center"/>
              <w:rPr>
                <w:sz w:val="24"/>
                <w:szCs w:val="24"/>
              </w:rPr>
            </w:pPr>
            <w:r w:rsidRPr="00295E24">
              <w:rPr>
                <w:sz w:val="24"/>
                <w:szCs w:val="24"/>
              </w:rPr>
              <w:t>18</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15,8</w:t>
            </w:r>
          </w:p>
        </w:tc>
        <w:tc>
          <w:tcPr>
            <w:tcW w:w="840" w:type="dxa"/>
            <w:vAlign w:val="center"/>
          </w:tcPr>
          <w:p w:rsidR="00276D2A" w:rsidRPr="00295E24" w:rsidRDefault="00276D2A" w:rsidP="00276D2A">
            <w:pPr>
              <w:jc w:val="center"/>
              <w:rPr>
                <w:sz w:val="24"/>
                <w:szCs w:val="24"/>
              </w:rPr>
            </w:pPr>
            <w:r w:rsidRPr="00295E24">
              <w:rPr>
                <w:sz w:val="24"/>
                <w:szCs w:val="24"/>
              </w:rPr>
              <w:t>16</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15,2</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Lankstus ir pasirengęs dar kartą išklausyti kitų nuomonę</w:t>
            </w:r>
          </w:p>
        </w:tc>
        <w:tc>
          <w:tcPr>
            <w:tcW w:w="720" w:type="dxa"/>
            <w:vAlign w:val="center"/>
          </w:tcPr>
          <w:p w:rsidR="00276D2A" w:rsidRPr="00295E24" w:rsidRDefault="00276D2A" w:rsidP="00276D2A">
            <w:pPr>
              <w:jc w:val="center"/>
              <w:rPr>
                <w:sz w:val="24"/>
                <w:szCs w:val="24"/>
              </w:rPr>
            </w:pPr>
            <w:r w:rsidRPr="00295E24">
              <w:rPr>
                <w:sz w:val="24"/>
                <w:szCs w:val="24"/>
              </w:rPr>
              <w:t>6</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13,3</w:t>
            </w:r>
          </w:p>
        </w:tc>
        <w:tc>
          <w:tcPr>
            <w:tcW w:w="960" w:type="dxa"/>
            <w:vAlign w:val="center"/>
          </w:tcPr>
          <w:p w:rsidR="00276D2A" w:rsidRPr="00295E24" w:rsidRDefault="00276D2A" w:rsidP="00276D2A">
            <w:pPr>
              <w:jc w:val="center"/>
              <w:rPr>
                <w:sz w:val="24"/>
                <w:szCs w:val="24"/>
              </w:rPr>
            </w:pPr>
            <w:r w:rsidRPr="00295E24">
              <w:rPr>
                <w:sz w:val="24"/>
                <w:szCs w:val="24"/>
              </w:rPr>
              <w:t>10</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8,8</w:t>
            </w:r>
          </w:p>
        </w:tc>
        <w:tc>
          <w:tcPr>
            <w:tcW w:w="840" w:type="dxa"/>
            <w:vAlign w:val="center"/>
          </w:tcPr>
          <w:p w:rsidR="00276D2A" w:rsidRPr="00295E24" w:rsidRDefault="00276D2A" w:rsidP="00276D2A">
            <w:pPr>
              <w:jc w:val="center"/>
              <w:rPr>
                <w:sz w:val="24"/>
                <w:szCs w:val="24"/>
              </w:rPr>
            </w:pPr>
            <w:r w:rsidRPr="00295E24">
              <w:rPr>
                <w:sz w:val="24"/>
                <w:szCs w:val="24"/>
              </w:rPr>
              <w:t>12</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11,4</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Esu atsakingas ir kompetentingas</w:t>
            </w:r>
          </w:p>
        </w:tc>
        <w:tc>
          <w:tcPr>
            <w:tcW w:w="720" w:type="dxa"/>
            <w:vAlign w:val="center"/>
          </w:tcPr>
          <w:p w:rsidR="00276D2A" w:rsidRPr="00295E24" w:rsidRDefault="00276D2A" w:rsidP="00276D2A">
            <w:pPr>
              <w:jc w:val="center"/>
              <w:rPr>
                <w:sz w:val="24"/>
                <w:szCs w:val="24"/>
              </w:rPr>
            </w:pPr>
            <w:r w:rsidRPr="00295E24">
              <w:rPr>
                <w:sz w:val="24"/>
                <w:szCs w:val="24"/>
              </w:rPr>
              <w:t>7</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15,6</w:t>
            </w:r>
          </w:p>
        </w:tc>
        <w:tc>
          <w:tcPr>
            <w:tcW w:w="960" w:type="dxa"/>
            <w:vAlign w:val="center"/>
          </w:tcPr>
          <w:p w:rsidR="00276D2A" w:rsidRPr="00295E24" w:rsidRDefault="00276D2A" w:rsidP="00276D2A">
            <w:pPr>
              <w:jc w:val="center"/>
              <w:rPr>
                <w:sz w:val="24"/>
                <w:szCs w:val="24"/>
              </w:rPr>
            </w:pPr>
            <w:r w:rsidRPr="00295E24">
              <w:rPr>
                <w:sz w:val="24"/>
                <w:szCs w:val="24"/>
              </w:rPr>
              <w:t>5</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4,4</w:t>
            </w:r>
          </w:p>
        </w:tc>
        <w:tc>
          <w:tcPr>
            <w:tcW w:w="840" w:type="dxa"/>
            <w:vAlign w:val="center"/>
          </w:tcPr>
          <w:p w:rsidR="00276D2A" w:rsidRPr="00295E24" w:rsidRDefault="00276D2A" w:rsidP="00276D2A">
            <w:pPr>
              <w:jc w:val="center"/>
              <w:rPr>
                <w:sz w:val="24"/>
                <w:szCs w:val="24"/>
              </w:rPr>
            </w:pPr>
            <w:r w:rsidRPr="00295E24">
              <w:rPr>
                <w:sz w:val="24"/>
                <w:szCs w:val="24"/>
              </w:rPr>
              <w:t>13</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12,4</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Prieš priimdamas sprendimą, jį gerai išanalizuoju ir apgalvoju.</w:t>
            </w:r>
          </w:p>
        </w:tc>
        <w:tc>
          <w:tcPr>
            <w:tcW w:w="720" w:type="dxa"/>
            <w:vAlign w:val="center"/>
          </w:tcPr>
          <w:p w:rsidR="00276D2A" w:rsidRPr="00295E24" w:rsidRDefault="00276D2A" w:rsidP="00276D2A">
            <w:pPr>
              <w:jc w:val="center"/>
              <w:rPr>
                <w:sz w:val="24"/>
                <w:szCs w:val="24"/>
              </w:rPr>
            </w:pPr>
            <w:r w:rsidRPr="00295E24">
              <w:rPr>
                <w:sz w:val="24"/>
                <w:szCs w:val="24"/>
              </w:rPr>
              <w:t>10</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22,2</w:t>
            </w:r>
          </w:p>
        </w:tc>
        <w:tc>
          <w:tcPr>
            <w:tcW w:w="960" w:type="dxa"/>
            <w:vAlign w:val="center"/>
          </w:tcPr>
          <w:p w:rsidR="00276D2A" w:rsidRPr="00295E24" w:rsidRDefault="00276D2A" w:rsidP="00276D2A">
            <w:pPr>
              <w:jc w:val="center"/>
              <w:rPr>
                <w:sz w:val="24"/>
                <w:szCs w:val="24"/>
              </w:rPr>
            </w:pPr>
            <w:r w:rsidRPr="00295E24">
              <w:rPr>
                <w:sz w:val="24"/>
                <w:szCs w:val="24"/>
              </w:rPr>
              <w:t>25</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22</w:t>
            </w:r>
          </w:p>
        </w:tc>
        <w:tc>
          <w:tcPr>
            <w:tcW w:w="840" w:type="dxa"/>
            <w:vAlign w:val="center"/>
          </w:tcPr>
          <w:p w:rsidR="00276D2A" w:rsidRPr="00295E24" w:rsidRDefault="00276D2A" w:rsidP="00276D2A">
            <w:pPr>
              <w:jc w:val="center"/>
              <w:rPr>
                <w:sz w:val="24"/>
                <w:szCs w:val="24"/>
              </w:rPr>
            </w:pPr>
            <w:r w:rsidRPr="00295E24">
              <w:rPr>
                <w:sz w:val="24"/>
                <w:szCs w:val="24"/>
              </w:rPr>
              <w:t>16</w:t>
            </w:r>
          </w:p>
        </w:tc>
        <w:tc>
          <w:tcPr>
            <w:tcW w:w="948" w:type="dxa"/>
            <w:vAlign w:val="center"/>
          </w:tcPr>
          <w:p w:rsidR="00276D2A" w:rsidRPr="00295E24" w:rsidRDefault="00276D2A" w:rsidP="00276D2A">
            <w:pPr>
              <w:jc w:val="center"/>
              <w:rPr>
                <w:bCs/>
                <w:color w:val="000000"/>
                <w:sz w:val="24"/>
                <w:szCs w:val="24"/>
              </w:rPr>
            </w:pPr>
            <w:r w:rsidRPr="00295E24">
              <w:rPr>
                <w:bCs/>
                <w:color w:val="000000"/>
                <w:sz w:val="24"/>
                <w:szCs w:val="24"/>
              </w:rPr>
              <w:t>15,3</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6 lentelė</w:t>
      </w:r>
      <w:r w:rsidR="00C84964" w:rsidRPr="00C84964">
        <w:rPr>
          <w:rFonts w:ascii="Times New Roman" w:hAnsi="Times New Roman" w:cs="Times New Roman"/>
          <w:b/>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3600"/>
        <w:gridCol w:w="1020"/>
        <w:gridCol w:w="960"/>
        <w:gridCol w:w="960"/>
        <w:gridCol w:w="960"/>
        <w:gridCol w:w="960"/>
        <w:gridCol w:w="828"/>
      </w:tblGrid>
      <w:tr w:rsidR="00276D2A" w:rsidRPr="00295E24" w:rsidTr="00276D2A">
        <w:tc>
          <w:tcPr>
            <w:tcW w:w="3600" w:type="dxa"/>
            <w:vAlign w:val="center"/>
          </w:tcPr>
          <w:p w:rsidR="00276D2A" w:rsidRPr="00295E24" w:rsidRDefault="00276D2A" w:rsidP="00276D2A">
            <w:pPr>
              <w:jc w:val="center"/>
              <w:rPr>
                <w:b/>
                <w:sz w:val="24"/>
                <w:szCs w:val="24"/>
              </w:rPr>
            </w:pPr>
            <w:r w:rsidRPr="00295E24">
              <w:rPr>
                <w:b/>
                <w:sz w:val="24"/>
                <w:szCs w:val="24"/>
              </w:rPr>
              <w:t>Teiginiai</w:t>
            </w:r>
          </w:p>
        </w:tc>
        <w:tc>
          <w:tcPr>
            <w:tcW w:w="1980" w:type="dxa"/>
            <w:gridSpan w:val="2"/>
            <w:vAlign w:val="center"/>
          </w:tcPr>
          <w:p w:rsidR="00276D2A" w:rsidRPr="00295E24" w:rsidRDefault="00276D2A" w:rsidP="00276D2A">
            <w:pPr>
              <w:jc w:val="center"/>
              <w:rPr>
                <w:b/>
                <w:sz w:val="24"/>
                <w:szCs w:val="24"/>
              </w:rPr>
            </w:pPr>
            <w:r w:rsidRPr="00295E24">
              <w:rPr>
                <w:b/>
                <w:sz w:val="24"/>
                <w:szCs w:val="24"/>
              </w:rPr>
              <w:t>Sp. mokykla</w:t>
            </w:r>
          </w:p>
        </w:tc>
        <w:tc>
          <w:tcPr>
            <w:tcW w:w="1920" w:type="dxa"/>
            <w:gridSpan w:val="2"/>
            <w:vAlign w:val="center"/>
          </w:tcPr>
          <w:p w:rsidR="00276D2A" w:rsidRPr="00295E24" w:rsidRDefault="00276D2A" w:rsidP="00276D2A">
            <w:pPr>
              <w:jc w:val="center"/>
              <w:rPr>
                <w:b/>
                <w:sz w:val="24"/>
                <w:szCs w:val="24"/>
              </w:rPr>
            </w:pPr>
            <w:r w:rsidRPr="00295E24">
              <w:rPr>
                <w:b/>
                <w:sz w:val="24"/>
                <w:szCs w:val="24"/>
              </w:rPr>
              <w:t>Sp. klubas</w:t>
            </w:r>
          </w:p>
        </w:tc>
        <w:tc>
          <w:tcPr>
            <w:tcW w:w="1788" w:type="dxa"/>
            <w:gridSpan w:val="2"/>
            <w:vAlign w:val="center"/>
          </w:tcPr>
          <w:p w:rsidR="00276D2A" w:rsidRPr="00295E24" w:rsidRDefault="00276D2A" w:rsidP="00276D2A">
            <w:pPr>
              <w:jc w:val="center"/>
              <w:rPr>
                <w:b/>
                <w:sz w:val="24"/>
                <w:szCs w:val="24"/>
              </w:rPr>
            </w:pPr>
            <w:r w:rsidRPr="00295E24">
              <w:rPr>
                <w:b/>
                <w:sz w:val="24"/>
                <w:szCs w:val="24"/>
              </w:rPr>
              <w:t>Sp. komanda</w:t>
            </w:r>
          </w:p>
        </w:tc>
      </w:tr>
      <w:tr w:rsidR="00276D2A" w:rsidRPr="00295E24" w:rsidTr="00276D2A">
        <w:tc>
          <w:tcPr>
            <w:tcW w:w="3600" w:type="dxa"/>
            <w:vAlign w:val="center"/>
          </w:tcPr>
          <w:p w:rsidR="00276D2A" w:rsidRPr="00295E24" w:rsidRDefault="00276D2A" w:rsidP="00276D2A">
            <w:pPr>
              <w:jc w:val="center"/>
              <w:rPr>
                <w:sz w:val="24"/>
                <w:szCs w:val="24"/>
              </w:rPr>
            </w:pPr>
          </w:p>
        </w:tc>
        <w:tc>
          <w:tcPr>
            <w:tcW w:w="102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96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960" w:type="dxa"/>
            <w:vAlign w:val="center"/>
          </w:tcPr>
          <w:p w:rsidR="00276D2A" w:rsidRPr="00295E24" w:rsidRDefault="00276D2A" w:rsidP="00276D2A">
            <w:pPr>
              <w:jc w:val="center"/>
              <w:rPr>
                <w:sz w:val="24"/>
                <w:szCs w:val="24"/>
              </w:rPr>
            </w:pPr>
            <w:r w:rsidRPr="00295E24">
              <w:rPr>
                <w:sz w:val="24"/>
                <w:szCs w:val="24"/>
              </w:rPr>
              <w:t>Sk. vnt.</w:t>
            </w:r>
          </w:p>
        </w:tc>
        <w:tc>
          <w:tcPr>
            <w:tcW w:w="828" w:type="dxa"/>
            <w:vAlign w:val="center"/>
          </w:tcPr>
          <w:p w:rsidR="00276D2A" w:rsidRPr="00295E24" w:rsidRDefault="00276D2A" w:rsidP="00276D2A">
            <w:pPr>
              <w:jc w:val="center"/>
              <w:rPr>
                <w:sz w:val="24"/>
                <w:szCs w:val="24"/>
              </w:rPr>
            </w:pPr>
            <w:r w:rsidRPr="00295E24">
              <w:rPr>
                <w:sz w:val="24"/>
                <w:szCs w:val="24"/>
              </w:rPr>
              <w:t>Proc.</w:t>
            </w:r>
          </w:p>
        </w:tc>
      </w:tr>
      <w:tr w:rsidR="00276D2A" w:rsidRPr="00295E24" w:rsidTr="00276D2A">
        <w:tc>
          <w:tcPr>
            <w:tcW w:w="3600" w:type="dxa"/>
            <w:vAlign w:val="center"/>
          </w:tcPr>
          <w:p w:rsidR="00276D2A" w:rsidRPr="00295E24" w:rsidRDefault="00276D2A" w:rsidP="00276D2A">
            <w:pPr>
              <w:jc w:val="left"/>
              <w:rPr>
                <w:color w:val="000000"/>
                <w:sz w:val="24"/>
                <w:szCs w:val="24"/>
              </w:rPr>
            </w:pPr>
            <w:r w:rsidRPr="00295E24">
              <w:rPr>
                <w:color w:val="000000"/>
                <w:sz w:val="24"/>
                <w:szCs w:val="24"/>
              </w:rPr>
              <w:t>Sugebėjimas paveikti kitus suteikiant jiems pasitikėjimo</w:t>
            </w:r>
          </w:p>
        </w:tc>
        <w:tc>
          <w:tcPr>
            <w:tcW w:w="1020" w:type="dxa"/>
            <w:vAlign w:val="center"/>
          </w:tcPr>
          <w:p w:rsidR="00276D2A" w:rsidRPr="00295E24" w:rsidRDefault="00276D2A" w:rsidP="00276D2A">
            <w:pPr>
              <w:jc w:val="center"/>
              <w:rPr>
                <w:sz w:val="24"/>
                <w:szCs w:val="24"/>
              </w:rPr>
            </w:pPr>
            <w:r w:rsidRPr="00295E24">
              <w:rPr>
                <w:sz w:val="24"/>
                <w:szCs w:val="24"/>
              </w:rPr>
              <w:t>3</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10,7</w:t>
            </w:r>
          </w:p>
        </w:tc>
        <w:tc>
          <w:tcPr>
            <w:tcW w:w="960" w:type="dxa"/>
            <w:vAlign w:val="center"/>
          </w:tcPr>
          <w:p w:rsidR="00276D2A" w:rsidRPr="00295E24" w:rsidRDefault="00276D2A" w:rsidP="00276D2A">
            <w:pPr>
              <w:jc w:val="center"/>
              <w:rPr>
                <w:sz w:val="24"/>
                <w:szCs w:val="24"/>
              </w:rPr>
            </w:pPr>
            <w:r w:rsidRPr="00295E24">
              <w:rPr>
                <w:sz w:val="24"/>
                <w:szCs w:val="24"/>
              </w:rPr>
              <w:t>5</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10,6</w:t>
            </w:r>
          </w:p>
        </w:tc>
        <w:tc>
          <w:tcPr>
            <w:tcW w:w="960" w:type="dxa"/>
            <w:vAlign w:val="center"/>
          </w:tcPr>
          <w:p w:rsidR="00276D2A" w:rsidRPr="00295E24" w:rsidRDefault="00276D2A" w:rsidP="00276D2A">
            <w:pPr>
              <w:jc w:val="center"/>
              <w:rPr>
                <w:sz w:val="24"/>
                <w:szCs w:val="24"/>
              </w:rPr>
            </w:pPr>
            <w:r w:rsidRPr="00295E24">
              <w:rPr>
                <w:sz w:val="24"/>
                <w:szCs w:val="24"/>
              </w:rPr>
              <w:t>6</w:t>
            </w:r>
          </w:p>
        </w:tc>
        <w:tc>
          <w:tcPr>
            <w:tcW w:w="828" w:type="dxa"/>
            <w:vAlign w:val="center"/>
          </w:tcPr>
          <w:p w:rsidR="00276D2A" w:rsidRPr="00295E24" w:rsidRDefault="00276D2A" w:rsidP="00276D2A">
            <w:pPr>
              <w:jc w:val="center"/>
              <w:rPr>
                <w:bCs/>
                <w:color w:val="000000"/>
                <w:sz w:val="24"/>
                <w:szCs w:val="24"/>
              </w:rPr>
            </w:pPr>
            <w:r w:rsidRPr="00295E24">
              <w:rPr>
                <w:bCs/>
                <w:color w:val="000000"/>
                <w:sz w:val="24"/>
                <w:szCs w:val="24"/>
              </w:rPr>
              <w:t>15</w:t>
            </w:r>
          </w:p>
        </w:tc>
      </w:tr>
      <w:tr w:rsidR="00276D2A" w:rsidRPr="00295E24" w:rsidTr="00276D2A">
        <w:tc>
          <w:tcPr>
            <w:tcW w:w="3600" w:type="dxa"/>
            <w:vAlign w:val="center"/>
          </w:tcPr>
          <w:p w:rsidR="00276D2A" w:rsidRPr="00295E24" w:rsidRDefault="00276D2A" w:rsidP="00276D2A">
            <w:pPr>
              <w:jc w:val="left"/>
              <w:rPr>
                <w:color w:val="000000"/>
                <w:sz w:val="24"/>
                <w:szCs w:val="24"/>
              </w:rPr>
            </w:pPr>
            <w:r w:rsidRPr="00295E24">
              <w:rPr>
                <w:color w:val="000000"/>
                <w:sz w:val="24"/>
                <w:szCs w:val="24"/>
              </w:rPr>
              <w:t>Iniciatyvumas ir patikimumas</w:t>
            </w:r>
          </w:p>
        </w:tc>
        <w:tc>
          <w:tcPr>
            <w:tcW w:w="1020" w:type="dxa"/>
            <w:vAlign w:val="center"/>
          </w:tcPr>
          <w:p w:rsidR="00276D2A" w:rsidRPr="00295E24" w:rsidRDefault="00276D2A" w:rsidP="00276D2A">
            <w:pPr>
              <w:jc w:val="center"/>
              <w:rPr>
                <w:sz w:val="24"/>
                <w:szCs w:val="24"/>
              </w:rPr>
            </w:pPr>
            <w:r w:rsidRPr="00295E24">
              <w:rPr>
                <w:sz w:val="24"/>
                <w:szCs w:val="24"/>
              </w:rPr>
              <w:t>6</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21,4</w:t>
            </w:r>
          </w:p>
        </w:tc>
        <w:tc>
          <w:tcPr>
            <w:tcW w:w="960" w:type="dxa"/>
            <w:vAlign w:val="center"/>
          </w:tcPr>
          <w:p w:rsidR="00276D2A" w:rsidRPr="00295E24" w:rsidRDefault="00276D2A" w:rsidP="00276D2A">
            <w:pPr>
              <w:jc w:val="center"/>
              <w:rPr>
                <w:sz w:val="24"/>
                <w:szCs w:val="24"/>
              </w:rPr>
            </w:pPr>
            <w:r w:rsidRPr="00295E24">
              <w:rPr>
                <w:sz w:val="24"/>
                <w:szCs w:val="24"/>
              </w:rPr>
              <w:t>9</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19,1</w:t>
            </w:r>
          </w:p>
        </w:tc>
        <w:tc>
          <w:tcPr>
            <w:tcW w:w="960" w:type="dxa"/>
            <w:vAlign w:val="center"/>
          </w:tcPr>
          <w:p w:rsidR="00276D2A" w:rsidRPr="00295E24" w:rsidRDefault="00276D2A" w:rsidP="00276D2A">
            <w:pPr>
              <w:jc w:val="center"/>
              <w:rPr>
                <w:sz w:val="24"/>
                <w:szCs w:val="24"/>
              </w:rPr>
            </w:pPr>
            <w:r w:rsidRPr="00295E24">
              <w:rPr>
                <w:sz w:val="24"/>
                <w:szCs w:val="24"/>
              </w:rPr>
              <w:t>9</w:t>
            </w:r>
          </w:p>
        </w:tc>
        <w:tc>
          <w:tcPr>
            <w:tcW w:w="828" w:type="dxa"/>
            <w:vAlign w:val="center"/>
          </w:tcPr>
          <w:p w:rsidR="00276D2A" w:rsidRPr="00295E24" w:rsidRDefault="00276D2A" w:rsidP="00276D2A">
            <w:pPr>
              <w:jc w:val="center"/>
              <w:rPr>
                <w:bCs/>
                <w:color w:val="000000"/>
                <w:sz w:val="24"/>
                <w:szCs w:val="24"/>
              </w:rPr>
            </w:pPr>
            <w:r w:rsidRPr="00295E24">
              <w:rPr>
                <w:bCs/>
                <w:color w:val="000000"/>
                <w:sz w:val="24"/>
                <w:szCs w:val="24"/>
              </w:rPr>
              <w:t>22,5</w:t>
            </w:r>
          </w:p>
        </w:tc>
      </w:tr>
      <w:tr w:rsidR="00276D2A" w:rsidRPr="00295E24" w:rsidTr="00276D2A">
        <w:tc>
          <w:tcPr>
            <w:tcW w:w="3600" w:type="dxa"/>
            <w:vAlign w:val="center"/>
          </w:tcPr>
          <w:p w:rsidR="00276D2A" w:rsidRPr="00295E24" w:rsidRDefault="00276D2A" w:rsidP="00276D2A">
            <w:pPr>
              <w:jc w:val="left"/>
              <w:rPr>
                <w:color w:val="000000"/>
                <w:sz w:val="24"/>
                <w:szCs w:val="24"/>
              </w:rPr>
            </w:pPr>
            <w:r w:rsidRPr="00295E24">
              <w:rPr>
                <w:color w:val="000000"/>
                <w:sz w:val="24"/>
                <w:szCs w:val="24"/>
              </w:rPr>
              <w:t>Komunikabilumas ir principingumas</w:t>
            </w:r>
          </w:p>
        </w:tc>
        <w:tc>
          <w:tcPr>
            <w:tcW w:w="1020" w:type="dxa"/>
            <w:vAlign w:val="center"/>
          </w:tcPr>
          <w:p w:rsidR="00276D2A" w:rsidRPr="00295E24" w:rsidRDefault="00276D2A" w:rsidP="00276D2A">
            <w:pPr>
              <w:jc w:val="center"/>
              <w:rPr>
                <w:sz w:val="24"/>
                <w:szCs w:val="24"/>
              </w:rPr>
            </w:pPr>
            <w:r w:rsidRPr="00295E24">
              <w:rPr>
                <w:sz w:val="24"/>
                <w:szCs w:val="24"/>
              </w:rPr>
              <w:t>14</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50</w:t>
            </w:r>
          </w:p>
        </w:tc>
        <w:tc>
          <w:tcPr>
            <w:tcW w:w="960" w:type="dxa"/>
            <w:vAlign w:val="center"/>
          </w:tcPr>
          <w:p w:rsidR="00276D2A" w:rsidRPr="00295E24" w:rsidRDefault="00276D2A" w:rsidP="00276D2A">
            <w:pPr>
              <w:jc w:val="center"/>
              <w:rPr>
                <w:sz w:val="24"/>
                <w:szCs w:val="24"/>
              </w:rPr>
            </w:pPr>
            <w:r w:rsidRPr="00295E24">
              <w:rPr>
                <w:sz w:val="24"/>
                <w:szCs w:val="24"/>
              </w:rPr>
              <w:t>27</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57,5</w:t>
            </w:r>
          </w:p>
        </w:tc>
        <w:tc>
          <w:tcPr>
            <w:tcW w:w="960" w:type="dxa"/>
            <w:vAlign w:val="center"/>
          </w:tcPr>
          <w:p w:rsidR="00276D2A" w:rsidRPr="00295E24" w:rsidRDefault="00276D2A" w:rsidP="00276D2A">
            <w:pPr>
              <w:jc w:val="center"/>
              <w:rPr>
                <w:sz w:val="24"/>
                <w:szCs w:val="24"/>
              </w:rPr>
            </w:pPr>
            <w:r w:rsidRPr="00295E24">
              <w:rPr>
                <w:sz w:val="24"/>
                <w:szCs w:val="24"/>
              </w:rPr>
              <w:t>14</w:t>
            </w:r>
          </w:p>
        </w:tc>
        <w:tc>
          <w:tcPr>
            <w:tcW w:w="828" w:type="dxa"/>
            <w:vAlign w:val="center"/>
          </w:tcPr>
          <w:p w:rsidR="00276D2A" w:rsidRPr="00295E24" w:rsidRDefault="00276D2A" w:rsidP="00276D2A">
            <w:pPr>
              <w:jc w:val="center"/>
              <w:rPr>
                <w:bCs/>
                <w:color w:val="000000"/>
                <w:sz w:val="24"/>
                <w:szCs w:val="24"/>
              </w:rPr>
            </w:pPr>
            <w:r w:rsidRPr="00295E24">
              <w:rPr>
                <w:bCs/>
                <w:color w:val="000000"/>
                <w:sz w:val="24"/>
                <w:szCs w:val="24"/>
              </w:rPr>
              <w:t>35</w:t>
            </w:r>
          </w:p>
        </w:tc>
      </w:tr>
      <w:tr w:rsidR="00276D2A" w:rsidRPr="00295E24" w:rsidTr="00276D2A">
        <w:tc>
          <w:tcPr>
            <w:tcW w:w="3600" w:type="dxa"/>
            <w:vAlign w:val="center"/>
          </w:tcPr>
          <w:p w:rsidR="00276D2A" w:rsidRPr="00295E24" w:rsidRDefault="00276D2A" w:rsidP="00276D2A">
            <w:pPr>
              <w:jc w:val="left"/>
              <w:rPr>
                <w:color w:val="000000"/>
                <w:sz w:val="24"/>
                <w:szCs w:val="24"/>
              </w:rPr>
            </w:pPr>
            <w:r w:rsidRPr="00295E24">
              <w:rPr>
                <w:color w:val="000000"/>
                <w:sz w:val="24"/>
                <w:szCs w:val="24"/>
              </w:rPr>
              <w:t>Emocinis stabilumas</w:t>
            </w:r>
          </w:p>
        </w:tc>
        <w:tc>
          <w:tcPr>
            <w:tcW w:w="1020" w:type="dxa"/>
            <w:vAlign w:val="center"/>
          </w:tcPr>
          <w:p w:rsidR="00276D2A" w:rsidRPr="00295E24" w:rsidRDefault="00276D2A" w:rsidP="00276D2A">
            <w:pPr>
              <w:jc w:val="center"/>
              <w:rPr>
                <w:sz w:val="24"/>
                <w:szCs w:val="24"/>
              </w:rPr>
            </w:pPr>
            <w:r w:rsidRPr="00295E24">
              <w:rPr>
                <w:sz w:val="24"/>
                <w:szCs w:val="24"/>
              </w:rPr>
              <w:t>0</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0</w:t>
            </w:r>
          </w:p>
        </w:tc>
        <w:tc>
          <w:tcPr>
            <w:tcW w:w="960" w:type="dxa"/>
            <w:vAlign w:val="center"/>
          </w:tcPr>
          <w:p w:rsidR="00276D2A" w:rsidRPr="00295E24" w:rsidRDefault="00276D2A" w:rsidP="00276D2A">
            <w:pPr>
              <w:jc w:val="center"/>
              <w:rPr>
                <w:sz w:val="24"/>
                <w:szCs w:val="24"/>
              </w:rPr>
            </w:pPr>
            <w:r w:rsidRPr="00295E24">
              <w:rPr>
                <w:sz w:val="24"/>
                <w:szCs w:val="24"/>
              </w:rPr>
              <w:t>3</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6,4</w:t>
            </w:r>
          </w:p>
        </w:tc>
        <w:tc>
          <w:tcPr>
            <w:tcW w:w="960" w:type="dxa"/>
            <w:vAlign w:val="center"/>
          </w:tcPr>
          <w:p w:rsidR="00276D2A" w:rsidRPr="00295E24" w:rsidRDefault="00276D2A" w:rsidP="00276D2A">
            <w:pPr>
              <w:jc w:val="center"/>
              <w:rPr>
                <w:sz w:val="24"/>
                <w:szCs w:val="24"/>
              </w:rPr>
            </w:pPr>
            <w:r w:rsidRPr="00295E24">
              <w:rPr>
                <w:sz w:val="24"/>
                <w:szCs w:val="24"/>
              </w:rPr>
              <w:t>4</w:t>
            </w:r>
          </w:p>
        </w:tc>
        <w:tc>
          <w:tcPr>
            <w:tcW w:w="828" w:type="dxa"/>
            <w:vAlign w:val="center"/>
          </w:tcPr>
          <w:p w:rsidR="00276D2A" w:rsidRPr="00295E24" w:rsidRDefault="00276D2A" w:rsidP="00276D2A">
            <w:pPr>
              <w:jc w:val="center"/>
              <w:rPr>
                <w:bCs/>
                <w:color w:val="000000"/>
                <w:sz w:val="24"/>
                <w:szCs w:val="24"/>
              </w:rPr>
            </w:pPr>
            <w:r w:rsidRPr="00295E24">
              <w:rPr>
                <w:bCs/>
                <w:color w:val="000000"/>
                <w:sz w:val="24"/>
                <w:szCs w:val="24"/>
              </w:rPr>
              <w:t>10</w:t>
            </w:r>
          </w:p>
        </w:tc>
      </w:tr>
      <w:tr w:rsidR="00276D2A" w:rsidRPr="00295E24" w:rsidTr="00276D2A">
        <w:tc>
          <w:tcPr>
            <w:tcW w:w="3600" w:type="dxa"/>
            <w:vAlign w:val="center"/>
          </w:tcPr>
          <w:p w:rsidR="00276D2A" w:rsidRPr="00295E24" w:rsidRDefault="00276D2A" w:rsidP="00276D2A">
            <w:pPr>
              <w:jc w:val="left"/>
              <w:rPr>
                <w:color w:val="000000"/>
                <w:sz w:val="24"/>
                <w:szCs w:val="24"/>
              </w:rPr>
            </w:pPr>
            <w:r w:rsidRPr="00295E24">
              <w:rPr>
                <w:color w:val="000000"/>
                <w:sz w:val="24"/>
                <w:szCs w:val="24"/>
              </w:rPr>
              <w:t>Verslumas ir ekonominis suvokimas</w:t>
            </w:r>
          </w:p>
        </w:tc>
        <w:tc>
          <w:tcPr>
            <w:tcW w:w="1020" w:type="dxa"/>
            <w:vAlign w:val="center"/>
          </w:tcPr>
          <w:p w:rsidR="00276D2A" w:rsidRPr="00295E24" w:rsidRDefault="00276D2A" w:rsidP="00276D2A">
            <w:pPr>
              <w:jc w:val="center"/>
              <w:rPr>
                <w:sz w:val="24"/>
                <w:szCs w:val="24"/>
              </w:rPr>
            </w:pPr>
            <w:r w:rsidRPr="00295E24">
              <w:rPr>
                <w:sz w:val="24"/>
                <w:szCs w:val="24"/>
              </w:rPr>
              <w:t>5</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17,9</w:t>
            </w:r>
          </w:p>
        </w:tc>
        <w:tc>
          <w:tcPr>
            <w:tcW w:w="960" w:type="dxa"/>
            <w:vAlign w:val="center"/>
          </w:tcPr>
          <w:p w:rsidR="00276D2A" w:rsidRPr="00295E24" w:rsidRDefault="00276D2A" w:rsidP="00276D2A">
            <w:pPr>
              <w:jc w:val="center"/>
              <w:rPr>
                <w:sz w:val="24"/>
                <w:szCs w:val="24"/>
              </w:rPr>
            </w:pPr>
            <w:r w:rsidRPr="00295E24">
              <w:rPr>
                <w:sz w:val="24"/>
                <w:szCs w:val="24"/>
              </w:rPr>
              <w:t>3</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6,4</w:t>
            </w:r>
          </w:p>
        </w:tc>
        <w:tc>
          <w:tcPr>
            <w:tcW w:w="960" w:type="dxa"/>
            <w:vAlign w:val="center"/>
          </w:tcPr>
          <w:p w:rsidR="00276D2A" w:rsidRPr="00295E24" w:rsidRDefault="00276D2A" w:rsidP="00276D2A">
            <w:pPr>
              <w:jc w:val="center"/>
              <w:rPr>
                <w:sz w:val="24"/>
                <w:szCs w:val="24"/>
              </w:rPr>
            </w:pPr>
            <w:r w:rsidRPr="00295E24">
              <w:rPr>
                <w:sz w:val="24"/>
                <w:szCs w:val="24"/>
              </w:rPr>
              <w:t>7</w:t>
            </w:r>
          </w:p>
        </w:tc>
        <w:tc>
          <w:tcPr>
            <w:tcW w:w="828" w:type="dxa"/>
            <w:vAlign w:val="center"/>
          </w:tcPr>
          <w:p w:rsidR="00276D2A" w:rsidRPr="00295E24" w:rsidRDefault="00276D2A" w:rsidP="00276D2A">
            <w:pPr>
              <w:jc w:val="center"/>
              <w:rPr>
                <w:bCs/>
                <w:color w:val="000000"/>
                <w:sz w:val="24"/>
                <w:szCs w:val="24"/>
              </w:rPr>
            </w:pPr>
            <w:r w:rsidRPr="00295E24">
              <w:rPr>
                <w:bCs/>
                <w:color w:val="000000"/>
                <w:sz w:val="24"/>
                <w:szCs w:val="24"/>
              </w:rPr>
              <w:t>17,5</w:t>
            </w:r>
          </w:p>
        </w:tc>
      </w:tr>
    </w:tbl>
    <w:p w:rsidR="00276D2A" w:rsidRPr="00C84964" w:rsidRDefault="00276D2A" w:rsidP="00276D2A">
      <w:pPr>
        <w:pStyle w:val="ListParagraph"/>
        <w:tabs>
          <w:tab w:val="left" w:pos="0"/>
          <w:tab w:val="left" w:pos="284"/>
        </w:tabs>
        <w:spacing w:line="240" w:lineRule="auto"/>
        <w:ind w:left="240" w:firstLine="0"/>
        <w:rPr>
          <w:rFonts w:ascii="Times New Roman" w:hAnsi="Times New Roman" w:cs="Times New Roman"/>
          <w:b/>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7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3660"/>
        <w:gridCol w:w="960"/>
        <w:gridCol w:w="960"/>
        <w:gridCol w:w="960"/>
        <w:gridCol w:w="960"/>
        <w:gridCol w:w="960"/>
        <w:gridCol w:w="828"/>
      </w:tblGrid>
      <w:tr w:rsidR="00276D2A" w:rsidRPr="006F0882" w:rsidTr="00276D2A">
        <w:tc>
          <w:tcPr>
            <w:tcW w:w="3660" w:type="dxa"/>
            <w:vAlign w:val="center"/>
          </w:tcPr>
          <w:p w:rsidR="00276D2A" w:rsidRPr="006F0882" w:rsidRDefault="00276D2A" w:rsidP="00276D2A">
            <w:pPr>
              <w:jc w:val="center"/>
              <w:rPr>
                <w:b/>
                <w:sz w:val="24"/>
                <w:szCs w:val="24"/>
              </w:rPr>
            </w:pPr>
            <w:r w:rsidRPr="006F0882">
              <w:rPr>
                <w:b/>
                <w:sz w:val="24"/>
                <w:szCs w:val="24"/>
              </w:rPr>
              <w:t>Teiginiai</w:t>
            </w:r>
          </w:p>
        </w:tc>
        <w:tc>
          <w:tcPr>
            <w:tcW w:w="1920" w:type="dxa"/>
            <w:gridSpan w:val="2"/>
            <w:vAlign w:val="center"/>
          </w:tcPr>
          <w:p w:rsidR="00276D2A" w:rsidRPr="006F0882" w:rsidRDefault="00276D2A" w:rsidP="00276D2A">
            <w:pPr>
              <w:jc w:val="center"/>
              <w:rPr>
                <w:b/>
                <w:sz w:val="24"/>
                <w:szCs w:val="24"/>
              </w:rPr>
            </w:pPr>
            <w:r w:rsidRPr="006F0882">
              <w:rPr>
                <w:b/>
                <w:sz w:val="24"/>
                <w:szCs w:val="24"/>
              </w:rPr>
              <w:t>Sp. mokykla</w:t>
            </w:r>
          </w:p>
        </w:tc>
        <w:tc>
          <w:tcPr>
            <w:tcW w:w="1920" w:type="dxa"/>
            <w:gridSpan w:val="2"/>
            <w:vAlign w:val="center"/>
          </w:tcPr>
          <w:p w:rsidR="00276D2A" w:rsidRPr="006F0882" w:rsidRDefault="00276D2A" w:rsidP="00276D2A">
            <w:pPr>
              <w:jc w:val="center"/>
              <w:rPr>
                <w:b/>
                <w:sz w:val="24"/>
                <w:szCs w:val="24"/>
              </w:rPr>
            </w:pPr>
            <w:r w:rsidRPr="006F0882">
              <w:rPr>
                <w:b/>
                <w:sz w:val="24"/>
                <w:szCs w:val="24"/>
              </w:rPr>
              <w:t>Sp. klubas</w:t>
            </w:r>
          </w:p>
        </w:tc>
        <w:tc>
          <w:tcPr>
            <w:tcW w:w="1788" w:type="dxa"/>
            <w:gridSpan w:val="2"/>
            <w:vAlign w:val="center"/>
          </w:tcPr>
          <w:p w:rsidR="00276D2A" w:rsidRPr="006F0882" w:rsidRDefault="00276D2A" w:rsidP="00276D2A">
            <w:pPr>
              <w:jc w:val="center"/>
              <w:rPr>
                <w:b/>
                <w:sz w:val="24"/>
                <w:szCs w:val="24"/>
              </w:rPr>
            </w:pPr>
            <w:r w:rsidRPr="006F0882">
              <w:rPr>
                <w:b/>
                <w:sz w:val="24"/>
                <w:szCs w:val="24"/>
              </w:rPr>
              <w:t>Sp. komanda</w:t>
            </w:r>
          </w:p>
        </w:tc>
      </w:tr>
      <w:tr w:rsidR="00276D2A" w:rsidRPr="006F0882" w:rsidTr="00276D2A">
        <w:tc>
          <w:tcPr>
            <w:tcW w:w="3660" w:type="dxa"/>
            <w:vAlign w:val="center"/>
          </w:tcPr>
          <w:p w:rsidR="00276D2A" w:rsidRPr="006F0882" w:rsidRDefault="00276D2A" w:rsidP="00276D2A">
            <w:pPr>
              <w:jc w:val="center"/>
              <w:rPr>
                <w:sz w:val="24"/>
                <w:szCs w:val="24"/>
              </w:rPr>
            </w:pPr>
          </w:p>
        </w:tc>
        <w:tc>
          <w:tcPr>
            <w:tcW w:w="960" w:type="dxa"/>
            <w:vAlign w:val="center"/>
          </w:tcPr>
          <w:p w:rsidR="00276D2A" w:rsidRPr="006F0882" w:rsidRDefault="00276D2A" w:rsidP="00276D2A">
            <w:pPr>
              <w:jc w:val="center"/>
              <w:rPr>
                <w:sz w:val="24"/>
                <w:szCs w:val="24"/>
              </w:rPr>
            </w:pPr>
            <w:r w:rsidRPr="006F0882">
              <w:rPr>
                <w:sz w:val="24"/>
                <w:szCs w:val="24"/>
              </w:rPr>
              <w:t>Sk. vnt.</w:t>
            </w:r>
          </w:p>
        </w:tc>
        <w:tc>
          <w:tcPr>
            <w:tcW w:w="960" w:type="dxa"/>
            <w:vAlign w:val="center"/>
          </w:tcPr>
          <w:p w:rsidR="00276D2A" w:rsidRPr="006F0882" w:rsidRDefault="00276D2A" w:rsidP="00276D2A">
            <w:pPr>
              <w:jc w:val="center"/>
              <w:rPr>
                <w:sz w:val="24"/>
                <w:szCs w:val="24"/>
              </w:rPr>
            </w:pPr>
            <w:r w:rsidRPr="006F0882">
              <w:rPr>
                <w:sz w:val="24"/>
                <w:szCs w:val="24"/>
              </w:rPr>
              <w:t>Proc.</w:t>
            </w:r>
          </w:p>
        </w:tc>
        <w:tc>
          <w:tcPr>
            <w:tcW w:w="960" w:type="dxa"/>
            <w:vAlign w:val="center"/>
          </w:tcPr>
          <w:p w:rsidR="00276D2A" w:rsidRPr="006F0882" w:rsidRDefault="00276D2A" w:rsidP="00276D2A">
            <w:pPr>
              <w:jc w:val="center"/>
              <w:rPr>
                <w:sz w:val="24"/>
                <w:szCs w:val="24"/>
              </w:rPr>
            </w:pPr>
            <w:r w:rsidRPr="006F0882">
              <w:rPr>
                <w:sz w:val="24"/>
                <w:szCs w:val="24"/>
              </w:rPr>
              <w:t>Sk. vnt.</w:t>
            </w:r>
          </w:p>
        </w:tc>
        <w:tc>
          <w:tcPr>
            <w:tcW w:w="960" w:type="dxa"/>
            <w:vAlign w:val="center"/>
          </w:tcPr>
          <w:p w:rsidR="00276D2A" w:rsidRPr="006F0882" w:rsidRDefault="00276D2A" w:rsidP="00276D2A">
            <w:pPr>
              <w:jc w:val="center"/>
              <w:rPr>
                <w:sz w:val="24"/>
                <w:szCs w:val="24"/>
              </w:rPr>
            </w:pPr>
            <w:r w:rsidRPr="006F0882">
              <w:rPr>
                <w:sz w:val="24"/>
                <w:szCs w:val="24"/>
              </w:rPr>
              <w:t>Proc.</w:t>
            </w:r>
          </w:p>
        </w:tc>
        <w:tc>
          <w:tcPr>
            <w:tcW w:w="960" w:type="dxa"/>
            <w:vAlign w:val="center"/>
          </w:tcPr>
          <w:p w:rsidR="00276D2A" w:rsidRPr="006F0882" w:rsidRDefault="00276D2A" w:rsidP="00276D2A">
            <w:pPr>
              <w:jc w:val="center"/>
              <w:rPr>
                <w:sz w:val="24"/>
                <w:szCs w:val="24"/>
              </w:rPr>
            </w:pPr>
            <w:r w:rsidRPr="006F0882">
              <w:rPr>
                <w:sz w:val="24"/>
                <w:szCs w:val="24"/>
              </w:rPr>
              <w:t>Sk. vnt.</w:t>
            </w:r>
          </w:p>
        </w:tc>
        <w:tc>
          <w:tcPr>
            <w:tcW w:w="828" w:type="dxa"/>
            <w:vAlign w:val="center"/>
          </w:tcPr>
          <w:p w:rsidR="00276D2A" w:rsidRPr="006F0882" w:rsidRDefault="00276D2A" w:rsidP="00276D2A">
            <w:pPr>
              <w:jc w:val="center"/>
              <w:rPr>
                <w:sz w:val="24"/>
                <w:szCs w:val="24"/>
              </w:rPr>
            </w:pPr>
            <w:r w:rsidRPr="006F0882">
              <w:rPr>
                <w:sz w:val="24"/>
                <w:szCs w:val="24"/>
              </w:rPr>
              <w:t>Proc.</w:t>
            </w:r>
          </w:p>
        </w:tc>
      </w:tr>
      <w:tr w:rsidR="00276D2A" w:rsidRPr="006F0882" w:rsidTr="00276D2A">
        <w:tc>
          <w:tcPr>
            <w:tcW w:w="3660" w:type="dxa"/>
            <w:vAlign w:val="center"/>
          </w:tcPr>
          <w:p w:rsidR="00276D2A" w:rsidRPr="006F0882" w:rsidRDefault="00276D2A" w:rsidP="00276D2A">
            <w:pPr>
              <w:jc w:val="center"/>
              <w:rPr>
                <w:color w:val="000000"/>
                <w:sz w:val="24"/>
                <w:szCs w:val="24"/>
              </w:rPr>
            </w:pPr>
            <w:r w:rsidRPr="006F0882">
              <w:rPr>
                <w:color w:val="000000"/>
                <w:sz w:val="24"/>
                <w:szCs w:val="24"/>
              </w:rPr>
              <w:t>Atkaklumas ir iniciatyvumas</w:t>
            </w:r>
          </w:p>
        </w:tc>
        <w:tc>
          <w:tcPr>
            <w:tcW w:w="960" w:type="dxa"/>
            <w:vAlign w:val="center"/>
          </w:tcPr>
          <w:p w:rsidR="00276D2A" w:rsidRPr="006F0882" w:rsidRDefault="00276D2A" w:rsidP="00276D2A">
            <w:pPr>
              <w:jc w:val="center"/>
              <w:rPr>
                <w:sz w:val="24"/>
                <w:szCs w:val="24"/>
              </w:rPr>
            </w:pPr>
            <w:r w:rsidRPr="006F0882">
              <w:rPr>
                <w:sz w:val="24"/>
                <w:szCs w:val="24"/>
              </w:rPr>
              <w:t>9</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28,1</w:t>
            </w:r>
          </w:p>
        </w:tc>
        <w:tc>
          <w:tcPr>
            <w:tcW w:w="960" w:type="dxa"/>
            <w:vAlign w:val="center"/>
          </w:tcPr>
          <w:p w:rsidR="00276D2A" w:rsidRPr="006F0882" w:rsidRDefault="00276D2A" w:rsidP="00276D2A">
            <w:pPr>
              <w:jc w:val="center"/>
              <w:rPr>
                <w:sz w:val="24"/>
                <w:szCs w:val="24"/>
              </w:rPr>
            </w:pPr>
            <w:r w:rsidRPr="006F0882">
              <w:rPr>
                <w:sz w:val="24"/>
                <w:szCs w:val="24"/>
              </w:rPr>
              <w:t>23</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29,1</w:t>
            </w:r>
          </w:p>
        </w:tc>
        <w:tc>
          <w:tcPr>
            <w:tcW w:w="960" w:type="dxa"/>
            <w:vAlign w:val="center"/>
          </w:tcPr>
          <w:p w:rsidR="00276D2A" w:rsidRPr="006F0882" w:rsidRDefault="00276D2A" w:rsidP="00276D2A">
            <w:pPr>
              <w:jc w:val="center"/>
              <w:rPr>
                <w:sz w:val="24"/>
                <w:szCs w:val="24"/>
              </w:rPr>
            </w:pPr>
            <w:r w:rsidRPr="006F0882">
              <w:rPr>
                <w:sz w:val="24"/>
                <w:szCs w:val="24"/>
              </w:rPr>
              <w:t>25</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36,2</w:t>
            </w:r>
          </w:p>
        </w:tc>
      </w:tr>
      <w:tr w:rsidR="00276D2A" w:rsidRPr="006F0882" w:rsidTr="00276D2A">
        <w:tc>
          <w:tcPr>
            <w:tcW w:w="3660" w:type="dxa"/>
            <w:vAlign w:val="center"/>
          </w:tcPr>
          <w:p w:rsidR="00276D2A" w:rsidRPr="006F0882" w:rsidRDefault="00276D2A" w:rsidP="00276D2A">
            <w:pPr>
              <w:jc w:val="left"/>
              <w:rPr>
                <w:color w:val="000000"/>
                <w:sz w:val="24"/>
                <w:szCs w:val="24"/>
              </w:rPr>
            </w:pPr>
            <w:r w:rsidRPr="006F0882">
              <w:rPr>
                <w:color w:val="000000"/>
                <w:sz w:val="24"/>
                <w:szCs w:val="24"/>
              </w:rPr>
              <w:t>Atsakingumas  ir komunikabilumas</w:t>
            </w:r>
          </w:p>
        </w:tc>
        <w:tc>
          <w:tcPr>
            <w:tcW w:w="960" w:type="dxa"/>
            <w:vAlign w:val="center"/>
          </w:tcPr>
          <w:p w:rsidR="00276D2A" w:rsidRPr="006F0882" w:rsidRDefault="00276D2A" w:rsidP="00276D2A">
            <w:pPr>
              <w:jc w:val="center"/>
              <w:rPr>
                <w:sz w:val="24"/>
                <w:szCs w:val="24"/>
              </w:rPr>
            </w:pPr>
            <w:r w:rsidRPr="006F0882">
              <w:rPr>
                <w:sz w:val="24"/>
                <w:szCs w:val="24"/>
              </w:rPr>
              <w:t>12</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37,5</w:t>
            </w:r>
          </w:p>
        </w:tc>
        <w:tc>
          <w:tcPr>
            <w:tcW w:w="960" w:type="dxa"/>
            <w:vAlign w:val="center"/>
          </w:tcPr>
          <w:p w:rsidR="00276D2A" w:rsidRPr="006F0882" w:rsidRDefault="00276D2A" w:rsidP="00276D2A">
            <w:pPr>
              <w:jc w:val="center"/>
              <w:rPr>
                <w:sz w:val="24"/>
                <w:szCs w:val="24"/>
              </w:rPr>
            </w:pPr>
            <w:r w:rsidRPr="006F0882">
              <w:rPr>
                <w:sz w:val="24"/>
                <w:szCs w:val="24"/>
              </w:rPr>
              <w:t>31</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39,2</w:t>
            </w:r>
          </w:p>
        </w:tc>
        <w:tc>
          <w:tcPr>
            <w:tcW w:w="960" w:type="dxa"/>
            <w:vAlign w:val="center"/>
          </w:tcPr>
          <w:p w:rsidR="00276D2A" w:rsidRPr="006F0882" w:rsidRDefault="00276D2A" w:rsidP="00276D2A">
            <w:pPr>
              <w:jc w:val="center"/>
              <w:rPr>
                <w:sz w:val="24"/>
                <w:szCs w:val="24"/>
              </w:rPr>
            </w:pPr>
            <w:r w:rsidRPr="006F0882">
              <w:rPr>
                <w:sz w:val="24"/>
                <w:szCs w:val="24"/>
              </w:rPr>
              <w:t>25</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36,2</w:t>
            </w:r>
          </w:p>
        </w:tc>
      </w:tr>
      <w:tr w:rsidR="00276D2A" w:rsidRPr="006F0882" w:rsidTr="00276D2A">
        <w:tc>
          <w:tcPr>
            <w:tcW w:w="3660" w:type="dxa"/>
            <w:vAlign w:val="center"/>
          </w:tcPr>
          <w:p w:rsidR="00276D2A" w:rsidRPr="006F0882" w:rsidRDefault="00276D2A" w:rsidP="00276D2A">
            <w:pPr>
              <w:jc w:val="left"/>
              <w:rPr>
                <w:color w:val="000000"/>
                <w:sz w:val="24"/>
                <w:szCs w:val="24"/>
              </w:rPr>
            </w:pPr>
            <w:r w:rsidRPr="006F0882">
              <w:rPr>
                <w:color w:val="000000"/>
                <w:sz w:val="24"/>
                <w:szCs w:val="24"/>
              </w:rPr>
              <w:t>Principingumas ir sąžiningumas</w:t>
            </w:r>
          </w:p>
        </w:tc>
        <w:tc>
          <w:tcPr>
            <w:tcW w:w="960" w:type="dxa"/>
            <w:vAlign w:val="center"/>
          </w:tcPr>
          <w:p w:rsidR="00276D2A" w:rsidRPr="006F0882" w:rsidRDefault="00276D2A" w:rsidP="00276D2A">
            <w:pPr>
              <w:jc w:val="center"/>
              <w:rPr>
                <w:sz w:val="24"/>
                <w:szCs w:val="24"/>
              </w:rPr>
            </w:pPr>
            <w:r w:rsidRPr="006F0882">
              <w:rPr>
                <w:sz w:val="24"/>
                <w:szCs w:val="24"/>
              </w:rPr>
              <w:t>4</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12,5</w:t>
            </w:r>
          </w:p>
        </w:tc>
        <w:tc>
          <w:tcPr>
            <w:tcW w:w="960" w:type="dxa"/>
            <w:vAlign w:val="center"/>
          </w:tcPr>
          <w:p w:rsidR="00276D2A" w:rsidRPr="006F0882" w:rsidRDefault="00276D2A" w:rsidP="00276D2A">
            <w:pPr>
              <w:jc w:val="center"/>
              <w:rPr>
                <w:sz w:val="24"/>
                <w:szCs w:val="24"/>
              </w:rPr>
            </w:pPr>
            <w:r w:rsidRPr="006F0882">
              <w:rPr>
                <w:sz w:val="24"/>
                <w:szCs w:val="24"/>
              </w:rPr>
              <w:t>5</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6,4</w:t>
            </w:r>
          </w:p>
        </w:tc>
        <w:tc>
          <w:tcPr>
            <w:tcW w:w="960" w:type="dxa"/>
            <w:vAlign w:val="center"/>
          </w:tcPr>
          <w:p w:rsidR="00276D2A" w:rsidRPr="006F0882" w:rsidRDefault="00276D2A" w:rsidP="00276D2A">
            <w:pPr>
              <w:jc w:val="center"/>
              <w:rPr>
                <w:sz w:val="24"/>
                <w:szCs w:val="24"/>
              </w:rPr>
            </w:pPr>
            <w:r w:rsidRPr="006F0882">
              <w:rPr>
                <w:sz w:val="24"/>
                <w:szCs w:val="24"/>
              </w:rPr>
              <w:t>3</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4,4</w:t>
            </w:r>
          </w:p>
        </w:tc>
      </w:tr>
      <w:tr w:rsidR="00276D2A" w:rsidRPr="006F0882" w:rsidTr="00276D2A">
        <w:tc>
          <w:tcPr>
            <w:tcW w:w="3660" w:type="dxa"/>
            <w:vAlign w:val="center"/>
          </w:tcPr>
          <w:p w:rsidR="00276D2A" w:rsidRPr="006F0882" w:rsidRDefault="00276D2A" w:rsidP="00276D2A">
            <w:pPr>
              <w:jc w:val="left"/>
              <w:rPr>
                <w:color w:val="000000"/>
                <w:sz w:val="24"/>
                <w:szCs w:val="24"/>
              </w:rPr>
            </w:pPr>
            <w:r w:rsidRPr="006F0882">
              <w:rPr>
                <w:color w:val="000000"/>
                <w:sz w:val="24"/>
                <w:szCs w:val="24"/>
              </w:rPr>
              <w:t>Sugebėjimas paveikti kitų žmonių elgesį</w:t>
            </w:r>
          </w:p>
        </w:tc>
        <w:tc>
          <w:tcPr>
            <w:tcW w:w="960" w:type="dxa"/>
            <w:vAlign w:val="center"/>
          </w:tcPr>
          <w:p w:rsidR="00276D2A" w:rsidRPr="006F0882" w:rsidRDefault="00276D2A" w:rsidP="00276D2A">
            <w:pPr>
              <w:jc w:val="center"/>
              <w:rPr>
                <w:sz w:val="24"/>
                <w:szCs w:val="24"/>
              </w:rPr>
            </w:pPr>
            <w:r w:rsidRPr="006F0882">
              <w:rPr>
                <w:sz w:val="24"/>
                <w:szCs w:val="24"/>
              </w:rPr>
              <w:t>7</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21,9</w:t>
            </w:r>
          </w:p>
        </w:tc>
        <w:tc>
          <w:tcPr>
            <w:tcW w:w="960" w:type="dxa"/>
            <w:vAlign w:val="center"/>
          </w:tcPr>
          <w:p w:rsidR="00276D2A" w:rsidRPr="006F0882" w:rsidRDefault="00276D2A" w:rsidP="00276D2A">
            <w:pPr>
              <w:jc w:val="center"/>
              <w:rPr>
                <w:sz w:val="24"/>
                <w:szCs w:val="24"/>
              </w:rPr>
            </w:pPr>
            <w:r w:rsidRPr="006F0882">
              <w:rPr>
                <w:sz w:val="24"/>
                <w:szCs w:val="24"/>
              </w:rPr>
              <w:t>20</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25,3</w:t>
            </w:r>
          </w:p>
        </w:tc>
        <w:tc>
          <w:tcPr>
            <w:tcW w:w="960" w:type="dxa"/>
            <w:vAlign w:val="center"/>
          </w:tcPr>
          <w:p w:rsidR="00276D2A" w:rsidRPr="006F0882" w:rsidRDefault="00276D2A" w:rsidP="00276D2A">
            <w:pPr>
              <w:jc w:val="center"/>
              <w:rPr>
                <w:sz w:val="24"/>
                <w:szCs w:val="24"/>
              </w:rPr>
            </w:pPr>
            <w:r w:rsidRPr="006F0882">
              <w:rPr>
                <w:sz w:val="24"/>
                <w:szCs w:val="24"/>
              </w:rPr>
              <w:t>26</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23,2</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8 lente</w:t>
      </w:r>
      <w:r w:rsidRPr="00276D2A">
        <w:rPr>
          <w:rFonts w:ascii="Times New Roman" w:hAnsi="Times New Roman" w:cs="Times New Roman"/>
          <w:i/>
          <w:iCs/>
          <w:sz w:val="24"/>
          <w:szCs w:val="24"/>
        </w:rPr>
        <w:t>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3900"/>
        <w:gridCol w:w="960"/>
        <w:gridCol w:w="960"/>
        <w:gridCol w:w="840"/>
        <w:gridCol w:w="1080"/>
        <w:gridCol w:w="720"/>
        <w:gridCol w:w="820"/>
      </w:tblGrid>
      <w:tr w:rsidR="00276D2A" w:rsidRPr="00295E24" w:rsidTr="00276D2A">
        <w:tc>
          <w:tcPr>
            <w:tcW w:w="3900" w:type="dxa"/>
            <w:vAlign w:val="center"/>
          </w:tcPr>
          <w:p w:rsidR="00276D2A" w:rsidRPr="00295E24" w:rsidRDefault="00276D2A" w:rsidP="00276D2A">
            <w:pPr>
              <w:jc w:val="center"/>
              <w:rPr>
                <w:b/>
                <w:sz w:val="24"/>
                <w:szCs w:val="24"/>
              </w:rPr>
            </w:pPr>
            <w:r w:rsidRPr="00295E24">
              <w:rPr>
                <w:b/>
                <w:sz w:val="24"/>
                <w:szCs w:val="24"/>
              </w:rPr>
              <w:t>Teiginiai</w:t>
            </w:r>
          </w:p>
        </w:tc>
        <w:tc>
          <w:tcPr>
            <w:tcW w:w="1920" w:type="dxa"/>
            <w:gridSpan w:val="2"/>
            <w:vAlign w:val="center"/>
          </w:tcPr>
          <w:p w:rsidR="00276D2A" w:rsidRPr="00295E24" w:rsidRDefault="00276D2A" w:rsidP="00276D2A">
            <w:pPr>
              <w:jc w:val="center"/>
              <w:rPr>
                <w:b/>
                <w:sz w:val="24"/>
                <w:szCs w:val="24"/>
              </w:rPr>
            </w:pPr>
            <w:r w:rsidRPr="00295E24">
              <w:rPr>
                <w:b/>
                <w:sz w:val="24"/>
                <w:szCs w:val="24"/>
              </w:rPr>
              <w:t>Sp. mokykla</w:t>
            </w:r>
          </w:p>
        </w:tc>
        <w:tc>
          <w:tcPr>
            <w:tcW w:w="1920" w:type="dxa"/>
            <w:gridSpan w:val="2"/>
            <w:vAlign w:val="center"/>
          </w:tcPr>
          <w:p w:rsidR="00276D2A" w:rsidRPr="00295E24" w:rsidRDefault="00276D2A" w:rsidP="00276D2A">
            <w:pPr>
              <w:jc w:val="center"/>
              <w:rPr>
                <w:b/>
                <w:sz w:val="24"/>
                <w:szCs w:val="24"/>
              </w:rPr>
            </w:pPr>
            <w:r w:rsidRPr="00295E24">
              <w:rPr>
                <w:b/>
                <w:sz w:val="24"/>
                <w:szCs w:val="24"/>
              </w:rPr>
              <w:t>Sp. klubas</w:t>
            </w:r>
          </w:p>
        </w:tc>
        <w:tc>
          <w:tcPr>
            <w:tcW w:w="1540" w:type="dxa"/>
            <w:gridSpan w:val="2"/>
            <w:vAlign w:val="center"/>
          </w:tcPr>
          <w:p w:rsidR="00276D2A" w:rsidRPr="00295E24" w:rsidRDefault="00276D2A" w:rsidP="00276D2A">
            <w:pPr>
              <w:jc w:val="center"/>
              <w:rPr>
                <w:b/>
                <w:sz w:val="24"/>
                <w:szCs w:val="24"/>
              </w:rPr>
            </w:pPr>
            <w:r w:rsidRPr="00295E24">
              <w:rPr>
                <w:b/>
                <w:sz w:val="24"/>
                <w:szCs w:val="24"/>
              </w:rPr>
              <w:t>Sp. komanda</w:t>
            </w:r>
          </w:p>
        </w:tc>
      </w:tr>
      <w:tr w:rsidR="00276D2A" w:rsidRPr="00295E24" w:rsidTr="00276D2A">
        <w:tc>
          <w:tcPr>
            <w:tcW w:w="3900" w:type="dxa"/>
            <w:vAlign w:val="center"/>
          </w:tcPr>
          <w:p w:rsidR="00276D2A" w:rsidRPr="00295E24" w:rsidRDefault="00276D2A" w:rsidP="00276D2A">
            <w:pPr>
              <w:jc w:val="center"/>
              <w:rPr>
                <w:sz w:val="24"/>
                <w:szCs w:val="24"/>
              </w:rPr>
            </w:pPr>
          </w:p>
        </w:tc>
        <w:tc>
          <w:tcPr>
            <w:tcW w:w="960" w:type="dxa"/>
            <w:vAlign w:val="center"/>
          </w:tcPr>
          <w:p w:rsidR="00276D2A" w:rsidRPr="00295E24" w:rsidRDefault="00276D2A" w:rsidP="00276D2A">
            <w:pPr>
              <w:jc w:val="center"/>
              <w:rPr>
                <w:sz w:val="24"/>
                <w:szCs w:val="24"/>
              </w:rPr>
            </w:pPr>
            <w:r w:rsidRPr="00295E24">
              <w:rPr>
                <w:sz w:val="24"/>
                <w:szCs w:val="24"/>
              </w:rPr>
              <w:t>Sk. vnt.</w:t>
            </w:r>
          </w:p>
        </w:tc>
        <w:tc>
          <w:tcPr>
            <w:tcW w:w="960" w:type="dxa"/>
            <w:vAlign w:val="center"/>
          </w:tcPr>
          <w:p w:rsidR="00276D2A" w:rsidRPr="00295E24" w:rsidRDefault="00276D2A" w:rsidP="00276D2A">
            <w:pPr>
              <w:jc w:val="center"/>
              <w:rPr>
                <w:sz w:val="24"/>
                <w:szCs w:val="24"/>
              </w:rPr>
            </w:pPr>
            <w:r w:rsidRPr="00295E24">
              <w:rPr>
                <w:sz w:val="24"/>
                <w:szCs w:val="24"/>
              </w:rPr>
              <w:t>Proc.</w:t>
            </w:r>
          </w:p>
        </w:tc>
        <w:tc>
          <w:tcPr>
            <w:tcW w:w="840" w:type="dxa"/>
            <w:vAlign w:val="center"/>
          </w:tcPr>
          <w:p w:rsidR="00276D2A" w:rsidRPr="00295E24" w:rsidRDefault="00276D2A" w:rsidP="00276D2A">
            <w:pPr>
              <w:jc w:val="center"/>
              <w:rPr>
                <w:sz w:val="24"/>
                <w:szCs w:val="24"/>
              </w:rPr>
            </w:pPr>
            <w:r w:rsidRPr="00295E24">
              <w:rPr>
                <w:sz w:val="24"/>
                <w:szCs w:val="24"/>
              </w:rPr>
              <w:t>Sk. vnt.</w:t>
            </w:r>
          </w:p>
        </w:tc>
        <w:tc>
          <w:tcPr>
            <w:tcW w:w="1080" w:type="dxa"/>
            <w:vAlign w:val="center"/>
          </w:tcPr>
          <w:p w:rsidR="00276D2A" w:rsidRPr="00295E24" w:rsidRDefault="00276D2A" w:rsidP="00276D2A">
            <w:pPr>
              <w:jc w:val="center"/>
              <w:rPr>
                <w:sz w:val="24"/>
                <w:szCs w:val="24"/>
              </w:rPr>
            </w:pPr>
            <w:r w:rsidRPr="00295E24">
              <w:rPr>
                <w:sz w:val="24"/>
                <w:szCs w:val="24"/>
              </w:rPr>
              <w:t>Proc.</w:t>
            </w:r>
          </w:p>
        </w:tc>
        <w:tc>
          <w:tcPr>
            <w:tcW w:w="720" w:type="dxa"/>
            <w:vAlign w:val="center"/>
          </w:tcPr>
          <w:p w:rsidR="00276D2A" w:rsidRPr="00295E24" w:rsidRDefault="00276D2A" w:rsidP="00276D2A">
            <w:pPr>
              <w:jc w:val="center"/>
              <w:rPr>
                <w:sz w:val="24"/>
                <w:szCs w:val="24"/>
              </w:rPr>
            </w:pPr>
            <w:r w:rsidRPr="00295E24">
              <w:rPr>
                <w:sz w:val="24"/>
                <w:szCs w:val="24"/>
              </w:rPr>
              <w:t>Sk. vnt.</w:t>
            </w:r>
          </w:p>
        </w:tc>
        <w:tc>
          <w:tcPr>
            <w:tcW w:w="820" w:type="dxa"/>
            <w:vAlign w:val="center"/>
          </w:tcPr>
          <w:p w:rsidR="00276D2A" w:rsidRPr="00295E24" w:rsidRDefault="00276D2A" w:rsidP="00276D2A">
            <w:pPr>
              <w:jc w:val="center"/>
              <w:rPr>
                <w:sz w:val="24"/>
                <w:szCs w:val="24"/>
              </w:rPr>
            </w:pPr>
            <w:r w:rsidRPr="00295E24">
              <w:rPr>
                <w:sz w:val="24"/>
                <w:szCs w:val="24"/>
              </w:rPr>
              <w:t>Proc.</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Sąžiningumas ir atsakomybės jausmas</w:t>
            </w:r>
          </w:p>
        </w:tc>
        <w:tc>
          <w:tcPr>
            <w:tcW w:w="960" w:type="dxa"/>
            <w:vAlign w:val="center"/>
          </w:tcPr>
          <w:p w:rsidR="00276D2A" w:rsidRPr="00295E24" w:rsidRDefault="00276D2A" w:rsidP="00276D2A">
            <w:pPr>
              <w:jc w:val="center"/>
              <w:rPr>
                <w:sz w:val="24"/>
                <w:szCs w:val="24"/>
              </w:rPr>
            </w:pPr>
            <w:r w:rsidRPr="00295E24">
              <w:rPr>
                <w:sz w:val="24"/>
                <w:szCs w:val="24"/>
              </w:rPr>
              <w:t>12</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70,5</w:t>
            </w:r>
          </w:p>
        </w:tc>
        <w:tc>
          <w:tcPr>
            <w:tcW w:w="840" w:type="dxa"/>
            <w:vAlign w:val="center"/>
          </w:tcPr>
          <w:p w:rsidR="00276D2A" w:rsidRPr="00295E24" w:rsidRDefault="00276D2A" w:rsidP="00276D2A">
            <w:pPr>
              <w:jc w:val="center"/>
              <w:rPr>
                <w:sz w:val="24"/>
                <w:szCs w:val="24"/>
              </w:rPr>
            </w:pPr>
            <w:r w:rsidRPr="00295E24">
              <w:rPr>
                <w:sz w:val="24"/>
                <w:szCs w:val="24"/>
              </w:rPr>
              <w:t>24</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53,3</w:t>
            </w:r>
          </w:p>
        </w:tc>
        <w:tc>
          <w:tcPr>
            <w:tcW w:w="720" w:type="dxa"/>
            <w:vAlign w:val="center"/>
          </w:tcPr>
          <w:p w:rsidR="00276D2A" w:rsidRPr="00295E24" w:rsidRDefault="00276D2A" w:rsidP="00276D2A">
            <w:pPr>
              <w:jc w:val="center"/>
              <w:rPr>
                <w:sz w:val="24"/>
                <w:szCs w:val="24"/>
              </w:rPr>
            </w:pPr>
            <w:r w:rsidRPr="00295E24">
              <w:rPr>
                <w:sz w:val="24"/>
                <w:szCs w:val="24"/>
              </w:rPr>
              <w:t>28</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73,8</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Lankstumas ir veržlumas</w:t>
            </w:r>
          </w:p>
        </w:tc>
        <w:tc>
          <w:tcPr>
            <w:tcW w:w="96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5,9</w:t>
            </w:r>
          </w:p>
        </w:tc>
        <w:tc>
          <w:tcPr>
            <w:tcW w:w="840" w:type="dxa"/>
            <w:vAlign w:val="center"/>
          </w:tcPr>
          <w:p w:rsidR="00276D2A" w:rsidRPr="00295E24" w:rsidRDefault="00276D2A" w:rsidP="00276D2A">
            <w:pPr>
              <w:jc w:val="center"/>
              <w:rPr>
                <w:sz w:val="24"/>
                <w:szCs w:val="24"/>
              </w:rPr>
            </w:pPr>
            <w:r w:rsidRPr="00295E24">
              <w:rPr>
                <w:sz w:val="24"/>
                <w:szCs w:val="24"/>
              </w:rPr>
              <w:t>1</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2,2</w:t>
            </w:r>
          </w:p>
        </w:tc>
        <w:tc>
          <w:tcPr>
            <w:tcW w:w="720" w:type="dxa"/>
            <w:vAlign w:val="center"/>
          </w:tcPr>
          <w:p w:rsidR="00276D2A" w:rsidRPr="00295E24" w:rsidRDefault="00276D2A" w:rsidP="00276D2A">
            <w:pPr>
              <w:jc w:val="center"/>
              <w:rPr>
                <w:sz w:val="24"/>
                <w:szCs w:val="24"/>
              </w:rPr>
            </w:pPr>
            <w:r w:rsidRPr="00295E24">
              <w:rPr>
                <w:sz w:val="24"/>
                <w:szCs w:val="24"/>
              </w:rPr>
              <w:t>1</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2,6</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Vientisumas (žodžių ir darbų)</w:t>
            </w:r>
          </w:p>
        </w:tc>
        <w:tc>
          <w:tcPr>
            <w:tcW w:w="96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5,9</w:t>
            </w:r>
          </w:p>
        </w:tc>
        <w:tc>
          <w:tcPr>
            <w:tcW w:w="840" w:type="dxa"/>
            <w:vAlign w:val="center"/>
          </w:tcPr>
          <w:p w:rsidR="00276D2A" w:rsidRPr="00295E24" w:rsidRDefault="00276D2A" w:rsidP="00276D2A">
            <w:pPr>
              <w:jc w:val="center"/>
              <w:rPr>
                <w:sz w:val="24"/>
                <w:szCs w:val="24"/>
              </w:rPr>
            </w:pPr>
            <w:r w:rsidRPr="00295E24">
              <w:rPr>
                <w:sz w:val="24"/>
                <w:szCs w:val="24"/>
              </w:rPr>
              <w:t>2</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4,5</w:t>
            </w:r>
          </w:p>
        </w:tc>
        <w:tc>
          <w:tcPr>
            <w:tcW w:w="720" w:type="dxa"/>
            <w:vAlign w:val="center"/>
          </w:tcPr>
          <w:p w:rsidR="00276D2A" w:rsidRPr="00295E24" w:rsidRDefault="00276D2A" w:rsidP="00276D2A">
            <w:pPr>
              <w:jc w:val="center"/>
              <w:rPr>
                <w:sz w:val="24"/>
                <w:szCs w:val="24"/>
              </w:rPr>
            </w:pPr>
            <w:r w:rsidRPr="00295E24">
              <w:rPr>
                <w:sz w:val="24"/>
                <w:szCs w:val="24"/>
              </w:rPr>
              <w:t>1</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2,6</w:t>
            </w:r>
          </w:p>
        </w:tc>
      </w:tr>
      <w:tr w:rsidR="00276D2A" w:rsidRPr="00295E24" w:rsidTr="00276D2A">
        <w:tc>
          <w:tcPr>
            <w:tcW w:w="3900" w:type="dxa"/>
            <w:vAlign w:val="center"/>
          </w:tcPr>
          <w:p w:rsidR="00276D2A" w:rsidRPr="00295E24" w:rsidRDefault="00276D2A" w:rsidP="00276D2A">
            <w:pPr>
              <w:jc w:val="center"/>
              <w:rPr>
                <w:color w:val="000000"/>
                <w:sz w:val="24"/>
                <w:szCs w:val="24"/>
              </w:rPr>
            </w:pPr>
            <w:r w:rsidRPr="00295E24">
              <w:rPr>
                <w:color w:val="000000"/>
                <w:sz w:val="24"/>
                <w:szCs w:val="24"/>
              </w:rPr>
              <w:t>Pasitikėjimas savimi ir įžvalgumas</w:t>
            </w:r>
          </w:p>
        </w:tc>
        <w:tc>
          <w:tcPr>
            <w:tcW w:w="960" w:type="dxa"/>
            <w:vAlign w:val="center"/>
          </w:tcPr>
          <w:p w:rsidR="00276D2A" w:rsidRPr="00295E24" w:rsidRDefault="00276D2A" w:rsidP="00276D2A">
            <w:pPr>
              <w:jc w:val="center"/>
              <w:rPr>
                <w:sz w:val="24"/>
                <w:szCs w:val="24"/>
              </w:rPr>
            </w:pPr>
            <w:r w:rsidRPr="00295E24">
              <w:rPr>
                <w:sz w:val="24"/>
                <w:szCs w:val="24"/>
              </w:rPr>
              <w:t>2</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11,8</w:t>
            </w:r>
          </w:p>
        </w:tc>
        <w:tc>
          <w:tcPr>
            <w:tcW w:w="840" w:type="dxa"/>
            <w:vAlign w:val="center"/>
          </w:tcPr>
          <w:p w:rsidR="00276D2A" w:rsidRPr="00295E24" w:rsidRDefault="00276D2A" w:rsidP="00276D2A">
            <w:pPr>
              <w:jc w:val="center"/>
              <w:rPr>
                <w:sz w:val="24"/>
                <w:szCs w:val="24"/>
              </w:rPr>
            </w:pPr>
            <w:r w:rsidRPr="00295E24">
              <w:rPr>
                <w:sz w:val="24"/>
                <w:szCs w:val="24"/>
              </w:rPr>
              <w:t>4</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8,9</w:t>
            </w:r>
          </w:p>
        </w:tc>
        <w:tc>
          <w:tcPr>
            <w:tcW w:w="720" w:type="dxa"/>
            <w:vAlign w:val="center"/>
          </w:tcPr>
          <w:p w:rsidR="00276D2A" w:rsidRPr="00295E24" w:rsidRDefault="00276D2A" w:rsidP="00276D2A">
            <w:pPr>
              <w:jc w:val="center"/>
              <w:rPr>
                <w:sz w:val="24"/>
                <w:szCs w:val="24"/>
              </w:rPr>
            </w:pPr>
            <w:r w:rsidRPr="00295E24">
              <w:rPr>
                <w:sz w:val="24"/>
                <w:szCs w:val="24"/>
              </w:rPr>
              <w:t>1</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2,6</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Aukštesnis intelektas</w:t>
            </w:r>
          </w:p>
        </w:tc>
        <w:tc>
          <w:tcPr>
            <w:tcW w:w="960" w:type="dxa"/>
            <w:vAlign w:val="center"/>
          </w:tcPr>
          <w:p w:rsidR="00276D2A" w:rsidRPr="00295E24" w:rsidRDefault="00276D2A" w:rsidP="00276D2A">
            <w:pPr>
              <w:jc w:val="center"/>
              <w:rPr>
                <w:sz w:val="24"/>
                <w:szCs w:val="24"/>
              </w:rPr>
            </w:pPr>
            <w:r w:rsidRPr="00295E24">
              <w:rPr>
                <w:sz w:val="24"/>
                <w:szCs w:val="24"/>
              </w:rPr>
              <w:t>1</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5,9</w:t>
            </w:r>
          </w:p>
        </w:tc>
        <w:tc>
          <w:tcPr>
            <w:tcW w:w="840" w:type="dxa"/>
            <w:vAlign w:val="center"/>
          </w:tcPr>
          <w:p w:rsidR="00276D2A" w:rsidRPr="00295E24" w:rsidRDefault="00276D2A" w:rsidP="00276D2A">
            <w:pPr>
              <w:jc w:val="center"/>
              <w:rPr>
                <w:sz w:val="24"/>
                <w:szCs w:val="24"/>
              </w:rPr>
            </w:pPr>
            <w:r w:rsidRPr="00295E24">
              <w:rPr>
                <w:sz w:val="24"/>
                <w:szCs w:val="24"/>
              </w:rPr>
              <w:t>9</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20</w:t>
            </w:r>
          </w:p>
        </w:tc>
        <w:tc>
          <w:tcPr>
            <w:tcW w:w="720" w:type="dxa"/>
            <w:vAlign w:val="center"/>
          </w:tcPr>
          <w:p w:rsidR="00276D2A" w:rsidRPr="00295E24" w:rsidRDefault="00276D2A" w:rsidP="00276D2A">
            <w:pPr>
              <w:jc w:val="center"/>
              <w:rPr>
                <w:sz w:val="24"/>
                <w:szCs w:val="24"/>
              </w:rPr>
            </w:pPr>
            <w:r w:rsidRPr="00295E24">
              <w:rPr>
                <w:sz w:val="24"/>
                <w:szCs w:val="24"/>
              </w:rPr>
              <w:t>1</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2,6</w:t>
            </w:r>
          </w:p>
        </w:tc>
      </w:tr>
      <w:tr w:rsidR="00276D2A" w:rsidRPr="00295E24" w:rsidTr="00276D2A">
        <w:tc>
          <w:tcPr>
            <w:tcW w:w="3900" w:type="dxa"/>
            <w:vAlign w:val="center"/>
          </w:tcPr>
          <w:p w:rsidR="00276D2A" w:rsidRPr="00295E24" w:rsidRDefault="00276D2A" w:rsidP="00276D2A">
            <w:pPr>
              <w:jc w:val="left"/>
              <w:rPr>
                <w:color w:val="000000"/>
                <w:sz w:val="24"/>
                <w:szCs w:val="24"/>
              </w:rPr>
            </w:pPr>
            <w:r w:rsidRPr="00295E24">
              <w:rPr>
                <w:color w:val="000000"/>
                <w:sz w:val="24"/>
                <w:szCs w:val="24"/>
              </w:rPr>
              <w:t>Tolerantiškumas ir tikslų numatymas</w:t>
            </w:r>
          </w:p>
        </w:tc>
        <w:tc>
          <w:tcPr>
            <w:tcW w:w="960" w:type="dxa"/>
            <w:vAlign w:val="center"/>
          </w:tcPr>
          <w:p w:rsidR="00276D2A" w:rsidRPr="00295E24" w:rsidRDefault="00276D2A" w:rsidP="00276D2A">
            <w:pPr>
              <w:jc w:val="center"/>
              <w:rPr>
                <w:sz w:val="24"/>
                <w:szCs w:val="24"/>
              </w:rPr>
            </w:pPr>
            <w:r w:rsidRPr="00295E24">
              <w:rPr>
                <w:sz w:val="24"/>
                <w:szCs w:val="24"/>
              </w:rPr>
              <w:t>0</w:t>
            </w:r>
          </w:p>
        </w:tc>
        <w:tc>
          <w:tcPr>
            <w:tcW w:w="960" w:type="dxa"/>
            <w:vAlign w:val="center"/>
          </w:tcPr>
          <w:p w:rsidR="00276D2A" w:rsidRPr="00295E24" w:rsidRDefault="00276D2A" w:rsidP="00276D2A">
            <w:pPr>
              <w:jc w:val="center"/>
              <w:rPr>
                <w:bCs/>
                <w:color w:val="000000"/>
                <w:sz w:val="24"/>
                <w:szCs w:val="24"/>
              </w:rPr>
            </w:pPr>
            <w:r w:rsidRPr="00295E24">
              <w:rPr>
                <w:bCs/>
                <w:color w:val="000000"/>
                <w:sz w:val="24"/>
                <w:szCs w:val="24"/>
              </w:rPr>
              <w:t>0</w:t>
            </w:r>
          </w:p>
        </w:tc>
        <w:tc>
          <w:tcPr>
            <w:tcW w:w="840" w:type="dxa"/>
            <w:vAlign w:val="center"/>
          </w:tcPr>
          <w:p w:rsidR="00276D2A" w:rsidRPr="00295E24" w:rsidRDefault="00276D2A" w:rsidP="00276D2A">
            <w:pPr>
              <w:jc w:val="center"/>
              <w:rPr>
                <w:sz w:val="24"/>
                <w:szCs w:val="24"/>
              </w:rPr>
            </w:pPr>
            <w:r w:rsidRPr="00295E24">
              <w:rPr>
                <w:sz w:val="24"/>
                <w:szCs w:val="24"/>
              </w:rPr>
              <w:t>5</w:t>
            </w:r>
          </w:p>
        </w:tc>
        <w:tc>
          <w:tcPr>
            <w:tcW w:w="1080" w:type="dxa"/>
            <w:vAlign w:val="center"/>
          </w:tcPr>
          <w:p w:rsidR="00276D2A" w:rsidRPr="00295E24" w:rsidRDefault="00276D2A" w:rsidP="00276D2A">
            <w:pPr>
              <w:jc w:val="center"/>
              <w:rPr>
                <w:bCs/>
                <w:color w:val="000000"/>
                <w:sz w:val="24"/>
                <w:szCs w:val="24"/>
              </w:rPr>
            </w:pPr>
            <w:r w:rsidRPr="00295E24">
              <w:rPr>
                <w:bCs/>
                <w:color w:val="000000"/>
                <w:sz w:val="24"/>
                <w:szCs w:val="24"/>
              </w:rPr>
              <w:t>11,1</w:t>
            </w:r>
          </w:p>
        </w:tc>
        <w:tc>
          <w:tcPr>
            <w:tcW w:w="720" w:type="dxa"/>
            <w:vAlign w:val="center"/>
          </w:tcPr>
          <w:p w:rsidR="00276D2A" w:rsidRPr="00295E24" w:rsidRDefault="00276D2A" w:rsidP="00276D2A">
            <w:pPr>
              <w:jc w:val="center"/>
              <w:rPr>
                <w:sz w:val="24"/>
                <w:szCs w:val="24"/>
              </w:rPr>
            </w:pPr>
            <w:r w:rsidRPr="00295E24">
              <w:rPr>
                <w:sz w:val="24"/>
                <w:szCs w:val="24"/>
              </w:rPr>
              <w:t>6</w:t>
            </w:r>
          </w:p>
        </w:tc>
        <w:tc>
          <w:tcPr>
            <w:tcW w:w="820" w:type="dxa"/>
            <w:vAlign w:val="center"/>
          </w:tcPr>
          <w:p w:rsidR="00276D2A" w:rsidRPr="00295E24" w:rsidRDefault="00276D2A" w:rsidP="00276D2A">
            <w:pPr>
              <w:jc w:val="center"/>
              <w:rPr>
                <w:bCs/>
                <w:color w:val="000000"/>
                <w:sz w:val="24"/>
                <w:szCs w:val="24"/>
              </w:rPr>
            </w:pPr>
            <w:r w:rsidRPr="00295E24">
              <w:rPr>
                <w:bCs/>
                <w:color w:val="000000"/>
                <w:sz w:val="24"/>
                <w:szCs w:val="24"/>
              </w:rPr>
              <w:t>15,8</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9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4140"/>
        <w:gridCol w:w="840"/>
        <w:gridCol w:w="960"/>
        <w:gridCol w:w="840"/>
        <w:gridCol w:w="840"/>
        <w:gridCol w:w="840"/>
        <w:gridCol w:w="828"/>
      </w:tblGrid>
      <w:tr w:rsidR="00276D2A" w:rsidRPr="006F0882" w:rsidTr="00276D2A">
        <w:tc>
          <w:tcPr>
            <w:tcW w:w="4140" w:type="dxa"/>
            <w:vAlign w:val="center"/>
          </w:tcPr>
          <w:p w:rsidR="00276D2A" w:rsidRPr="006F0882" w:rsidRDefault="00276D2A" w:rsidP="00276D2A">
            <w:pPr>
              <w:jc w:val="center"/>
              <w:rPr>
                <w:b/>
                <w:sz w:val="24"/>
                <w:szCs w:val="24"/>
              </w:rPr>
            </w:pPr>
            <w:r w:rsidRPr="006F0882">
              <w:rPr>
                <w:b/>
                <w:sz w:val="24"/>
                <w:szCs w:val="24"/>
              </w:rPr>
              <w:t>Teiginiai</w:t>
            </w:r>
          </w:p>
        </w:tc>
        <w:tc>
          <w:tcPr>
            <w:tcW w:w="1800" w:type="dxa"/>
            <w:gridSpan w:val="2"/>
            <w:vAlign w:val="center"/>
          </w:tcPr>
          <w:p w:rsidR="00276D2A" w:rsidRPr="006F0882" w:rsidRDefault="00276D2A" w:rsidP="00276D2A">
            <w:pPr>
              <w:jc w:val="center"/>
              <w:rPr>
                <w:b/>
                <w:sz w:val="24"/>
                <w:szCs w:val="24"/>
              </w:rPr>
            </w:pPr>
            <w:r w:rsidRPr="006F0882">
              <w:rPr>
                <w:b/>
                <w:sz w:val="24"/>
                <w:szCs w:val="24"/>
              </w:rPr>
              <w:t>Sp. mokykla</w:t>
            </w:r>
          </w:p>
        </w:tc>
        <w:tc>
          <w:tcPr>
            <w:tcW w:w="1680" w:type="dxa"/>
            <w:gridSpan w:val="2"/>
            <w:vAlign w:val="center"/>
          </w:tcPr>
          <w:p w:rsidR="00276D2A" w:rsidRPr="006F0882" w:rsidRDefault="00276D2A" w:rsidP="00276D2A">
            <w:pPr>
              <w:jc w:val="center"/>
              <w:rPr>
                <w:b/>
                <w:sz w:val="24"/>
                <w:szCs w:val="24"/>
              </w:rPr>
            </w:pPr>
            <w:r w:rsidRPr="006F0882">
              <w:rPr>
                <w:b/>
                <w:sz w:val="24"/>
                <w:szCs w:val="24"/>
              </w:rPr>
              <w:t>Sp. klubas</w:t>
            </w:r>
          </w:p>
        </w:tc>
        <w:tc>
          <w:tcPr>
            <w:tcW w:w="1668" w:type="dxa"/>
            <w:gridSpan w:val="2"/>
            <w:vAlign w:val="center"/>
          </w:tcPr>
          <w:p w:rsidR="00276D2A" w:rsidRPr="006F0882" w:rsidRDefault="00276D2A" w:rsidP="00276D2A">
            <w:pPr>
              <w:jc w:val="center"/>
              <w:rPr>
                <w:b/>
                <w:sz w:val="24"/>
                <w:szCs w:val="24"/>
              </w:rPr>
            </w:pPr>
            <w:r w:rsidRPr="006F0882">
              <w:rPr>
                <w:b/>
                <w:sz w:val="24"/>
                <w:szCs w:val="24"/>
              </w:rPr>
              <w:t>Sp. komanda</w:t>
            </w:r>
          </w:p>
        </w:tc>
      </w:tr>
      <w:tr w:rsidR="00276D2A" w:rsidRPr="006F0882" w:rsidTr="00276D2A">
        <w:tc>
          <w:tcPr>
            <w:tcW w:w="4140" w:type="dxa"/>
            <w:vAlign w:val="center"/>
          </w:tcPr>
          <w:p w:rsidR="00276D2A" w:rsidRPr="006F0882" w:rsidRDefault="00276D2A" w:rsidP="00276D2A">
            <w:pPr>
              <w:jc w:val="center"/>
              <w:rPr>
                <w:sz w:val="24"/>
                <w:szCs w:val="24"/>
              </w:rPr>
            </w:pPr>
          </w:p>
        </w:tc>
        <w:tc>
          <w:tcPr>
            <w:tcW w:w="840" w:type="dxa"/>
            <w:vAlign w:val="center"/>
          </w:tcPr>
          <w:p w:rsidR="00276D2A" w:rsidRPr="006F0882" w:rsidRDefault="00276D2A" w:rsidP="00276D2A">
            <w:pPr>
              <w:jc w:val="center"/>
              <w:rPr>
                <w:sz w:val="24"/>
                <w:szCs w:val="24"/>
              </w:rPr>
            </w:pPr>
            <w:r w:rsidRPr="006F0882">
              <w:rPr>
                <w:sz w:val="24"/>
                <w:szCs w:val="24"/>
              </w:rPr>
              <w:t>Sk. vnt.</w:t>
            </w:r>
          </w:p>
        </w:tc>
        <w:tc>
          <w:tcPr>
            <w:tcW w:w="960" w:type="dxa"/>
            <w:vAlign w:val="center"/>
          </w:tcPr>
          <w:p w:rsidR="00276D2A" w:rsidRPr="006F0882" w:rsidRDefault="00276D2A" w:rsidP="00276D2A">
            <w:pPr>
              <w:jc w:val="center"/>
              <w:rPr>
                <w:sz w:val="24"/>
                <w:szCs w:val="24"/>
              </w:rPr>
            </w:pPr>
            <w:r w:rsidRPr="006F0882">
              <w:rPr>
                <w:sz w:val="24"/>
                <w:szCs w:val="24"/>
              </w:rPr>
              <w:t>Proc.</w:t>
            </w:r>
          </w:p>
        </w:tc>
        <w:tc>
          <w:tcPr>
            <w:tcW w:w="840" w:type="dxa"/>
            <w:vAlign w:val="center"/>
          </w:tcPr>
          <w:p w:rsidR="00276D2A" w:rsidRPr="006F0882" w:rsidRDefault="00276D2A" w:rsidP="00276D2A">
            <w:pPr>
              <w:jc w:val="center"/>
              <w:rPr>
                <w:sz w:val="24"/>
                <w:szCs w:val="24"/>
              </w:rPr>
            </w:pPr>
            <w:r w:rsidRPr="006F0882">
              <w:rPr>
                <w:sz w:val="24"/>
                <w:szCs w:val="24"/>
              </w:rPr>
              <w:t>Sk. vnt.</w:t>
            </w:r>
          </w:p>
        </w:tc>
        <w:tc>
          <w:tcPr>
            <w:tcW w:w="840" w:type="dxa"/>
            <w:vAlign w:val="center"/>
          </w:tcPr>
          <w:p w:rsidR="00276D2A" w:rsidRPr="006F0882" w:rsidRDefault="00276D2A" w:rsidP="00276D2A">
            <w:pPr>
              <w:jc w:val="center"/>
              <w:rPr>
                <w:sz w:val="24"/>
                <w:szCs w:val="24"/>
              </w:rPr>
            </w:pPr>
            <w:r w:rsidRPr="006F0882">
              <w:rPr>
                <w:sz w:val="24"/>
                <w:szCs w:val="24"/>
              </w:rPr>
              <w:t>Proc.</w:t>
            </w:r>
          </w:p>
        </w:tc>
        <w:tc>
          <w:tcPr>
            <w:tcW w:w="840" w:type="dxa"/>
            <w:vAlign w:val="center"/>
          </w:tcPr>
          <w:p w:rsidR="00276D2A" w:rsidRPr="006F0882" w:rsidRDefault="00276D2A" w:rsidP="00276D2A">
            <w:pPr>
              <w:jc w:val="center"/>
              <w:rPr>
                <w:sz w:val="24"/>
                <w:szCs w:val="24"/>
              </w:rPr>
            </w:pPr>
            <w:r w:rsidRPr="006F0882">
              <w:rPr>
                <w:sz w:val="24"/>
                <w:szCs w:val="24"/>
              </w:rPr>
              <w:t>Sk. vnt.</w:t>
            </w:r>
          </w:p>
        </w:tc>
        <w:tc>
          <w:tcPr>
            <w:tcW w:w="828" w:type="dxa"/>
            <w:vAlign w:val="center"/>
          </w:tcPr>
          <w:p w:rsidR="00276D2A" w:rsidRPr="006F0882" w:rsidRDefault="00276D2A" w:rsidP="00276D2A">
            <w:pPr>
              <w:jc w:val="center"/>
              <w:rPr>
                <w:sz w:val="24"/>
                <w:szCs w:val="24"/>
              </w:rPr>
            </w:pPr>
            <w:r w:rsidRPr="006F0882">
              <w:rPr>
                <w:sz w:val="24"/>
                <w:szCs w:val="24"/>
              </w:rPr>
              <w:t>Proc.</w:t>
            </w:r>
          </w:p>
        </w:tc>
      </w:tr>
      <w:tr w:rsidR="00276D2A" w:rsidRPr="006F0882" w:rsidTr="00276D2A">
        <w:tc>
          <w:tcPr>
            <w:tcW w:w="4140" w:type="dxa"/>
            <w:vAlign w:val="center"/>
          </w:tcPr>
          <w:p w:rsidR="00276D2A" w:rsidRPr="006F0882" w:rsidRDefault="00276D2A" w:rsidP="00276D2A">
            <w:pPr>
              <w:jc w:val="left"/>
              <w:rPr>
                <w:color w:val="000000"/>
                <w:sz w:val="24"/>
                <w:szCs w:val="24"/>
              </w:rPr>
            </w:pPr>
            <w:r w:rsidRPr="006F0882">
              <w:rPr>
                <w:color w:val="000000"/>
                <w:sz w:val="24"/>
                <w:szCs w:val="24"/>
              </w:rPr>
              <w:t>Gebėjimas pasirinkti naują situaciją</w:t>
            </w:r>
          </w:p>
        </w:tc>
        <w:tc>
          <w:tcPr>
            <w:tcW w:w="840" w:type="dxa"/>
            <w:vAlign w:val="center"/>
          </w:tcPr>
          <w:p w:rsidR="00276D2A" w:rsidRPr="006F0882" w:rsidRDefault="00276D2A" w:rsidP="00276D2A">
            <w:pPr>
              <w:jc w:val="center"/>
              <w:rPr>
                <w:sz w:val="24"/>
                <w:szCs w:val="24"/>
              </w:rPr>
            </w:pPr>
            <w:r w:rsidRPr="006F0882">
              <w:rPr>
                <w:sz w:val="24"/>
                <w:szCs w:val="24"/>
              </w:rPr>
              <w:t>3</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17,7</w:t>
            </w:r>
          </w:p>
        </w:tc>
        <w:tc>
          <w:tcPr>
            <w:tcW w:w="840" w:type="dxa"/>
            <w:vAlign w:val="center"/>
          </w:tcPr>
          <w:p w:rsidR="00276D2A" w:rsidRPr="006F0882" w:rsidRDefault="00276D2A" w:rsidP="00276D2A">
            <w:pPr>
              <w:jc w:val="center"/>
              <w:rPr>
                <w:sz w:val="24"/>
                <w:szCs w:val="24"/>
              </w:rPr>
            </w:pPr>
            <w:r w:rsidRPr="006F0882">
              <w:rPr>
                <w:sz w:val="24"/>
                <w:szCs w:val="24"/>
              </w:rPr>
              <w:t>9</w:t>
            </w:r>
          </w:p>
        </w:tc>
        <w:tc>
          <w:tcPr>
            <w:tcW w:w="840" w:type="dxa"/>
            <w:vAlign w:val="center"/>
          </w:tcPr>
          <w:p w:rsidR="00276D2A" w:rsidRPr="006F0882" w:rsidRDefault="00276D2A" w:rsidP="00276D2A">
            <w:pPr>
              <w:jc w:val="center"/>
              <w:rPr>
                <w:bCs/>
                <w:color w:val="000000"/>
                <w:sz w:val="24"/>
                <w:szCs w:val="24"/>
              </w:rPr>
            </w:pPr>
            <w:r w:rsidRPr="006F0882">
              <w:rPr>
                <w:bCs/>
                <w:color w:val="000000"/>
                <w:sz w:val="24"/>
                <w:szCs w:val="24"/>
              </w:rPr>
              <w:t>20</w:t>
            </w:r>
          </w:p>
        </w:tc>
        <w:tc>
          <w:tcPr>
            <w:tcW w:w="840" w:type="dxa"/>
            <w:vAlign w:val="center"/>
          </w:tcPr>
          <w:p w:rsidR="00276D2A" w:rsidRPr="006F0882" w:rsidRDefault="00276D2A" w:rsidP="00276D2A">
            <w:pPr>
              <w:jc w:val="center"/>
              <w:rPr>
                <w:sz w:val="24"/>
                <w:szCs w:val="24"/>
              </w:rPr>
            </w:pPr>
            <w:r w:rsidRPr="006F0882">
              <w:rPr>
                <w:sz w:val="24"/>
                <w:szCs w:val="24"/>
              </w:rPr>
              <w:t>4</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10,5</w:t>
            </w:r>
          </w:p>
        </w:tc>
      </w:tr>
      <w:tr w:rsidR="00276D2A" w:rsidRPr="006F0882" w:rsidTr="00276D2A">
        <w:tc>
          <w:tcPr>
            <w:tcW w:w="4140" w:type="dxa"/>
            <w:vAlign w:val="center"/>
          </w:tcPr>
          <w:p w:rsidR="00276D2A" w:rsidRPr="006F0882" w:rsidRDefault="00276D2A" w:rsidP="00276D2A">
            <w:pPr>
              <w:jc w:val="left"/>
              <w:rPr>
                <w:color w:val="000000"/>
                <w:sz w:val="24"/>
                <w:szCs w:val="24"/>
              </w:rPr>
            </w:pPr>
            <w:r w:rsidRPr="006F0882">
              <w:rPr>
                <w:color w:val="000000"/>
                <w:sz w:val="24"/>
                <w:szCs w:val="24"/>
              </w:rPr>
              <w:t>Gebėjimas pasirinkti tinkamus veiklos metodus</w:t>
            </w:r>
          </w:p>
        </w:tc>
        <w:tc>
          <w:tcPr>
            <w:tcW w:w="840" w:type="dxa"/>
            <w:vAlign w:val="center"/>
          </w:tcPr>
          <w:p w:rsidR="00276D2A" w:rsidRPr="006F0882" w:rsidRDefault="00276D2A" w:rsidP="00276D2A">
            <w:pPr>
              <w:jc w:val="center"/>
              <w:rPr>
                <w:sz w:val="24"/>
                <w:szCs w:val="24"/>
              </w:rPr>
            </w:pPr>
            <w:r w:rsidRPr="006F0882">
              <w:rPr>
                <w:sz w:val="24"/>
                <w:szCs w:val="24"/>
              </w:rPr>
              <w:t>4</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23,5</w:t>
            </w:r>
          </w:p>
        </w:tc>
        <w:tc>
          <w:tcPr>
            <w:tcW w:w="840" w:type="dxa"/>
            <w:vAlign w:val="center"/>
          </w:tcPr>
          <w:p w:rsidR="00276D2A" w:rsidRPr="006F0882" w:rsidRDefault="00276D2A" w:rsidP="00276D2A">
            <w:pPr>
              <w:jc w:val="center"/>
              <w:rPr>
                <w:sz w:val="24"/>
                <w:szCs w:val="24"/>
              </w:rPr>
            </w:pPr>
            <w:r w:rsidRPr="006F0882">
              <w:rPr>
                <w:sz w:val="24"/>
                <w:szCs w:val="24"/>
              </w:rPr>
              <w:t>11</w:t>
            </w:r>
          </w:p>
        </w:tc>
        <w:tc>
          <w:tcPr>
            <w:tcW w:w="840" w:type="dxa"/>
            <w:vAlign w:val="center"/>
          </w:tcPr>
          <w:p w:rsidR="00276D2A" w:rsidRPr="006F0882" w:rsidRDefault="00276D2A" w:rsidP="00276D2A">
            <w:pPr>
              <w:jc w:val="center"/>
              <w:rPr>
                <w:bCs/>
                <w:color w:val="000000"/>
                <w:sz w:val="24"/>
                <w:szCs w:val="24"/>
              </w:rPr>
            </w:pPr>
            <w:r w:rsidRPr="006F0882">
              <w:rPr>
                <w:bCs/>
                <w:color w:val="000000"/>
                <w:sz w:val="24"/>
                <w:szCs w:val="24"/>
              </w:rPr>
              <w:t>24,4</w:t>
            </w:r>
          </w:p>
        </w:tc>
        <w:tc>
          <w:tcPr>
            <w:tcW w:w="840" w:type="dxa"/>
            <w:vAlign w:val="center"/>
          </w:tcPr>
          <w:p w:rsidR="00276D2A" w:rsidRPr="006F0882" w:rsidRDefault="00276D2A" w:rsidP="00276D2A">
            <w:pPr>
              <w:jc w:val="center"/>
              <w:rPr>
                <w:sz w:val="24"/>
                <w:szCs w:val="24"/>
              </w:rPr>
            </w:pPr>
            <w:r w:rsidRPr="006F0882">
              <w:rPr>
                <w:sz w:val="24"/>
                <w:szCs w:val="24"/>
              </w:rPr>
              <w:t>12</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31,6</w:t>
            </w:r>
          </w:p>
        </w:tc>
      </w:tr>
      <w:tr w:rsidR="00276D2A" w:rsidRPr="006F0882" w:rsidTr="00276D2A">
        <w:tc>
          <w:tcPr>
            <w:tcW w:w="4140" w:type="dxa"/>
            <w:vAlign w:val="center"/>
          </w:tcPr>
          <w:p w:rsidR="00276D2A" w:rsidRPr="006F0882" w:rsidRDefault="00276D2A" w:rsidP="00276D2A">
            <w:pPr>
              <w:jc w:val="left"/>
              <w:rPr>
                <w:color w:val="000000"/>
                <w:sz w:val="24"/>
                <w:szCs w:val="24"/>
              </w:rPr>
            </w:pPr>
            <w:r w:rsidRPr="006F0882">
              <w:rPr>
                <w:color w:val="000000"/>
                <w:sz w:val="24"/>
                <w:szCs w:val="24"/>
              </w:rPr>
              <w:t>Gebėjimas integruoti nuolat dalykines ir profesines žinias</w:t>
            </w:r>
          </w:p>
        </w:tc>
        <w:tc>
          <w:tcPr>
            <w:tcW w:w="840" w:type="dxa"/>
            <w:vAlign w:val="center"/>
          </w:tcPr>
          <w:p w:rsidR="00276D2A" w:rsidRPr="006F0882" w:rsidRDefault="00276D2A" w:rsidP="00276D2A">
            <w:pPr>
              <w:jc w:val="center"/>
              <w:rPr>
                <w:sz w:val="24"/>
                <w:szCs w:val="24"/>
              </w:rPr>
            </w:pPr>
            <w:r w:rsidRPr="006F0882">
              <w:rPr>
                <w:sz w:val="24"/>
                <w:szCs w:val="24"/>
              </w:rPr>
              <w:t>1</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5,9</w:t>
            </w:r>
          </w:p>
        </w:tc>
        <w:tc>
          <w:tcPr>
            <w:tcW w:w="840" w:type="dxa"/>
            <w:vAlign w:val="center"/>
          </w:tcPr>
          <w:p w:rsidR="00276D2A" w:rsidRPr="006F0882" w:rsidRDefault="00276D2A" w:rsidP="00276D2A">
            <w:pPr>
              <w:jc w:val="center"/>
              <w:rPr>
                <w:sz w:val="24"/>
                <w:szCs w:val="24"/>
              </w:rPr>
            </w:pPr>
            <w:r w:rsidRPr="006F0882">
              <w:rPr>
                <w:sz w:val="24"/>
                <w:szCs w:val="24"/>
              </w:rPr>
              <w:t>10</w:t>
            </w:r>
          </w:p>
        </w:tc>
        <w:tc>
          <w:tcPr>
            <w:tcW w:w="840" w:type="dxa"/>
            <w:vAlign w:val="center"/>
          </w:tcPr>
          <w:p w:rsidR="00276D2A" w:rsidRPr="006F0882" w:rsidRDefault="00276D2A" w:rsidP="00276D2A">
            <w:pPr>
              <w:jc w:val="center"/>
              <w:rPr>
                <w:bCs/>
                <w:color w:val="000000"/>
                <w:sz w:val="24"/>
                <w:szCs w:val="24"/>
              </w:rPr>
            </w:pPr>
            <w:r w:rsidRPr="006F0882">
              <w:rPr>
                <w:bCs/>
                <w:color w:val="000000"/>
                <w:sz w:val="24"/>
                <w:szCs w:val="24"/>
              </w:rPr>
              <w:t>22,3</w:t>
            </w:r>
          </w:p>
        </w:tc>
        <w:tc>
          <w:tcPr>
            <w:tcW w:w="840" w:type="dxa"/>
            <w:vAlign w:val="center"/>
          </w:tcPr>
          <w:p w:rsidR="00276D2A" w:rsidRPr="006F0882" w:rsidRDefault="00276D2A" w:rsidP="00276D2A">
            <w:pPr>
              <w:jc w:val="center"/>
              <w:rPr>
                <w:sz w:val="24"/>
                <w:szCs w:val="24"/>
              </w:rPr>
            </w:pPr>
            <w:r w:rsidRPr="006F0882">
              <w:rPr>
                <w:sz w:val="24"/>
                <w:szCs w:val="24"/>
              </w:rPr>
              <w:t>17</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44,7</w:t>
            </w:r>
          </w:p>
        </w:tc>
      </w:tr>
      <w:tr w:rsidR="00276D2A" w:rsidRPr="006F0882" w:rsidTr="00276D2A">
        <w:tc>
          <w:tcPr>
            <w:tcW w:w="4140" w:type="dxa"/>
            <w:vAlign w:val="center"/>
          </w:tcPr>
          <w:p w:rsidR="00276D2A" w:rsidRPr="006F0882" w:rsidRDefault="00276D2A" w:rsidP="00276D2A">
            <w:pPr>
              <w:jc w:val="left"/>
              <w:rPr>
                <w:color w:val="000000"/>
                <w:sz w:val="24"/>
                <w:szCs w:val="24"/>
              </w:rPr>
            </w:pPr>
            <w:r w:rsidRPr="006F0882">
              <w:rPr>
                <w:color w:val="000000"/>
                <w:sz w:val="24"/>
                <w:szCs w:val="24"/>
              </w:rPr>
              <w:t>Gebėjimas atlikti užduotį ir pasiekti rezultatą pagal reikalaujamą maksimumą</w:t>
            </w:r>
          </w:p>
        </w:tc>
        <w:tc>
          <w:tcPr>
            <w:tcW w:w="840" w:type="dxa"/>
            <w:vAlign w:val="center"/>
          </w:tcPr>
          <w:p w:rsidR="00276D2A" w:rsidRPr="006F0882" w:rsidRDefault="00276D2A" w:rsidP="00276D2A">
            <w:pPr>
              <w:jc w:val="center"/>
              <w:rPr>
                <w:sz w:val="24"/>
                <w:szCs w:val="24"/>
              </w:rPr>
            </w:pPr>
            <w:r w:rsidRPr="006F0882">
              <w:rPr>
                <w:sz w:val="24"/>
                <w:szCs w:val="24"/>
              </w:rPr>
              <w:t>7</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41,1</w:t>
            </w:r>
          </w:p>
        </w:tc>
        <w:tc>
          <w:tcPr>
            <w:tcW w:w="840" w:type="dxa"/>
            <w:vAlign w:val="center"/>
          </w:tcPr>
          <w:p w:rsidR="00276D2A" w:rsidRPr="006F0882" w:rsidRDefault="00276D2A" w:rsidP="00276D2A">
            <w:pPr>
              <w:jc w:val="center"/>
              <w:rPr>
                <w:sz w:val="24"/>
                <w:szCs w:val="24"/>
              </w:rPr>
            </w:pPr>
            <w:r w:rsidRPr="006F0882">
              <w:rPr>
                <w:sz w:val="24"/>
                <w:szCs w:val="24"/>
              </w:rPr>
              <w:t>9</w:t>
            </w:r>
          </w:p>
        </w:tc>
        <w:tc>
          <w:tcPr>
            <w:tcW w:w="840" w:type="dxa"/>
            <w:vAlign w:val="center"/>
          </w:tcPr>
          <w:p w:rsidR="00276D2A" w:rsidRPr="006F0882" w:rsidRDefault="00276D2A" w:rsidP="00276D2A">
            <w:pPr>
              <w:jc w:val="center"/>
              <w:rPr>
                <w:bCs/>
                <w:color w:val="000000"/>
                <w:sz w:val="24"/>
                <w:szCs w:val="24"/>
              </w:rPr>
            </w:pPr>
            <w:r w:rsidRPr="006F0882">
              <w:rPr>
                <w:bCs/>
                <w:color w:val="000000"/>
                <w:sz w:val="24"/>
                <w:szCs w:val="24"/>
              </w:rPr>
              <w:t>20</w:t>
            </w:r>
          </w:p>
        </w:tc>
        <w:tc>
          <w:tcPr>
            <w:tcW w:w="840" w:type="dxa"/>
            <w:vAlign w:val="center"/>
          </w:tcPr>
          <w:p w:rsidR="00276D2A" w:rsidRPr="006F0882" w:rsidRDefault="00276D2A" w:rsidP="00276D2A">
            <w:pPr>
              <w:jc w:val="center"/>
              <w:rPr>
                <w:sz w:val="24"/>
                <w:szCs w:val="24"/>
              </w:rPr>
            </w:pPr>
            <w:r w:rsidRPr="006F0882">
              <w:rPr>
                <w:sz w:val="24"/>
                <w:szCs w:val="24"/>
              </w:rPr>
              <w:t>3</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7,9</w:t>
            </w:r>
          </w:p>
        </w:tc>
      </w:tr>
      <w:tr w:rsidR="00276D2A" w:rsidRPr="006F0882" w:rsidTr="00276D2A">
        <w:tc>
          <w:tcPr>
            <w:tcW w:w="4140" w:type="dxa"/>
            <w:vAlign w:val="center"/>
          </w:tcPr>
          <w:p w:rsidR="00276D2A" w:rsidRPr="006F0882" w:rsidRDefault="00276D2A" w:rsidP="00276D2A">
            <w:pPr>
              <w:jc w:val="left"/>
              <w:rPr>
                <w:color w:val="000000"/>
                <w:sz w:val="24"/>
                <w:szCs w:val="24"/>
              </w:rPr>
            </w:pPr>
            <w:r w:rsidRPr="006F0882">
              <w:rPr>
                <w:color w:val="000000"/>
                <w:sz w:val="24"/>
                <w:szCs w:val="24"/>
              </w:rPr>
              <w:t>Gebėjimas siekti įvairiomis aplinkybėmis kuo kokybiškesnių rezultatų</w:t>
            </w:r>
          </w:p>
        </w:tc>
        <w:tc>
          <w:tcPr>
            <w:tcW w:w="840" w:type="dxa"/>
            <w:vAlign w:val="center"/>
          </w:tcPr>
          <w:p w:rsidR="00276D2A" w:rsidRPr="006F0882" w:rsidRDefault="00276D2A" w:rsidP="00276D2A">
            <w:pPr>
              <w:jc w:val="center"/>
              <w:rPr>
                <w:sz w:val="24"/>
                <w:szCs w:val="24"/>
              </w:rPr>
            </w:pPr>
            <w:r w:rsidRPr="006F0882">
              <w:rPr>
                <w:sz w:val="24"/>
                <w:szCs w:val="24"/>
              </w:rPr>
              <w:t>2</w:t>
            </w:r>
          </w:p>
        </w:tc>
        <w:tc>
          <w:tcPr>
            <w:tcW w:w="960" w:type="dxa"/>
            <w:vAlign w:val="center"/>
          </w:tcPr>
          <w:p w:rsidR="00276D2A" w:rsidRPr="006F0882" w:rsidRDefault="00276D2A" w:rsidP="00276D2A">
            <w:pPr>
              <w:jc w:val="center"/>
              <w:rPr>
                <w:bCs/>
                <w:color w:val="000000"/>
                <w:sz w:val="24"/>
                <w:szCs w:val="24"/>
              </w:rPr>
            </w:pPr>
            <w:r w:rsidRPr="006F0882">
              <w:rPr>
                <w:bCs/>
                <w:color w:val="000000"/>
                <w:sz w:val="24"/>
                <w:szCs w:val="24"/>
              </w:rPr>
              <w:t>11,8</w:t>
            </w:r>
          </w:p>
        </w:tc>
        <w:tc>
          <w:tcPr>
            <w:tcW w:w="840" w:type="dxa"/>
            <w:vAlign w:val="center"/>
          </w:tcPr>
          <w:p w:rsidR="00276D2A" w:rsidRPr="006F0882" w:rsidRDefault="00276D2A" w:rsidP="00276D2A">
            <w:pPr>
              <w:jc w:val="center"/>
              <w:rPr>
                <w:sz w:val="24"/>
                <w:szCs w:val="24"/>
              </w:rPr>
            </w:pPr>
            <w:r w:rsidRPr="006F0882">
              <w:rPr>
                <w:sz w:val="24"/>
                <w:szCs w:val="24"/>
              </w:rPr>
              <w:t>6</w:t>
            </w:r>
          </w:p>
        </w:tc>
        <w:tc>
          <w:tcPr>
            <w:tcW w:w="840" w:type="dxa"/>
            <w:vAlign w:val="center"/>
          </w:tcPr>
          <w:p w:rsidR="00276D2A" w:rsidRPr="006F0882" w:rsidRDefault="00276D2A" w:rsidP="00276D2A">
            <w:pPr>
              <w:jc w:val="center"/>
              <w:rPr>
                <w:color w:val="000000"/>
                <w:sz w:val="24"/>
                <w:szCs w:val="24"/>
              </w:rPr>
            </w:pPr>
            <w:r w:rsidRPr="006F0882">
              <w:rPr>
                <w:color w:val="000000"/>
                <w:sz w:val="24"/>
                <w:szCs w:val="24"/>
              </w:rPr>
              <w:t>13,3</w:t>
            </w:r>
          </w:p>
        </w:tc>
        <w:tc>
          <w:tcPr>
            <w:tcW w:w="840" w:type="dxa"/>
            <w:vAlign w:val="center"/>
          </w:tcPr>
          <w:p w:rsidR="00276D2A" w:rsidRPr="006F0882" w:rsidRDefault="00276D2A" w:rsidP="00276D2A">
            <w:pPr>
              <w:jc w:val="center"/>
              <w:rPr>
                <w:sz w:val="24"/>
                <w:szCs w:val="24"/>
              </w:rPr>
            </w:pPr>
            <w:r w:rsidRPr="006F0882">
              <w:rPr>
                <w:sz w:val="24"/>
                <w:szCs w:val="24"/>
              </w:rPr>
              <w:t>2</w:t>
            </w:r>
          </w:p>
        </w:tc>
        <w:tc>
          <w:tcPr>
            <w:tcW w:w="828" w:type="dxa"/>
            <w:vAlign w:val="center"/>
          </w:tcPr>
          <w:p w:rsidR="00276D2A" w:rsidRPr="006F0882" w:rsidRDefault="00276D2A" w:rsidP="00276D2A">
            <w:pPr>
              <w:jc w:val="center"/>
              <w:rPr>
                <w:bCs/>
                <w:color w:val="000000"/>
                <w:sz w:val="24"/>
                <w:szCs w:val="24"/>
              </w:rPr>
            </w:pPr>
            <w:r w:rsidRPr="006F0882">
              <w:rPr>
                <w:bCs/>
                <w:color w:val="000000"/>
                <w:sz w:val="24"/>
                <w:szCs w:val="24"/>
              </w:rPr>
              <w:t>5,3</w:t>
            </w:r>
          </w:p>
        </w:tc>
      </w:tr>
    </w:tbl>
    <w:p w:rsidR="00276D2A" w:rsidRPr="006F0882"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i/>
          <w:iCs/>
          <w:sz w:val="24"/>
          <w:szCs w:val="24"/>
        </w:rPr>
      </w:pPr>
      <w:r w:rsidRPr="00C84964">
        <w:rPr>
          <w:rFonts w:ascii="Times New Roman" w:hAnsi="Times New Roman" w:cs="Times New Roman"/>
          <w:b/>
          <w:i/>
          <w:iCs/>
          <w:sz w:val="24"/>
          <w:szCs w:val="24"/>
        </w:rPr>
        <w:t>10 lentelė</w:t>
      </w:r>
      <w:r w:rsidR="00C84964">
        <w:rPr>
          <w:rFonts w:ascii="Times New Roman" w:hAnsi="Times New Roman" w:cs="Times New Roman"/>
          <w:i/>
          <w:iCs/>
          <w:sz w:val="24"/>
          <w:szCs w:val="24"/>
        </w:rPr>
        <w:t xml:space="preserve"> </w:t>
      </w:r>
      <w:r w:rsidR="00C84964" w:rsidRPr="00C84964">
        <w:rPr>
          <w:rFonts w:ascii="Times New Roman" w:hAnsi="Times New Roman" w:cs="Times New Roman"/>
          <w:i/>
          <w:iCs/>
          <w:sz w:val="24"/>
          <w:szCs w:val="24"/>
        </w:rPr>
        <w:t>pateikianti respondentų atsakymus skaičiais ir procentais</w:t>
      </w:r>
    </w:p>
    <w:p w:rsidR="00C84964" w:rsidRPr="00C84964" w:rsidRDefault="00C84964" w:rsidP="00C84964">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4020"/>
        <w:gridCol w:w="840"/>
        <w:gridCol w:w="840"/>
        <w:gridCol w:w="960"/>
        <w:gridCol w:w="960"/>
        <w:gridCol w:w="840"/>
        <w:gridCol w:w="820"/>
      </w:tblGrid>
      <w:tr w:rsidR="00276D2A" w:rsidRPr="00B64069" w:rsidTr="00276D2A">
        <w:tc>
          <w:tcPr>
            <w:tcW w:w="4020" w:type="dxa"/>
            <w:vAlign w:val="center"/>
          </w:tcPr>
          <w:p w:rsidR="00276D2A" w:rsidRPr="00B64069" w:rsidRDefault="00276D2A" w:rsidP="00276D2A">
            <w:pPr>
              <w:jc w:val="center"/>
              <w:rPr>
                <w:b/>
                <w:sz w:val="24"/>
                <w:szCs w:val="24"/>
              </w:rPr>
            </w:pPr>
            <w:r w:rsidRPr="00B64069">
              <w:rPr>
                <w:b/>
                <w:sz w:val="24"/>
                <w:szCs w:val="24"/>
              </w:rPr>
              <w:t>Teiginiai</w:t>
            </w:r>
          </w:p>
        </w:tc>
        <w:tc>
          <w:tcPr>
            <w:tcW w:w="1680" w:type="dxa"/>
            <w:gridSpan w:val="2"/>
            <w:vAlign w:val="center"/>
          </w:tcPr>
          <w:p w:rsidR="00276D2A" w:rsidRPr="00B64069" w:rsidRDefault="00276D2A" w:rsidP="00276D2A">
            <w:pPr>
              <w:jc w:val="center"/>
              <w:rPr>
                <w:b/>
                <w:sz w:val="24"/>
                <w:szCs w:val="24"/>
              </w:rPr>
            </w:pPr>
            <w:r w:rsidRPr="00B64069">
              <w:rPr>
                <w:b/>
                <w:sz w:val="24"/>
                <w:szCs w:val="24"/>
              </w:rPr>
              <w:t>Sp. mokykla</w:t>
            </w:r>
          </w:p>
        </w:tc>
        <w:tc>
          <w:tcPr>
            <w:tcW w:w="1920" w:type="dxa"/>
            <w:gridSpan w:val="2"/>
            <w:vAlign w:val="center"/>
          </w:tcPr>
          <w:p w:rsidR="00276D2A" w:rsidRPr="00B64069" w:rsidRDefault="00276D2A" w:rsidP="00276D2A">
            <w:pPr>
              <w:jc w:val="center"/>
              <w:rPr>
                <w:b/>
                <w:sz w:val="24"/>
                <w:szCs w:val="24"/>
              </w:rPr>
            </w:pPr>
            <w:r w:rsidRPr="00B64069">
              <w:rPr>
                <w:b/>
                <w:sz w:val="24"/>
                <w:szCs w:val="24"/>
              </w:rPr>
              <w:t>Sp. klubas</w:t>
            </w:r>
          </w:p>
        </w:tc>
        <w:tc>
          <w:tcPr>
            <w:tcW w:w="1660" w:type="dxa"/>
            <w:gridSpan w:val="2"/>
            <w:vAlign w:val="center"/>
          </w:tcPr>
          <w:p w:rsidR="00276D2A" w:rsidRPr="00B64069" w:rsidRDefault="00276D2A" w:rsidP="00276D2A">
            <w:pPr>
              <w:jc w:val="center"/>
              <w:rPr>
                <w:b/>
                <w:sz w:val="24"/>
                <w:szCs w:val="24"/>
              </w:rPr>
            </w:pPr>
            <w:r w:rsidRPr="00B64069">
              <w:rPr>
                <w:b/>
                <w:sz w:val="24"/>
                <w:szCs w:val="24"/>
              </w:rPr>
              <w:t>Sp. komanda</w:t>
            </w:r>
          </w:p>
        </w:tc>
      </w:tr>
      <w:tr w:rsidR="00276D2A" w:rsidRPr="00B64069" w:rsidTr="00276D2A">
        <w:tc>
          <w:tcPr>
            <w:tcW w:w="4020" w:type="dxa"/>
            <w:vAlign w:val="center"/>
          </w:tcPr>
          <w:p w:rsidR="00276D2A" w:rsidRPr="00B64069" w:rsidRDefault="00276D2A" w:rsidP="00276D2A">
            <w:pPr>
              <w:jc w:val="center"/>
              <w:rPr>
                <w:sz w:val="24"/>
                <w:szCs w:val="24"/>
              </w:rPr>
            </w:pPr>
          </w:p>
        </w:tc>
        <w:tc>
          <w:tcPr>
            <w:tcW w:w="840" w:type="dxa"/>
            <w:vAlign w:val="center"/>
          </w:tcPr>
          <w:p w:rsidR="00276D2A" w:rsidRPr="00B64069" w:rsidRDefault="00276D2A" w:rsidP="00276D2A">
            <w:pPr>
              <w:jc w:val="center"/>
              <w:rPr>
                <w:sz w:val="24"/>
                <w:szCs w:val="24"/>
              </w:rPr>
            </w:pPr>
            <w:r w:rsidRPr="00B64069">
              <w:rPr>
                <w:sz w:val="24"/>
                <w:szCs w:val="24"/>
              </w:rPr>
              <w:t>Sk. vnt.</w:t>
            </w:r>
          </w:p>
        </w:tc>
        <w:tc>
          <w:tcPr>
            <w:tcW w:w="840" w:type="dxa"/>
            <w:vAlign w:val="center"/>
          </w:tcPr>
          <w:p w:rsidR="00276D2A" w:rsidRPr="00B64069" w:rsidRDefault="00276D2A" w:rsidP="00276D2A">
            <w:pPr>
              <w:jc w:val="center"/>
              <w:rPr>
                <w:sz w:val="24"/>
                <w:szCs w:val="24"/>
              </w:rPr>
            </w:pPr>
            <w:r w:rsidRPr="00B64069">
              <w:rPr>
                <w:sz w:val="24"/>
                <w:szCs w:val="24"/>
              </w:rPr>
              <w:t>Proc.</w:t>
            </w:r>
          </w:p>
        </w:tc>
        <w:tc>
          <w:tcPr>
            <w:tcW w:w="960" w:type="dxa"/>
            <w:vAlign w:val="center"/>
          </w:tcPr>
          <w:p w:rsidR="00276D2A" w:rsidRPr="00B64069" w:rsidRDefault="00276D2A" w:rsidP="00276D2A">
            <w:pPr>
              <w:jc w:val="center"/>
              <w:rPr>
                <w:sz w:val="24"/>
                <w:szCs w:val="24"/>
              </w:rPr>
            </w:pPr>
            <w:r w:rsidRPr="00B64069">
              <w:rPr>
                <w:sz w:val="24"/>
                <w:szCs w:val="24"/>
              </w:rPr>
              <w:t>Sk. vnt.</w:t>
            </w:r>
          </w:p>
        </w:tc>
        <w:tc>
          <w:tcPr>
            <w:tcW w:w="960" w:type="dxa"/>
            <w:vAlign w:val="center"/>
          </w:tcPr>
          <w:p w:rsidR="00276D2A" w:rsidRPr="00B64069" w:rsidRDefault="00276D2A" w:rsidP="00276D2A">
            <w:pPr>
              <w:jc w:val="center"/>
              <w:rPr>
                <w:sz w:val="24"/>
                <w:szCs w:val="24"/>
              </w:rPr>
            </w:pPr>
            <w:r w:rsidRPr="00B64069">
              <w:rPr>
                <w:sz w:val="24"/>
                <w:szCs w:val="24"/>
              </w:rPr>
              <w:t>Proc.</w:t>
            </w:r>
          </w:p>
        </w:tc>
        <w:tc>
          <w:tcPr>
            <w:tcW w:w="840" w:type="dxa"/>
            <w:vAlign w:val="center"/>
          </w:tcPr>
          <w:p w:rsidR="00276D2A" w:rsidRPr="00B64069" w:rsidRDefault="00276D2A" w:rsidP="00276D2A">
            <w:pPr>
              <w:jc w:val="center"/>
              <w:rPr>
                <w:sz w:val="24"/>
                <w:szCs w:val="24"/>
              </w:rPr>
            </w:pPr>
            <w:r w:rsidRPr="00B64069">
              <w:rPr>
                <w:sz w:val="24"/>
                <w:szCs w:val="24"/>
              </w:rPr>
              <w:t>Sk. vnt.</w:t>
            </w:r>
          </w:p>
        </w:tc>
        <w:tc>
          <w:tcPr>
            <w:tcW w:w="820" w:type="dxa"/>
            <w:vAlign w:val="center"/>
          </w:tcPr>
          <w:p w:rsidR="00276D2A" w:rsidRPr="00B64069" w:rsidRDefault="00276D2A" w:rsidP="00276D2A">
            <w:pPr>
              <w:jc w:val="center"/>
              <w:rPr>
                <w:sz w:val="24"/>
                <w:szCs w:val="24"/>
              </w:rPr>
            </w:pPr>
            <w:r w:rsidRPr="00B64069">
              <w:rPr>
                <w:sz w:val="24"/>
                <w:szCs w:val="24"/>
              </w:rPr>
              <w:t>Proc.</w:t>
            </w:r>
          </w:p>
        </w:tc>
      </w:tr>
      <w:tr w:rsidR="00276D2A" w:rsidRPr="00B64069" w:rsidTr="00276D2A">
        <w:tc>
          <w:tcPr>
            <w:tcW w:w="4020" w:type="dxa"/>
            <w:vAlign w:val="center"/>
          </w:tcPr>
          <w:p w:rsidR="00276D2A" w:rsidRPr="00B64069" w:rsidRDefault="00276D2A" w:rsidP="00276D2A">
            <w:pPr>
              <w:jc w:val="left"/>
              <w:rPr>
                <w:color w:val="000000"/>
                <w:sz w:val="24"/>
                <w:szCs w:val="24"/>
              </w:rPr>
            </w:pPr>
            <w:r w:rsidRPr="00B64069">
              <w:rPr>
                <w:rFonts w:eastAsia="Courier New"/>
                <w:color w:val="000000"/>
                <w:sz w:val="24"/>
                <w:szCs w:val="24"/>
              </w:rPr>
              <w:t>Karjera - tai atsidavimas sportui visą savo esybe;</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2</w:t>
            </w:r>
          </w:p>
        </w:tc>
        <w:tc>
          <w:tcPr>
            <w:tcW w:w="840" w:type="dxa"/>
            <w:vAlign w:val="center"/>
          </w:tcPr>
          <w:p w:rsidR="00276D2A" w:rsidRPr="00B64069" w:rsidRDefault="00276D2A" w:rsidP="00276D2A">
            <w:pPr>
              <w:jc w:val="center"/>
              <w:rPr>
                <w:bCs/>
                <w:color w:val="000000"/>
                <w:sz w:val="24"/>
                <w:szCs w:val="24"/>
              </w:rPr>
            </w:pPr>
            <w:r w:rsidRPr="00B64069">
              <w:rPr>
                <w:bCs/>
                <w:color w:val="000000"/>
                <w:sz w:val="24"/>
                <w:szCs w:val="24"/>
              </w:rPr>
              <w:t>11,8</w:t>
            </w:r>
          </w:p>
        </w:tc>
        <w:tc>
          <w:tcPr>
            <w:tcW w:w="960" w:type="dxa"/>
            <w:vAlign w:val="center"/>
          </w:tcPr>
          <w:p w:rsidR="00276D2A" w:rsidRPr="00B64069" w:rsidRDefault="00276D2A" w:rsidP="00276D2A">
            <w:pPr>
              <w:jc w:val="center"/>
              <w:rPr>
                <w:color w:val="000000"/>
                <w:sz w:val="24"/>
                <w:szCs w:val="24"/>
              </w:rPr>
            </w:pPr>
            <w:r w:rsidRPr="00B64069">
              <w:rPr>
                <w:color w:val="000000"/>
                <w:sz w:val="24"/>
                <w:szCs w:val="24"/>
              </w:rPr>
              <w:t>7</w:t>
            </w:r>
          </w:p>
        </w:tc>
        <w:tc>
          <w:tcPr>
            <w:tcW w:w="960" w:type="dxa"/>
            <w:vAlign w:val="center"/>
          </w:tcPr>
          <w:p w:rsidR="00276D2A" w:rsidRPr="00B64069" w:rsidRDefault="00276D2A" w:rsidP="00276D2A">
            <w:pPr>
              <w:jc w:val="center"/>
              <w:rPr>
                <w:bCs/>
                <w:color w:val="000000"/>
                <w:sz w:val="24"/>
                <w:szCs w:val="24"/>
              </w:rPr>
            </w:pPr>
            <w:r w:rsidRPr="00B64069">
              <w:rPr>
                <w:bCs/>
                <w:color w:val="000000"/>
                <w:sz w:val="24"/>
                <w:szCs w:val="24"/>
              </w:rPr>
              <w:t>15,6</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10</w:t>
            </w:r>
          </w:p>
        </w:tc>
        <w:tc>
          <w:tcPr>
            <w:tcW w:w="820" w:type="dxa"/>
            <w:vAlign w:val="center"/>
          </w:tcPr>
          <w:p w:rsidR="00276D2A" w:rsidRPr="00B64069" w:rsidRDefault="00276D2A" w:rsidP="00276D2A">
            <w:pPr>
              <w:jc w:val="center"/>
              <w:rPr>
                <w:bCs/>
                <w:color w:val="000000"/>
                <w:sz w:val="24"/>
                <w:szCs w:val="24"/>
              </w:rPr>
            </w:pPr>
            <w:r w:rsidRPr="00B64069">
              <w:rPr>
                <w:bCs/>
                <w:color w:val="000000"/>
                <w:sz w:val="24"/>
                <w:szCs w:val="24"/>
              </w:rPr>
              <w:t>26,3</w:t>
            </w:r>
          </w:p>
        </w:tc>
      </w:tr>
      <w:tr w:rsidR="00276D2A" w:rsidRPr="00B64069" w:rsidTr="00276D2A">
        <w:tc>
          <w:tcPr>
            <w:tcW w:w="4020" w:type="dxa"/>
            <w:vAlign w:val="center"/>
          </w:tcPr>
          <w:p w:rsidR="00276D2A" w:rsidRPr="00B64069" w:rsidRDefault="00276D2A" w:rsidP="00276D2A">
            <w:pPr>
              <w:jc w:val="left"/>
              <w:rPr>
                <w:color w:val="000000"/>
                <w:sz w:val="24"/>
                <w:szCs w:val="24"/>
              </w:rPr>
            </w:pPr>
            <w:r w:rsidRPr="00B64069">
              <w:rPr>
                <w:rFonts w:eastAsia="Courier New"/>
                <w:color w:val="000000"/>
                <w:sz w:val="24"/>
                <w:szCs w:val="24"/>
              </w:rPr>
              <w:t>Karjera - savo galimybių ir siekių išpildymas;</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5</w:t>
            </w:r>
          </w:p>
        </w:tc>
        <w:tc>
          <w:tcPr>
            <w:tcW w:w="840" w:type="dxa"/>
            <w:vAlign w:val="center"/>
          </w:tcPr>
          <w:p w:rsidR="00276D2A" w:rsidRPr="00B64069" w:rsidRDefault="00276D2A" w:rsidP="00276D2A">
            <w:pPr>
              <w:jc w:val="center"/>
              <w:rPr>
                <w:bCs/>
                <w:color w:val="000000"/>
                <w:sz w:val="24"/>
                <w:szCs w:val="24"/>
              </w:rPr>
            </w:pPr>
            <w:r w:rsidRPr="00B64069">
              <w:rPr>
                <w:bCs/>
                <w:color w:val="000000"/>
                <w:sz w:val="24"/>
                <w:szCs w:val="24"/>
              </w:rPr>
              <w:t>29,4</w:t>
            </w:r>
          </w:p>
        </w:tc>
        <w:tc>
          <w:tcPr>
            <w:tcW w:w="960" w:type="dxa"/>
            <w:vAlign w:val="center"/>
          </w:tcPr>
          <w:p w:rsidR="00276D2A" w:rsidRPr="00B64069" w:rsidRDefault="00276D2A" w:rsidP="00276D2A">
            <w:pPr>
              <w:jc w:val="center"/>
              <w:rPr>
                <w:color w:val="000000"/>
                <w:sz w:val="24"/>
                <w:szCs w:val="24"/>
              </w:rPr>
            </w:pPr>
            <w:r w:rsidRPr="00B64069">
              <w:rPr>
                <w:color w:val="000000"/>
                <w:sz w:val="24"/>
                <w:szCs w:val="24"/>
              </w:rPr>
              <w:t>14</w:t>
            </w:r>
          </w:p>
        </w:tc>
        <w:tc>
          <w:tcPr>
            <w:tcW w:w="960" w:type="dxa"/>
            <w:vAlign w:val="center"/>
          </w:tcPr>
          <w:p w:rsidR="00276D2A" w:rsidRPr="00B64069" w:rsidRDefault="00276D2A" w:rsidP="00276D2A">
            <w:pPr>
              <w:jc w:val="center"/>
              <w:rPr>
                <w:bCs/>
                <w:color w:val="000000"/>
                <w:sz w:val="24"/>
                <w:szCs w:val="24"/>
              </w:rPr>
            </w:pPr>
            <w:r w:rsidRPr="00B64069">
              <w:rPr>
                <w:bCs/>
                <w:color w:val="000000"/>
                <w:sz w:val="24"/>
                <w:szCs w:val="24"/>
              </w:rPr>
              <w:t>31,1</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0</w:t>
            </w:r>
          </w:p>
        </w:tc>
        <w:tc>
          <w:tcPr>
            <w:tcW w:w="820" w:type="dxa"/>
            <w:vAlign w:val="center"/>
          </w:tcPr>
          <w:p w:rsidR="00276D2A" w:rsidRPr="00B64069" w:rsidRDefault="00276D2A" w:rsidP="00276D2A">
            <w:pPr>
              <w:jc w:val="center"/>
              <w:rPr>
                <w:bCs/>
                <w:color w:val="000000"/>
                <w:sz w:val="24"/>
                <w:szCs w:val="24"/>
              </w:rPr>
            </w:pPr>
            <w:r w:rsidRPr="00B64069">
              <w:rPr>
                <w:bCs/>
                <w:color w:val="000000"/>
                <w:sz w:val="24"/>
                <w:szCs w:val="24"/>
              </w:rPr>
              <w:t>0</w:t>
            </w:r>
          </w:p>
        </w:tc>
      </w:tr>
      <w:tr w:rsidR="00276D2A" w:rsidRPr="00B64069" w:rsidTr="00276D2A">
        <w:tc>
          <w:tcPr>
            <w:tcW w:w="4020" w:type="dxa"/>
            <w:vAlign w:val="center"/>
          </w:tcPr>
          <w:p w:rsidR="00276D2A" w:rsidRPr="00B64069" w:rsidRDefault="00276D2A" w:rsidP="00276D2A">
            <w:pPr>
              <w:jc w:val="left"/>
              <w:rPr>
                <w:color w:val="000000"/>
                <w:sz w:val="24"/>
                <w:szCs w:val="24"/>
              </w:rPr>
            </w:pPr>
            <w:r w:rsidRPr="00B64069">
              <w:rPr>
                <w:rFonts w:eastAsia="Courier New"/>
                <w:color w:val="000000"/>
                <w:sz w:val="24"/>
                <w:szCs w:val="24"/>
              </w:rPr>
              <w:t>Karjera - tai pasiekimai darbinėje veikloje.</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10</w:t>
            </w:r>
          </w:p>
        </w:tc>
        <w:tc>
          <w:tcPr>
            <w:tcW w:w="840" w:type="dxa"/>
            <w:vAlign w:val="center"/>
          </w:tcPr>
          <w:p w:rsidR="00276D2A" w:rsidRPr="00B64069" w:rsidRDefault="00276D2A" w:rsidP="00276D2A">
            <w:pPr>
              <w:jc w:val="center"/>
              <w:rPr>
                <w:bCs/>
                <w:color w:val="000000"/>
                <w:sz w:val="24"/>
                <w:szCs w:val="24"/>
              </w:rPr>
            </w:pPr>
            <w:r w:rsidRPr="00B64069">
              <w:rPr>
                <w:bCs/>
                <w:color w:val="000000"/>
                <w:sz w:val="24"/>
                <w:szCs w:val="24"/>
              </w:rPr>
              <w:t>58,8</w:t>
            </w:r>
          </w:p>
        </w:tc>
        <w:tc>
          <w:tcPr>
            <w:tcW w:w="960" w:type="dxa"/>
            <w:vAlign w:val="center"/>
          </w:tcPr>
          <w:p w:rsidR="00276D2A" w:rsidRPr="00B64069" w:rsidRDefault="00276D2A" w:rsidP="00276D2A">
            <w:pPr>
              <w:jc w:val="center"/>
              <w:rPr>
                <w:color w:val="000000"/>
                <w:sz w:val="24"/>
                <w:szCs w:val="24"/>
              </w:rPr>
            </w:pPr>
            <w:r w:rsidRPr="00B64069">
              <w:rPr>
                <w:color w:val="000000"/>
                <w:sz w:val="24"/>
                <w:szCs w:val="24"/>
              </w:rPr>
              <w:t>24</w:t>
            </w:r>
          </w:p>
        </w:tc>
        <w:tc>
          <w:tcPr>
            <w:tcW w:w="960" w:type="dxa"/>
            <w:vAlign w:val="center"/>
          </w:tcPr>
          <w:p w:rsidR="00276D2A" w:rsidRPr="00B64069" w:rsidRDefault="00276D2A" w:rsidP="00276D2A">
            <w:pPr>
              <w:jc w:val="center"/>
              <w:rPr>
                <w:bCs/>
                <w:color w:val="000000"/>
                <w:sz w:val="24"/>
                <w:szCs w:val="24"/>
              </w:rPr>
            </w:pPr>
            <w:r w:rsidRPr="00B64069">
              <w:rPr>
                <w:bCs/>
                <w:color w:val="000000"/>
                <w:sz w:val="24"/>
                <w:szCs w:val="24"/>
              </w:rPr>
              <w:t>53,3</w:t>
            </w:r>
          </w:p>
        </w:tc>
        <w:tc>
          <w:tcPr>
            <w:tcW w:w="840" w:type="dxa"/>
            <w:vAlign w:val="center"/>
          </w:tcPr>
          <w:p w:rsidR="00276D2A" w:rsidRPr="00B64069" w:rsidRDefault="00276D2A" w:rsidP="00276D2A">
            <w:pPr>
              <w:jc w:val="center"/>
              <w:rPr>
                <w:color w:val="000000"/>
                <w:sz w:val="24"/>
                <w:szCs w:val="24"/>
              </w:rPr>
            </w:pPr>
            <w:r w:rsidRPr="00B64069">
              <w:rPr>
                <w:color w:val="000000"/>
                <w:sz w:val="24"/>
                <w:szCs w:val="24"/>
              </w:rPr>
              <w:t>28</w:t>
            </w:r>
          </w:p>
        </w:tc>
        <w:tc>
          <w:tcPr>
            <w:tcW w:w="820" w:type="dxa"/>
            <w:vAlign w:val="center"/>
          </w:tcPr>
          <w:p w:rsidR="00276D2A" w:rsidRPr="00B64069" w:rsidRDefault="00276D2A" w:rsidP="00276D2A">
            <w:pPr>
              <w:jc w:val="center"/>
              <w:rPr>
                <w:bCs/>
                <w:color w:val="000000"/>
                <w:sz w:val="24"/>
                <w:szCs w:val="24"/>
              </w:rPr>
            </w:pPr>
            <w:r w:rsidRPr="00B64069">
              <w:rPr>
                <w:bCs/>
                <w:color w:val="000000"/>
                <w:sz w:val="24"/>
                <w:szCs w:val="24"/>
              </w:rPr>
              <w:t>73,7</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Pr="00DC1138"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11 lent</w:t>
      </w:r>
      <w:r w:rsidRPr="00276D2A">
        <w:rPr>
          <w:rFonts w:ascii="Times New Roman" w:hAnsi="Times New Roman" w:cs="Times New Roman"/>
          <w:i/>
          <w:iCs/>
          <w:sz w:val="24"/>
          <w:szCs w:val="24"/>
        </w:rPr>
        <w:t>elė</w:t>
      </w:r>
      <w:r w:rsidR="00C84964">
        <w:rPr>
          <w:rFonts w:ascii="Times New Roman" w:hAnsi="Times New Roman" w:cs="Times New Roman"/>
          <w:i/>
          <w:iCs/>
          <w:sz w:val="24"/>
          <w:szCs w:val="24"/>
        </w:rPr>
        <w:t xml:space="preserve"> pateikianti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3900"/>
        <w:gridCol w:w="960"/>
        <w:gridCol w:w="960"/>
        <w:gridCol w:w="960"/>
        <w:gridCol w:w="840"/>
        <w:gridCol w:w="840"/>
        <w:gridCol w:w="820"/>
      </w:tblGrid>
      <w:tr w:rsidR="00276D2A" w:rsidRPr="00BA39AE" w:rsidTr="00276D2A">
        <w:tc>
          <w:tcPr>
            <w:tcW w:w="3900" w:type="dxa"/>
            <w:vAlign w:val="center"/>
          </w:tcPr>
          <w:p w:rsidR="00276D2A" w:rsidRPr="00BA39AE" w:rsidRDefault="00276D2A" w:rsidP="00276D2A">
            <w:pPr>
              <w:jc w:val="center"/>
              <w:rPr>
                <w:b/>
                <w:sz w:val="24"/>
                <w:szCs w:val="24"/>
              </w:rPr>
            </w:pPr>
            <w:r w:rsidRPr="00BA39AE">
              <w:rPr>
                <w:b/>
                <w:sz w:val="24"/>
                <w:szCs w:val="24"/>
              </w:rPr>
              <w:t>Teiginiai</w:t>
            </w:r>
          </w:p>
        </w:tc>
        <w:tc>
          <w:tcPr>
            <w:tcW w:w="1920" w:type="dxa"/>
            <w:gridSpan w:val="2"/>
            <w:vAlign w:val="center"/>
          </w:tcPr>
          <w:p w:rsidR="00276D2A" w:rsidRPr="00BA39AE" w:rsidRDefault="00276D2A" w:rsidP="00276D2A">
            <w:pPr>
              <w:jc w:val="center"/>
              <w:rPr>
                <w:b/>
                <w:sz w:val="24"/>
                <w:szCs w:val="24"/>
              </w:rPr>
            </w:pPr>
            <w:r w:rsidRPr="00BA39AE">
              <w:rPr>
                <w:b/>
                <w:sz w:val="24"/>
                <w:szCs w:val="24"/>
              </w:rPr>
              <w:t>Sp.</w:t>
            </w:r>
            <w:r>
              <w:rPr>
                <w:b/>
                <w:sz w:val="24"/>
                <w:szCs w:val="24"/>
              </w:rPr>
              <w:t xml:space="preserve"> </w:t>
            </w:r>
            <w:r w:rsidRPr="00BA39AE">
              <w:rPr>
                <w:b/>
                <w:sz w:val="24"/>
                <w:szCs w:val="24"/>
              </w:rPr>
              <w:t>mokykla</w:t>
            </w:r>
          </w:p>
        </w:tc>
        <w:tc>
          <w:tcPr>
            <w:tcW w:w="1800"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1660"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3900" w:type="dxa"/>
            <w:vAlign w:val="center"/>
          </w:tcPr>
          <w:p w:rsidR="00276D2A" w:rsidRPr="00BA39AE" w:rsidRDefault="00276D2A" w:rsidP="00276D2A">
            <w:pPr>
              <w:jc w:val="center"/>
              <w:rPr>
                <w:sz w:val="24"/>
                <w:szCs w:val="24"/>
              </w:rPr>
            </w:pPr>
          </w:p>
        </w:tc>
        <w:tc>
          <w:tcPr>
            <w:tcW w:w="960" w:type="dxa"/>
            <w:vAlign w:val="center"/>
          </w:tcPr>
          <w:p w:rsidR="00276D2A" w:rsidRPr="00BA39AE" w:rsidRDefault="00276D2A" w:rsidP="00276D2A">
            <w:pPr>
              <w:jc w:val="center"/>
              <w:rPr>
                <w:sz w:val="24"/>
                <w:szCs w:val="24"/>
              </w:rPr>
            </w:pPr>
            <w:r w:rsidRPr="00BA39AE">
              <w:rPr>
                <w:sz w:val="24"/>
                <w:szCs w:val="24"/>
              </w:rPr>
              <w:t>Sk. vnt.</w:t>
            </w:r>
          </w:p>
        </w:tc>
        <w:tc>
          <w:tcPr>
            <w:tcW w:w="960" w:type="dxa"/>
            <w:vAlign w:val="center"/>
          </w:tcPr>
          <w:p w:rsidR="00276D2A" w:rsidRPr="00BA39AE" w:rsidRDefault="00276D2A" w:rsidP="00276D2A">
            <w:pPr>
              <w:jc w:val="center"/>
              <w:rPr>
                <w:sz w:val="24"/>
                <w:szCs w:val="24"/>
              </w:rPr>
            </w:pPr>
            <w:r w:rsidRPr="00BA39AE">
              <w:rPr>
                <w:sz w:val="24"/>
                <w:szCs w:val="24"/>
              </w:rPr>
              <w:t>Proc.</w:t>
            </w:r>
          </w:p>
        </w:tc>
        <w:tc>
          <w:tcPr>
            <w:tcW w:w="960" w:type="dxa"/>
            <w:vAlign w:val="center"/>
          </w:tcPr>
          <w:p w:rsidR="00276D2A" w:rsidRPr="00BA39AE" w:rsidRDefault="00276D2A" w:rsidP="00276D2A">
            <w:pPr>
              <w:jc w:val="center"/>
              <w:rPr>
                <w:sz w:val="24"/>
                <w:szCs w:val="24"/>
              </w:rPr>
            </w:pPr>
            <w:r w:rsidRPr="00BA39AE">
              <w:rPr>
                <w:sz w:val="24"/>
                <w:szCs w:val="24"/>
              </w:rPr>
              <w:t>Sk. vnt.</w:t>
            </w:r>
          </w:p>
        </w:tc>
        <w:tc>
          <w:tcPr>
            <w:tcW w:w="840" w:type="dxa"/>
            <w:vAlign w:val="center"/>
          </w:tcPr>
          <w:p w:rsidR="00276D2A" w:rsidRPr="00BA39AE" w:rsidRDefault="00276D2A" w:rsidP="00276D2A">
            <w:pPr>
              <w:jc w:val="center"/>
              <w:rPr>
                <w:sz w:val="24"/>
                <w:szCs w:val="24"/>
              </w:rPr>
            </w:pPr>
            <w:r w:rsidRPr="00BA39AE">
              <w:rPr>
                <w:sz w:val="24"/>
                <w:szCs w:val="24"/>
              </w:rPr>
              <w:t>Proc.</w:t>
            </w:r>
          </w:p>
        </w:tc>
        <w:tc>
          <w:tcPr>
            <w:tcW w:w="840" w:type="dxa"/>
            <w:vAlign w:val="center"/>
          </w:tcPr>
          <w:p w:rsidR="00276D2A" w:rsidRPr="00BA39AE" w:rsidRDefault="00276D2A" w:rsidP="00276D2A">
            <w:pPr>
              <w:jc w:val="center"/>
              <w:rPr>
                <w:sz w:val="24"/>
                <w:szCs w:val="24"/>
              </w:rPr>
            </w:pPr>
            <w:r w:rsidRPr="00BA39AE">
              <w:rPr>
                <w:sz w:val="24"/>
                <w:szCs w:val="24"/>
              </w:rPr>
              <w:t>Sk. vnt.</w:t>
            </w:r>
          </w:p>
        </w:tc>
        <w:tc>
          <w:tcPr>
            <w:tcW w:w="820"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3900" w:type="dxa"/>
            <w:vAlign w:val="center"/>
          </w:tcPr>
          <w:p w:rsidR="00276D2A" w:rsidRPr="00BA39AE" w:rsidRDefault="00276D2A" w:rsidP="00276D2A">
            <w:pPr>
              <w:jc w:val="left"/>
              <w:rPr>
                <w:color w:val="000000"/>
                <w:sz w:val="24"/>
                <w:szCs w:val="24"/>
              </w:rPr>
            </w:pPr>
            <w:r w:rsidRPr="00BA39AE">
              <w:rPr>
                <w:color w:val="000000"/>
                <w:sz w:val="24"/>
                <w:szCs w:val="24"/>
              </w:rPr>
              <w:t>Dominavimas ir drąsa</w:t>
            </w:r>
          </w:p>
        </w:tc>
        <w:tc>
          <w:tcPr>
            <w:tcW w:w="960" w:type="dxa"/>
            <w:vAlign w:val="center"/>
          </w:tcPr>
          <w:p w:rsidR="00276D2A" w:rsidRPr="00BA39AE" w:rsidRDefault="00276D2A" w:rsidP="00276D2A">
            <w:pPr>
              <w:jc w:val="center"/>
              <w:rPr>
                <w:sz w:val="24"/>
                <w:szCs w:val="24"/>
              </w:rPr>
            </w:pPr>
            <w:r w:rsidRPr="00BA39AE">
              <w:rPr>
                <w:sz w:val="24"/>
                <w:szCs w:val="24"/>
              </w:rPr>
              <w:t>4</w:t>
            </w:r>
          </w:p>
        </w:tc>
        <w:tc>
          <w:tcPr>
            <w:tcW w:w="960" w:type="dxa"/>
            <w:vAlign w:val="center"/>
          </w:tcPr>
          <w:p w:rsidR="00276D2A" w:rsidRPr="00BA39AE" w:rsidRDefault="00276D2A" w:rsidP="00276D2A">
            <w:pPr>
              <w:jc w:val="center"/>
              <w:rPr>
                <w:bCs/>
                <w:color w:val="000000"/>
                <w:sz w:val="24"/>
                <w:szCs w:val="24"/>
              </w:rPr>
            </w:pPr>
            <w:r w:rsidRPr="00BA39AE">
              <w:rPr>
                <w:bCs/>
                <w:color w:val="000000"/>
                <w:sz w:val="24"/>
                <w:szCs w:val="24"/>
              </w:rPr>
              <w:t>23,5</w:t>
            </w:r>
          </w:p>
        </w:tc>
        <w:tc>
          <w:tcPr>
            <w:tcW w:w="960" w:type="dxa"/>
            <w:vAlign w:val="center"/>
          </w:tcPr>
          <w:p w:rsidR="00276D2A" w:rsidRPr="00BA39AE" w:rsidRDefault="00276D2A" w:rsidP="00276D2A">
            <w:pPr>
              <w:jc w:val="center"/>
              <w:rPr>
                <w:sz w:val="24"/>
                <w:szCs w:val="24"/>
              </w:rPr>
            </w:pPr>
            <w:r w:rsidRPr="00BA39AE">
              <w:rPr>
                <w:sz w:val="24"/>
                <w:szCs w:val="24"/>
              </w:rPr>
              <w:t>11</w:t>
            </w:r>
          </w:p>
        </w:tc>
        <w:tc>
          <w:tcPr>
            <w:tcW w:w="840" w:type="dxa"/>
            <w:vAlign w:val="center"/>
          </w:tcPr>
          <w:p w:rsidR="00276D2A" w:rsidRPr="00BA39AE" w:rsidRDefault="00276D2A" w:rsidP="00276D2A">
            <w:pPr>
              <w:jc w:val="center"/>
              <w:rPr>
                <w:bCs/>
                <w:color w:val="000000"/>
                <w:sz w:val="24"/>
                <w:szCs w:val="24"/>
              </w:rPr>
            </w:pPr>
            <w:r w:rsidRPr="00BA39AE">
              <w:rPr>
                <w:bCs/>
                <w:color w:val="000000"/>
                <w:sz w:val="24"/>
                <w:szCs w:val="24"/>
              </w:rPr>
              <w:t>24,4</w:t>
            </w:r>
          </w:p>
        </w:tc>
        <w:tc>
          <w:tcPr>
            <w:tcW w:w="840" w:type="dxa"/>
            <w:vAlign w:val="center"/>
          </w:tcPr>
          <w:p w:rsidR="00276D2A" w:rsidRPr="00BA39AE" w:rsidRDefault="00276D2A" w:rsidP="00276D2A">
            <w:pPr>
              <w:jc w:val="center"/>
              <w:rPr>
                <w:sz w:val="24"/>
                <w:szCs w:val="24"/>
              </w:rPr>
            </w:pPr>
            <w:r w:rsidRPr="00BA39AE">
              <w:rPr>
                <w:sz w:val="24"/>
                <w:szCs w:val="24"/>
              </w:rPr>
              <w:t>7</w:t>
            </w:r>
          </w:p>
        </w:tc>
        <w:tc>
          <w:tcPr>
            <w:tcW w:w="820" w:type="dxa"/>
            <w:vAlign w:val="center"/>
          </w:tcPr>
          <w:p w:rsidR="00276D2A" w:rsidRPr="00BA39AE" w:rsidRDefault="00276D2A" w:rsidP="00276D2A">
            <w:pPr>
              <w:jc w:val="center"/>
              <w:rPr>
                <w:bCs/>
                <w:color w:val="000000"/>
                <w:sz w:val="24"/>
                <w:szCs w:val="24"/>
              </w:rPr>
            </w:pPr>
            <w:r w:rsidRPr="00BA39AE">
              <w:rPr>
                <w:bCs/>
                <w:color w:val="000000"/>
                <w:sz w:val="24"/>
                <w:szCs w:val="24"/>
              </w:rPr>
              <w:t>18,4</w:t>
            </w:r>
          </w:p>
        </w:tc>
      </w:tr>
      <w:tr w:rsidR="00276D2A" w:rsidRPr="00BA39AE" w:rsidTr="00276D2A">
        <w:tc>
          <w:tcPr>
            <w:tcW w:w="3900" w:type="dxa"/>
            <w:vAlign w:val="center"/>
          </w:tcPr>
          <w:p w:rsidR="00276D2A" w:rsidRPr="00BA39AE" w:rsidRDefault="00276D2A" w:rsidP="00276D2A">
            <w:pPr>
              <w:jc w:val="left"/>
              <w:rPr>
                <w:color w:val="000000"/>
                <w:sz w:val="24"/>
                <w:szCs w:val="24"/>
              </w:rPr>
            </w:pPr>
            <w:r w:rsidRPr="00BA39AE">
              <w:rPr>
                <w:color w:val="000000"/>
                <w:sz w:val="24"/>
                <w:szCs w:val="24"/>
              </w:rPr>
              <w:t>Troškimas vadovauti kitiems ir daryti jiems įtaką</w:t>
            </w:r>
          </w:p>
        </w:tc>
        <w:tc>
          <w:tcPr>
            <w:tcW w:w="960" w:type="dxa"/>
            <w:vAlign w:val="center"/>
          </w:tcPr>
          <w:p w:rsidR="00276D2A" w:rsidRPr="00BA39AE" w:rsidRDefault="00276D2A" w:rsidP="00276D2A">
            <w:pPr>
              <w:jc w:val="center"/>
              <w:rPr>
                <w:sz w:val="24"/>
                <w:szCs w:val="24"/>
              </w:rPr>
            </w:pPr>
            <w:r w:rsidRPr="00BA39AE">
              <w:rPr>
                <w:sz w:val="24"/>
                <w:szCs w:val="24"/>
              </w:rPr>
              <w:t>3</w:t>
            </w:r>
          </w:p>
        </w:tc>
        <w:tc>
          <w:tcPr>
            <w:tcW w:w="960" w:type="dxa"/>
            <w:vAlign w:val="center"/>
          </w:tcPr>
          <w:p w:rsidR="00276D2A" w:rsidRPr="00BA39AE" w:rsidRDefault="00276D2A" w:rsidP="00276D2A">
            <w:pPr>
              <w:jc w:val="center"/>
              <w:rPr>
                <w:bCs/>
                <w:color w:val="000000"/>
                <w:sz w:val="24"/>
                <w:szCs w:val="24"/>
              </w:rPr>
            </w:pPr>
            <w:r w:rsidRPr="00BA39AE">
              <w:rPr>
                <w:bCs/>
                <w:color w:val="000000"/>
                <w:sz w:val="24"/>
                <w:szCs w:val="24"/>
              </w:rPr>
              <w:t>17,7</w:t>
            </w:r>
          </w:p>
        </w:tc>
        <w:tc>
          <w:tcPr>
            <w:tcW w:w="960" w:type="dxa"/>
            <w:vAlign w:val="center"/>
          </w:tcPr>
          <w:p w:rsidR="00276D2A" w:rsidRPr="00BA39AE" w:rsidRDefault="00276D2A" w:rsidP="00276D2A">
            <w:pPr>
              <w:jc w:val="center"/>
              <w:rPr>
                <w:sz w:val="24"/>
                <w:szCs w:val="24"/>
              </w:rPr>
            </w:pPr>
            <w:r w:rsidRPr="00BA39AE">
              <w:rPr>
                <w:sz w:val="24"/>
                <w:szCs w:val="24"/>
              </w:rPr>
              <w:t>8</w:t>
            </w:r>
          </w:p>
        </w:tc>
        <w:tc>
          <w:tcPr>
            <w:tcW w:w="840" w:type="dxa"/>
            <w:vAlign w:val="center"/>
          </w:tcPr>
          <w:p w:rsidR="00276D2A" w:rsidRPr="00BA39AE" w:rsidRDefault="00276D2A" w:rsidP="00276D2A">
            <w:pPr>
              <w:jc w:val="center"/>
              <w:rPr>
                <w:bCs/>
                <w:color w:val="000000"/>
                <w:sz w:val="24"/>
                <w:szCs w:val="24"/>
              </w:rPr>
            </w:pPr>
            <w:r w:rsidRPr="00BA39AE">
              <w:rPr>
                <w:bCs/>
                <w:color w:val="000000"/>
                <w:sz w:val="24"/>
                <w:szCs w:val="24"/>
              </w:rPr>
              <w:t>17,8</w:t>
            </w:r>
          </w:p>
        </w:tc>
        <w:tc>
          <w:tcPr>
            <w:tcW w:w="840" w:type="dxa"/>
            <w:vAlign w:val="center"/>
          </w:tcPr>
          <w:p w:rsidR="00276D2A" w:rsidRPr="00BA39AE" w:rsidRDefault="00276D2A" w:rsidP="00276D2A">
            <w:pPr>
              <w:jc w:val="center"/>
              <w:rPr>
                <w:sz w:val="24"/>
                <w:szCs w:val="24"/>
              </w:rPr>
            </w:pPr>
            <w:r w:rsidRPr="00BA39AE">
              <w:rPr>
                <w:sz w:val="24"/>
                <w:szCs w:val="24"/>
              </w:rPr>
              <w:t>4</w:t>
            </w:r>
          </w:p>
        </w:tc>
        <w:tc>
          <w:tcPr>
            <w:tcW w:w="820" w:type="dxa"/>
            <w:vAlign w:val="center"/>
          </w:tcPr>
          <w:p w:rsidR="00276D2A" w:rsidRPr="00BA39AE" w:rsidRDefault="00276D2A" w:rsidP="00276D2A">
            <w:pPr>
              <w:jc w:val="center"/>
              <w:rPr>
                <w:bCs/>
                <w:color w:val="000000"/>
                <w:sz w:val="24"/>
                <w:szCs w:val="24"/>
              </w:rPr>
            </w:pPr>
            <w:r w:rsidRPr="00BA39AE">
              <w:rPr>
                <w:bCs/>
                <w:color w:val="000000"/>
                <w:sz w:val="24"/>
                <w:szCs w:val="24"/>
              </w:rPr>
              <w:t>10,5</w:t>
            </w:r>
          </w:p>
        </w:tc>
      </w:tr>
      <w:tr w:rsidR="00276D2A" w:rsidRPr="00BA39AE" w:rsidTr="00276D2A">
        <w:tc>
          <w:tcPr>
            <w:tcW w:w="3900" w:type="dxa"/>
            <w:vAlign w:val="center"/>
          </w:tcPr>
          <w:p w:rsidR="00276D2A" w:rsidRPr="00BA39AE" w:rsidRDefault="00276D2A" w:rsidP="00276D2A">
            <w:pPr>
              <w:jc w:val="left"/>
              <w:rPr>
                <w:color w:val="000000"/>
                <w:sz w:val="24"/>
                <w:szCs w:val="24"/>
              </w:rPr>
            </w:pPr>
            <w:r w:rsidRPr="00BA39AE">
              <w:rPr>
                <w:color w:val="000000"/>
                <w:sz w:val="24"/>
                <w:szCs w:val="24"/>
              </w:rPr>
              <w:t>Vizijos turėjimas (idealizuoto tikslo žadančio geresnę ateitį)</w:t>
            </w:r>
          </w:p>
        </w:tc>
        <w:tc>
          <w:tcPr>
            <w:tcW w:w="960" w:type="dxa"/>
            <w:vAlign w:val="center"/>
          </w:tcPr>
          <w:p w:rsidR="00276D2A" w:rsidRPr="00BA39AE" w:rsidRDefault="00276D2A" w:rsidP="00276D2A">
            <w:pPr>
              <w:jc w:val="center"/>
              <w:rPr>
                <w:sz w:val="24"/>
                <w:szCs w:val="24"/>
              </w:rPr>
            </w:pPr>
            <w:r w:rsidRPr="00BA39AE">
              <w:rPr>
                <w:sz w:val="24"/>
                <w:szCs w:val="24"/>
              </w:rPr>
              <w:t>3</w:t>
            </w:r>
          </w:p>
        </w:tc>
        <w:tc>
          <w:tcPr>
            <w:tcW w:w="960" w:type="dxa"/>
            <w:vAlign w:val="center"/>
          </w:tcPr>
          <w:p w:rsidR="00276D2A" w:rsidRPr="00BA39AE" w:rsidRDefault="00276D2A" w:rsidP="00276D2A">
            <w:pPr>
              <w:jc w:val="center"/>
              <w:rPr>
                <w:bCs/>
                <w:color w:val="000000"/>
                <w:sz w:val="24"/>
                <w:szCs w:val="24"/>
              </w:rPr>
            </w:pPr>
            <w:r w:rsidRPr="00BA39AE">
              <w:rPr>
                <w:bCs/>
                <w:color w:val="000000"/>
                <w:sz w:val="24"/>
                <w:szCs w:val="24"/>
              </w:rPr>
              <w:t>17,7</w:t>
            </w:r>
          </w:p>
        </w:tc>
        <w:tc>
          <w:tcPr>
            <w:tcW w:w="960" w:type="dxa"/>
            <w:vAlign w:val="center"/>
          </w:tcPr>
          <w:p w:rsidR="00276D2A" w:rsidRPr="00BA39AE" w:rsidRDefault="00276D2A" w:rsidP="00276D2A">
            <w:pPr>
              <w:jc w:val="center"/>
              <w:rPr>
                <w:sz w:val="24"/>
                <w:szCs w:val="24"/>
              </w:rPr>
            </w:pPr>
            <w:r w:rsidRPr="00BA39AE">
              <w:rPr>
                <w:sz w:val="24"/>
                <w:szCs w:val="24"/>
              </w:rPr>
              <w:t>7</w:t>
            </w:r>
          </w:p>
        </w:tc>
        <w:tc>
          <w:tcPr>
            <w:tcW w:w="840" w:type="dxa"/>
            <w:vAlign w:val="center"/>
          </w:tcPr>
          <w:p w:rsidR="00276D2A" w:rsidRPr="00BA39AE" w:rsidRDefault="00276D2A" w:rsidP="00276D2A">
            <w:pPr>
              <w:jc w:val="center"/>
              <w:rPr>
                <w:bCs/>
                <w:color w:val="000000"/>
                <w:sz w:val="24"/>
                <w:szCs w:val="24"/>
              </w:rPr>
            </w:pPr>
            <w:r w:rsidRPr="00BA39AE">
              <w:rPr>
                <w:bCs/>
                <w:color w:val="000000"/>
                <w:sz w:val="24"/>
                <w:szCs w:val="24"/>
              </w:rPr>
              <w:t>15,6</w:t>
            </w:r>
          </w:p>
        </w:tc>
        <w:tc>
          <w:tcPr>
            <w:tcW w:w="840" w:type="dxa"/>
            <w:vAlign w:val="center"/>
          </w:tcPr>
          <w:p w:rsidR="00276D2A" w:rsidRPr="00BA39AE" w:rsidRDefault="00276D2A" w:rsidP="00276D2A">
            <w:pPr>
              <w:jc w:val="center"/>
              <w:rPr>
                <w:sz w:val="24"/>
                <w:szCs w:val="24"/>
              </w:rPr>
            </w:pPr>
            <w:r w:rsidRPr="00BA39AE">
              <w:rPr>
                <w:sz w:val="24"/>
                <w:szCs w:val="24"/>
              </w:rPr>
              <w:t>3</w:t>
            </w:r>
          </w:p>
        </w:tc>
        <w:tc>
          <w:tcPr>
            <w:tcW w:w="820" w:type="dxa"/>
            <w:vAlign w:val="center"/>
          </w:tcPr>
          <w:p w:rsidR="00276D2A" w:rsidRPr="00BA39AE" w:rsidRDefault="00276D2A" w:rsidP="00276D2A">
            <w:pPr>
              <w:jc w:val="center"/>
              <w:rPr>
                <w:bCs/>
                <w:color w:val="000000"/>
                <w:sz w:val="24"/>
                <w:szCs w:val="24"/>
              </w:rPr>
            </w:pPr>
            <w:r w:rsidRPr="00BA39AE">
              <w:rPr>
                <w:bCs/>
                <w:color w:val="000000"/>
                <w:sz w:val="24"/>
                <w:szCs w:val="24"/>
              </w:rPr>
              <w:t>7,9</w:t>
            </w:r>
          </w:p>
        </w:tc>
      </w:tr>
      <w:tr w:rsidR="00276D2A" w:rsidRPr="00BA39AE" w:rsidTr="00276D2A">
        <w:tc>
          <w:tcPr>
            <w:tcW w:w="3900" w:type="dxa"/>
            <w:vAlign w:val="center"/>
          </w:tcPr>
          <w:p w:rsidR="00276D2A" w:rsidRPr="00BA39AE" w:rsidRDefault="00276D2A" w:rsidP="00276D2A">
            <w:pPr>
              <w:jc w:val="left"/>
              <w:rPr>
                <w:color w:val="000000"/>
                <w:sz w:val="24"/>
                <w:szCs w:val="24"/>
              </w:rPr>
            </w:pPr>
            <w:r w:rsidRPr="00BA39AE">
              <w:rPr>
                <w:color w:val="000000"/>
                <w:sz w:val="24"/>
                <w:szCs w:val="24"/>
              </w:rPr>
              <w:t>Kūrybiškumas ir iniciatyvumas</w:t>
            </w:r>
          </w:p>
        </w:tc>
        <w:tc>
          <w:tcPr>
            <w:tcW w:w="960" w:type="dxa"/>
            <w:vAlign w:val="center"/>
          </w:tcPr>
          <w:p w:rsidR="00276D2A" w:rsidRPr="00BA39AE" w:rsidRDefault="00276D2A" w:rsidP="00276D2A">
            <w:pPr>
              <w:jc w:val="center"/>
              <w:rPr>
                <w:sz w:val="24"/>
                <w:szCs w:val="24"/>
              </w:rPr>
            </w:pPr>
            <w:r w:rsidRPr="00BA39AE">
              <w:rPr>
                <w:sz w:val="24"/>
                <w:szCs w:val="24"/>
              </w:rPr>
              <w:t>7</w:t>
            </w:r>
          </w:p>
        </w:tc>
        <w:tc>
          <w:tcPr>
            <w:tcW w:w="960" w:type="dxa"/>
            <w:vAlign w:val="center"/>
          </w:tcPr>
          <w:p w:rsidR="00276D2A" w:rsidRPr="00BA39AE" w:rsidRDefault="00276D2A" w:rsidP="00276D2A">
            <w:pPr>
              <w:jc w:val="center"/>
              <w:rPr>
                <w:bCs/>
                <w:color w:val="000000"/>
                <w:sz w:val="24"/>
                <w:szCs w:val="24"/>
              </w:rPr>
            </w:pPr>
            <w:r w:rsidRPr="00BA39AE">
              <w:rPr>
                <w:bCs/>
                <w:color w:val="000000"/>
                <w:sz w:val="24"/>
                <w:szCs w:val="24"/>
              </w:rPr>
              <w:t>41,1</w:t>
            </w:r>
          </w:p>
        </w:tc>
        <w:tc>
          <w:tcPr>
            <w:tcW w:w="960" w:type="dxa"/>
            <w:vAlign w:val="center"/>
          </w:tcPr>
          <w:p w:rsidR="00276D2A" w:rsidRPr="00BA39AE" w:rsidRDefault="00276D2A" w:rsidP="00276D2A">
            <w:pPr>
              <w:jc w:val="center"/>
              <w:rPr>
                <w:sz w:val="24"/>
                <w:szCs w:val="24"/>
              </w:rPr>
            </w:pPr>
            <w:r w:rsidRPr="00BA39AE">
              <w:rPr>
                <w:sz w:val="24"/>
                <w:szCs w:val="24"/>
              </w:rPr>
              <w:t>19</w:t>
            </w:r>
          </w:p>
        </w:tc>
        <w:tc>
          <w:tcPr>
            <w:tcW w:w="840" w:type="dxa"/>
            <w:vAlign w:val="center"/>
          </w:tcPr>
          <w:p w:rsidR="00276D2A" w:rsidRPr="00BA39AE" w:rsidRDefault="00276D2A" w:rsidP="00276D2A">
            <w:pPr>
              <w:jc w:val="center"/>
              <w:rPr>
                <w:bCs/>
                <w:color w:val="000000"/>
                <w:sz w:val="24"/>
                <w:szCs w:val="24"/>
              </w:rPr>
            </w:pPr>
            <w:r w:rsidRPr="00BA39AE">
              <w:rPr>
                <w:bCs/>
                <w:color w:val="000000"/>
                <w:sz w:val="24"/>
                <w:szCs w:val="24"/>
              </w:rPr>
              <w:t>42,2</w:t>
            </w:r>
          </w:p>
        </w:tc>
        <w:tc>
          <w:tcPr>
            <w:tcW w:w="840" w:type="dxa"/>
            <w:vAlign w:val="center"/>
          </w:tcPr>
          <w:p w:rsidR="00276D2A" w:rsidRPr="00BA39AE" w:rsidRDefault="00276D2A" w:rsidP="00276D2A">
            <w:pPr>
              <w:jc w:val="center"/>
              <w:rPr>
                <w:sz w:val="24"/>
                <w:szCs w:val="24"/>
              </w:rPr>
            </w:pPr>
            <w:r w:rsidRPr="00BA39AE">
              <w:rPr>
                <w:sz w:val="24"/>
                <w:szCs w:val="24"/>
              </w:rPr>
              <w:t>24</w:t>
            </w:r>
          </w:p>
        </w:tc>
        <w:tc>
          <w:tcPr>
            <w:tcW w:w="820" w:type="dxa"/>
            <w:vAlign w:val="center"/>
          </w:tcPr>
          <w:p w:rsidR="00276D2A" w:rsidRPr="00BA39AE" w:rsidRDefault="00276D2A" w:rsidP="00276D2A">
            <w:pPr>
              <w:jc w:val="center"/>
              <w:rPr>
                <w:bCs/>
                <w:color w:val="000000"/>
                <w:sz w:val="24"/>
                <w:szCs w:val="24"/>
              </w:rPr>
            </w:pPr>
            <w:r w:rsidRPr="00BA39AE">
              <w:rPr>
                <w:bCs/>
                <w:color w:val="000000"/>
                <w:sz w:val="24"/>
                <w:szCs w:val="24"/>
              </w:rPr>
              <w:t>63,2</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12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Pr="00535E6D" w:rsidRDefault="00276D2A" w:rsidP="00276D2A">
      <w:pPr>
        <w:tabs>
          <w:tab w:val="left" w:pos="0"/>
          <w:tab w:val="left" w:pos="284"/>
        </w:tabs>
        <w:rPr>
          <w:shd w:val="clear" w:color="auto" w:fill="FFFFFF"/>
        </w:rPr>
      </w:pPr>
    </w:p>
    <w:tbl>
      <w:tblPr>
        <w:tblStyle w:val="TableGrid"/>
        <w:tblW w:w="0" w:type="auto"/>
        <w:tblInd w:w="288" w:type="dxa"/>
        <w:tblLayout w:type="fixed"/>
        <w:tblLook w:val="04A0" w:firstRow="1" w:lastRow="0" w:firstColumn="1" w:lastColumn="0" w:noHBand="0" w:noVBand="1"/>
      </w:tblPr>
      <w:tblGrid>
        <w:gridCol w:w="3780"/>
        <w:gridCol w:w="840"/>
        <w:gridCol w:w="960"/>
        <w:gridCol w:w="840"/>
        <w:gridCol w:w="1080"/>
        <w:gridCol w:w="780"/>
        <w:gridCol w:w="1000"/>
      </w:tblGrid>
      <w:tr w:rsidR="00276D2A" w:rsidRPr="006E5F82" w:rsidTr="00276D2A">
        <w:tc>
          <w:tcPr>
            <w:tcW w:w="3780" w:type="dxa"/>
            <w:vAlign w:val="center"/>
          </w:tcPr>
          <w:p w:rsidR="00276D2A" w:rsidRPr="006E5F82" w:rsidRDefault="00276D2A" w:rsidP="00276D2A">
            <w:pPr>
              <w:jc w:val="center"/>
              <w:rPr>
                <w:b/>
                <w:sz w:val="24"/>
                <w:szCs w:val="24"/>
              </w:rPr>
            </w:pPr>
            <w:r w:rsidRPr="006E5F82">
              <w:rPr>
                <w:b/>
                <w:sz w:val="24"/>
                <w:szCs w:val="24"/>
              </w:rPr>
              <w:t>Teiginiai</w:t>
            </w:r>
          </w:p>
        </w:tc>
        <w:tc>
          <w:tcPr>
            <w:tcW w:w="1800" w:type="dxa"/>
            <w:gridSpan w:val="2"/>
            <w:vAlign w:val="center"/>
          </w:tcPr>
          <w:p w:rsidR="00276D2A" w:rsidRPr="006E5F82" w:rsidRDefault="00276D2A" w:rsidP="00276D2A">
            <w:pPr>
              <w:jc w:val="center"/>
              <w:rPr>
                <w:b/>
                <w:sz w:val="24"/>
                <w:szCs w:val="24"/>
              </w:rPr>
            </w:pPr>
            <w:r w:rsidRPr="006E5F82">
              <w:rPr>
                <w:b/>
                <w:sz w:val="24"/>
                <w:szCs w:val="24"/>
              </w:rPr>
              <w:t>Sp.</w:t>
            </w:r>
            <w:r>
              <w:rPr>
                <w:b/>
                <w:sz w:val="24"/>
                <w:szCs w:val="24"/>
              </w:rPr>
              <w:t xml:space="preserve"> </w:t>
            </w:r>
            <w:r w:rsidRPr="006E5F82">
              <w:rPr>
                <w:b/>
                <w:sz w:val="24"/>
                <w:szCs w:val="24"/>
              </w:rPr>
              <w:t>mokykla</w:t>
            </w:r>
          </w:p>
        </w:tc>
        <w:tc>
          <w:tcPr>
            <w:tcW w:w="1920" w:type="dxa"/>
            <w:gridSpan w:val="2"/>
            <w:vAlign w:val="center"/>
          </w:tcPr>
          <w:p w:rsidR="00276D2A" w:rsidRPr="006E5F82" w:rsidRDefault="00276D2A" w:rsidP="00276D2A">
            <w:pPr>
              <w:jc w:val="center"/>
              <w:rPr>
                <w:b/>
                <w:sz w:val="24"/>
                <w:szCs w:val="24"/>
              </w:rPr>
            </w:pPr>
            <w:r w:rsidRPr="006E5F82">
              <w:rPr>
                <w:b/>
                <w:sz w:val="24"/>
                <w:szCs w:val="24"/>
              </w:rPr>
              <w:t>Sp. klubas</w:t>
            </w:r>
          </w:p>
        </w:tc>
        <w:tc>
          <w:tcPr>
            <w:tcW w:w="1780" w:type="dxa"/>
            <w:gridSpan w:val="2"/>
            <w:vAlign w:val="center"/>
          </w:tcPr>
          <w:p w:rsidR="00276D2A" w:rsidRPr="006E5F82" w:rsidRDefault="00276D2A" w:rsidP="00276D2A">
            <w:pPr>
              <w:jc w:val="center"/>
              <w:rPr>
                <w:b/>
                <w:sz w:val="24"/>
                <w:szCs w:val="24"/>
              </w:rPr>
            </w:pPr>
            <w:r w:rsidRPr="006E5F82">
              <w:rPr>
                <w:b/>
                <w:sz w:val="24"/>
                <w:szCs w:val="24"/>
              </w:rPr>
              <w:t>Sp. komanda</w:t>
            </w:r>
          </w:p>
        </w:tc>
      </w:tr>
      <w:tr w:rsidR="00276D2A" w:rsidRPr="006E5F82" w:rsidTr="00276D2A">
        <w:tc>
          <w:tcPr>
            <w:tcW w:w="3780" w:type="dxa"/>
            <w:vAlign w:val="center"/>
          </w:tcPr>
          <w:p w:rsidR="00276D2A" w:rsidRPr="006E5F82" w:rsidRDefault="00276D2A" w:rsidP="00276D2A">
            <w:pPr>
              <w:jc w:val="center"/>
              <w:rPr>
                <w:sz w:val="24"/>
                <w:szCs w:val="24"/>
              </w:rPr>
            </w:pPr>
          </w:p>
        </w:tc>
        <w:tc>
          <w:tcPr>
            <w:tcW w:w="840" w:type="dxa"/>
            <w:vAlign w:val="center"/>
          </w:tcPr>
          <w:p w:rsidR="00276D2A" w:rsidRPr="006E5F82" w:rsidRDefault="00276D2A" w:rsidP="00276D2A">
            <w:pPr>
              <w:jc w:val="center"/>
              <w:rPr>
                <w:sz w:val="24"/>
                <w:szCs w:val="24"/>
              </w:rPr>
            </w:pPr>
            <w:r w:rsidRPr="006E5F82">
              <w:rPr>
                <w:sz w:val="24"/>
                <w:szCs w:val="24"/>
              </w:rPr>
              <w:t>Sk. vnt.</w:t>
            </w:r>
          </w:p>
        </w:tc>
        <w:tc>
          <w:tcPr>
            <w:tcW w:w="960" w:type="dxa"/>
            <w:vAlign w:val="center"/>
          </w:tcPr>
          <w:p w:rsidR="00276D2A" w:rsidRPr="006E5F82" w:rsidRDefault="00276D2A" w:rsidP="00276D2A">
            <w:pPr>
              <w:jc w:val="center"/>
              <w:rPr>
                <w:sz w:val="24"/>
                <w:szCs w:val="24"/>
              </w:rPr>
            </w:pPr>
            <w:r w:rsidRPr="006E5F82">
              <w:rPr>
                <w:sz w:val="24"/>
                <w:szCs w:val="24"/>
              </w:rPr>
              <w:t>Proc.</w:t>
            </w:r>
          </w:p>
        </w:tc>
        <w:tc>
          <w:tcPr>
            <w:tcW w:w="840" w:type="dxa"/>
            <w:vAlign w:val="center"/>
          </w:tcPr>
          <w:p w:rsidR="00276D2A" w:rsidRPr="006E5F82" w:rsidRDefault="00276D2A" w:rsidP="00276D2A">
            <w:pPr>
              <w:jc w:val="center"/>
              <w:rPr>
                <w:sz w:val="24"/>
                <w:szCs w:val="24"/>
              </w:rPr>
            </w:pPr>
            <w:r w:rsidRPr="006E5F82">
              <w:rPr>
                <w:sz w:val="24"/>
                <w:szCs w:val="24"/>
              </w:rPr>
              <w:t>Sk. vnt.</w:t>
            </w:r>
          </w:p>
        </w:tc>
        <w:tc>
          <w:tcPr>
            <w:tcW w:w="1080" w:type="dxa"/>
            <w:vAlign w:val="center"/>
          </w:tcPr>
          <w:p w:rsidR="00276D2A" w:rsidRPr="006E5F82" w:rsidRDefault="00276D2A" w:rsidP="00276D2A">
            <w:pPr>
              <w:jc w:val="center"/>
              <w:rPr>
                <w:sz w:val="24"/>
                <w:szCs w:val="24"/>
              </w:rPr>
            </w:pPr>
            <w:r w:rsidRPr="006E5F82">
              <w:rPr>
                <w:sz w:val="24"/>
                <w:szCs w:val="24"/>
              </w:rPr>
              <w:t>Proc.</w:t>
            </w:r>
          </w:p>
        </w:tc>
        <w:tc>
          <w:tcPr>
            <w:tcW w:w="780" w:type="dxa"/>
            <w:vAlign w:val="center"/>
          </w:tcPr>
          <w:p w:rsidR="00276D2A" w:rsidRPr="006E5F82" w:rsidRDefault="00276D2A" w:rsidP="00276D2A">
            <w:pPr>
              <w:jc w:val="center"/>
              <w:rPr>
                <w:sz w:val="24"/>
                <w:szCs w:val="24"/>
              </w:rPr>
            </w:pPr>
            <w:r w:rsidRPr="006E5F82">
              <w:rPr>
                <w:sz w:val="24"/>
                <w:szCs w:val="24"/>
              </w:rPr>
              <w:t>Sk. vnt.</w:t>
            </w:r>
          </w:p>
        </w:tc>
        <w:tc>
          <w:tcPr>
            <w:tcW w:w="1000" w:type="dxa"/>
            <w:vAlign w:val="center"/>
          </w:tcPr>
          <w:p w:rsidR="00276D2A" w:rsidRPr="006E5F82" w:rsidRDefault="00276D2A" w:rsidP="00276D2A">
            <w:pPr>
              <w:jc w:val="center"/>
              <w:rPr>
                <w:sz w:val="24"/>
                <w:szCs w:val="24"/>
              </w:rPr>
            </w:pPr>
            <w:r w:rsidRPr="006E5F82">
              <w:rPr>
                <w:sz w:val="24"/>
                <w:szCs w:val="24"/>
              </w:rPr>
              <w:t>Proc.</w:t>
            </w:r>
          </w:p>
        </w:tc>
      </w:tr>
      <w:tr w:rsidR="00276D2A" w:rsidRPr="006E5F82" w:rsidTr="00276D2A">
        <w:tc>
          <w:tcPr>
            <w:tcW w:w="3780" w:type="dxa"/>
            <w:vAlign w:val="center"/>
          </w:tcPr>
          <w:p w:rsidR="00276D2A" w:rsidRPr="006E5F82" w:rsidRDefault="00276D2A" w:rsidP="00276D2A">
            <w:pPr>
              <w:jc w:val="left"/>
              <w:rPr>
                <w:color w:val="000000"/>
                <w:sz w:val="24"/>
                <w:szCs w:val="24"/>
              </w:rPr>
            </w:pPr>
            <w:r w:rsidRPr="006E5F82">
              <w:rPr>
                <w:rFonts w:eastAsia="Courier New"/>
                <w:color w:val="000000"/>
                <w:sz w:val="24"/>
                <w:szCs w:val="24"/>
              </w:rPr>
              <w:t>Gebėjimą dirbti savarankiškai</w:t>
            </w:r>
          </w:p>
        </w:tc>
        <w:tc>
          <w:tcPr>
            <w:tcW w:w="840" w:type="dxa"/>
            <w:vAlign w:val="center"/>
          </w:tcPr>
          <w:p w:rsidR="00276D2A" w:rsidRPr="006E5F82" w:rsidRDefault="00276D2A" w:rsidP="00276D2A">
            <w:pPr>
              <w:jc w:val="center"/>
              <w:rPr>
                <w:color w:val="000000"/>
                <w:sz w:val="24"/>
                <w:szCs w:val="24"/>
              </w:rPr>
            </w:pPr>
            <w:r w:rsidRPr="006E5F82">
              <w:rPr>
                <w:color w:val="000000"/>
                <w:sz w:val="24"/>
                <w:szCs w:val="24"/>
              </w:rPr>
              <w:t>4</w:t>
            </w:r>
          </w:p>
        </w:tc>
        <w:tc>
          <w:tcPr>
            <w:tcW w:w="960" w:type="dxa"/>
            <w:vAlign w:val="center"/>
          </w:tcPr>
          <w:p w:rsidR="00276D2A" w:rsidRPr="00A02304" w:rsidRDefault="00276D2A" w:rsidP="00276D2A">
            <w:pPr>
              <w:jc w:val="center"/>
              <w:rPr>
                <w:bCs/>
                <w:color w:val="000000"/>
                <w:sz w:val="24"/>
                <w:szCs w:val="24"/>
              </w:rPr>
            </w:pPr>
            <w:r w:rsidRPr="00A02304">
              <w:rPr>
                <w:bCs/>
                <w:color w:val="000000"/>
                <w:sz w:val="24"/>
                <w:szCs w:val="24"/>
              </w:rPr>
              <w:t>23,5</w:t>
            </w:r>
          </w:p>
        </w:tc>
        <w:tc>
          <w:tcPr>
            <w:tcW w:w="840" w:type="dxa"/>
            <w:vAlign w:val="center"/>
          </w:tcPr>
          <w:p w:rsidR="00276D2A" w:rsidRPr="00A02304" w:rsidRDefault="00276D2A" w:rsidP="00276D2A">
            <w:pPr>
              <w:jc w:val="center"/>
              <w:rPr>
                <w:color w:val="000000"/>
                <w:sz w:val="24"/>
                <w:szCs w:val="24"/>
              </w:rPr>
            </w:pPr>
            <w:r w:rsidRPr="00A02304">
              <w:rPr>
                <w:color w:val="000000"/>
                <w:sz w:val="24"/>
                <w:szCs w:val="24"/>
              </w:rPr>
              <w:t>4</w:t>
            </w:r>
          </w:p>
        </w:tc>
        <w:tc>
          <w:tcPr>
            <w:tcW w:w="1080" w:type="dxa"/>
            <w:vAlign w:val="center"/>
          </w:tcPr>
          <w:p w:rsidR="00276D2A" w:rsidRPr="00A02304" w:rsidRDefault="00276D2A" w:rsidP="00276D2A">
            <w:pPr>
              <w:jc w:val="center"/>
              <w:rPr>
                <w:bCs/>
                <w:color w:val="000000"/>
                <w:sz w:val="24"/>
                <w:szCs w:val="24"/>
              </w:rPr>
            </w:pPr>
            <w:r w:rsidRPr="00A02304">
              <w:rPr>
                <w:bCs/>
                <w:color w:val="000000"/>
                <w:sz w:val="24"/>
                <w:szCs w:val="24"/>
              </w:rPr>
              <w:t>8,8</w:t>
            </w:r>
          </w:p>
        </w:tc>
        <w:tc>
          <w:tcPr>
            <w:tcW w:w="780" w:type="dxa"/>
            <w:vAlign w:val="center"/>
          </w:tcPr>
          <w:p w:rsidR="00276D2A" w:rsidRPr="00A02304" w:rsidRDefault="00276D2A" w:rsidP="00276D2A">
            <w:pPr>
              <w:jc w:val="center"/>
              <w:rPr>
                <w:color w:val="000000"/>
                <w:sz w:val="24"/>
                <w:szCs w:val="24"/>
              </w:rPr>
            </w:pPr>
            <w:r w:rsidRPr="00A02304">
              <w:rPr>
                <w:color w:val="000000"/>
                <w:sz w:val="24"/>
                <w:szCs w:val="24"/>
              </w:rPr>
              <w:t>11</w:t>
            </w:r>
          </w:p>
        </w:tc>
        <w:tc>
          <w:tcPr>
            <w:tcW w:w="1000" w:type="dxa"/>
            <w:vAlign w:val="center"/>
          </w:tcPr>
          <w:p w:rsidR="00276D2A" w:rsidRPr="00A02304" w:rsidRDefault="00276D2A" w:rsidP="00276D2A">
            <w:pPr>
              <w:jc w:val="center"/>
              <w:rPr>
                <w:bCs/>
                <w:color w:val="000000"/>
                <w:sz w:val="24"/>
                <w:szCs w:val="24"/>
              </w:rPr>
            </w:pPr>
            <w:r w:rsidRPr="00A02304">
              <w:rPr>
                <w:bCs/>
                <w:color w:val="000000"/>
                <w:sz w:val="24"/>
                <w:szCs w:val="24"/>
              </w:rPr>
              <w:t>28,9</w:t>
            </w:r>
          </w:p>
        </w:tc>
      </w:tr>
      <w:tr w:rsidR="00276D2A" w:rsidRPr="006E5F82" w:rsidTr="00276D2A">
        <w:tc>
          <w:tcPr>
            <w:tcW w:w="3780" w:type="dxa"/>
            <w:vAlign w:val="center"/>
          </w:tcPr>
          <w:p w:rsidR="00276D2A" w:rsidRPr="006E5F82" w:rsidRDefault="00276D2A" w:rsidP="00276D2A">
            <w:pPr>
              <w:jc w:val="left"/>
              <w:rPr>
                <w:color w:val="000000"/>
                <w:sz w:val="24"/>
                <w:szCs w:val="24"/>
              </w:rPr>
            </w:pPr>
            <w:r w:rsidRPr="006E5F82">
              <w:rPr>
                <w:rFonts w:eastAsia="Courier New"/>
                <w:color w:val="000000"/>
                <w:sz w:val="24"/>
                <w:szCs w:val="24"/>
              </w:rPr>
              <w:t>Iniciatyvumą ir verslumą</w:t>
            </w:r>
          </w:p>
        </w:tc>
        <w:tc>
          <w:tcPr>
            <w:tcW w:w="840" w:type="dxa"/>
            <w:vAlign w:val="center"/>
          </w:tcPr>
          <w:p w:rsidR="00276D2A" w:rsidRPr="006E5F82" w:rsidRDefault="00276D2A" w:rsidP="00276D2A">
            <w:pPr>
              <w:jc w:val="center"/>
              <w:rPr>
                <w:color w:val="000000"/>
                <w:sz w:val="24"/>
                <w:szCs w:val="24"/>
              </w:rPr>
            </w:pPr>
            <w:r w:rsidRPr="006E5F82">
              <w:rPr>
                <w:color w:val="000000"/>
                <w:sz w:val="24"/>
                <w:szCs w:val="24"/>
              </w:rPr>
              <w:t>7</w:t>
            </w:r>
          </w:p>
        </w:tc>
        <w:tc>
          <w:tcPr>
            <w:tcW w:w="960" w:type="dxa"/>
            <w:vAlign w:val="center"/>
          </w:tcPr>
          <w:p w:rsidR="00276D2A" w:rsidRPr="00A02304" w:rsidRDefault="00276D2A" w:rsidP="00276D2A">
            <w:pPr>
              <w:jc w:val="center"/>
              <w:rPr>
                <w:bCs/>
                <w:color w:val="000000"/>
                <w:sz w:val="24"/>
                <w:szCs w:val="24"/>
              </w:rPr>
            </w:pPr>
            <w:r w:rsidRPr="00A02304">
              <w:rPr>
                <w:bCs/>
                <w:color w:val="000000"/>
                <w:sz w:val="24"/>
                <w:szCs w:val="24"/>
              </w:rPr>
              <w:t>41,2</w:t>
            </w:r>
          </w:p>
        </w:tc>
        <w:tc>
          <w:tcPr>
            <w:tcW w:w="840" w:type="dxa"/>
            <w:vAlign w:val="center"/>
          </w:tcPr>
          <w:p w:rsidR="00276D2A" w:rsidRPr="00A02304" w:rsidRDefault="00276D2A" w:rsidP="00276D2A">
            <w:pPr>
              <w:jc w:val="center"/>
              <w:rPr>
                <w:color w:val="000000"/>
                <w:sz w:val="24"/>
                <w:szCs w:val="24"/>
              </w:rPr>
            </w:pPr>
            <w:r w:rsidRPr="00A02304">
              <w:rPr>
                <w:color w:val="000000"/>
                <w:sz w:val="24"/>
                <w:szCs w:val="24"/>
              </w:rPr>
              <w:t>10</w:t>
            </w:r>
          </w:p>
        </w:tc>
        <w:tc>
          <w:tcPr>
            <w:tcW w:w="1080" w:type="dxa"/>
            <w:vAlign w:val="center"/>
          </w:tcPr>
          <w:p w:rsidR="00276D2A" w:rsidRPr="00A02304" w:rsidRDefault="00276D2A" w:rsidP="00276D2A">
            <w:pPr>
              <w:jc w:val="center"/>
              <w:rPr>
                <w:bCs/>
                <w:color w:val="000000"/>
                <w:sz w:val="24"/>
                <w:szCs w:val="24"/>
              </w:rPr>
            </w:pPr>
            <w:r w:rsidRPr="00A02304">
              <w:rPr>
                <w:bCs/>
                <w:color w:val="000000"/>
                <w:sz w:val="24"/>
                <w:szCs w:val="24"/>
              </w:rPr>
              <w:t>22,2</w:t>
            </w:r>
          </w:p>
        </w:tc>
        <w:tc>
          <w:tcPr>
            <w:tcW w:w="780" w:type="dxa"/>
            <w:vAlign w:val="center"/>
          </w:tcPr>
          <w:p w:rsidR="00276D2A" w:rsidRPr="00A02304" w:rsidRDefault="00276D2A" w:rsidP="00276D2A">
            <w:pPr>
              <w:jc w:val="center"/>
              <w:rPr>
                <w:color w:val="000000"/>
                <w:sz w:val="24"/>
                <w:szCs w:val="24"/>
              </w:rPr>
            </w:pPr>
            <w:r w:rsidRPr="00A02304">
              <w:rPr>
                <w:color w:val="000000"/>
                <w:sz w:val="24"/>
                <w:szCs w:val="24"/>
              </w:rPr>
              <w:t>2</w:t>
            </w:r>
          </w:p>
        </w:tc>
        <w:tc>
          <w:tcPr>
            <w:tcW w:w="1000" w:type="dxa"/>
            <w:vAlign w:val="center"/>
          </w:tcPr>
          <w:p w:rsidR="00276D2A" w:rsidRPr="00A02304" w:rsidRDefault="00276D2A" w:rsidP="00276D2A">
            <w:pPr>
              <w:jc w:val="center"/>
              <w:rPr>
                <w:bCs/>
                <w:color w:val="000000"/>
                <w:sz w:val="24"/>
                <w:szCs w:val="24"/>
              </w:rPr>
            </w:pPr>
            <w:r w:rsidRPr="00A02304">
              <w:rPr>
                <w:bCs/>
                <w:color w:val="000000"/>
                <w:sz w:val="24"/>
                <w:szCs w:val="24"/>
              </w:rPr>
              <w:t>5,3</w:t>
            </w:r>
          </w:p>
        </w:tc>
      </w:tr>
      <w:tr w:rsidR="00276D2A" w:rsidRPr="006E5F82" w:rsidTr="00276D2A">
        <w:tc>
          <w:tcPr>
            <w:tcW w:w="3780" w:type="dxa"/>
            <w:vAlign w:val="center"/>
          </w:tcPr>
          <w:p w:rsidR="00276D2A" w:rsidRPr="006E5F82" w:rsidRDefault="00276D2A" w:rsidP="00276D2A">
            <w:pPr>
              <w:jc w:val="left"/>
              <w:rPr>
                <w:color w:val="000000"/>
                <w:sz w:val="24"/>
                <w:szCs w:val="24"/>
              </w:rPr>
            </w:pPr>
            <w:r w:rsidRPr="006E5F82">
              <w:rPr>
                <w:rFonts w:eastAsia="Courier New"/>
                <w:color w:val="000000"/>
                <w:sz w:val="24"/>
                <w:szCs w:val="24"/>
              </w:rPr>
              <w:t>Gebėjimą dirbti komandoje ir dėl komandos</w:t>
            </w:r>
          </w:p>
        </w:tc>
        <w:tc>
          <w:tcPr>
            <w:tcW w:w="840" w:type="dxa"/>
            <w:vAlign w:val="center"/>
          </w:tcPr>
          <w:p w:rsidR="00276D2A" w:rsidRPr="006E5F82" w:rsidRDefault="00276D2A" w:rsidP="00276D2A">
            <w:pPr>
              <w:jc w:val="center"/>
              <w:rPr>
                <w:color w:val="000000"/>
                <w:sz w:val="24"/>
                <w:szCs w:val="24"/>
              </w:rPr>
            </w:pPr>
            <w:r w:rsidRPr="006E5F82">
              <w:rPr>
                <w:color w:val="000000"/>
                <w:sz w:val="24"/>
                <w:szCs w:val="24"/>
              </w:rPr>
              <w:t>1</w:t>
            </w:r>
          </w:p>
        </w:tc>
        <w:tc>
          <w:tcPr>
            <w:tcW w:w="960" w:type="dxa"/>
            <w:vAlign w:val="center"/>
          </w:tcPr>
          <w:p w:rsidR="00276D2A" w:rsidRPr="00A02304" w:rsidRDefault="00276D2A" w:rsidP="00276D2A">
            <w:pPr>
              <w:jc w:val="center"/>
              <w:rPr>
                <w:bCs/>
                <w:color w:val="000000"/>
                <w:sz w:val="24"/>
                <w:szCs w:val="24"/>
              </w:rPr>
            </w:pPr>
            <w:r w:rsidRPr="00A02304">
              <w:rPr>
                <w:bCs/>
                <w:color w:val="000000"/>
                <w:sz w:val="24"/>
                <w:szCs w:val="24"/>
              </w:rPr>
              <w:t>5,8</w:t>
            </w:r>
          </w:p>
        </w:tc>
        <w:tc>
          <w:tcPr>
            <w:tcW w:w="840" w:type="dxa"/>
            <w:vAlign w:val="center"/>
          </w:tcPr>
          <w:p w:rsidR="00276D2A" w:rsidRPr="00A02304" w:rsidRDefault="00276D2A" w:rsidP="00276D2A">
            <w:pPr>
              <w:jc w:val="center"/>
              <w:rPr>
                <w:color w:val="000000"/>
                <w:sz w:val="24"/>
                <w:szCs w:val="24"/>
              </w:rPr>
            </w:pPr>
            <w:r w:rsidRPr="00A02304">
              <w:rPr>
                <w:color w:val="000000"/>
                <w:sz w:val="24"/>
                <w:szCs w:val="24"/>
              </w:rPr>
              <w:t>8</w:t>
            </w:r>
          </w:p>
        </w:tc>
        <w:tc>
          <w:tcPr>
            <w:tcW w:w="1080" w:type="dxa"/>
            <w:vAlign w:val="center"/>
          </w:tcPr>
          <w:p w:rsidR="00276D2A" w:rsidRPr="00A02304" w:rsidRDefault="00276D2A" w:rsidP="00276D2A">
            <w:pPr>
              <w:jc w:val="center"/>
              <w:rPr>
                <w:bCs/>
                <w:color w:val="000000"/>
                <w:sz w:val="24"/>
                <w:szCs w:val="24"/>
              </w:rPr>
            </w:pPr>
            <w:r w:rsidRPr="00A02304">
              <w:rPr>
                <w:bCs/>
                <w:color w:val="000000"/>
                <w:sz w:val="24"/>
                <w:szCs w:val="24"/>
              </w:rPr>
              <w:t>17,8</w:t>
            </w:r>
          </w:p>
        </w:tc>
        <w:tc>
          <w:tcPr>
            <w:tcW w:w="780" w:type="dxa"/>
            <w:vAlign w:val="center"/>
          </w:tcPr>
          <w:p w:rsidR="00276D2A" w:rsidRPr="00A02304" w:rsidRDefault="00276D2A" w:rsidP="00276D2A">
            <w:pPr>
              <w:jc w:val="center"/>
              <w:rPr>
                <w:color w:val="000000"/>
                <w:sz w:val="24"/>
                <w:szCs w:val="24"/>
              </w:rPr>
            </w:pPr>
            <w:r w:rsidRPr="00A02304">
              <w:rPr>
                <w:color w:val="000000"/>
                <w:sz w:val="24"/>
                <w:szCs w:val="24"/>
              </w:rPr>
              <w:t>5</w:t>
            </w:r>
          </w:p>
        </w:tc>
        <w:tc>
          <w:tcPr>
            <w:tcW w:w="1000" w:type="dxa"/>
            <w:vAlign w:val="center"/>
          </w:tcPr>
          <w:p w:rsidR="00276D2A" w:rsidRPr="00A02304" w:rsidRDefault="00276D2A" w:rsidP="00276D2A">
            <w:pPr>
              <w:jc w:val="center"/>
              <w:rPr>
                <w:bCs/>
                <w:color w:val="000000"/>
                <w:sz w:val="24"/>
                <w:szCs w:val="24"/>
              </w:rPr>
            </w:pPr>
            <w:r w:rsidRPr="00A02304">
              <w:rPr>
                <w:bCs/>
                <w:color w:val="000000"/>
                <w:sz w:val="24"/>
                <w:szCs w:val="24"/>
              </w:rPr>
              <w:t>13,2</w:t>
            </w:r>
          </w:p>
        </w:tc>
      </w:tr>
      <w:tr w:rsidR="00276D2A" w:rsidRPr="006E5F82" w:rsidTr="00276D2A">
        <w:tc>
          <w:tcPr>
            <w:tcW w:w="3780" w:type="dxa"/>
            <w:vAlign w:val="center"/>
          </w:tcPr>
          <w:p w:rsidR="00276D2A" w:rsidRPr="006E5F82" w:rsidRDefault="00276D2A" w:rsidP="00276D2A">
            <w:pPr>
              <w:jc w:val="left"/>
              <w:rPr>
                <w:color w:val="000000"/>
                <w:sz w:val="24"/>
                <w:szCs w:val="24"/>
              </w:rPr>
            </w:pPr>
            <w:r w:rsidRPr="006E5F82">
              <w:rPr>
                <w:rFonts w:eastAsia="Courier New"/>
                <w:color w:val="000000"/>
                <w:sz w:val="24"/>
                <w:szCs w:val="24"/>
              </w:rPr>
              <w:t>Tarpasmeninio bendravimo gebėjimus</w:t>
            </w:r>
          </w:p>
        </w:tc>
        <w:tc>
          <w:tcPr>
            <w:tcW w:w="840" w:type="dxa"/>
            <w:vAlign w:val="center"/>
          </w:tcPr>
          <w:p w:rsidR="00276D2A" w:rsidRPr="006E5F82" w:rsidRDefault="00276D2A" w:rsidP="00276D2A">
            <w:pPr>
              <w:jc w:val="center"/>
              <w:rPr>
                <w:color w:val="000000"/>
                <w:sz w:val="24"/>
                <w:szCs w:val="24"/>
              </w:rPr>
            </w:pPr>
            <w:r w:rsidRPr="006E5F82">
              <w:rPr>
                <w:color w:val="000000"/>
                <w:sz w:val="24"/>
                <w:szCs w:val="24"/>
              </w:rPr>
              <w:t>2</w:t>
            </w:r>
          </w:p>
        </w:tc>
        <w:tc>
          <w:tcPr>
            <w:tcW w:w="960" w:type="dxa"/>
            <w:vAlign w:val="center"/>
          </w:tcPr>
          <w:p w:rsidR="00276D2A" w:rsidRPr="00A02304" w:rsidRDefault="00276D2A" w:rsidP="00276D2A">
            <w:pPr>
              <w:jc w:val="center"/>
              <w:rPr>
                <w:bCs/>
                <w:color w:val="000000"/>
                <w:sz w:val="24"/>
                <w:szCs w:val="24"/>
              </w:rPr>
            </w:pPr>
            <w:r w:rsidRPr="00A02304">
              <w:rPr>
                <w:bCs/>
                <w:color w:val="000000"/>
                <w:sz w:val="24"/>
                <w:szCs w:val="24"/>
              </w:rPr>
              <w:t>11,8</w:t>
            </w:r>
          </w:p>
        </w:tc>
        <w:tc>
          <w:tcPr>
            <w:tcW w:w="840" w:type="dxa"/>
            <w:vAlign w:val="center"/>
          </w:tcPr>
          <w:p w:rsidR="00276D2A" w:rsidRPr="00A02304" w:rsidRDefault="00276D2A" w:rsidP="00276D2A">
            <w:pPr>
              <w:jc w:val="center"/>
              <w:rPr>
                <w:color w:val="000000"/>
                <w:sz w:val="24"/>
                <w:szCs w:val="24"/>
              </w:rPr>
            </w:pPr>
            <w:r w:rsidRPr="00A02304">
              <w:rPr>
                <w:color w:val="000000"/>
                <w:sz w:val="24"/>
                <w:szCs w:val="24"/>
              </w:rPr>
              <w:t>6</w:t>
            </w:r>
          </w:p>
        </w:tc>
        <w:tc>
          <w:tcPr>
            <w:tcW w:w="1080" w:type="dxa"/>
            <w:vAlign w:val="center"/>
          </w:tcPr>
          <w:p w:rsidR="00276D2A" w:rsidRPr="00A02304" w:rsidRDefault="00276D2A" w:rsidP="00276D2A">
            <w:pPr>
              <w:jc w:val="center"/>
              <w:rPr>
                <w:bCs/>
                <w:color w:val="000000"/>
                <w:sz w:val="24"/>
                <w:szCs w:val="24"/>
              </w:rPr>
            </w:pPr>
            <w:r w:rsidRPr="00A02304">
              <w:rPr>
                <w:bCs/>
                <w:color w:val="000000"/>
                <w:sz w:val="24"/>
                <w:szCs w:val="24"/>
              </w:rPr>
              <w:t>13,4</w:t>
            </w:r>
          </w:p>
        </w:tc>
        <w:tc>
          <w:tcPr>
            <w:tcW w:w="780" w:type="dxa"/>
            <w:vAlign w:val="center"/>
          </w:tcPr>
          <w:p w:rsidR="00276D2A" w:rsidRPr="00A02304" w:rsidRDefault="00276D2A" w:rsidP="00276D2A">
            <w:pPr>
              <w:jc w:val="center"/>
              <w:rPr>
                <w:color w:val="000000"/>
                <w:sz w:val="24"/>
                <w:szCs w:val="24"/>
              </w:rPr>
            </w:pPr>
            <w:r w:rsidRPr="00A02304">
              <w:rPr>
                <w:color w:val="000000"/>
                <w:sz w:val="24"/>
                <w:szCs w:val="24"/>
              </w:rPr>
              <w:t>11</w:t>
            </w:r>
          </w:p>
        </w:tc>
        <w:tc>
          <w:tcPr>
            <w:tcW w:w="1000" w:type="dxa"/>
            <w:vAlign w:val="center"/>
          </w:tcPr>
          <w:p w:rsidR="00276D2A" w:rsidRPr="00A02304" w:rsidRDefault="00276D2A" w:rsidP="00276D2A">
            <w:pPr>
              <w:jc w:val="center"/>
              <w:rPr>
                <w:bCs/>
                <w:color w:val="000000"/>
                <w:sz w:val="24"/>
                <w:szCs w:val="24"/>
              </w:rPr>
            </w:pPr>
            <w:r w:rsidRPr="00A02304">
              <w:rPr>
                <w:bCs/>
                <w:color w:val="000000"/>
                <w:sz w:val="24"/>
                <w:szCs w:val="24"/>
              </w:rPr>
              <w:t>28,9</w:t>
            </w:r>
          </w:p>
        </w:tc>
      </w:tr>
      <w:tr w:rsidR="00276D2A" w:rsidRPr="006E5F82" w:rsidTr="00276D2A">
        <w:tc>
          <w:tcPr>
            <w:tcW w:w="3780" w:type="dxa"/>
            <w:vAlign w:val="center"/>
          </w:tcPr>
          <w:p w:rsidR="00276D2A" w:rsidRPr="006E5F82" w:rsidRDefault="00276D2A" w:rsidP="00276D2A">
            <w:pPr>
              <w:jc w:val="left"/>
              <w:rPr>
                <w:color w:val="000000"/>
                <w:sz w:val="24"/>
                <w:szCs w:val="24"/>
              </w:rPr>
            </w:pPr>
            <w:r w:rsidRPr="006E5F82">
              <w:rPr>
                <w:rFonts w:eastAsia="Courier New"/>
                <w:color w:val="000000"/>
                <w:sz w:val="24"/>
                <w:szCs w:val="24"/>
              </w:rPr>
              <w:t>Gebėjimą dirbti savarankiškai</w:t>
            </w:r>
          </w:p>
        </w:tc>
        <w:tc>
          <w:tcPr>
            <w:tcW w:w="840" w:type="dxa"/>
            <w:vAlign w:val="center"/>
          </w:tcPr>
          <w:p w:rsidR="00276D2A" w:rsidRPr="006E5F82" w:rsidRDefault="00276D2A" w:rsidP="00276D2A">
            <w:pPr>
              <w:jc w:val="center"/>
              <w:rPr>
                <w:color w:val="000000"/>
                <w:sz w:val="24"/>
                <w:szCs w:val="24"/>
              </w:rPr>
            </w:pPr>
            <w:r w:rsidRPr="006E5F82">
              <w:rPr>
                <w:color w:val="000000"/>
                <w:sz w:val="24"/>
                <w:szCs w:val="24"/>
              </w:rPr>
              <w:t>2</w:t>
            </w:r>
          </w:p>
        </w:tc>
        <w:tc>
          <w:tcPr>
            <w:tcW w:w="960" w:type="dxa"/>
            <w:vAlign w:val="center"/>
          </w:tcPr>
          <w:p w:rsidR="00276D2A" w:rsidRPr="00A02304" w:rsidRDefault="00276D2A" w:rsidP="00276D2A">
            <w:pPr>
              <w:jc w:val="center"/>
              <w:rPr>
                <w:bCs/>
                <w:color w:val="000000"/>
                <w:sz w:val="24"/>
                <w:szCs w:val="24"/>
              </w:rPr>
            </w:pPr>
            <w:r w:rsidRPr="00A02304">
              <w:rPr>
                <w:bCs/>
                <w:color w:val="000000"/>
                <w:sz w:val="24"/>
                <w:szCs w:val="24"/>
              </w:rPr>
              <w:t>23,5</w:t>
            </w:r>
          </w:p>
        </w:tc>
        <w:tc>
          <w:tcPr>
            <w:tcW w:w="840" w:type="dxa"/>
            <w:vAlign w:val="center"/>
          </w:tcPr>
          <w:p w:rsidR="00276D2A" w:rsidRPr="00A02304" w:rsidRDefault="00276D2A" w:rsidP="00276D2A">
            <w:pPr>
              <w:jc w:val="center"/>
              <w:rPr>
                <w:color w:val="000000"/>
                <w:sz w:val="24"/>
                <w:szCs w:val="24"/>
              </w:rPr>
            </w:pPr>
            <w:r w:rsidRPr="00A02304">
              <w:rPr>
                <w:color w:val="000000"/>
                <w:sz w:val="24"/>
                <w:szCs w:val="24"/>
              </w:rPr>
              <w:t>7</w:t>
            </w:r>
          </w:p>
        </w:tc>
        <w:tc>
          <w:tcPr>
            <w:tcW w:w="1080" w:type="dxa"/>
            <w:vAlign w:val="center"/>
          </w:tcPr>
          <w:p w:rsidR="00276D2A" w:rsidRPr="00A02304" w:rsidRDefault="00276D2A" w:rsidP="00276D2A">
            <w:pPr>
              <w:jc w:val="center"/>
              <w:rPr>
                <w:bCs/>
                <w:color w:val="000000"/>
                <w:sz w:val="24"/>
                <w:szCs w:val="24"/>
              </w:rPr>
            </w:pPr>
            <w:r w:rsidRPr="00A02304">
              <w:rPr>
                <w:bCs/>
                <w:color w:val="000000"/>
                <w:sz w:val="24"/>
                <w:szCs w:val="24"/>
              </w:rPr>
              <w:t>8,8</w:t>
            </w:r>
          </w:p>
        </w:tc>
        <w:tc>
          <w:tcPr>
            <w:tcW w:w="780" w:type="dxa"/>
            <w:vAlign w:val="center"/>
          </w:tcPr>
          <w:p w:rsidR="00276D2A" w:rsidRPr="00A02304" w:rsidRDefault="00276D2A" w:rsidP="00276D2A">
            <w:pPr>
              <w:jc w:val="center"/>
              <w:rPr>
                <w:color w:val="000000"/>
                <w:sz w:val="24"/>
                <w:szCs w:val="24"/>
              </w:rPr>
            </w:pPr>
            <w:r w:rsidRPr="00A02304">
              <w:rPr>
                <w:color w:val="000000"/>
                <w:sz w:val="24"/>
                <w:szCs w:val="24"/>
              </w:rPr>
              <w:t>2</w:t>
            </w:r>
          </w:p>
        </w:tc>
        <w:tc>
          <w:tcPr>
            <w:tcW w:w="1000" w:type="dxa"/>
            <w:vAlign w:val="center"/>
          </w:tcPr>
          <w:p w:rsidR="00276D2A" w:rsidRPr="00A02304" w:rsidRDefault="00276D2A" w:rsidP="00276D2A">
            <w:pPr>
              <w:jc w:val="center"/>
              <w:rPr>
                <w:bCs/>
                <w:color w:val="000000"/>
                <w:sz w:val="24"/>
                <w:szCs w:val="24"/>
              </w:rPr>
            </w:pPr>
            <w:r w:rsidRPr="00A02304">
              <w:rPr>
                <w:bCs/>
                <w:color w:val="000000"/>
                <w:sz w:val="24"/>
                <w:szCs w:val="24"/>
              </w:rPr>
              <w:t>28,9</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i/>
          <w:iCs/>
          <w:sz w:val="24"/>
          <w:szCs w:val="24"/>
        </w:rPr>
      </w:pPr>
      <w:r w:rsidRPr="00C84964">
        <w:rPr>
          <w:rFonts w:ascii="Times New Roman" w:hAnsi="Times New Roman" w:cs="Times New Roman"/>
          <w:b/>
          <w:i/>
          <w:iCs/>
          <w:sz w:val="24"/>
          <w:szCs w:val="24"/>
        </w:rPr>
        <w:t>13 lente</w:t>
      </w:r>
      <w:r w:rsidRPr="00276D2A">
        <w:rPr>
          <w:rFonts w:ascii="Times New Roman" w:hAnsi="Times New Roman" w:cs="Times New Roman"/>
          <w:i/>
          <w:iCs/>
          <w:sz w:val="24"/>
          <w:szCs w:val="24"/>
        </w:rPr>
        <w:t>lė</w:t>
      </w:r>
      <w:r w:rsidR="00C84964">
        <w:rPr>
          <w:rFonts w:ascii="Times New Roman" w:hAnsi="Times New Roman" w:cs="Times New Roman"/>
          <w:i/>
          <w:iCs/>
          <w:sz w:val="24"/>
          <w:szCs w:val="24"/>
        </w:rPr>
        <w:t xml:space="preserve"> p</w:t>
      </w:r>
      <w:r w:rsidR="00C84964" w:rsidRPr="00C84964">
        <w:rPr>
          <w:rFonts w:ascii="Times New Roman" w:hAnsi="Times New Roman" w:cs="Times New Roman"/>
          <w:i/>
          <w:iCs/>
          <w:sz w:val="24"/>
          <w:szCs w:val="24"/>
        </w:rPr>
        <w:t>ateikianti respondentų atsakymus skaičiais ir procentais</w:t>
      </w:r>
    </w:p>
    <w:p w:rsidR="00C84964" w:rsidRPr="00C84964" w:rsidRDefault="00C84964"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tbl>
      <w:tblPr>
        <w:tblStyle w:val="TableGrid"/>
        <w:tblW w:w="0" w:type="auto"/>
        <w:jc w:val="center"/>
        <w:tblInd w:w="288" w:type="dxa"/>
        <w:tblLayout w:type="fixed"/>
        <w:tblLook w:val="04A0" w:firstRow="1" w:lastRow="0" w:firstColumn="1" w:lastColumn="0" w:noHBand="0" w:noVBand="1"/>
      </w:tblPr>
      <w:tblGrid>
        <w:gridCol w:w="3781"/>
        <w:gridCol w:w="840"/>
        <w:gridCol w:w="960"/>
        <w:gridCol w:w="960"/>
        <w:gridCol w:w="960"/>
        <w:gridCol w:w="840"/>
        <w:gridCol w:w="939"/>
      </w:tblGrid>
      <w:tr w:rsidR="00276D2A" w:rsidRPr="00D90ED1" w:rsidTr="00276D2A">
        <w:trPr>
          <w:jc w:val="center"/>
        </w:trPr>
        <w:tc>
          <w:tcPr>
            <w:tcW w:w="3781" w:type="dxa"/>
            <w:vAlign w:val="center"/>
          </w:tcPr>
          <w:p w:rsidR="00276D2A" w:rsidRPr="00D90ED1" w:rsidRDefault="00276D2A" w:rsidP="00276D2A">
            <w:pPr>
              <w:jc w:val="center"/>
              <w:rPr>
                <w:b/>
                <w:sz w:val="24"/>
                <w:szCs w:val="24"/>
              </w:rPr>
            </w:pPr>
            <w:r w:rsidRPr="00D90ED1">
              <w:rPr>
                <w:b/>
                <w:sz w:val="24"/>
                <w:szCs w:val="24"/>
              </w:rPr>
              <w:t>Teiginiai</w:t>
            </w:r>
          </w:p>
        </w:tc>
        <w:tc>
          <w:tcPr>
            <w:tcW w:w="1800" w:type="dxa"/>
            <w:gridSpan w:val="2"/>
            <w:vAlign w:val="center"/>
          </w:tcPr>
          <w:p w:rsidR="00276D2A" w:rsidRPr="00D90ED1" w:rsidRDefault="00276D2A" w:rsidP="00276D2A">
            <w:pPr>
              <w:jc w:val="center"/>
              <w:rPr>
                <w:b/>
                <w:sz w:val="24"/>
                <w:szCs w:val="24"/>
              </w:rPr>
            </w:pPr>
            <w:r w:rsidRPr="00D90ED1">
              <w:rPr>
                <w:b/>
                <w:sz w:val="24"/>
                <w:szCs w:val="24"/>
              </w:rPr>
              <w:t>Sp. mokykla</w:t>
            </w:r>
          </w:p>
        </w:tc>
        <w:tc>
          <w:tcPr>
            <w:tcW w:w="1920" w:type="dxa"/>
            <w:gridSpan w:val="2"/>
            <w:vAlign w:val="center"/>
          </w:tcPr>
          <w:p w:rsidR="00276D2A" w:rsidRPr="00D90ED1" w:rsidRDefault="00276D2A" w:rsidP="00276D2A">
            <w:pPr>
              <w:jc w:val="center"/>
              <w:rPr>
                <w:b/>
                <w:sz w:val="24"/>
                <w:szCs w:val="24"/>
              </w:rPr>
            </w:pPr>
            <w:r w:rsidRPr="00D90ED1">
              <w:rPr>
                <w:b/>
                <w:sz w:val="24"/>
                <w:szCs w:val="24"/>
              </w:rPr>
              <w:t>Sp. klubas</w:t>
            </w:r>
          </w:p>
        </w:tc>
        <w:tc>
          <w:tcPr>
            <w:tcW w:w="1779" w:type="dxa"/>
            <w:gridSpan w:val="2"/>
            <w:vAlign w:val="center"/>
          </w:tcPr>
          <w:p w:rsidR="00276D2A" w:rsidRPr="00D90ED1" w:rsidRDefault="00276D2A" w:rsidP="00276D2A">
            <w:pPr>
              <w:jc w:val="center"/>
              <w:rPr>
                <w:b/>
                <w:sz w:val="24"/>
                <w:szCs w:val="24"/>
              </w:rPr>
            </w:pPr>
            <w:r w:rsidRPr="00D90ED1">
              <w:rPr>
                <w:b/>
                <w:sz w:val="24"/>
                <w:szCs w:val="24"/>
              </w:rPr>
              <w:t>Sp. komanda</w:t>
            </w:r>
          </w:p>
        </w:tc>
      </w:tr>
      <w:tr w:rsidR="00276D2A" w:rsidRPr="00D90ED1" w:rsidTr="00276D2A">
        <w:trPr>
          <w:jc w:val="center"/>
        </w:trPr>
        <w:tc>
          <w:tcPr>
            <w:tcW w:w="3781" w:type="dxa"/>
            <w:vAlign w:val="center"/>
          </w:tcPr>
          <w:p w:rsidR="00276D2A" w:rsidRPr="00D90ED1" w:rsidRDefault="00276D2A" w:rsidP="00276D2A">
            <w:pPr>
              <w:jc w:val="center"/>
              <w:rPr>
                <w:sz w:val="24"/>
                <w:szCs w:val="24"/>
              </w:rPr>
            </w:pPr>
          </w:p>
        </w:tc>
        <w:tc>
          <w:tcPr>
            <w:tcW w:w="840" w:type="dxa"/>
            <w:vAlign w:val="center"/>
          </w:tcPr>
          <w:p w:rsidR="00276D2A" w:rsidRPr="00D90ED1" w:rsidRDefault="00276D2A" w:rsidP="00276D2A">
            <w:pPr>
              <w:jc w:val="center"/>
              <w:rPr>
                <w:sz w:val="24"/>
                <w:szCs w:val="24"/>
              </w:rPr>
            </w:pPr>
            <w:r w:rsidRPr="00D90ED1">
              <w:rPr>
                <w:sz w:val="24"/>
                <w:szCs w:val="24"/>
              </w:rPr>
              <w:t>Sk. vnt.</w:t>
            </w:r>
          </w:p>
        </w:tc>
        <w:tc>
          <w:tcPr>
            <w:tcW w:w="960" w:type="dxa"/>
            <w:vAlign w:val="center"/>
          </w:tcPr>
          <w:p w:rsidR="00276D2A" w:rsidRPr="00D90ED1" w:rsidRDefault="00276D2A" w:rsidP="00276D2A">
            <w:pPr>
              <w:jc w:val="center"/>
              <w:rPr>
                <w:sz w:val="24"/>
                <w:szCs w:val="24"/>
              </w:rPr>
            </w:pPr>
            <w:r w:rsidRPr="00D90ED1">
              <w:rPr>
                <w:sz w:val="24"/>
                <w:szCs w:val="24"/>
              </w:rPr>
              <w:t>Proc.</w:t>
            </w:r>
          </w:p>
        </w:tc>
        <w:tc>
          <w:tcPr>
            <w:tcW w:w="960" w:type="dxa"/>
            <w:vAlign w:val="center"/>
          </w:tcPr>
          <w:p w:rsidR="00276D2A" w:rsidRPr="00D90ED1" w:rsidRDefault="00276D2A" w:rsidP="00276D2A">
            <w:pPr>
              <w:jc w:val="center"/>
              <w:rPr>
                <w:sz w:val="24"/>
                <w:szCs w:val="24"/>
              </w:rPr>
            </w:pPr>
            <w:r w:rsidRPr="00D90ED1">
              <w:rPr>
                <w:sz w:val="24"/>
                <w:szCs w:val="24"/>
              </w:rPr>
              <w:t>Sk. vnt.</w:t>
            </w:r>
          </w:p>
        </w:tc>
        <w:tc>
          <w:tcPr>
            <w:tcW w:w="960" w:type="dxa"/>
            <w:vAlign w:val="center"/>
          </w:tcPr>
          <w:p w:rsidR="00276D2A" w:rsidRPr="00D90ED1" w:rsidRDefault="00276D2A" w:rsidP="00276D2A">
            <w:pPr>
              <w:jc w:val="center"/>
              <w:rPr>
                <w:sz w:val="24"/>
                <w:szCs w:val="24"/>
              </w:rPr>
            </w:pPr>
            <w:r w:rsidRPr="00D90ED1">
              <w:rPr>
                <w:sz w:val="24"/>
                <w:szCs w:val="24"/>
              </w:rPr>
              <w:t>Proc.</w:t>
            </w:r>
          </w:p>
        </w:tc>
        <w:tc>
          <w:tcPr>
            <w:tcW w:w="840" w:type="dxa"/>
            <w:vAlign w:val="center"/>
          </w:tcPr>
          <w:p w:rsidR="00276D2A" w:rsidRPr="00D90ED1" w:rsidRDefault="00276D2A" w:rsidP="00276D2A">
            <w:pPr>
              <w:jc w:val="center"/>
              <w:rPr>
                <w:sz w:val="24"/>
                <w:szCs w:val="24"/>
              </w:rPr>
            </w:pPr>
            <w:r w:rsidRPr="00D90ED1">
              <w:rPr>
                <w:sz w:val="24"/>
                <w:szCs w:val="24"/>
              </w:rPr>
              <w:t>Sk. vnt.</w:t>
            </w:r>
          </w:p>
        </w:tc>
        <w:tc>
          <w:tcPr>
            <w:tcW w:w="939" w:type="dxa"/>
            <w:vAlign w:val="center"/>
          </w:tcPr>
          <w:p w:rsidR="00276D2A" w:rsidRPr="00D90ED1" w:rsidRDefault="00276D2A" w:rsidP="00276D2A">
            <w:pPr>
              <w:jc w:val="center"/>
              <w:rPr>
                <w:sz w:val="24"/>
                <w:szCs w:val="24"/>
              </w:rPr>
            </w:pPr>
            <w:r w:rsidRPr="00D90ED1">
              <w:rPr>
                <w:sz w:val="24"/>
                <w:szCs w:val="24"/>
              </w:rPr>
              <w:t>Proc.</w:t>
            </w:r>
          </w:p>
        </w:tc>
      </w:tr>
      <w:tr w:rsidR="00276D2A" w:rsidRPr="00D90ED1" w:rsidTr="00276D2A">
        <w:trPr>
          <w:jc w:val="center"/>
        </w:trPr>
        <w:tc>
          <w:tcPr>
            <w:tcW w:w="3781" w:type="dxa"/>
            <w:vAlign w:val="center"/>
          </w:tcPr>
          <w:p w:rsidR="00276D2A" w:rsidRPr="00D90ED1" w:rsidRDefault="00276D2A" w:rsidP="00276D2A">
            <w:pPr>
              <w:jc w:val="center"/>
              <w:rPr>
                <w:color w:val="000000"/>
                <w:sz w:val="24"/>
                <w:szCs w:val="24"/>
              </w:rPr>
            </w:pPr>
            <w:r w:rsidRPr="00D90ED1">
              <w:rPr>
                <w:rFonts w:eastAsia="Courier New"/>
                <w:color w:val="000000"/>
                <w:sz w:val="24"/>
                <w:szCs w:val="24"/>
              </w:rPr>
              <w:t>Aukštas</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3</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16,7</w:t>
            </w:r>
          </w:p>
        </w:tc>
        <w:tc>
          <w:tcPr>
            <w:tcW w:w="960" w:type="dxa"/>
            <w:vAlign w:val="center"/>
          </w:tcPr>
          <w:p w:rsidR="00276D2A" w:rsidRPr="00D90ED1" w:rsidRDefault="00276D2A" w:rsidP="00276D2A">
            <w:pPr>
              <w:jc w:val="center"/>
              <w:rPr>
                <w:color w:val="000000"/>
                <w:sz w:val="24"/>
                <w:szCs w:val="24"/>
              </w:rPr>
            </w:pPr>
            <w:r w:rsidRPr="00D90ED1">
              <w:rPr>
                <w:color w:val="000000"/>
                <w:sz w:val="24"/>
                <w:szCs w:val="24"/>
              </w:rPr>
              <w:t>12</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26,6</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10</w:t>
            </w:r>
          </w:p>
        </w:tc>
        <w:tc>
          <w:tcPr>
            <w:tcW w:w="939" w:type="dxa"/>
            <w:vAlign w:val="center"/>
          </w:tcPr>
          <w:p w:rsidR="00276D2A" w:rsidRPr="00D90ED1" w:rsidRDefault="00276D2A" w:rsidP="00276D2A">
            <w:pPr>
              <w:jc w:val="center"/>
              <w:rPr>
                <w:b/>
                <w:bCs/>
                <w:color w:val="000000"/>
                <w:sz w:val="24"/>
                <w:szCs w:val="24"/>
              </w:rPr>
            </w:pPr>
            <w:r w:rsidRPr="00D90ED1">
              <w:rPr>
                <w:b/>
                <w:bCs/>
                <w:color w:val="000000"/>
                <w:sz w:val="24"/>
                <w:szCs w:val="24"/>
              </w:rPr>
              <w:t>26,3</w:t>
            </w:r>
          </w:p>
        </w:tc>
      </w:tr>
      <w:tr w:rsidR="00276D2A" w:rsidRPr="00D90ED1" w:rsidTr="00276D2A">
        <w:trPr>
          <w:jc w:val="center"/>
        </w:trPr>
        <w:tc>
          <w:tcPr>
            <w:tcW w:w="3781" w:type="dxa"/>
            <w:vAlign w:val="center"/>
          </w:tcPr>
          <w:p w:rsidR="00276D2A" w:rsidRPr="00D90ED1" w:rsidRDefault="00276D2A" w:rsidP="00276D2A">
            <w:pPr>
              <w:jc w:val="center"/>
              <w:rPr>
                <w:color w:val="000000"/>
                <w:sz w:val="24"/>
                <w:szCs w:val="24"/>
              </w:rPr>
            </w:pPr>
            <w:r w:rsidRPr="00D90ED1">
              <w:rPr>
                <w:rFonts w:eastAsia="Courier New"/>
                <w:color w:val="000000"/>
                <w:sz w:val="24"/>
                <w:szCs w:val="24"/>
              </w:rPr>
              <w:t>Vidutinis</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13</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72,2</w:t>
            </w:r>
          </w:p>
        </w:tc>
        <w:tc>
          <w:tcPr>
            <w:tcW w:w="960" w:type="dxa"/>
            <w:vAlign w:val="center"/>
          </w:tcPr>
          <w:p w:rsidR="00276D2A" w:rsidRPr="00D90ED1" w:rsidRDefault="00276D2A" w:rsidP="00276D2A">
            <w:pPr>
              <w:jc w:val="center"/>
              <w:rPr>
                <w:color w:val="000000"/>
                <w:sz w:val="24"/>
                <w:szCs w:val="24"/>
              </w:rPr>
            </w:pPr>
            <w:r w:rsidRPr="00D90ED1">
              <w:rPr>
                <w:color w:val="000000"/>
                <w:sz w:val="24"/>
                <w:szCs w:val="24"/>
              </w:rPr>
              <w:t>27</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60</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22</w:t>
            </w:r>
          </w:p>
        </w:tc>
        <w:tc>
          <w:tcPr>
            <w:tcW w:w="939" w:type="dxa"/>
            <w:vAlign w:val="center"/>
          </w:tcPr>
          <w:p w:rsidR="00276D2A" w:rsidRPr="00D90ED1" w:rsidRDefault="00276D2A" w:rsidP="00276D2A">
            <w:pPr>
              <w:jc w:val="center"/>
              <w:rPr>
                <w:b/>
                <w:bCs/>
                <w:color w:val="000000"/>
                <w:sz w:val="24"/>
                <w:szCs w:val="24"/>
              </w:rPr>
            </w:pPr>
            <w:r w:rsidRPr="00D90ED1">
              <w:rPr>
                <w:b/>
                <w:bCs/>
                <w:color w:val="000000"/>
                <w:sz w:val="24"/>
                <w:szCs w:val="24"/>
              </w:rPr>
              <w:t>57,9</w:t>
            </w:r>
          </w:p>
        </w:tc>
      </w:tr>
      <w:tr w:rsidR="00276D2A" w:rsidRPr="00D90ED1" w:rsidTr="00276D2A">
        <w:trPr>
          <w:jc w:val="center"/>
        </w:trPr>
        <w:tc>
          <w:tcPr>
            <w:tcW w:w="3781" w:type="dxa"/>
            <w:vAlign w:val="center"/>
          </w:tcPr>
          <w:p w:rsidR="00276D2A" w:rsidRPr="00D90ED1" w:rsidRDefault="00276D2A" w:rsidP="00276D2A">
            <w:pPr>
              <w:jc w:val="center"/>
              <w:rPr>
                <w:color w:val="000000"/>
                <w:sz w:val="24"/>
                <w:szCs w:val="24"/>
              </w:rPr>
            </w:pPr>
            <w:r w:rsidRPr="00D90ED1">
              <w:rPr>
                <w:rFonts w:eastAsia="Courier New"/>
                <w:color w:val="000000"/>
                <w:sz w:val="24"/>
                <w:szCs w:val="24"/>
              </w:rPr>
              <w:t>Žemas</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0</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0</w:t>
            </w:r>
          </w:p>
        </w:tc>
        <w:tc>
          <w:tcPr>
            <w:tcW w:w="960" w:type="dxa"/>
            <w:vAlign w:val="center"/>
          </w:tcPr>
          <w:p w:rsidR="00276D2A" w:rsidRPr="00D90ED1" w:rsidRDefault="00276D2A" w:rsidP="00276D2A">
            <w:pPr>
              <w:jc w:val="center"/>
              <w:rPr>
                <w:color w:val="000000"/>
                <w:sz w:val="24"/>
                <w:szCs w:val="24"/>
              </w:rPr>
            </w:pPr>
            <w:r w:rsidRPr="00D90ED1">
              <w:rPr>
                <w:color w:val="000000"/>
                <w:sz w:val="24"/>
                <w:szCs w:val="24"/>
              </w:rPr>
              <w:t>1</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2,3</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2</w:t>
            </w:r>
          </w:p>
        </w:tc>
        <w:tc>
          <w:tcPr>
            <w:tcW w:w="939" w:type="dxa"/>
            <w:vAlign w:val="center"/>
          </w:tcPr>
          <w:p w:rsidR="00276D2A" w:rsidRPr="00D90ED1" w:rsidRDefault="00276D2A" w:rsidP="00276D2A">
            <w:pPr>
              <w:jc w:val="center"/>
              <w:rPr>
                <w:b/>
                <w:bCs/>
                <w:color w:val="000000"/>
                <w:sz w:val="24"/>
                <w:szCs w:val="24"/>
              </w:rPr>
            </w:pPr>
            <w:r w:rsidRPr="00D90ED1">
              <w:rPr>
                <w:b/>
                <w:bCs/>
                <w:color w:val="000000"/>
                <w:sz w:val="24"/>
                <w:szCs w:val="24"/>
              </w:rPr>
              <w:t>5,3</w:t>
            </w:r>
          </w:p>
        </w:tc>
      </w:tr>
      <w:tr w:rsidR="00276D2A" w:rsidRPr="00D90ED1" w:rsidTr="00276D2A">
        <w:trPr>
          <w:jc w:val="center"/>
        </w:trPr>
        <w:tc>
          <w:tcPr>
            <w:tcW w:w="3781" w:type="dxa"/>
            <w:vAlign w:val="center"/>
          </w:tcPr>
          <w:p w:rsidR="00276D2A" w:rsidRPr="00D90ED1" w:rsidRDefault="00276D2A" w:rsidP="00276D2A">
            <w:pPr>
              <w:jc w:val="center"/>
              <w:rPr>
                <w:color w:val="000000"/>
                <w:sz w:val="24"/>
                <w:szCs w:val="24"/>
              </w:rPr>
            </w:pPr>
            <w:r w:rsidRPr="00D90ED1">
              <w:rPr>
                <w:color w:val="000000"/>
                <w:sz w:val="24"/>
                <w:szCs w:val="24"/>
              </w:rPr>
              <w:t>Nežinau</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2</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11,1</w:t>
            </w:r>
          </w:p>
        </w:tc>
        <w:tc>
          <w:tcPr>
            <w:tcW w:w="960" w:type="dxa"/>
            <w:vAlign w:val="center"/>
          </w:tcPr>
          <w:p w:rsidR="00276D2A" w:rsidRPr="00D90ED1" w:rsidRDefault="00276D2A" w:rsidP="00276D2A">
            <w:pPr>
              <w:jc w:val="center"/>
              <w:rPr>
                <w:color w:val="000000"/>
                <w:sz w:val="24"/>
                <w:szCs w:val="24"/>
              </w:rPr>
            </w:pPr>
            <w:r w:rsidRPr="00D90ED1">
              <w:rPr>
                <w:color w:val="000000"/>
                <w:sz w:val="24"/>
                <w:szCs w:val="24"/>
              </w:rPr>
              <w:t>5</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11,1</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4</w:t>
            </w:r>
          </w:p>
        </w:tc>
        <w:tc>
          <w:tcPr>
            <w:tcW w:w="939" w:type="dxa"/>
            <w:vAlign w:val="center"/>
          </w:tcPr>
          <w:p w:rsidR="00276D2A" w:rsidRPr="00D90ED1" w:rsidRDefault="00276D2A" w:rsidP="00276D2A">
            <w:pPr>
              <w:jc w:val="center"/>
              <w:rPr>
                <w:b/>
                <w:bCs/>
                <w:color w:val="000000"/>
                <w:sz w:val="24"/>
                <w:szCs w:val="24"/>
              </w:rPr>
            </w:pPr>
            <w:r w:rsidRPr="00D90ED1">
              <w:rPr>
                <w:b/>
                <w:bCs/>
                <w:color w:val="000000"/>
                <w:sz w:val="24"/>
                <w:szCs w:val="24"/>
              </w:rPr>
              <w:t>10,5</w:t>
            </w:r>
          </w:p>
        </w:tc>
      </w:tr>
      <w:tr w:rsidR="00276D2A" w:rsidRPr="00D90ED1" w:rsidTr="00276D2A">
        <w:trPr>
          <w:jc w:val="center"/>
        </w:trPr>
        <w:tc>
          <w:tcPr>
            <w:tcW w:w="3781" w:type="dxa"/>
            <w:vAlign w:val="center"/>
          </w:tcPr>
          <w:p w:rsidR="00276D2A" w:rsidRPr="00D90ED1" w:rsidRDefault="00276D2A" w:rsidP="00276D2A">
            <w:pPr>
              <w:jc w:val="center"/>
              <w:rPr>
                <w:color w:val="000000"/>
                <w:sz w:val="24"/>
                <w:szCs w:val="24"/>
              </w:rPr>
            </w:pPr>
            <w:r w:rsidRPr="00D90ED1">
              <w:rPr>
                <w:rFonts w:eastAsia="Courier New"/>
                <w:color w:val="000000"/>
                <w:sz w:val="24"/>
                <w:szCs w:val="24"/>
              </w:rPr>
              <w:t>Aukštas</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3</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16,7</w:t>
            </w:r>
          </w:p>
        </w:tc>
        <w:tc>
          <w:tcPr>
            <w:tcW w:w="960" w:type="dxa"/>
            <w:vAlign w:val="center"/>
          </w:tcPr>
          <w:p w:rsidR="00276D2A" w:rsidRPr="00D90ED1" w:rsidRDefault="00276D2A" w:rsidP="00276D2A">
            <w:pPr>
              <w:jc w:val="center"/>
              <w:rPr>
                <w:color w:val="000000"/>
                <w:sz w:val="24"/>
                <w:szCs w:val="24"/>
              </w:rPr>
            </w:pPr>
            <w:r w:rsidRPr="00D90ED1">
              <w:rPr>
                <w:color w:val="000000"/>
                <w:sz w:val="24"/>
                <w:szCs w:val="24"/>
              </w:rPr>
              <w:t>12</w:t>
            </w:r>
          </w:p>
        </w:tc>
        <w:tc>
          <w:tcPr>
            <w:tcW w:w="960" w:type="dxa"/>
            <w:vAlign w:val="center"/>
          </w:tcPr>
          <w:p w:rsidR="00276D2A" w:rsidRPr="00D90ED1" w:rsidRDefault="00276D2A" w:rsidP="00276D2A">
            <w:pPr>
              <w:jc w:val="center"/>
              <w:rPr>
                <w:b/>
                <w:bCs/>
                <w:color w:val="000000"/>
                <w:sz w:val="24"/>
                <w:szCs w:val="24"/>
              </w:rPr>
            </w:pPr>
            <w:r w:rsidRPr="00D90ED1">
              <w:rPr>
                <w:b/>
                <w:bCs/>
                <w:color w:val="000000"/>
                <w:sz w:val="24"/>
                <w:szCs w:val="24"/>
              </w:rPr>
              <w:t>26,6</w:t>
            </w:r>
          </w:p>
        </w:tc>
        <w:tc>
          <w:tcPr>
            <w:tcW w:w="840" w:type="dxa"/>
            <w:vAlign w:val="center"/>
          </w:tcPr>
          <w:p w:rsidR="00276D2A" w:rsidRPr="00D90ED1" w:rsidRDefault="00276D2A" w:rsidP="00276D2A">
            <w:pPr>
              <w:jc w:val="center"/>
              <w:rPr>
                <w:color w:val="000000"/>
                <w:sz w:val="24"/>
                <w:szCs w:val="24"/>
              </w:rPr>
            </w:pPr>
            <w:r w:rsidRPr="00D90ED1">
              <w:rPr>
                <w:color w:val="000000"/>
                <w:sz w:val="24"/>
                <w:szCs w:val="24"/>
              </w:rPr>
              <w:t>10</w:t>
            </w:r>
          </w:p>
        </w:tc>
        <w:tc>
          <w:tcPr>
            <w:tcW w:w="939" w:type="dxa"/>
            <w:vAlign w:val="center"/>
          </w:tcPr>
          <w:p w:rsidR="00276D2A" w:rsidRPr="00D90ED1" w:rsidRDefault="00276D2A" w:rsidP="00276D2A">
            <w:pPr>
              <w:jc w:val="center"/>
              <w:rPr>
                <w:b/>
                <w:bCs/>
                <w:color w:val="000000"/>
                <w:sz w:val="24"/>
                <w:szCs w:val="24"/>
              </w:rPr>
            </w:pPr>
            <w:r w:rsidRPr="00D90ED1">
              <w:rPr>
                <w:b/>
                <w:bCs/>
                <w:color w:val="000000"/>
                <w:sz w:val="24"/>
                <w:szCs w:val="24"/>
              </w:rPr>
              <w:t>26,3</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14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2340"/>
        <w:gridCol w:w="1260"/>
        <w:gridCol w:w="1080"/>
        <w:gridCol w:w="1080"/>
        <w:gridCol w:w="1260"/>
        <w:gridCol w:w="1260"/>
        <w:gridCol w:w="1000"/>
      </w:tblGrid>
      <w:tr w:rsidR="00276D2A" w:rsidRPr="00BA39AE" w:rsidTr="00276D2A">
        <w:tc>
          <w:tcPr>
            <w:tcW w:w="2340" w:type="dxa"/>
            <w:vAlign w:val="center"/>
          </w:tcPr>
          <w:p w:rsidR="00276D2A" w:rsidRPr="00BA39AE" w:rsidRDefault="00276D2A" w:rsidP="00276D2A">
            <w:pPr>
              <w:jc w:val="center"/>
              <w:rPr>
                <w:b/>
                <w:sz w:val="24"/>
                <w:szCs w:val="24"/>
              </w:rPr>
            </w:pPr>
            <w:r w:rsidRPr="00BA39AE">
              <w:rPr>
                <w:b/>
                <w:sz w:val="24"/>
                <w:szCs w:val="24"/>
              </w:rPr>
              <w:t>Teiginiai</w:t>
            </w:r>
          </w:p>
        </w:tc>
        <w:tc>
          <w:tcPr>
            <w:tcW w:w="2340"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340"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260"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2340" w:type="dxa"/>
            <w:vAlign w:val="center"/>
          </w:tcPr>
          <w:p w:rsidR="00276D2A" w:rsidRPr="00BA39AE" w:rsidRDefault="00276D2A" w:rsidP="00276D2A">
            <w:pPr>
              <w:jc w:val="center"/>
              <w:rPr>
                <w:sz w:val="24"/>
                <w:szCs w:val="24"/>
              </w:rPr>
            </w:pPr>
          </w:p>
        </w:tc>
        <w:tc>
          <w:tcPr>
            <w:tcW w:w="1260" w:type="dxa"/>
            <w:vAlign w:val="center"/>
          </w:tcPr>
          <w:p w:rsidR="00276D2A" w:rsidRPr="00BA39AE" w:rsidRDefault="00276D2A" w:rsidP="00276D2A">
            <w:pPr>
              <w:jc w:val="center"/>
              <w:rPr>
                <w:sz w:val="24"/>
                <w:szCs w:val="24"/>
              </w:rPr>
            </w:pPr>
            <w:r w:rsidRPr="00BA39AE">
              <w:rPr>
                <w:sz w:val="24"/>
                <w:szCs w:val="24"/>
              </w:rPr>
              <w:t>Sk. vnt.</w:t>
            </w:r>
          </w:p>
        </w:tc>
        <w:tc>
          <w:tcPr>
            <w:tcW w:w="1080" w:type="dxa"/>
            <w:vAlign w:val="center"/>
          </w:tcPr>
          <w:p w:rsidR="00276D2A" w:rsidRPr="00BA39AE" w:rsidRDefault="00276D2A" w:rsidP="00276D2A">
            <w:pPr>
              <w:jc w:val="center"/>
              <w:rPr>
                <w:sz w:val="24"/>
                <w:szCs w:val="24"/>
              </w:rPr>
            </w:pPr>
            <w:r w:rsidRPr="00BA39AE">
              <w:rPr>
                <w:sz w:val="24"/>
                <w:szCs w:val="24"/>
              </w:rPr>
              <w:t>Proc.</w:t>
            </w:r>
          </w:p>
        </w:tc>
        <w:tc>
          <w:tcPr>
            <w:tcW w:w="1080" w:type="dxa"/>
            <w:vAlign w:val="center"/>
          </w:tcPr>
          <w:p w:rsidR="00276D2A" w:rsidRPr="00BA39AE" w:rsidRDefault="00276D2A" w:rsidP="00276D2A">
            <w:pPr>
              <w:jc w:val="center"/>
              <w:rPr>
                <w:sz w:val="24"/>
                <w:szCs w:val="24"/>
              </w:rPr>
            </w:pPr>
            <w:r w:rsidRPr="00BA39AE">
              <w:rPr>
                <w:sz w:val="24"/>
                <w:szCs w:val="24"/>
              </w:rPr>
              <w:t>Sk. vnt.</w:t>
            </w:r>
          </w:p>
        </w:tc>
        <w:tc>
          <w:tcPr>
            <w:tcW w:w="1260" w:type="dxa"/>
            <w:vAlign w:val="center"/>
          </w:tcPr>
          <w:p w:rsidR="00276D2A" w:rsidRPr="00BA39AE" w:rsidRDefault="00276D2A" w:rsidP="00276D2A">
            <w:pPr>
              <w:jc w:val="center"/>
              <w:rPr>
                <w:sz w:val="24"/>
                <w:szCs w:val="24"/>
              </w:rPr>
            </w:pPr>
            <w:r w:rsidRPr="00BA39AE">
              <w:rPr>
                <w:sz w:val="24"/>
                <w:szCs w:val="24"/>
              </w:rPr>
              <w:t>Proc.</w:t>
            </w:r>
          </w:p>
        </w:tc>
        <w:tc>
          <w:tcPr>
            <w:tcW w:w="1260" w:type="dxa"/>
            <w:vAlign w:val="center"/>
          </w:tcPr>
          <w:p w:rsidR="00276D2A" w:rsidRPr="00BA39AE" w:rsidRDefault="00276D2A" w:rsidP="00276D2A">
            <w:pPr>
              <w:jc w:val="center"/>
              <w:rPr>
                <w:sz w:val="24"/>
                <w:szCs w:val="24"/>
              </w:rPr>
            </w:pPr>
            <w:r w:rsidRPr="00BA39AE">
              <w:rPr>
                <w:sz w:val="24"/>
                <w:szCs w:val="24"/>
              </w:rPr>
              <w:t>Sk. vnt.</w:t>
            </w:r>
          </w:p>
        </w:tc>
        <w:tc>
          <w:tcPr>
            <w:tcW w:w="1000"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2340" w:type="dxa"/>
            <w:vAlign w:val="center"/>
          </w:tcPr>
          <w:p w:rsidR="00276D2A" w:rsidRPr="00BA39AE" w:rsidRDefault="00276D2A" w:rsidP="00276D2A">
            <w:pPr>
              <w:jc w:val="center"/>
              <w:rPr>
                <w:color w:val="000000"/>
                <w:sz w:val="24"/>
                <w:szCs w:val="24"/>
              </w:rPr>
            </w:pPr>
            <w:r w:rsidRPr="00BA39AE">
              <w:rPr>
                <w:color w:val="000000"/>
                <w:sz w:val="24"/>
                <w:szCs w:val="24"/>
              </w:rPr>
              <w:t>Atsakomybė</w:t>
            </w:r>
          </w:p>
        </w:tc>
        <w:tc>
          <w:tcPr>
            <w:tcW w:w="1260" w:type="dxa"/>
            <w:vAlign w:val="center"/>
          </w:tcPr>
          <w:p w:rsidR="00276D2A" w:rsidRPr="00BA39AE" w:rsidRDefault="00276D2A" w:rsidP="00276D2A">
            <w:pPr>
              <w:jc w:val="center"/>
              <w:rPr>
                <w:sz w:val="24"/>
                <w:szCs w:val="24"/>
              </w:rPr>
            </w:pPr>
            <w:r w:rsidRPr="00BA39AE">
              <w:rPr>
                <w:sz w:val="24"/>
                <w:szCs w:val="24"/>
              </w:rPr>
              <w:t>7</w:t>
            </w:r>
          </w:p>
        </w:tc>
        <w:tc>
          <w:tcPr>
            <w:tcW w:w="1080" w:type="dxa"/>
            <w:vAlign w:val="center"/>
          </w:tcPr>
          <w:p w:rsidR="00276D2A" w:rsidRPr="00BA39AE" w:rsidRDefault="00276D2A" w:rsidP="00276D2A">
            <w:pPr>
              <w:jc w:val="center"/>
              <w:rPr>
                <w:bCs/>
                <w:color w:val="000000"/>
                <w:sz w:val="24"/>
                <w:szCs w:val="24"/>
              </w:rPr>
            </w:pPr>
            <w:r w:rsidRPr="00BA39AE">
              <w:rPr>
                <w:bCs/>
                <w:color w:val="000000"/>
                <w:sz w:val="24"/>
                <w:szCs w:val="24"/>
              </w:rPr>
              <w:t>41,2</w:t>
            </w:r>
          </w:p>
        </w:tc>
        <w:tc>
          <w:tcPr>
            <w:tcW w:w="1080" w:type="dxa"/>
            <w:vAlign w:val="center"/>
          </w:tcPr>
          <w:p w:rsidR="00276D2A" w:rsidRPr="00BA39AE" w:rsidRDefault="00276D2A" w:rsidP="00276D2A">
            <w:pPr>
              <w:jc w:val="center"/>
              <w:rPr>
                <w:sz w:val="24"/>
                <w:szCs w:val="24"/>
              </w:rPr>
            </w:pPr>
            <w:r w:rsidRPr="00BA39AE">
              <w:rPr>
                <w:sz w:val="24"/>
                <w:szCs w:val="24"/>
              </w:rPr>
              <w:t>21</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46,7</w:t>
            </w:r>
          </w:p>
        </w:tc>
        <w:tc>
          <w:tcPr>
            <w:tcW w:w="1260" w:type="dxa"/>
            <w:vAlign w:val="center"/>
          </w:tcPr>
          <w:p w:rsidR="00276D2A" w:rsidRPr="00BA39AE" w:rsidRDefault="00276D2A" w:rsidP="00276D2A">
            <w:pPr>
              <w:jc w:val="center"/>
              <w:rPr>
                <w:sz w:val="24"/>
                <w:szCs w:val="24"/>
              </w:rPr>
            </w:pPr>
            <w:r w:rsidRPr="00BA39AE">
              <w:rPr>
                <w:sz w:val="24"/>
                <w:szCs w:val="24"/>
              </w:rPr>
              <w:t>11</w:t>
            </w:r>
          </w:p>
        </w:tc>
        <w:tc>
          <w:tcPr>
            <w:tcW w:w="1000" w:type="dxa"/>
            <w:vAlign w:val="center"/>
          </w:tcPr>
          <w:p w:rsidR="00276D2A" w:rsidRPr="00BA39AE" w:rsidRDefault="00276D2A" w:rsidP="00276D2A">
            <w:pPr>
              <w:jc w:val="center"/>
              <w:rPr>
                <w:bCs/>
                <w:color w:val="000000"/>
                <w:sz w:val="24"/>
                <w:szCs w:val="24"/>
              </w:rPr>
            </w:pPr>
            <w:r w:rsidRPr="00BA39AE">
              <w:rPr>
                <w:bCs/>
                <w:color w:val="000000"/>
                <w:sz w:val="24"/>
                <w:szCs w:val="24"/>
              </w:rPr>
              <w:t>28,9</w:t>
            </w:r>
          </w:p>
        </w:tc>
      </w:tr>
      <w:tr w:rsidR="00276D2A" w:rsidRPr="00BA39AE" w:rsidTr="00276D2A">
        <w:tc>
          <w:tcPr>
            <w:tcW w:w="2340" w:type="dxa"/>
            <w:vAlign w:val="center"/>
          </w:tcPr>
          <w:p w:rsidR="00276D2A" w:rsidRPr="00BA39AE" w:rsidRDefault="00276D2A" w:rsidP="00276D2A">
            <w:pPr>
              <w:jc w:val="center"/>
              <w:rPr>
                <w:color w:val="000000"/>
                <w:sz w:val="24"/>
                <w:szCs w:val="24"/>
              </w:rPr>
            </w:pPr>
            <w:r w:rsidRPr="00BA39AE">
              <w:rPr>
                <w:color w:val="000000"/>
                <w:sz w:val="24"/>
                <w:szCs w:val="24"/>
              </w:rPr>
              <w:t>Kompetencijos</w:t>
            </w:r>
          </w:p>
        </w:tc>
        <w:tc>
          <w:tcPr>
            <w:tcW w:w="1260" w:type="dxa"/>
            <w:vAlign w:val="center"/>
          </w:tcPr>
          <w:p w:rsidR="00276D2A" w:rsidRPr="00BA39AE" w:rsidRDefault="00276D2A" w:rsidP="00276D2A">
            <w:pPr>
              <w:jc w:val="center"/>
              <w:rPr>
                <w:sz w:val="24"/>
                <w:szCs w:val="24"/>
              </w:rPr>
            </w:pPr>
            <w:r w:rsidRPr="00BA39AE">
              <w:rPr>
                <w:sz w:val="24"/>
                <w:szCs w:val="24"/>
              </w:rPr>
              <w:t>10</w:t>
            </w:r>
          </w:p>
        </w:tc>
        <w:tc>
          <w:tcPr>
            <w:tcW w:w="1080" w:type="dxa"/>
            <w:vAlign w:val="center"/>
          </w:tcPr>
          <w:p w:rsidR="00276D2A" w:rsidRPr="00BA39AE" w:rsidRDefault="00276D2A" w:rsidP="00276D2A">
            <w:pPr>
              <w:jc w:val="center"/>
              <w:rPr>
                <w:bCs/>
                <w:color w:val="000000"/>
                <w:sz w:val="24"/>
                <w:szCs w:val="24"/>
              </w:rPr>
            </w:pPr>
            <w:r w:rsidRPr="00BA39AE">
              <w:rPr>
                <w:bCs/>
                <w:color w:val="000000"/>
                <w:sz w:val="24"/>
                <w:szCs w:val="24"/>
              </w:rPr>
              <w:t>58,8</w:t>
            </w:r>
          </w:p>
        </w:tc>
        <w:tc>
          <w:tcPr>
            <w:tcW w:w="1080" w:type="dxa"/>
            <w:vAlign w:val="center"/>
          </w:tcPr>
          <w:p w:rsidR="00276D2A" w:rsidRPr="00BA39AE" w:rsidRDefault="00276D2A" w:rsidP="00276D2A">
            <w:pPr>
              <w:jc w:val="center"/>
              <w:rPr>
                <w:sz w:val="24"/>
                <w:szCs w:val="24"/>
              </w:rPr>
            </w:pPr>
            <w:r w:rsidRPr="00BA39AE">
              <w:rPr>
                <w:sz w:val="24"/>
                <w:szCs w:val="24"/>
              </w:rPr>
              <w:t>24</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53,3</w:t>
            </w:r>
          </w:p>
        </w:tc>
        <w:tc>
          <w:tcPr>
            <w:tcW w:w="1260" w:type="dxa"/>
            <w:vAlign w:val="center"/>
          </w:tcPr>
          <w:p w:rsidR="00276D2A" w:rsidRPr="00BA39AE" w:rsidRDefault="00276D2A" w:rsidP="00276D2A">
            <w:pPr>
              <w:jc w:val="center"/>
              <w:rPr>
                <w:sz w:val="24"/>
                <w:szCs w:val="24"/>
              </w:rPr>
            </w:pPr>
            <w:r w:rsidRPr="00BA39AE">
              <w:rPr>
                <w:sz w:val="24"/>
                <w:szCs w:val="24"/>
              </w:rPr>
              <w:t>27</w:t>
            </w:r>
          </w:p>
        </w:tc>
        <w:tc>
          <w:tcPr>
            <w:tcW w:w="1000" w:type="dxa"/>
            <w:vAlign w:val="center"/>
          </w:tcPr>
          <w:p w:rsidR="00276D2A" w:rsidRPr="00BA39AE" w:rsidRDefault="00276D2A" w:rsidP="00276D2A">
            <w:pPr>
              <w:jc w:val="center"/>
              <w:rPr>
                <w:bCs/>
                <w:color w:val="000000"/>
                <w:sz w:val="24"/>
                <w:szCs w:val="24"/>
              </w:rPr>
            </w:pPr>
            <w:r w:rsidRPr="00BA39AE">
              <w:rPr>
                <w:bCs/>
                <w:color w:val="000000"/>
                <w:sz w:val="24"/>
                <w:szCs w:val="24"/>
              </w:rPr>
              <w:t>71,1</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i/>
          <w:iCs/>
          <w:sz w:val="24"/>
          <w:szCs w:val="24"/>
        </w:rPr>
      </w:pPr>
      <w:r w:rsidRPr="00C84964">
        <w:rPr>
          <w:rFonts w:ascii="Times New Roman" w:hAnsi="Times New Roman" w:cs="Times New Roman"/>
          <w:b/>
          <w:i/>
          <w:iCs/>
          <w:sz w:val="24"/>
          <w:szCs w:val="24"/>
        </w:rPr>
        <w:t>15 lentelė</w:t>
      </w:r>
      <w:r w:rsidR="00C84964">
        <w:rPr>
          <w:rFonts w:ascii="Times New Roman" w:hAnsi="Times New Roman" w:cs="Times New Roman"/>
          <w:i/>
          <w:iCs/>
          <w:sz w:val="24"/>
          <w:szCs w:val="24"/>
        </w:rPr>
        <w:t xml:space="preserve"> </w:t>
      </w:r>
      <w:r w:rsidR="00C84964" w:rsidRPr="00C84964">
        <w:rPr>
          <w:rFonts w:ascii="Times New Roman" w:hAnsi="Times New Roman" w:cs="Times New Roman"/>
          <w:i/>
          <w:iCs/>
          <w:sz w:val="24"/>
          <w:szCs w:val="24"/>
        </w:rPr>
        <w:t>pateikianti respondentų atsakymus skaičiais ir procentais</w:t>
      </w:r>
    </w:p>
    <w:p w:rsidR="00C84964" w:rsidRPr="00C84964" w:rsidRDefault="00C84964"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p>
    <w:tbl>
      <w:tblPr>
        <w:tblStyle w:val="TableGrid"/>
        <w:tblW w:w="0" w:type="auto"/>
        <w:tblInd w:w="288" w:type="dxa"/>
        <w:tblLayout w:type="fixed"/>
        <w:tblLook w:val="04A0" w:firstRow="1" w:lastRow="0" w:firstColumn="1" w:lastColumn="0" w:noHBand="0" w:noVBand="1"/>
      </w:tblPr>
      <w:tblGrid>
        <w:gridCol w:w="1250"/>
        <w:gridCol w:w="1241"/>
        <w:gridCol w:w="1368"/>
        <w:gridCol w:w="1368"/>
        <w:gridCol w:w="1368"/>
        <w:gridCol w:w="1368"/>
        <w:gridCol w:w="1317"/>
      </w:tblGrid>
      <w:tr w:rsidR="00276D2A" w:rsidRPr="00BA39AE" w:rsidTr="00276D2A">
        <w:tc>
          <w:tcPr>
            <w:tcW w:w="1250" w:type="dxa"/>
            <w:vAlign w:val="center"/>
          </w:tcPr>
          <w:p w:rsidR="00276D2A" w:rsidRPr="00BA39AE" w:rsidRDefault="00276D2A" w:rsidP="00276D2A">
            <w:pPr>
              <w:jc w:val="center"/>
              <w:rPr>
                <w:b/>
                <w:sz w:val="24"/>
                <w:szCs w:val="24"/>
              </w:rPr>
            </w:pPr>
            <w:r w:rsidRPr="00BA39AE">
              <w:rPr>
                <w:b/>
                <w:sz w:val="24"/>
                <w:szCs w:val="24"/>
              </w:rPr>
              <w:t>Teiginiai</w:t>
            </w:r>
          </w:p>
        </w:tc>
        <w:tc>
          <w:tcPr>
            <w:tcW w:w="2609"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736"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685"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1250" w:type="dxa"/>
            <w:vAlign w:val="center"/>
          </w:tcPr>
          <w:p w:rsidR="00276D2A" w:rsidRPr="00BA39AE" w:rsidRDefault="00276D2A" w:rsidP="00276D2A">
            <w:pPr>
              <w:jc w:val="center"/>
              <w:rPr>
                <w:sz w:val="24"/>
                <w:szCs w:val="24"/>
              </w:rPr>
            </w:pPr>
          </w:p>
        </w:tc>
        <w:tc>
          <w:tcPr>
            <w:tcW w:w="1241" w:type="dxa"/>
            <w:vAlign w:val="center"/>
          </w:tcPr>
          <w:p w:rsidR="00276D2A" w:rsidRPr="00BA39AE" w:rsidRDefault="00276D2A" w:rsidP="00276D2A">
            <w:pPr>
              <w:jc w:val="center"/>
              <w:rPr>
                <w:sz w:val="24"/>
                <w:szCs w:val="24"/>
              </w:rPr>
            </w:pPr>
            <w:r w:rsidRPr="00BA39AE">
              <w:rPr>
                <w:sz w:val="24"/>
                <w:szCs w:val="24"/>
              </w:rPr>
              <w:t>Sk. vnt.</w:t>
            </w:r>
          </w:p>
        </w:tc>
        <w:tc>
          <w:tcPr>
            <w:tcW w:w="1368" w:type="dxa"/>
            <w:vAlign w:val="center"/>
          </w:tcPr>
          <w:p w:rsidR="00276D2A" w:rsidRPr="00BA39AE" w:rsidRDefault="00276D2A" w:rsidP="00276D2A">
            <w:pPr>
              <w:jc w:val="center"/>
              <w:rPr>
                <w:sz w:val="24"/>
                <w:szCs w:val="24"/>
              </w:rPr>
            </w:pPr>
            <w:r w:rsidRPr="00BA39AE">
              <w:rPr>
                <w:sz w:val="24"/>
                <w:szCs w:val="24"/>
              </w:rPr>
              <w:t>Proc.</w:t>
            </w:r>
          </w:p>
        </w:tc>
        <w:tc>
          <w:tcPr>
            <w:tcW w:w="1368" w:type="dxa"/>
            <w:vAlign w:val="center"/>
          </w:tcPr>
          <w:p w:rsidR="00276D2A" w:rsidRPr="00BA39AE" w:rsidRDefault="00276D2A" w:rsidP="00276D2A">
            <w:pPr>
              <w:jc w:val="center"/>
              <w:rPr>
                <w:sz w:val="24"/>
                <w:szCs w:val="24"/>
              </w:rPr>
            </w:pPr>
            <w:r w:rsidRPr="00BA39AE">
              <w:rPr>
                <w:sz w:val="24"/>
                <w:szCs w:val="24"/>
              </w:rPr>
              <w:t>Sk. vnt.</w:t>
            </w:r>
          </w:p>
        </w:tc>
        <w:tc>
          <w:tcPr>
            <w:tcW w:w="1368" w:type="dxa"/>
            <w:vAlign w:val="center"/>
          </w:tcPr>
          <w:p w:rsidR="00276D2A" w:rsidRPr="00BA39AE" w:rsidRDefault="00276D2A" w:rsidP="00276D2A">
            <w:pPr>
              <w:jc w:val="center"/>
              <w:rPr>
                <w:sz w:val="24"/>
                <w:szCs w:val="24"/>
              </w:rPr>
            </w:pPr>
            <w:r w:rsidRPr="00BA39AE">
              <w:rPr>
                <w:sz w:val="24"/>
                <w:szCs w:val="24"/>
              </w:rPr>
              <w:t>Proc.</w:t>
            </w:r>
          </w:p>
        </w:tc>
        <w:tc>
          <w:tcPr>
            <w:tcW w:w="1368" w:type="dxa"/>
            <w:vAlign w:val="center"/>
          </w:tcPr>
          <w:p w:rsidR="00276D2A" w:rsidRPr="00BA39AE" w:rsidRDefault="00276D2A" w:rsidP="00276D2A">
            <w:pPr>
              <w:jc w:val="center"/>
              <w:rPr>
                <w:sz w:val="24"/>
                <w:szCs w:val="24"/>
              </w:rPr>
            </w:pPr>
            <w:r w:rsidRPr="00BA39AE">
              <w:rPr>
                <w:sz w:val="24"/>
                <w:szCs w:val="24"/>
              </w:rPr>
              <w:t>Sk. vnt.</w:t>
            </w:r>
          </w:p>
        </w:tc>
        <w:tc>
          <w:tcPr>
            <w:tcW w:w="1317"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1250" w:type="dxa"/>
            <w:vAlign w:val="center"/>
          </w:tcPr>
          <w:p w:rsidR="00276D2A" w:rsidRPr="00BA39AE" w:rsidRDefault="00276D2A" w:rsidP="00276D2A">
            <w:pPr>
              <w:jc w:val="center"/>
              <w:rPr>
                <w:color w:val="000000"/>
                <w:sz w:val="24"/>
                <w:szCs w:val="24"/>
              </w:rPr>
            </w:pPr>
            <w:r w:rsidRPr="00BA39AE">
              <w:rPr>
                <w:color w:val="000000"/>
                <w:sz w:val="24"/>
                <w:szCs w:val="24"/>
              </w:rPr>
              <w:t>Taip</w:t>
            </w:r>
          </w:p>
        </w:tc>
        <w:tc>
          <w:tcPr>
            <w:tcW w:w="1241" w:type="dxa"/>
            <w:vAlign w:val="center"/>
          </w:tcPr>
          <w:p w:rsidR="00276D2A" w:rsidRPr="00BA39AE" w:rsidRDefault="00276D2A" w:rsidP="00276D2A">
            <w:pPr>
              <w:jc w:val="center"/>
              <w:rPr>
                <w:sz w:val="24"/>
                <w:szCs w:val="24"/>
              </w:rPr>
            </w:pPr>
            <w:r w:rsidRPr="00BA39AE">
              <w:rPr>
                <w:sz w:val="24"/>
                <w:szCs w:val="24"/>
              </w:rPr>
              <w:t>9</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53</w:t>
            </w:r>
          </w:p>
        </w:tc>
        <w:tc>
          <w:tcPr>
            <w:tcW w:w="1368" w:type="dxa"/>
            <w:vAlign w:val="center"/>
          </w:tcPr>
          <w:p w:rsidR="00276D2A" w:rsidRPr="00BA39AE" w:rsidRDefault="00276D2A" w:rsidP="00276D2A">
            <w:pPr>
              <w:jc w:val="center"/>
              <w:rPr>
                <w:sz w:val="24"/>
                <w:szCs w:val="24"/>
              </w:rPr>
            </w:pPr>
            <w:r w:rsidRPr="00BA39AE">
              <w:rPr>
                <w:sz w:val="24"/>
                <w:szCs w:val="24"/>
              </w:rPr>
              <w:t>29</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64,5</w:t>
            </w:r>
          </w:p>
        </w:tc>
        <w:tc>
          <w:tcPr>
            <w:tcW w:w="1368" w:type="dxa"/>
            <w:vAlign w:val="center"/>
          </w:tcPr>
          <w:p w:rsidR="00276D2A" w:rsidRPr="00BA39AE" w:rsidRDefault="00276D2A" w:rsidP="00276D2A">
            <w:pPr>
              <w:jc w:val="center"/>
              <w:rPr>
                <w:sz w:val="24"/>
                <w:szCs w:val="24"/>
              </w:rPr>
            </w:pPr>
            <w:r w:rsidRPr="00BA39AE">
              <w:rPr>
                <w:sz w:val="24"/>
                <w:szCs w:val="24"/>
              </w:rPr>
              <w:t>15</w:t>
            </w:r>
          </w:p>
        </w:tc>
        <w:tc>
          <w:tcPr>
            <w:tcW w:w="1317" w:type="dxa"/>
            <w:vAlign w:val="center"/>
          </w:tcPr>
          <w:p w:rsidR="00276D2A" w:rsidRPr="00BA39AE" w:rsidRDefault="00276D2A" w:rsidP="00276D2A">
            <w:pPr>
              <w:jc w:val="center"/>
              <w:rPr>
                <w:bCs/>
                <w:color w:val="000000"/>
                <w:sz w:val="24"/>
                <w:szCs w:val="24"/>
              </w:rPr>
            </w:pPr>
            <w:r w:rsidRPr="00BA39AE">
              <w:rPr>
                <w:bCs/>
                <w:color w:val="000000"/>
                <w:sz w:val="24"/>
                <w:szCs w:val="24"/>
              </w:rPr>
              <w:t>39,5</w:t>
            </w:r>
          </w:p>
        </w:tc>
      </w:tr>
      <w:tr w:rsidR="00276D2A" w:rsidRPr="00BA39AE" w:rsidTr="00276D2A">
        <w:tc>
          <w:tcPr>
            <w:tcW w:w="1250" w:type="dxa"/>
            <w:vAlign w:val="center"/>
          </w:tcPr>
          <w:p w:rsidR="00276D2A" w:rsidRPr="00BA39AE" w:rsidRDefault="00276D2A" w:rsidP="00276D2A">
            <w:pPr>
              <w:jc w:val="center"/>
              <w:rPr>
                <w:color w:val="000000"/>
                <w:sz w:val="24"/>
                <w:szCs w:val="24"/>
              </w:rPr>
            </w:pPr>
            <w:r w:rsidRPr="00BA39AE">
              <w:rPr>
                <w:color w:val="000000"/>
                <w:sz w:val="24"/>
                <w:szCs w:val="24"/>
              </w:rPr>
              <w:t>Ne</w:t>
            </w:r>
          </w:p>
        </w:tc>
        <w:tc>
          <w:tcPr>
            <w:tcW w:w="1241" w:type="dxa"/>
            <w:vAlign w:val="center"/>
          </w:tcPr>
          <w:p w:rsidR="00276D2A" w:rsidRPr="00BA39AE" w:rsidRDefault="00276D2A" w:rsidP="00276D2A">
            <w:pPr>
              <w:jc w:val="center"/>
              <w:rPr>
                <w:sz w:val="24"/>
                <w:szCs w:val="24"/>
              </w:rPr>
            </w:pPr>
            <w:r w:rsidRPr="00BA39AE">
              <w:rPr>
                <w:sz w:val="24"/>
                <w:szCs w:val="24"/>
              </w:rPr>
              <w:t>8</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47</w:t>
            </w:r>
          </w:p>
        </w:tc>
        <w:tc>
          <w:tcPr>
            <w:tcW w:w="1368" w:type="dxa"/>
            <w:vAlign w:val="center"/>
          </w:tcPr>
          <w:p w:rsidR="00276D2A" w:rsidRPr="00BA39AE" w:rsidRDefault="00276D2A" w:rsidP="00276D2A">
            <w:pPr>
              <w:jc w:val="center"/>
              <w:rPr>
                <w:sz w:val="24"/>
                <w:szCs w:val="24"/>
              </w:rPr>
            </w:pPr>
            <w:r w:rsidRPr="00BA39AE">
              <w:rPr>
                <w:sz w:val="24"/>
                <w:szCs w:val="24"/>
              </w:rPr>
              <w:t>16</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35,5</w:t>
            </w:r>
          </w:p>
        </w:tc>
        <w:tc>
          <w:tcPr>
            <w:tcW w:w="1368" w:type="dxa"/>
            <w:vAlign w:val="center"/>
          </w:tcPr>
          <w:p w:rsidR="00276D2A" w:rsidRPr="00BA39AE" w:rsidRDefault="00276D2A" w:rsidP="00276D2A">
            <w:pPr>
              <w:jc w:val="center"/>
              <w:rPr>
                <w:sz w:val="24"/>
                <w:szCs w:val="24"/>
              </w:rPr>
            </w:pPr>
            <w:r w:rsidRPr="00BA39AE">
              <w:rPr>
                <w:sz w:val="24"/>
                <w:szCs w:val="24"/>
              </w:rPr>
              <w:t>23</w:t>
            </w:r>
          </w:p>
        </w:tc>
        <w:tc>
          <w:tcPr>
            <w:tcW w:w="1317" w:type="dxa"/>
            <w:vAlign w:val="center"/>
          </w:tcPr>
          <w:p w:rsidR="00276D2A" w:rsidRPr="00BA39AE" w:rsidRDefault="00276D2A" w:rsidP="00276D2A">
            <w:pPr>
              <w:jc w:val="center"/>
              <w:rPr>
                <w:bCs/>
                <w:color w:val="000000"/>
                <w:sz w:val="24"/>
                <w:szCs w:val="24"/>
              </w:rPr>
            </w:pPr>
            <w:r w:rsidRPr="00BA39AE">
              <w:rPr>
                <w:bCs/>
                <w:color w:val="000000"/>
                <w:sz w:val="24"/>
                <w:szCs w:val="24"/>
              </w:rPr>
              <w:t>60,5</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16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pateikianti respondentų atsakymus skaičiais ir procentais</w:t>
      </w:r>
    </w:p>
    <w:p w:rsidR="00276D2A" w:rsidRPr="00276D2A" w:rsidRDefault="00276D2A" w:rsidP="00276D2A">
      <w:pPr>
        <w:tabs>
          <w:tab w:val="left" w:pos="0"/>
          <w:tab w:val="left" w:pos="284"/>
        </w:tabs>
        <w:rPr>
          <w:shd w:val="clear" w:color="auto" w:fill="FFFFFF"/>
        </w:rPr>
      </w:pPr>
    </w:p>
    <w:tbl>
      <w:tblPr>
        <w:tblStyle w:val="TableGrid"/>
        <w:tblW w:w="0" w:type="auto"/>
        <w:tblInd w:w="288" w:type="dxa"/>
        <w:tblLayout w:type="fixed"/>
        <w:tblLook w:val="04A0" w:firstRow="1" w:lastRow="0" w:firstColumn="1" w:lastColumn="0" w:noHBand="0" w:noVBand="1"/>
      </w:tblPr>
      <w:tblGrid>
        <w:gridCol w:w="2900"/>
        <w:gridCol w:w="1060"/>
        <w:gridCol w:w="1140"/>
        <w:gridCol w:w="1020"/>
        <w:gridCol w:w="1070"/>
        <w:gridCol w:w="1090"/>
        <w:gridCol w:w="1008"/>
      </w:tblGrid>
      <w:tr w:rsidR="00276D2A" w:rsidRPr="00BA39AE" w:rsidTr="00276D2A">
        <w:tc>
          <w:tcPr>
            <w:tcW w:w="2900" w:type="dxa"/>
            <w:vAlign w:val="center"/>
          </w:tcPr>
          <w:p w:rsidR="00276D2A" w:rsidRPr="00BA39AE" w:rsidRDefault="00276D2A" w:rsidP="00276D2A">
            <w:pPr>
              <w:jc w:val="center"/>
              <w:rPr>
                <w:b/>
                <w:sz w:val="24"/>
                <w:szCs w:val="24"/>
              </w:rPr>
            </w:pPr>
            <w:r w:rsidRPr="00BA39AE">
              <w:rPr>
                <w:b/>
                <w:sz w:val="24"/>
                <w:szCs w:val="24"/>
              </w:rPr>
              <w:t>Teiginiai</w:t>
            </w:r>
          </w:p>
        </w:tc>
        <w:tc>
          <w:tcPr>
            <w:tcW w:w="2200"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090"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098"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2900" w:type="dxa"/>
            <w:vAlign w:val="center"/>
          </w:tcPr>
          <w:p w:rsidR="00276D2A" w:rsidRPr="00BA39AE" w:rsidRDefault="00276D2A" w:rsidP="00276D2A">
            <w:pPr>
              <w:jc w:val="center"/>
              <w:rPr>
                <w:sz w:val="24"/>
                <w:szCs w:val="24"/>
              </w:rPr>
            </w:pPr>
          </w:p>
        </w:tc>
        <w:tc>
          <w:tcPr>
            <w:tcW w:w="1060" w:type="dxa"/>
            <w:vAlign w:val="center"/>
          </w:tcPr>
          <w:p w:rsidR="00276D2A" w:rsidRPr="00BA39AE" w:rsidRDefault="00276D2A" w:rsidP="00276D2A">
            <w:pPr>
              <w:jc w:val="center"/>
              <w:rPr>
                <w:sz w:val="24"/>
                <w:szCs w:val="24"/>
              </w:rPr>
            </w:pPr>
            <w:r w:rsidRPr="00BA39AE">
              <w:rPr>
                <w:sz w:val="24"/>
                <w:szCs w:val="24"/>
              </w:rPr>
              <w:t>Sk. vnt.</w:t>
            </w:r>
          </w:p>
        </w:tc>
        <w:tc>
          <w:tcPr>
            <w:tcW w:w="1140" w:type="dxa"/>
            <w:vAlign w:val="center"/>
          </w:tcPr>
          <w:p w:rsidR="00276D2A" w:rsidRPr="00BA39AE" w:rsidRDefault="00276D2A" w:rsidP="00276D2A">
            <w:pPr>
              <w:jc w:val="center"/>
              <w:rPr>
                <w:sz w:val="24"/>
                <w:szCs w:val="24"/>
              </w:rPr>
            </w:pPr>
            <w:r w:rsidRPr="00BA39AE">
              <w:rPr>
                <w:sz w:val="24"/>
                <w:szCs w:val="24"/>
              </w:rPr>
              <w:t>Proc.</w:t>
            </w:r>
          </w:p>
        </w:tc>
        <w:tc>
          <w:tcPr>
            <w:tcW w:w="1020" w:type="dxa"/>
            <w:vAlign w:val="center"/>
          </w:tcPr>
          <w:p w:rsidR="00276D2A" w:rsidRPr="00BA39AE" w:rsidRDefault="00276D2A" w:rsidP="00276D2A">
            <w:pPr>
              <w:jc w:val="center"/>
              <w:rPr>
                <w:sz w:val="24"/>
                <w:szCs w:val="24"/>
              </w:rPr>
            </w:pPr>
            <w:r w:rsidRPr="00BA39AE">
              <w:rPr>
                <w:sz w:val="24"/>
                <w:szCs w:val="24"/>
              </w:rPr>
              <w:t>Sk. vnt.</w:t>
            </w:r>
          </w:p>
        </w:tc>
        <w:tc>
          <w:tcPr>
            <w:tcW w:w="1070" w:type="dxa"/>
            <w:vAlign w:val="center"/>
          </w:tcPr>
          <w:p w:rsidR="00276D2A" w:rsidRPr="00BA39AE" w:rsidRDefault="00276D2A" w:rsidP="00276D2A">
            <w:pPr>
              <w:jc w:val="center"/>
              <w:rPr>
                <w:sz w:val="24"/>
                <w:szCs w:val="24"/>
              </w:rPr>
            </w:pPr>
            <w:r w:rsidRPr="00BA39AE">
              <w:rPr>
                <w:sz w:val="24"/>
                <w:szCs w:val="24"/>
              </w:rPr>
              <w:t>Proc.</w:t>
            </w:r>
          </w:p>
        </w:tc>
        <w:tc>
          <w:tcPr>
            <w:tcW w:w="1090" w:type="dxa"/>
            <w:vAlign w:val="center"/>
          </w:tcPr>
          <w:p w:rsidR="00276D2A" w:rsidRPr="00BA39AE" w:rsidRDefault="00276D2A" w:rsidP="00276D2A">
            <w:pPr>
              <w:jc w:val="center"/>
              <w:rPr>
                <w:sz w:val="24"/>
                <w:szCs w:val="24"/>
              </w:rPr>
            </w:pPr>
            <w:r w:rsidRPr="00BA39AE">
              <w:rPr>
                <w:sz w:val="24"/>
                <w:szCs w:val="24"/>
              </w:rPr>
              <w:t>Sk. vnt.</w:t>
            </w:r>
          </w:p>
        </w:tc>
        <w:tc>
          <w:tcPr>
            <w:tcW w:w="1008"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2900" w:type="dxa"/>
            <w:vAlign w:val="center"/>
          </w:tcPr>
          <w:p w:rsidR="00276D2A" w:rsidRPr="00BA39AE" w:rsidRDefault="00276D2A" w:rsidP="00276D2A">
            <w:pPr>
              <w:jc w:val="center"/>
              <w:rPr>
                <w:color w:val="000000"/>
                <w:sz w:val="24"/>
                <w:szCs w:val="24"/>
              </w:rPr>
            </w:pPr>
            <w:r w:rsidRPr="00BA39AE">
              <w:rPr>
                <w:color w:val="000000"/>
                <w:sz w:val="24"/>
                <w:szCs w:val="24"/>
              </w:rPr>
              <w:t>Aukštasis</w:t>
            </w:r>
          </w:p>
        </w:tc>
        <w:tc>
          <w:tcPr>
            <w:tcW w:w="1060" w:type="dxa"/>
            <w:vAlign w:val="center"/>
          </w:tcPr>
          <w:p w:rsidR="00276D2A" w:rsidRPr="00BA39AE" w:rsidRDefault="00276D2A" w:rsidP="00276D2A">
            <w:pPr>
              <w:jc w:val="center"/>
              <w:rPr>
                <w:sz w:val="24"/>
                <w:szCs w:val="24"/>
              </w:rPr>
            </w:pPr>
            <w:r w:rsidRPr="00BA39AE">
              <w:rPr>
                <w:sz w:val="24"/>
                <w:szCs w:val="24"/>
              </w:rPr>
              <w:t>7</w:t>
            </w:r>
          </w:p>
        </w:tc>
        <w:tc>
          <w:tcPr>
            <w:tcW w:w="1140" w:type="dxa"/>
            <w:vAlign w:val="center"/>
          </w:tcPr>
          <w:p w:rsidR="00276D2A" w:rsidRPr="00BA39AE" w:rsidRDefault="00276D2A" w:rsidP="00276D2A">
            <w:pPr>
              <w:jc w:val="center"/>
              <w:rPr>
                <w:bCs/>
                <w:color w:val="000000"/>
                <w:sz w:val="24"/>
                <w:szCs w:val="24"/>
              </w:rPr>
            </w:pPr>
            <w:r w:rsidRPr="00BA39AE">
              <w:rPr>
                <w:bCs/>
                <w:color w:val="000000"/>
                <w:sz w:val="24"/>
                <w:szCs w:val="24"/>
              </w:rPr>
              <w:t>41,2</w:t>
            </w:r>
          </w:p>
        </w:tc>
        <w:tc>
          <w:tcPr>
            <w:tcW w:w="1020" w:type="dxa"/>
            <w:vAlign w:val="center"/>
          </w:tcPr>
          <w:p w:rsidR="00276D2A" w:rsidRPr="00BA39AE" w:rsidRDefault="00276D2A" w:rsidP="00276D2A">
            <w:pPr>
              <w:jc w:val="center"/>
              <w:rPr>
                <w:sz w:val="24"/>
                <w:szCs w:val="24"/>
              </w:rPr>
            </w:pPr>
            <w:r w:rsidRPr="00BA39AE">
              <w:rPr>
                <w:sz w:val="24"/>
                <w:szCs w:val="24"/>
              </w:rPr>
              <w:t>9</w:t>
            </w:r>
          </w:p>
        </w:tc>
        <w:tc>
          <w:tcPr>
            <w:tcW w:w="1070" w:type="dxa"/>
            <w:vAlign w:val="center"/>
          </w:tcPr>
          <w:p w:rsidR="00276D2A" w:rsidRPr="00BA39AE" w:rsidRDefault="00276D2A" w:rsidP="00276D2A">
            <w:pPr>
              <w:jc w:val="center"/>
              <w:rPr>
                <w:bCs/>
                <w:color w:val="000000"/>
                <w:sz w:val="24"/>
                <w:szCs w:val="24"/>
              </w:rPr>
            </w:pPr>
            <w:r w:rsidRPr="00BA39AE">
              <w:rPr>
                <w:bCs/>
                <w:color w:val="000000"/>
                <w:sz w:val="24"/>
                <w:szCs w:val="24"/>
              </w:rPr>
              <w:t>42,3</w:t>
            </w:r>
          </w:p>
        </w:tc>
        <w:tc>
          <w:tcPr>
            <w:tcW w:w="1090" w:type="dxa"/>
            <w:vAlign w:val="center"/>
          </w:tcPr>
          <w:p w:rsidR="00276D2A" w:rsidRPr="00BA39AE" w:rsidRDefault="00276D2A" w:rsidP="00276D2A">
            <w:pPr>
              <w:jc w:val="center"/>
              <w:rPr>
                <w:sz w:val="24"/>
                <w:szCs w:val="24"/>
              </w:rPr>
            </w:pPr>
            <w:r w:rsidRPr="00BA39AE">
              <w:rPr>
                <w:sz w:val="24"/>
                <w:szCs w:val="24"/>
              </w:rPr>
              <w:t>11</w:t>
            </w:r>
          </w:p>
        </w:tc>
        <w:tc>
          <w:tcPr>
            <w:tcW w:w="1008" w:type="dxa"/>
            <w:vAlign w:val="center"/>
          </w:tcPr>
          <w:p w:rsidR="00276D2A" w:rsidRPr="00BA39AE" w:rsidRDefault="00276D2A" w:rsidP="00276D2A">
            <w:pPr>
              <w:jc w:val="center"/>
              <w:rPr>
                <w:bCs/>
                <w:color w:val="000000"/>
                <w:sz w:val="24"/>
                <w:szCs w:val="24"/>
              </w:rPr>
            </w:pPr>
            <w:r w:rsidRPr="00BA39AE">
              <w:rPr>
                <w:bCs/>
                <w:color w:val="000000"/>
                <w:sz w:val="24"/>
                <w:szCs w:val="24"/>
              </w:rPr>
              <w:t>29</w:t>
            </w:r>
          </w:p>
        </w:tc>
      </w:tr>
      <w:tr w:rsidR="00276D2A" w:rsidRPr="00BA39AE" w:rsidTr="00276D2A">
        <w:tc>
          <w:tcPr>
            <w:tcW w:w="2900" w:type="dxa"/>
            <w:vAlign w:val="center"/>
          </w:tcPr>
          <w:p w:rsidR="00276D2A" w:rsidRPr="00BA39AE" w:rsidRDefault="00276D2A" w:rsidP="00276D2A">
            <w:pPr>
              <w:jc w:val="center"/>
              <w:rPr>
                <w:color w:val="000000"/>
                <w:sz w:val="24"/>
                <w:szCs w:val="24"/>
              </w:rPr>
            </w:pPr>
            <w:r w:rsidRPr="00BA39AE">
              <w:rPr>
                <w:color w:val="000000"/>
                <w:sz w:val="24"/>
                <w:szCs w:val="24"/>
              </w:rPr>
              <w:t>Aukštesnysis</w:t>
            </w:r>
          </w:p>
        </w:tc>
        <w:tc>
          <w:tcPr>
            <w:tcW w:w="1060" w:type="dxa"/>
            <w:vAlign w:val="center"/>
          </w:tcPr>
          <w:p w:rsidR="00276D2A" w:rsidRPr="00BA39AE" w:rsidRDefault="00276D2A" w:rsidP="00276D2A">
            <w:pPr>
              <w:jc w:val="center"/>
              <w:rPr>
                <w:sz w:val="24"/>
                <w:szCs w:val="24"/>
              </w:rPr>
            </w:pPr>
            <w:r w:rsidRPr="00BA39AE">
              <w:rPr>
                <w:sz w:val="24"/>
                <w:szCs w:val="24"/>
              </w:rPr>
              <w:t>8</w:t>
            </w:r>
          </w:p>
        </w:tc>
        <w:tc>
          <w:tcPr>
            <w:tcW w:w="1140" w:type="dxa"/>
            <w:vAlign w:val="center"/>
          </w:tcPr>
          <w:p w:rsidR="00276D2A" w:rsidRPr="00BA39AE" w:rsidRDefault="00276D2A" w:rsidP="00276D2A">
            <w:pPr>
              <w:jc w:val="center"/>
              <w:rPr>
                <w:bCs/>
                <w:color w:val="000000"/>
                <w:sz w:val="24"/>
                <w:szCs w:val="24"/>
              </w:rPr>
            </w:pPr>
            <w:r w:rsidRPr="00BA39AE">
              <w:rPr>
                <w:bCs/>
                <w:color w:val="000000"/>
                <w:sz w:val="24"/>
                <w:szCs w:val="24"/>
              </w:rPr>
              <w:t>47</w:t>
            </w:r>
          </w:p>
        </w:tc>
        <w:tc>
          <w:tcPr>
            <w:tcW w:w="1020" w:type="dxa"/>
            <w:vAlign w:val="center"/>
          </w:tcPr>
          <w:p w:rsidR="00276D2A" w:rsidRPr="00BA39AE" w:rsidRDefault="00276D2A" w:rsidP="00276D2A">
            <w:pPr>
              <w:jc w:val="center"/>
              <w:rPr>
                <w:sz w:val="24"/>
                <w:szCs w:val="24"/>
              </w:rPr>
            </w:pPr>
            <w:r w:rsidRPr="00BA39AE">
              <w:rPr>
                <w:sz w:val="24"/>
                <w:szCs w:val="24"/>
              </w:rPr>
              <w:t>14</w:t>
            </w:r>
          </w:p>
        </w:tc>
        <w:tc>
          <w:tcPr>
            <w:tcW w:w="1070" w:type="dxa"/>
            <w:vAlign w:val="center"/>
          </w:tcPr>
          <w:p w:rsidR="00276D2A" w:rsidRPr="00BA39AE" w:rsidRDefault="00276D2A" w:rsidP="00276D2A">
            <w:pPr>
              <w:jc w:val="center"/>
              <w:rPr>
                <w:bCs/>
                <w:color w:val="000000"/>
                <w:sz w:val="24"/>
                <w:szCs w:val="24"/>
              </w:rPr>
            </w:pPr>
            <w:r w:rsidRPr="00BA39AE">
              <w:rPr>
                <w:bCs/>
                <w:color w:val="000000"/>
                <w:sz w:val="24"/>
                <w:szCs w:val="24"/>
              </w:rPr>
              <w:t>31,1</w:t>
            </w:r>
          </w:p>
        </w:tc>
        <w:tc>
          <w:tcPr>
            <w:tcW w:w="1090" w:type="dxa"/>
            <w:vAlign w:val="center"/>
          </w:tcPr>
          <w:p w:rsidR="00276D2A" w:rsidRPr="00BA39AE" w:rsidRDefault="00276D2A" w:rsidP="00276D2A">
            <w:pPr>
              <w:jc w:val="center"/>
              <w:rPr>
                <w:sz w:val="24"/>
                <w:szCs w:val="24"/>
              </w:rPr>
            </w:pPr>
            <w:r w:rsidRPr="00BA39AE">
              <w:rPr>
                <w:sz w:val="24"/>
                <w:szCs w:val="24"/>
              </w:rPr>
              <w:t>17</w:t>
            </w:r>
          </w:p>
        </w:tc>
        <w:tc>
          <w:tcPr>
            <w:tcW w:w="1008" w:type="dxa"/>
            <w:vAlign w:val="center"/>
          </w:tcPr>
          <w:p w:rsidR="00276D2A" w:rsidRPr="00BA39AE" w:rsidRDefault="00276D2A" w:rsidP="00276D2A">
            <w:pPr>
              <w:jc w:val="center"/>
              <w:rPr>
                <w:bCs/>
                <w:color w:val="000000"/>
                <w:sz w:val="24"/>
                <w:szCs w:val="24"/>
              </w:rPr>
            </w:pPr>
            <w:r w:rsidRPr="00BA39AE">
              <w:rPr>
                <w:bCs/>
                <w:color w:val="000000"/>
                <w:sz w:val="24"/>
                <w:szCs w:val="24"/>
              </w:rPr>
              <w:t>44,7</w:t>
            </w:r>
          </w:p>
        </w:tc>
      </w:tr>
      <w:tr w:rsidR="00276D2A" w:rsidRPr="00BA39AE" w:rsidTr="00276D2A">
        <w:tc>
          <w:tcPr>
            <w:tcW w:w="2900" w:type="dxa"/>
            <w:vAlign w:val="center"/>
          </w:tcPr>
          <w:p w:rsidR="00276D2A" w:rsidRPr="00BA39AE" w:rsidRDefault="00276D2A" w:rsidP="00276D2A">
            <w:pPr>
              <w:jc w:val="center"/>
              <w:rPr>
                <w:color w:val="000000"/>
                <w:sz w:val="24"/>
                <w:szCs w:val="24"/>
              </w:rPr>
            </w:pPr>
            <w:r w:rsidRPr="00BA39AE">
              <w:rPr>
                <w:color w:val="000000"/>
                <w:sz w:val="24"/>
                <w:szCs w:val="24"/>
              </w:rPr>
              <w:t>Neb. aukštasis.</w:t>
            </w:r>
          </w:p>
        </w:tc>
        <w:tc>
          <w:tcPr>
            <w:tcW w:w="1060" w:type="dxa"/>
            <w:vAlign w:val="center"/>
          </w:tcPr>
          <w:p w:rsidR="00276D2A" w:rsidRPr="00BA39AE" w:rsidRDefault="00276D2A" w:rsidP="00276D2A">
            <w:pPr>
              <w:jc w:val="center"/>
              <w:rPr>
                <w:sz w:val="24"/>
                <w:szCs w:val="24"/>
              </w:rPr>
            </w:pPr>
            <w:r w:rsidRPr="00BA39AE">
              <w:rPr>
                <w:sz w:val="24"/>
                <w:szCs w:val="24"/>
              </w:rPr>
              <w:t>1</w:t>
            </w:r>
          </w:p>
        </w:tc>
        <w:tc>
          <w:tcPr>
            <w:tcW w:w="1140" w:type="dxa"/>
            <w:vAlign w:val="center"/>
          </w:tcPr>
          <w:p w:rsidR="00276D2A" w:rsidRPr="00BA39AE" w:rsidRDefault="00276D2A" w:rsidP="00276D2A">
            <w:pPr>
              <w:jc w:val="center"/>
              <w:rPr>
                <w:bCs/>
                <w:color w:val="000000"/>
                <w:sz w:val="24"/>
                <w:szCs w:val="24"/>
              </w:rPr>
            </w:pPr>
            <w:r w:rsidRPr="00BA39AE">
              <w:rPr>
                <w:bCs/>
                <w:color w:val="000000"/>
                <w:sz w:val="24"/>
                <w:szCs w:val="24"/>
              </w:rPr>
              <w:t>5,9</w:t>
            </w:r>
          </w:p>
        </w:tc>
        <w:tc>
          <w:tcPr>
            <w:tcW w:w="1020" w:type="dxa"/>
            <w:vAlign w:val="center"/>
          </w:tcPr>
          <w:p w:rsidR="00276D2A" w:rsidRPr="00BA39AE" w:rsidRDefault="00276D2A" w:rsidP="00276D2A">
            <w:pPr>
              <w:jc w:val="center"/>
              <w:rPr>
                <w:sz w:val="24"/>
                <w:szCs w:val="24"/>
              </w:rPr>
            </w:pPr>
            <w:r w:rsidRPr="00BA39AE">
              <w:rPr>
                <w:sz w:val="24"/>
                <w:szCs w:val="24"/>
              </w:rPr>
              <w:t>6</w:t>
            </w:r>
          </w:p>
        </w:tc>
        <w:tc>
          <w:tcPr>
            <w:tcW w:w="1070" w:type="dxa"/>
            <w:vAlign w:val="center"/>
          </w:tcPr>
          <w:p w:rsidR="00276D2A" w:rsidRPr="00BA39AE" w:rsidRDefault="00276D2A" w:rsidP="00276D2A">
            <w:pPr>
              <w:jc w:val="center"/>
              <w:rPr>
                <w:bCs/>
                <w:color w:val="000000"/>
                <w:sz w:val="24"/>
                <w:szCs w:val="24"/>
              </w:rPr>
            </w:pPr>
            <w:r w:rsidRPr="00BA39AE">
              <w:rPr>
                <w:bCs/>
                <w:color w:val="000000"/>
                <w:sz w:val="24"/>
                <w:szCs w:val="24"/>
              </w:rPr>
              <w:t>13,3</w:t>
            </w:r>
          </w:p>
        </w:tc>
        <w:tc>
          <w:tcPr>
            <w:tcW w:w="1090" w:type="dxa"/>
            <w:vAlign w:val="center"/>
          </w:tcPr>
          <w:p w:rsidR="00276D2A" w:rsidRPr="00BA39AE" w:rsidRDefault="00276D2A" w:rsidP="00276D2A">
            <w:pPr>
              <w:jc w:val="center"/>
              <w:rPr>
                <w:sz w:val="24"/>
                <w:szCs w:val="24"/>
              </w:rPr>
            </w:pPr>
            <w:r w:rsidRPr="00BA39AE">
              <w:rPr>
                <w:sz w:val="24"/>
                <w:szCs w:val="24"/>
              </w:rPr>
              <w:t>8</w:t>
            </w:r>
          </w:p>
        </w:tc>
        <w:tc>
          <w:tcPr>
            <w:tcW w:w="1008" w:type="dxa"/>
            <w:vAlign w:val="center"/>
          </w:tcPr>
          <w:p w:rsidR="00276D2A" w:rsidRPr="00BA39AE" w:rsidRDefault="00276D2A" w:rsidP="00276D2A">
            <w:pPr>
              <w:jc w:val="center"/>
              <w:rPr>
                <w:bCs/>
                <w:color w:val="000000"/>
                <w:sz w:val="24"/>
                <w:szCs w:val="24"/>
              </w:rPr>
            </w:pPr>
            <w:r w:rsidRPr="00BA39AE">
              <w:rPr>
                <w:bCs/>
                <w:color w:val="000000"/>
                <w:sz w:val="24"/>
                <w:szCs w:val="24"/>
              </w:rPr>
              <w:t>21</w:t>
            </w:r>
          </w:p>
        </w:tc>
      </w:tr>
      <w:tr w:rsidR="00276D2A" w:rsidRPr="00BA39AE" w:rsidTr="00276D2A">
        <w:tc>
          <w:tcPr>
            <w:tcW w:w="2900" w:type="dxa"/>
            <w:vAlign w:val="center"/>
          </w:tcPr>
          <w:p w:rsidR="00276D2A" w:rsidRPr="00BA39AE" w:rsidRDefault="00276D2A" w:rsidP="00276D2A">
            <w:pPr>
              <w:jc w:val="center"/>
              <w:rPr>
                <w:color w:val="000000"/>
                <w:sz w:val="24"/>
                <w:szCs w:val="24"/>
              </w:rPr>
            </w:pPr>
            <w:r w:rsidRPr="00BA39AE">
              <w:rPr>
                <w:color w:val="000000"/>
                <w:sz w:val="24"/>
                <w:szCs w:val="24"/>
              </w:rPr>
              <w:t>Neb. aukštesnysis</w:t>
            </w:r>
          </w:p>
        </w:tc>
        <w:tc>
          <w:tcPr>
            <w:tcW w:w="1060" w:type="dxa"/>
            <w:vAlign w:val="center"/>
          </w:tcPr>
          <w:p w:rsidR="00276D2A" w:rsidRPr="00BA39AE" w:rsidRDefault="00276D2A" w:rsidP="00276D2A">
            <w:pPr>
              <w:jc w:val="center"/>
              <w:rPr>
                <w:sz w:val="24"/>
                <w:szCs w:val="24"/>
              </w:rPr>
            </w:pPr>
            <w:r w:rsidRPr="00BA39AE">
              <w:rPr>
                <w:sz w:val="24"/>
                <w:szCs w:val="24"/>
              </w:rPr>
              <w:t>1</w:t>
            </w:r>
          </w:p>
        </w:tc>
        <w:tc>
          <w:tcPr>
            <w:tcW w:w="1140" w:type="dxa"/>
            <w:vAlign w:val="center"/>
          </w:tcPr>
          <w:p w:rsidR="00276D2A" w:rsidRPr="00BA39AE" w:rsidRDefault="00276D2A" w:rsidP="00276D2A">
            <w:pPr>
              <w:jc w:val="center"/>
              <w:rPr>
                <w:bCs/>
                <w:color w:val="000000"/>
                <w:sz w:val="24"/>
                <w:szCs w:val="24"/>
              </w:rPr>
            </w:pPr>
            <w:r w:rsidRPr="00BA39AE">
              <w:rPr>
                <w:bCs/>
                <w:color w:val="000000"/>
                <w:sz w:val="24"/>
                <w:szCs w:val="24"/>
              </w:rPr>
              <w:t>5,9</w:t>
            </w:r>
          </w:p>
        </w:tc>
        <w:tc>
          <w:tcPr>
            <w:tcW w:w="1020" w:type="dxa"/>
            <w:vAlign w:val="center"/>
          </w:tcPr>
          <w:p w:rsidR="00276D2A" w:rsidRPr="00BA39AE" w:rsidRDefault="00276D2A" w:rsidP="00276D2A">
            <w:pPr>
              <w:jc w:val="center"/>
              <w:rPr>
                <w:sz w:val="24"/>
                <w:szCs w:val="24"/>
              </w:rPr>
            </w:pPr>
            <w:r w:rsidRPr="00BA39AE">
              <w:rPr>
                <w:sz w:val="24"/>
                <w:szCs w:val="24"/>
              </w:rPr>
              <w:t>6</w:t>
            </w:r>
          </w:p>
        </w:tc>
        <w:tc>
          <w:tcPr>
            <w:tcW w:w="1070" w:type="dxa"/>
            <w:vAlign w:val="center"/>
          </w:tcPr>
          <w:p w:rsidR="00276D2A" w:rsidRPr="00BA39AE" w:rsidRDefault="00276D2A" w:rsidP="00276D2A">
            <w:pPr>
              <w:jc w:val="center"/>
              <w:rPr>
                <w:bCs/>
                <w:color w:val="000000"/>
                <w:sz w:val="24"/>
                <w:szCs w:val="24"/>
              </w:rPr>
            </w:pPr>
            <w:r w:rsidRPr="00BA39AE">
              <w:rPr>
                <w:bCs/>
                <w:color w:val="000000"/>
                <w:sz w:val="24"/>
                <w:szCs w:val="24"/>
              </w:rPr>
              <w:t>13,3</w:t>
            </w:r>
          </w:p>
        </w:tc>
        <w:tc>
          <w:tcPr>
            <w:tcW w:w="1090" w:type="dxa"/>
            <w:vAlign w:val="center"/>
          </w:tcPr>
          <w:p w:rsidR="00276D2A" w:rsidRPr="00BA39AE" w:rsidRDefault="00276D2A" w:rsidP="00276D2A">
            <w:pPr>
              <w:jc w:val="center"/>
              <w:rPr>
                <w:sz w:val="24"/>
                <w:szCs w:val="24"/>
              </w:rPr>
            </w:pPr>
            <w:r w:rsidRPr="00BA39AE">
              <w:rPr>
                <w:sz w:val="24"/>
                <w:szCs w:val="24"/>
              </w:rPr>
              <w:t>2</w:t>
            </w:r>
          </w:p>
        </w:tc>
        <w:tc>
          <w:tcPr>
            <w:tcW w:w="1008" w:type="dxa"/>
            <w:vAlign w:val="center"/>
          </w:tcPr>
          <w:p w:rsidR="00276D2A" w:rsidRPr="00BA39AE" w:rsidRDefault="00276D2A" w:rsidP="00276D2A">
            <w:pPr>
              <w:jc w:val="center"/>
              <w:rPr>
                <w:bCs/>
                <w:color w:val="000000"/>
                <w:sz w:val="24"/>
                <w:szCs w:val="24"/>
              </w:rPr>
            </w:pPr>
            <w:r w:rsidRPr="00BA39AE">
              <w:rPr>
                <w:bCs/>
                <w:color w:val="000000"/>
                <w:sz w:val="24"/>
                <w:szCs w:val="24"/>
              </w:rPr>
              <w:t>5,3</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C84964" w:rsidRDefault="00C84964"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17 lentelė</w:t>
      </w:r>
      <w:r w:rsidR="00C84964" w:rsidRPr="00C84964">
        <w:rPr>
          <w:rFonts w:ascii="Times New Roman" w:hAnsi="Times New Roman" w:cs="Times New Roman"/>
          <w:i/>
          <w:iCs/>
          <w:sz w:val="24"/>
          <w:szCs w:val="24"/>
        </w:rPr>
        <w:t xml:space="preserve"> </w:t>
      </w:r>
      <w:r w:rsidR="00C84964">
        <w:rPr>
          <w:rFonts w:ascii="Times New Roman" w:hAnsi="Times New Roman" w:cs="Times New Roman"/>
          <w:i/>
          <w:iCs/>
          <w:sz w:val="24"/>
          <w:szCs w:val="24"/>
        </w:rPr>
        <w:t>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ook w:val="04A0" w:firstRow="1" w:lastRow="0" w:firstColumn="1" w:lastColumn="0" w:noHBand="0" w:noVBand="1"/>
      </w:tblPr>
      <w:tblGrid>
        <w:gridCol w:w="1800"/>
        <w:gridCol w:w="1440"/>
        <w:gridCol w:w="1260"/>
        <w:gridCol w:w="1260"/>
        <w:gridCol w:w="1260"/>
        <w:gridCol w:w="1260"/>
        <w:gridCol w:w="943"/>
      </w:tblGrid>
      <w:tr w:rsidR="00276D2A" w:rsidRPr="00BA39AE" w:rsidTr="00276D2A">
        <w:tc>
          <w:tcPr>
            <w:tcW w:w="1800" w:type="dxa"/>
            <w:vAlign w:val="center"/>
          </w:tcPr>
          <w:p w:rsidR="00276D2A" w:rsidRPr="00BA39AE" w:rsidRDefault="00276D2A" w:rsidP="00276D2A">
            <w:pPr>
              <w:jc w:val="center"/>
              <w:rPr>
                <w:b/>
                <w:sz w:val="24"/>
                <w:szCs w:val="24"/>
              </w:rPr>
            </w:pPr>
            <w:r w:rsidRPr="00BA39AE">
              <w:rPr>
                <w:b/>
                <w:sz w:val="24"/>
                <w:szCs w:val="24"/>
              </w:rPr>
              <w:t>Teiginiai</w:t>
            </w:r>
          </w:p>
        </w:tc>
        <w:tc>
          <w:tcPr>
            <w:tcW w:w="2700"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520"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203"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1800" w:type="dxa"/>
            <w:vAlign w:val="center"/>
          </w:tcPr>
          <w:p w:rsidR="00276D2A" w:rsidRPr="00BA39AE" w:rsidRDefault="00276D2A" w:rsidP="00276D2A">
            <w:pPr>
              <w:jc w:val="center"/>
              <w:rPr>
                <w:sz w:val="24"/>
                <w:szCs w:val="24"/>
              </w:rPr>
            </w:pPr>
          </w:p>
        </w:tc>
        <w:tc>
          <w:tcPr>
            <w:tcW w:w="1440" w:type="dxa"/>
            <w:vAlign w:val="center"/>
          </w:tcPr>
          <w:p w:rsidR="00276D2A" w:rsidRPr="00BA39AE" w:rsidRDefault="00276D2A" w:rsidP="00276D2A">
            <w:pPr>
              <w:jc w:val="center"/>
              <w:rPr>
                <w:sz w:val="24"/>
                <w:szCs w:val="24"/>
              </w:rPr>
            </w:pPr>
            <w:r w:rsidRPr="00BA39AE">
              <w:rPr>
                <w:sz w:val="24"/>
                <w:szCs w:val="24"/>
              </w:rPr>
              <w:t>Sk. vnt.</w:t>
            </w:r>
          </w:p>
        </w:tc>
        <w:tc>
          <w:tcPr>
            <w:tcW w:w="1260" w:type="dxa"/>
            <w:vAlign w:val="center"/>
          </w:tcPr>
          <w:p w:rsidR="00276D2A" w:rsidRPr="00BA39AE" w:rsidRDefault="00276D2A" w:rsidP="00276D2A">
            <w:pPr>
              <w:jc w:val="center"/>
              <w:rPr>
                <w:sz w:val="24"/>
                <w:szCs w:val="24"/>
              </w:rPr>
            </w:pPr>
            <w:r w:rsidRPr="00BA39AE">
              <w:rPr>
                <w:sz w:val="24"/>
                <w:szCs w:val="24"/>
              </w:rPr>
              <w:t>Proc.</w:t>
            </w:r>
          </w:p>
        </w:tc>
        <w:tc>
          <w:tcPr>
            <w:tcW w:w="1260" w:type="dxa"/>
            <w:vAlign w:val="center"/>
          </w:tcPr>
          <w:p w:rsidR="00276D2A" w:rsidRPr="00BA39AE" w:rsidRDefault="00276D2A" w:rsidP="00276D2A">
            <w:pPr>
              <w:jc w:val="center"/>
              <w:rPr>
                <w:sz w:val="24"/>
                <w:szCs w:val="24"/>
              </w:rPr>
            </w:pPr>
            <w:r w:rsidRPr="00BA39AE">
              <w:rPr>
                <w:sz w:val="24"/>
                <w:szCs w:val="24"/>
              </w:rPr>
              <w:t>Sk. vnt.</w:t>
            </w:r>
          </w:p>
        </w:tc>
        <w:tc>
          <w:tcPr>
            <w:tcW w:w="1260" w:type="dxa"/>
            <w:vAlign w:val="center"/>
          </w:tcPr>
          <w:p w:rsidR="00276D2A" w:rsidRPr="00BA39AE" w:rsidRDefault="00276D2A" w:rsidP="00276D2A">
            <w:pPr>
              <w:jc w:val="center"/>
              <w:rPr>
                <w:sz w:val="24"/>
                <w:szCs w:val="24"/>
              </w:rPr>
            </w:pPr>
            <w:r w:rsidRPr="00BA39AE">
              <w:rPr>
                <w:sz w:val="24"/>
                <w:szCs w:val="24"/>
              </w:rPr>
              <w:t>Proc.</w:t>
            </w:r>
          </w:p>
        </w:tc>
        <w:tc>
          <w:tcPr>
            <w:tcW w:w="1260" w:type="dxa"/>
            <w:vAlign w:val="center"/>
          </w:tcPr>
          <w:p w:rsidR="00276D2A" w:rsidRPr="00BA39AE" w:rsidRDefault="00276D2A" w:rsidP="00276D2A">
            <w:pPr>
              <w:jc w:val="center"/>
              <w:rPr>
                <w:sz w:val="24"/>
                <w:szCs w:val="24"/>
              </w:rPr>
            </w:pPr>
            <w:r w:rsidRPr="00BA39AE">
              <w:rPr>
                <w:sz w:val="24"/>
                <w:szCs w:val="24"/>
              </w:rPr>
              <w:t>Sk. vnt.</w:t>
            </w:r>
          </w:p>
        </w:tc>
        <w:tc>
          <w:tcPr>
            <w:tcW w:w="943"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1800" w:type="dxa"/>
            <w:vAlign w:val="center"/>
          </w:tcPr>
          <w:p w:rsidR="00276D2A" w:rsidRPr="00BA39AE" w:rsidRDefault="00276D2A" w:rsidP="00276D2A">
            <w:pPr>
              <w:jc w:val="center"/>
              <w:rPr>
                <w:color w:val="000000"/>
                <w:sz w:val="24"/>
                <w:szCs w:val="24"/>
              </w:rPr>
            </w:pPr>
            <w:r w:rsidRPr="00BA39AE">
              <w:rPr>
                <w:color w:val="000000"/>
                <w:sz w:val="24"/>
                <w:szCs w:val="24"/>
              </w:rPr>
              <w:t>Sp. mokykla</w:t>
            </w:r>
          </w:p>
        </w:tc>
        <w:tc>
          <w:tcPr>
            <w:tcW w:w="1440" w:type="dxa"/>
            <w:vAlign w:val="center"/>
          </w:tcPr>
          <w:p w:rsidR="00276D2A" w:rsidRPr="00BA39AE" w:rsidRDefault="00276D2A" w:rsidP="00276D2A">
            <w:pPr>
              <w:jc w:val="center"/>
              <w:rPr>
                <w:sz w:val="24"/>
                <w:szCs w:val="24"/>
              </w:rPr>
            </w:pPr>
            <w:r w:rsidRPr="00BA39AE">
              <w:rPr>
                <w:sz w:val="24"/>
                <w:szCs w:val="24"/>
              </w:rPr>
              <w:t>17</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17</w:t>
            </w:r>
          </w:p>
        </w:tc>
        <w:tc>
          <w:tcPr>
            <w:tcW w:w="1260" w:type="dxa"/>
            <w:vAlign w:val="center"/>
          </w:tcPr>
          <w:p w:rsidR="00276D2A" w:rsidRPr="00BA39AE" w:rsidRDefault="00276D2A" w:rsidP="00276D2A">
            <w:pPr>
              <w:jc w:val="center"/>
              <w:rPr>
                <w:sz w:val="24"/>
                <w:szCs w:val="24"/>
              </w:rPr>
            </w:pPr>
            <w:r w:rsidRPr="00BA39AE">
              <w:rPr>
                <w:sz w:val="24"/>
                <w:szCs w:val="24"/>
              </w:rPr>
              <w:t>0</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c>
          <w:tcPr>
            <w:tcW w:w="1260" w:type="dxa"/>
            <w:vAlign w:val="center"/>
          </w:tcPr>
          <w:p w:rsidR="00276D2A" w:rsidRPr="00BA39AE" w:rsidRDefault="00276D2A" w:rsidP="00276D2A">
            <w:pPr>
              <w:jc w:val="center"/>
              <w:rPr>
                <w:sz w:val="24"/>
                <w:szCs w:val="24"/>
              </w:rPr>
            </w:pPr>
            <w:r w:rsidRPr="00BA39AE">
              <w:rPr>
                <w:sz w:val="24"/>
                <w:szCs w:val="24"/>
              </w:rPr>
              <w:t>0</w:t>
            </w:r>
          </w:p>
        </w:tc>
        <w:tc>
          <w:tcPr>
            <w:tcW w:w="943"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r>
      <w:tr w:rsidR="00276D2A" w:rsidRPr="00BA39AE" w:rsidTr="00276D2A">
        <w:tc>
          <w:tcPr>
            <w:tcW w:w="1800" w:type="dxa"/>
            <w:vAlign w:val="center"/>
          </w:tcPr>
          <w:p w:rsidR="00276D2A" w:rsidRPr="00BA39AE" w:rsidRDefault="00276D2A" w:rsidP="00276D2A">
            <w:pPr>
              <w:jc w:val="center"/>
              <w:rPr>
                <w:color w:val="000000"/>
                <w:sz w:val="24"/>
                <w:szCs w:val="24"/>
              </w:rPr>
            </w:pPr>
            <w:r w:rsidRPr="00BA39AE">
              <w:rPr>
                <w:color w:val="000000"/>
                <w:sz w:val="24"/>
                <w:szCs w:val="24"/>
              </w:rPr>
              <w:t>Sp. klubas</w:t>
            </w:r>
          </w:p>
        </w:tc>
        <w:tc>
          <w:tcPr>
            <w:tcW w:w="1440" w:type="dxa"/>
            <w:vAlign w:val="center"/>
          </w:tcPr>
          <w:p w:rsidR="00276D2A" w:rsidRPr="00BA39AE" w:rsidRDefault="00276D2A" w:rsidP="00276D2A">
            <w:pPr>
              <w:jc w:val="center"/>
              <w:rPr>
                <w:sz w:val="24"/>
                <w:szCs w:val="24"/>
              </w:rPr>
            </w:pPr>
            <w:r w:rsidRPr="00BA39AE">
              <w:rPr>
                <w:sz w:val="24"/>
                <w:szCs w:val="24"/>
              </w:rPr>
              <w:t>0</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c>
          <w:tcPr>
            <w:tcW w:w="1260" w:type="dxa"/>
            <w:vAlign w:val="center"/>
          </w:tcPr>
          <w:p w:rsidR="00276D2A" w:rsidRPr="00BA39AE" w:rsidRDefault="00276D2A" w:rsidP="00276D2A">
            <w:pPr>
              <w:jc w:val="center"/>
              <w:rPr>
                <w:sz w:val="24"/>
                <w:szCs w:val="24"/>
              </w:rPr>
            </w:pPr>
            <w:r w:rsidRPr="00BA39AE">
              <w:rPr>
                <w:sz w:val="24"/>
                <w:szCs w:val="24"/>
              </w:rPr>
              <w:t>45</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45</w:t>
            </w:r>
          </w:p>
        </w:tc>
        <w:tc>
          <w:tcPr>
            <w:tcW w:w="1260" w:type="dxa"/>
            <w:vAlign w:val="center"/>
          </w:tcPr>
          <w:p w:rsidR="00276D2A" w:rsidRPr="00BA39AE" w:rsidRDefault="00276D2A" w:rsidP="00276D2A">
            <w:pPr>
              <w:jc w:val="center"/>
              <w:rPr>
                <w:sz w:val="24"/>
                <w:szCs w:val="24"/>
              </w:rPr>
            </w:pPr>
            <w:r w:rsidRPr="00BA39AE">
              <w:rPr>
                <w:sz w:val="24"/>
                <w:szCs w:val="24"/>
              </w:rPr>
              <w:t>0</w:t>
            </w:r>
          </w:p>
        </w:tc>
        <w:tc>
          <w:tcPr>
            <w:tcW w:w="943"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r>
      <w:tr w:rsidR="00276D2A" w:rsidRPr="00BA39AE" w:rsidTr="00276D2A">
        <w:tc>
          <w:tcPr>
            <w:tcW w:w="1800" w:type="dxa"/>
            <w:vAlign w:val="center"/>
          </w:tcPr>
          <w:p w:rsidR="00276D2A" w:rsidRPr="00BA39AE" w:rsidRDefault="00276D2A" w:rsidP="00276D2A">
            <w:pPr>
              <w:jc w:val="center"/>
              <w:rPr>
                <w:color w:val="000000"/>
                <w:sz w:val="24"/>
                <w:szCs w:val="24"/>
              </w:rPr>
            </w:pPr>
            <w:r w:rsidRPr="00BA39AE">
              <w:rPr>
                <w:color w:val="000000"/>
                <w:sz w:val="24"/>
                <w:szCs w:val="24"/>
              </w:rPr>
              <w:t>Sp. komanda</w:t>
            </w:r>
          </w:p>
        </w:tc>
        <w:tc>
          <w:tcPr>
            <w:tcW w:w="1440" w:type="dxa"/>
            <w:vAlign w:val="center"/>
          </w:tcPr>
          <w:p w:rsidR="00276D2A" w:rsidRPr="00BA39AE" w:rsidRDefault="00276D2A" w:rsidP="00276D2A">
            <w:pPr>
              <w:jc w:val="center"/>
              <w:rPr>
                <w:sz w:val="24"/>
                <w:szCs w:val="24"/>
              </w:rPr>
            </w:pPr>
            <w:r w:rsidRPr="00BA39AE">
              <w:rPr>
                <w:sz w:val="24"/>
                <w:szCs w:val="24"/>
              </w:rPr>
              <w:t>0</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c>
          <w:tcPr>
            <w:tcW w:w="1260" w:type="dxa"/>
            <w:vAlign w:val="center"/>
          </w:tcPr>
          <w:p w:rsidR="00276D2A" w:rsidRPr="00BA39AE" w:rsidRDefault="00276D2A" w:rsidP="00276D2A">
            <w:pPr>
              <w:jc w:val="center"/>
              <w:rPr>
                <w:sz w:val="24"/>
                <w:szCs w:val="24"/>
              </w:rPr>
            </w:pPr>
            <w:r w:rsidRPr="00BA39AE">
              <w:rPr>
                <w:sz w:val="24"/>
                <w:szCs w:val="24"/>
              </w:rPr>
              <w:t>0</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0</w:t>
            </w:r>
          </w:p>
        </w:tc>
        <w:tc>
          <w:tcPr>
            <w:tcW w:w="1260" w:type="dxa"/>
            <w:vAlign w:val="center"/>
          </w:tcPr>
          <w:p w:rsidR="00276D2A" w:rsidRPr="00BA39AE" w:rsidRDefault="00276D2A" w:rsidP="00276D2A">
            <w:pPr>
              <w:jc w:val="center"/>
              <w:rPr>
                <w:sz w:val="24"/>
                <w:szCs w:val="24"/>
              </w:rPr>
            </w:pPr>
            <w:r w:rsidRPr="00BA39AE">
              <w:rPr>
                <w:sz w:val="24"/>
                <w:szCs w:val="24"/>
              </w:rPr>
              <w:t>38</w:t>
            </w:r>
          </w:p>
        </w:tc>
        <w:tc>
          <w:tcPr>
            <w:tcW w:w="943" w:type="dxa"/>
            <w:vAlign w:val="center"/>
          </w:tcPr>
          <w:p w:rsidR="00276D2A" w:rsidRPr="00BA39AE" w:rsidRDefault="00276D2A" w:rsidP="00276D2A">
            <w:pPr>
              <w:jc w:val="center"/>
              <w:rPr>
                <w:color w:val="000000"/>
                <w:sz w:val="24"/>
                <w:szCs w:val="24"/>
              </w:rPr>
            </w:pPr>
            <w:r w:rsidRPr="00BA39AE">
              <w:rPr>
                <w:color w:val="000000"/>
                <w:sz w:val="24"/>
                <w:szCs w:val="24"/>
              </w:rPr>
              <w:t>38</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i/>
          <w:iCs/>
          <w:sz w:val="24"/>
          <w:szCs w:val="24"/>
        </w:rPr>
      </w:pPr>
      <w:r w:rsidRPr="00C84964">
        <w:rPr>
          <w:rFonts w:ascii="Times New Roman" w:hAnsi="Times New Roman" w:cs="Times New Roman"/>
          <w:b/>
          <w:i/>
          <w:iCs/>
          <w:sz w:val="24"/>
          <w:szCs w:val="24"/>
        </w:rPr>
        <w:t>18 lentelė</w:t>
      </w:r>
      <w:r w:rsidR="00C84964" w:rsidRPr="00C84964">
        <w:rPr>
          <w:rFonts w:ascii="Times New Roman" w:hAnsi="Times New Roman" w:cs="Times New Roman"/>
          <w:b/>
          <w:i/>
          <w:iCs/>
          <w:sz w:val="24"/>
          <w:szCs w:val="24"/>
        </w:rPr>
        <w:t xml:space="preserve"> </w:t>
      </w:r>
      <w:r w:rsidR="00C84964" w:rsidRPr="00C84964">
        <w:rPr>
          <w:rFonts w:ascii="Times New Roman" w:hAnsi="Times New Roman" w:cs="Times New Roman"/>
          <w:i/>
          <w:iCs/>
          <w:sz w:val="24"/>
          <w:szCs w:val="24"/>
        </w:rPr>
        <w:t>pateikianti respondentų atsakymus skaičiais ir procentais</w:t>
      </w:r>
    </w:p>
    <w:p w:rsidR="00C84964" w:rsidRPr="00C84964" w:rsidRDefault="00C84964" w:rsidP="00C84964">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ook w:val="04A0" w:firstRow="1" w:lastRow="0" w:firstColumn="1" w:lastColumn="0" w:noHBand="0" w:noVBand="1"/>
      </w:tblPr>
      <w:tblGrid>
        <w:gridCol w:w="1123"/>
        <w:gridCol w:w="1368"/>
        <w:gridCol w:w="1368"/>
        <w:gridCol w:w="1368"/>
        <w:gridCol w:w="1368"/>
        <w:gridCol w:w="1368"/>
        <w:gridCol w:w="1260"/>
      </w:tblGrid>
      <w:tr w:rsidR="00276D2A" w:rsidRPr="00BA39AE" w:rsidTr="00276D2A">
        <w:tc>
          <w:tcPr>
            <w:tcW w:w="1123" w:type="dxa"/>
            <w:vAlign w:val="center"/>
          </w:tcPr>
          <w:p w:rsidR="00276D2A" w:rsidRPr="00BA39AE" w:rsidRDefault="00276D2A" w:rsidP="00276D2A">
            <w:pPr>
              <w:jc w:val="center"/>
              <w:rPr>
                <w:b/>
                <w:sz w:val="24"/>
                <w:szCs w:val="24"/>
              </w:rPr>
            </w:pPr>
            <w:r w:rsidRPr="00BA39AE">
              <w:rPr>
                <w:b/>
                <w:sz w:val="24"/>
                <w:szCs w:val="24"/>
              </w:rPr>
              <w:t>Teiginiai</w:t>
            </w:r>
          </w:p>
        </w:tc>
        <w:tc>
          <w:tcPr>
            <w:tcW w:w="2736"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736"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628"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1123" w:type="dxa"/>
            <w:vAlign w:val="center"/>
          </w:tcPr>
          <w:p w:rsidR="00276D2A" w:rsidRPr="00BA39AE" w:rsidRDefault="00276D2A" w:rsidP="00276D2A">
            <w:pPr>
              <w:jc w:val="center"/>
              <w:rPr>
                <w:sz w:val="24"/>
                <w:szCs w:val="24"/>
              </w:rPr>
            </w:pPr>
          </w:p>
        </w:tc>
        <w:tc>
          <w:tcPr>
            <w:tcW w:w="1368" w:type="dxa"/>
            <w:vAlign w:val="center"/>
          </w:tcPr>
          <w:p w:rsidR="00276D2A" w:rsidRPr="00BA39AE" w:rsidRDefault="00276D2A" w:rsidP="00276D2A">
            <w:pPr>
              <w:jc w:val="center"/>
              <w:rPr>
                <w:sz w:val="24"/>
                <w:szCs w:val="24"/>
              </w:rPr>
            </w:pPr>
            <w:r w:rsidRPr="00BA39AE">
              <w:rPr>
                <w:sz w:val="24"/>
                <w:szCs w:val="24"/>
              </w:rPr>
              <w:t>Sk. vnt.</w:t>
            </w:r>
          </w:p>
        </w:tc>
        <w:tc>
          <w:tcPr>
            <w:tcW w:w="1368" w:type="dxa"/>
            <w:vAlign w:val="center"/>
          </w:tcPr>
          <w:p w:rsidR="00276D2A" w:rsidRPr="00BA39AE" w:rsidRDefault="00276D2A" w:rsidP="00276D2A">
            <w:pPr>
              <w:jc w:val="center"/>
              <w:rPr>
                <w:sz w:val="24"/>
                <w:szCs w:val="24"/>
              </w:rPr>
            </w:pPr>
            <w:r w:rsidRPr="00BA39AE">
              <w:rPr>
                <w:sz w:val="24"/>
                <w:szCs w:val="24"/>
              </w:rPr>
              <w:t>Proc.</w:t>
            </w:r>
          </w:p>
        </w:tc>
        <w:tc>
          <w:tcPr>
            <w:tcW w:w="1368" w:type="dxa"/>
            <w:vAlign w:val="center"/>
          </w:tcPr>
          <w:p w:rsidR="00276D2A" w:rsidRPr="00BA39AE" w:rsidRDefault="00276D2A" w:rsidP="00276D2A">
            <w:pPr>
              <w:jc w:val="center"/>
              <w:rPr>
                <w:sz w:val="24"/>
                <w:szCs w:val="24"/>
              </w:rPr>
            </w:pPr>
            <w:r w:rsidRPr="00BA39AE">
              <w:rPr>
                <w:sz w:val="24"/>
                <w:szCs w:val="24"/>
              </w:rPr>
              <w:t>Sk. vnt.</w:t>
            </w:r>
          </w:p>
        </w:tc>
        <w:tc>
          <w:tcPr>
            <w:tcW w:w="1368" w:type="dxa"/>
            <w:vAlign w:val="center"/>
          </w:tcPr>
          <w:p w:rsidR="00276D2A" w:rsidRPr="00BA39AE" w:rsidRDefault="00276D2A" w:rsidP="00276D2A">
            <w:pPr>
              <w:jc w:val="center"/>
              <w:rPr>
                <w:sz w:val="24"/>
                <w:szCs w:val="24"/>
              </w:rPr>
            </w:pPr>
            <w:r w:rsidRPr="00BA39AE">
              <w:rPr>
                <w:sz w:val="24"/>
                <w:szCs w:val="24"/>
              </w:rPr>
              <w:t>Proc.</w:t>
            </w:r>
          </w:p>
        </w:tc>
        <w:tc>
          <w:tcPr>
            <w:tcW w:w="1368" w:type="dxa"/>
            <w:vAlign w:val="center"/>
          </w:tcPr>
          <w:p w:rsidR="00276D2A" w:rsidRPr="00BA39AE" w:rsidRDefault="00276D2A" w:rsidP="00276D2A">
            <w:pPr>
              <w:jc w:val="center"/>
              <w:rPr>
                <w:sz w:val="24"/>
                <w:szCs w:val="24"/>
              </w:rPr>
            </w:pPr>
            <w:r w:rsidRPr="00BA39AE">
              <w:rPr>
                <w:sz w:val="24"/>
                <w:szCs w:val="24"/>
              </w:rPr>
              <w:t>Sk. vnt.</w:t>
            </w:r>
          </w:p>
        </w:tc>
        <w:tc>
          <w:tcPr>
            <w:tcW w:w="1260"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1123" w:type="dxa"/>
            <w:vAlign w:val="center"/>
          </w:tcPr>
          <w:p w:rsidR="00276D2A" w:rsidRPr="00BA39AE" w:rsidRDefault="00276D2A" w:rsidP="00276D2A">
            <w:pPr>
              <w:jc w:val="center"/>
              <w:rPr>
                <w:color w:val="000000"/>
                <w:sz w:val="24"/>
                <w:szCs w:val="24"/>
              </w:rPr>
            </w:pPr>
            <w:r w:rsidRPr="00BA39AE">
              <w:rPr>
                <w:color w:val="000000"/>
                <w:sz w:val="24"/>
                <w:szCs w:val="24"/>
              </w:rPr>
              <w:t>Vyras</w:t>
            </w:r>
          </w:p>
        </w:tc>
        <w:tc>
          <w:tcPr>
            <w:tcW w:w="1368" w:type="dxa"/>
            <w:vAlign w:val="center"/>
          </w:tcPr>
          <w:p w:rsidR="00276D2A" w:rsidRPr="00BA39AE" w:rsidRDefault="00276D2A" w:rsidP="00276D2A">
            <w:pPr>
              <w:jc w:val="center"/>
              <w:rPr>
                <w:sz w:val="24"/>
                <w:szCs w:val="24"/>
              </w:rPr>
            </w:pPr>
            <w:r w:rsidRPr="00BA39AE">
              <w:rPr>
                <w:sz w:val="24"/>
                <w:szCs w:val="24"/>
              </w:rPr>
              <w:t>15</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88,2</w:t>
            </w:r>
          </w:p>
        </w:tc>
        <w:tc>
          <w:tcPr>
            <w:tcW w:w="1368" w:type="dxa"/>
            <w:vAlign w:val="center"/>
          </w:tcPr>
          <w:p w:rsidR="00276D2A" w:rsidRPr="00BA39AE" w:rsidRDefault="00276D2A" w:rsidP="00276D2A">
            <w:pPr>
              <w:jc w:val="center"/>
              <w:rPr>
                <w:sz w:val="24"/>
                <w:szCs w:val="24"/>
              </w:rPr>
            </w:pPr>
            <w:r w:rsidRPr="00BA39AE">
              <w:rPr>
                <w:sz w:val="24"/>
                <w:szCs w:val="24"/>
              </w:rPr>
              <w:t>42</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93,3</w:t>
            </w:r>
          </w:p>
        </w:tc>
        <w:tc>
          <w:tcPr>
            <w:tcW w:w="1368" w:type="dxa"/>
            <w:vAlign w:val="center"/>
          </w:tcPr>
          <w:p w:rsidR="00276D2A" w:rsidRPr="00BA39AE" w:rsidRDefault="00276D2A" w:rsidP="00276D2A">
            <w:pPr>
              <w:jc w:val="center"/>
              <w:rPr>
                <w:sz w:val="24"/>
                <w:szCs w:val="24"/>
              </w:rPr>
            </w:pPr>
            <w:r w:rsidRPr="00BA39AE">
              <w:rPr>
                <w:sz w:val="24"/>
                <w:szCs w:val="24"/>
              </w:rPr>
              <w:t>35</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92,1</w:t>
            </w:r>
          </w:p>
        </w:tc>
      </w:tr>
      <w:tr w:rsidR="00276D2A" w:rsidRPr="00BA39AE" w:rsidTr="00276D2A">
        <w:tc>
          <w:tcPr>
            <w:tcW w:w="1123" w:type="dxa"/>
            <w:vAlign w:val="center"/>
          </w:tcPr>
          <w:p w:rsidR="00276D2A" w:rsidRPr="00BA39AE" w:rsidRDefault="00276D2A" w:rsidP="00276D2A">
            <w:pPr>
              <w:jc w:val="center"/>
              <w:rPr>
                <w:color w:val="000000"/>
                <w:sz w:val="24"/>
                <w:szCs w:val="24"/>
              </w:rPr>
            </w:pPr>
            <w:r w:rsidRPr="00BA39AE">
              <w:rPr>
                <w:color w:val="000000"/>
                <w:sz w:val="24"/>
                <w:szCs w:val="24"/>
              </w:rPr>
              <w:t>Moteris</w:t>
            </w:r>
          </w:p>
        </w:tc>
        <w:tc>
          <w:tcPr>
            <w:tcW w:w="1368" w:type="dxa"/>
            <w:vAlign w:val="center"/>
          </w:tcPr>
          <w:p w:rsidR="00276D2A" w:rsidRPr="00BA39AE" w:rsidRDefault="00276D2A" w:rsidP="00276D2A">
            <w:pPr>
              <w:jc w:val="center"/>
              <w:rPr>
                <w:sz w:val="24"/>
                <w:szCs w:val="24"/>
              </w:rPr>
            </w:pPr>
            <w:r w:rsidRPr="00BA39AE">
              <w:rPr>
                <w:sz w:val="24"/>
                <w:szCs w:val="24"/>
              </w:rPr>
              <w:t>2</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11,8</w:t>
            </w:r>
          </w:p>
        </w:tc>
        <w:tc>
          <w:tcPr>
            <w:tcW w:w="1368" w:type="dxa"/>
            <w:vAlign w:val="center"/>
          </w:tcPr>
          <w:p w:rsidR="00276D2A" w:rsidRPr="00BA39AE" w:rsidRDefault="00276D2A" w:rsidP="00276D2A">
            <w:pPr>
              <w:jc w:val="center"/>
              <w:rPr>
                <w:sz w:val="24"/>
                <w:szCs w:val="24"/>
              </w:rPr>
            </w:pPr>
            <w:r w:rsidRPr="00BA39AE">
              <w:rPr>
                <w:sz w:val="24"/>
                <w:szCs w:val="24"/>
              </w:rPr>
              <w:t>3</w:t>
            </w:r>
          </w:p>
        </w:tc>
        <w:tc>
          <w:tcPr>
            <w:tcW w:w="1368" w:type="dxa"/>
            <w:vAlign w:val="center"/>
          </w:tcPr>
          <w:p w:rsidR="00276D2A" w:rsidRPr="00BA39AE" w:rsidRDefault="00276D2A" w:rsidP="00276D2A">
            <w:pPr>
              <w:jc w:val="center"/>
              <w:rPr>
                <w:bCs/>
                <w:color w:val="000000"/>
                <w:sz w:val="24"/>
                <w:szCs w:val="24"/>
              </w:rPr>
            </w:pPr>
            <w:r w:rsidRPr="00BA39AE">
              <w:rPr>
                <w:bCs/>
                <w:color w:val="000000"/>
                <w:sz w:val="24"/>
                <w:szCs w:val="24"/>
              </w:rPr>
              <w:t>6,7</w:t>
            </w:r>
          </w:p>
        </w:tc>
        <w:tc>
          <w:tcPr>
            <w:tcW w:w="1368" w:type="dxa"/>
            <w:vAlign w:val="center"/>
          </w:tcPr>
          <w:p w:rsidR="00276D2A" w:rsidRPr="00BA39AE" w:rsidRDefault="00276D2A" w:rsidP="00276D2A">
            <w:pPr>
              <w:jc w:val="center"/>
              <w:rPr>
                <w:sz w:val="24"/>
                <w:szCs w:val="24"/>
              </w:rPr>
            </w:pPr>
            <w:r w:rsidRPr="00BA39AE">
              <w:rPr>
                <w:sz w:val="24"/>
                <w:szCs w:val="24"/>
              </w:rPr>
              <w:t>3</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7,9</w:t>
            </w:r>
          </w:p>
        </w:tc>
      </w:tr>
    </w:tbl>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276D2A" w:rsidRDefault="00276D2A" w:rsidP="00C84964">
      <w:pPr>
        <w:pStyle w:val="ListParagraph"/>
        <w:tabs>
          <w:tab w:val="left" w:pos="0"/>
          <w:tab w:val="left" w:pos="284"/>
        </w:tabs>
        <w:spacing w:line="240" w:lineRule="auto"/>
        <w:ind w:left="240" w:firstLine="0"/>
        <w:jc w:val="center"/>
        <w:rPr>
          <w:rFonts w:ascii="Times New Roman" w:hAnsi="Times New Roman" w:cs="Times New Roman"/>
          <w:sz w:val="24"/>
          <w:szCs w:val="24"/>
          <w:shd w:val="clear" w:color="auto" w:fill="FFFFFF"/>
        </w:rPr>
      </w:pPr>
      <w:r w:rsidRPr="00C84964">
        <w:rPr>
          <w:rFonts w:ascii="Times New Roman" w:hAnsi="Times New Roman" w:cs="Times New Roman"/>
          <w:b/>
          <w:i/>
          <w:iCs/>
          <w:sz w:val="24"/>
          <w:szCs w:val="24"/>
        </w:rPr>
        <w:t>19 lentelė</w:t>
      </w:r>
      <w:r w:rsidR="00C84964">
        <w:rPr>
          <w:rFonts w:ascii="Times New Roman" w:hAnsi="Times New Roman" w:cs="Times New Roman"/>
          <w:i/>
          <w:iCs/>
          <w:sz w:val="24"/>
          <w:szCs w:val="24"/>
        </w:rPr>
        <w:t xml:space="preserve"> pateikianti respondentų atsakymus skaičiais ir procentais</w:t>
      </w:r>
    </w:p>
    <w:p w:rsidR="00276D2A"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tbl>
      <w:tblPr>
        <w:tblStyle w:val="TableGrid"/>
        <w:tblW w:w="0" w:type="auto"/>
        <w:tblInd w:w="288" w:type="dxa"/>
        <w:tblLook w:val="04A0" w:firstRow="1" w:lastRow="0" w:firstColumn="1" w:lastColumn="0" w:noHBand="0" w:noVBand="1"/>
      </w:tblPr>
      <w:tblGrid>
        <w:gridCol w:w="1500"/>
        <w:gridCol w:w="1440"/>
        <w:gridCol w:w="1320"/>
        <w:gridCol w:w="1200"/>
        <w:gridCol w:w="1320"/>
        <w:gridCol w:w="1183"/>
        <w:gridCol w:w="1260"/>
      </w:tblGrid>
      <w:tr w:rsidR="00276D2A" w:rsidRPr="00BA39AE" w:rsidTr="00276D2A">
        <w:tc>
          <w:tcPr>
            <w:tcW w:w="1500" w:type="dxa"/>
            <w:vAlign w:val="center"/>
          </w:tcPr>
          <w:p w:rsidR="00276D2A" w:rsidRPr="00BA39AE" w:rsidRDefault="00276D2A" w:rsidP="00276D2A">
            <w:pPr>
              <w:jc w:val="center"/>
              <w:rPr>
                <w:b/>
                <w:sz w:val="24"/>
                <w:szCs w:val="24"/>
              </w:rPr>
            </w:pPr>
            <w:r w:rsidRPr="00BA39AE">
              <w:rPr>
                <w:b/>
                <w:sz w:val="24"/>
                <w:szCs w:val="24"/>
              </w:rPr>
              <w:t>Teiginiai</w:t>
            </w:r>
          </w:p>
        </w:tc>
        <w:tc>
          <w:tcPr>
            <w:tcW w:w="2760" w:type="dxa"/>
            <w:gridSpan w:val="2"/>
            <w:vAlign w:val="center"/>
          </w:tcPr>
          <w:p w:rsidR="00276D2A" w:rsidRPr="00BA39AE" w:rsidRDefault="00276D2A" w:rsidP="00276D2A">
            <w:pPr>
              <w:jc w:val="center"/>
              <w:rPr>
                <w:b/>
                <w:sz w:val="24"/>
                <w:szCs w:val="24"/>
              </w:rPr>
            </w:pPr>
            <w:r w:rsidRPr="00BA39AE">
              <w:rPr>
                <w:b/>
                <w:sz w:val="24"/>
                <w:szCs w:val="24"/>
              </w:rPr>
              <w:t>Sp.mokykla</w:t>
            </w:r>
          </w:p>
        </w:tc>
        <w:tc>
          <w:tcPr>
            <w:tcW w:w="2520" w:type="dxa"/>
            <w:gridSpan w:val="2"/>
            <w:vAlign w:val="center"/>
          </w:tcPr>
          <w:p w:rsidR="00276D2A" w:rsidRPr="00BA39AE" w:rsidRDefault="00276D2A" w:rsidP="00276D2A">
            <w:pPr>
              <w:jc w:val="center"/>
              <w:rPr>
                <w:b/>
                <w:sz w:val="24"/>
                <w:szCs w:val="24"/>
              </w:rPr>
            </w:pPr>
            <w:r w:rsidRPr="00BA39AE">
              <w:rPr>
                <w:b/>
                <w:sz w:val="24"/>
                <w:szCs w:val="24"/>
              </w:rPr>
              <w:t>Sp. klubas</w:t>
            </w:r>
          </w:p>
        </w:tc>
        <w:tc>
          <w:tcPr>
            <w:tcW w:w="2443" w:type="dxa"/>
            <w:gridSpan w:val="2"/>
            <w:vAlign w:val="center"/>
          </w:tcPr>
          <w:p w:rsidR="00276D2A" w:rsidRPr="00BA39AE" w:rsidRDefault="00276D2A" w:rsidP="00276D2A">
            <w:pPr>
              <w:jc w:val="center"/>
              <w:rPr>
                <w:b/>
                <w:sz w:val="24"/>
                <w:szCs w:val="24"/>
              </w:rPr>
            </w:pPr>
            <w:r w:rsidRPr="00BA39AE">
              <w:rPr>
                <w:b/>
                <w:sz w:val="24"/>
                <w:szCs w:val="24"/>
              </w:rPr>
              <w:t>Sp. komanda</w:t>
            </w:r>
          </w:p>
        </w:tc>
      </w:tr>
      <w:tr w:rsidR="00276D2A" w:rsidRPr="00BA39AE" w:rsidTr="00276D2A">
        <w:tc>
          <w:tcPr>
            <w:tcW w:w="1500" w:type="dxa"/>
            <w:vAlign w:val="center"/>
          </w:tcPr>
          <w:p w:rsidR="00276D2A" w:rsidRPr="00BA39AE" w:rsidRDefault="00276D2A" w:rsidP="00276D2A">
            <w:pPr>
              <w:jc w:val="center"/>
              <w:rPr>
                <w:sz w:val="24"/>
                <w:szCs w:val="24"/>
              </w:rPr>
            </w:pPr>
          </w:p>
        </w:tc>
        <w:tc>
          <w:tcPr>
            <w:tcW w:w="1440" w:type="dxa"/>
            <w:vAlign w:val="center"/>
          </w:tcPr>
          <w:p w:rsidR="00276D2A" w:rsidRPr="00BA39AE" w:rsidRDefault="00276D2A" w:rsidP="00276D2A">
            <w:pPr>
              <w:jc w:val="center"/>
              <w:rPr>
                <w:sz w:val="24"/>
                <w:szCs w:val="24"/>
              </w:rPr>
            </w:pPr>
            <w:r w:rsidRPr="00BA39AE">
              <w:rPr>
                <w:sz w:val="24"/>
                <w:szCs w:val="24"/>
              </w:rPr>
              <w:t>Sk. vnt.</w:t>
            </w:r>
          </w:p>
        </w:tc>
        <w:tc>
          <w:tcPr>
            <w:tcW w:w="1320" w:type="dxa"/>
            <w:vAlign w:val="center"/>
          </w:tcPr>
          <w:p w:rsidR="00276D2A" w:rsidRPr="00BA39AE" w:rsidRDefault="00276D2A" w:rsidP="00276D2A">
            <w:pPr>
              <w:jc w:val="center"/>
              <w:rPr>
                <w:sz w:val="24"/>
                <w:szCs w:val="24"/>
              </w:rPr>
            </w:pPr>
            <w:r w:rsidRPr="00BA39AE">
              <w:rPr>
                <w:sz w:val="24"/>
                <w:szCs w:val="24"/>
              </w:rPr>
              <w:t>Proc.</w:t>
            </w:r>
          </w:p>
        </w:tc>
        <w:tc>
          <w:tcPr>
            <w:tcW w:w="1200" w:type="dxa"/>
            <w:vAlign w:val="center"/>
          </w:tcPr>
          <w:p w:rsidR="00276D2A" w:rsidRPr="00BA39AE" w:rsidRDefault="00276D2A" w:rsidP="00276D2A">
            <w:pPr>
              <w:jc w:val="center"/>
              <w:rPr>
                <w:sz w:val="24"/>
                <w:szCs w:val="24"/>
              </w:rPr>
            </w:pPr>
            <w:r w:rsidRPr="00BA39AE">
              <w:rPr>
                <w:sz w:val="24"/>
                <w:szCs w:val="24"/>
              </w:rPr>
              <w:t>Sk. vnt.</w:t>
            </w:r>
          </w:p>
        </w:tc>
        <w:tc>
          <w:tcPr>
            <w:tcW w:w="1320" w:type="dxa"/>
            <w:vAlign w:val="center"/>
          </w:tcPr>
          <w:p w:rsidR="00276D2A" w:rsidRPr="00BA39AE" w:rsidRDefault="00276D2A" w:rsidP="00276D2A">
            <w:pPr>
              <w:jc w:val="center"/>
              <w:rPr>
                <w:sz w:val="24"/>
                <w:szCs w:val="24"/>
              </w:rPr>
            </w:pPr>
            <w:r w:rsidRPr="00BA39AE">
              <w:rPr>
                <w:sz w:val="24"/>
                <w:szCs w:val="24"/>
              </w:rPr>
              <w:t>Proc.</w:t>
            </w:r>
          </w:p>
        </w:tc>
        <w:tc>
          <w:tcPr>
            <w:tcW w:w="1183" w:type="dxa"/>
            <w:vAlign w:val="center"/>
          </w:tcPr>
          <w:p w:rsidR="00276D2A" w:rsidRPr="00BA39AE" w:rsidRDefault="00276D2A" w:rsidP="00276D2A">
            <w:pPr>
              <w:jc w:val="center"/>
              <w:rPr>
                <w:sz w:val="24"/>
                <w:szCs w:val="24"/>
              </w:rPr>
            </w:pPr>
            <w:r w:rsidRPr="00BA39AE">
              <w:rPr>
                <w:sz w:val="24"/>
                <w:szCs w:val="24"/>
              </w:rPr>
              <w:t>Sk. vnt.</w:t>
            </w:r>
          </w:p>
        </w:tc>
        <w:tc>
          <w:tcPr>
            <w:tcW w:w="1260" w:type="dxa"/>
            <w:vAlign w:val="center"/>
          </w:tcPr>
          <w:p w:rsidR="00276D2A" w:rsidRPr="00BA39AE" w:rsidRDefault="00276D2A" w:rsidP="00276D2A">
            <w:pPr>
              <w:jc w:val="center"/>
              <w:rPr>
                <w:sz w:val="24"/>
                <w:szCs w:val="24"/>
              </w:rPr>
            </w:pPr>
            <w:r w:rsidRPr="00BA39AE">
              <w:rPr>
                <w:sz w:val="24"/>
                <w:szCs w:val="24"/>
              </w:rPr>
              <w:t>Proc.</w:t>
            </w:r>
          </w:p>
        </w:tc>
      </w:tr>
      <w:tr w:rsidR="00276D2A" w:rsidRPr="00BA39AE" w:rsidTr="00276D2A">
        <w:tc>
          <w:tcPr>
            <w:tcW w:w="1500" w:type="dxa"/>
            <w:vAlign w:val="center"/>
          </w:tcPr>
          <w:p w:rsidR="00276D2A" w:rsidRPr="00BA39AE" w:rsidRDefault="00276D2A" w:rsidP="00276D2A">
            <w:pPr>
              <w:jc w:val="center"/>
              <w:rPr>
                <w:color w:val="000000"/>
                <w:sz w:val="24"/>
                <w:szCs w:val="24"/>
              </w:rPr>
            </w:pPr>
            <w:r w:rsidRPr="00BA39AE">
              <w:rPr>
                <w:color w:val="000000"/>
                <w:sz w:val="24"/>
                <w:szCs w:val="24"/>
              </w:rPr>
              <w:t>24-35 m</w:t>
            </w:r>
          </w:p>
        </w:tc>
        <w:tc>
          <w:tcPr>
            <w:tcW w:w="1440" w:type="dxa"/>
            <w:vAlign w:val="center"/>
          </w:tcPr>
          <w:p w:rsidR="00276D2A" w:rsidRPr="00BA39AE" w:rsidRDefault="00276D2A" w:rsidP="00276D2A">
            <w:pPr>
              <w:jc w:val="center"/>
              <w:rPr>
                <w:sz w:val="24"/>
                <w:szCs w:val="24"/>
              </w:rPr>
            </w:pPr>
            <w:r w:rsidRPr="00BA39AE">
              <w:rPr>
                <w:sz w:val="24"/>
                <w:szCs w:val="24"/>
              </w:rPr>
              <w:t>10</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58,8</w:t>
            </w:r>
          </w:p>
        </w:tc>
        <w:tc>
          <w:tcPr>
            <w:tcW w:w="1200" w:type="dxa"/>
            <w:vAlign w:val="center"/>
          </w:tcPr>
          <w:p w:rsidR="00276D2A" w:rsidRPr="00BA39AE" w:rsidRDefault="00276D2A" w:rsidP="00276D2A">
            <w:pPr>
              <w:jc w:val="center"/>
              <w:rPr>
                <w:sz w:val="24"/>
                <w:szCs w:val="24"/>
              </w:rPr>
            </w:pPr>
            <w:r w:rsidRPr="00BA39AE">
              <w:rPr>
                <w:sz w:val="24"/>
                <w:szCs w:val="24"/>
              </w:rPr>
              <w:t>12</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26,7</w:t>
            </w:r>
          </w:p>
        </w:tc>
        <w:tc>
          <w:tcPr>
            <w:tcW w:w="1183" w:type="dxa"/>
            <w:vAlign w:val="center"/>
          </w:tcPr>
          <w:p w:rsidR="00276D2A" w:rsidRPr="00BA39AE" w:rsidRDefault="00276D2A" w:rsidP="00276D2A">
            <w:pPr>
              <w:jc w:val="center"/>
              <w:rPr>
                <w:sz w:val="24"/>
                <w:szCs w:val="24"/>
              </w:rPr>
            </w:pPr>
            <w:r w:rsidRPr="00BA39AE">
              <w:rPr>
                <w:sz w:val="24"/>
                <w:szCs w:val="24"/>
              </w:rPr>
              <w:t>7</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18,4</w:t>
            </w:r>
          </w:p>
        </w:tc>
      </w:tr>
      <w:tr w:rsidR="00276D2A" w:rsidRPr="00BA39AE" w:rsidTr="00276D2A">
        <w:tc>
          <w:tcPr>
            <w:tcW w:w="1500" w:type="dxa"/>
            <w:vAlign w:val="center"/>
          </w:tcPr>
          <w:p w:rsidR="00276D2A" w:rsidRPr="00BA39AE" w:rsidRDefault="00276D2A" w:rsidP="00276D2A">
            <w:pPr>
              <w:jc w:val="center"/>
              <w:rPr>
                <w:color w:val="000000"/>
                <w:sz w:val="24"/>
                <w:szCs w:val="24"/>
              </w:rPr>
            </w:pPr>
            <w:r w:rsidRPr="00BA39AE">
              <w:rPr>
                <w:color w:val="000000"/>
                <w:sz w:val="24"/>
                <w:szCs w:val="24"/>
              </w:rPr>
              <w:t>36-45 m</w:t>
            </w:r>
          </w:p>
        </w:tc>
        <w:tc>
          <w:tcPr>
            <w:tcW w:w="1440" w:type="dxa"/>
            <w:vAlign w:val="center"/>
          </w:tcPr>
          <w:p w:rsidR="00276D2A" w:rsidRPr="00BA39AE" w:rsidRDefault="00276D2A" w:rsidP="00276D2A">
            <w:pPr>
              <w:jc w:val="center"/>
              <w:rPr>
                <w:sz w:val="24"/>
                <w:szCs w:val="24"/>
              </w:rPr>
            </w:pPr>
            <w:r w:rsidRPr="00BA39AE">
              <w:rPr>
                <w:sz w:val="24"/>
                <w:szCs w:val="24"/>
              </w:rPr>
              <w:t>5</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29,4</w:t>
            </w:r>
          </w:p>
        </w:tc>
        <w:tc>
          <w:tcPr>
            <w:tcW w:w="1200" w:type="dxa"/>
            <w:vAlign w:val="center"/>
          </w:tcPr>
          <w:p w:rsidR="00276D2A" w:rsidRPr="00BA39AE" w:rsidRDefault="00276D2A" w:rsidP="00276D2A">
            <w:pPr>
              <w:jc w:val="center"/>
              <w:rPr>
                <w:sz w:val="24"/>
                <w:szCs w:val="24"/>
              </w:rPr>
            </w:pPr>
            <w:r w:rsidRPr="00BA39AE">
              <w:rPr>
                <w:sz w:val="24"/>
                <w:szCs w:val="24"/>
              </w:rPr>
              <w:t>26</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57,8</w:t>
            </w:r>
          </w:p>
        </w:tc>
        <w:tc>
          <w:tcPr>
            <w:tcW w:w="1183" w:type="dxa"/>
            <w:vAlign w:val="center"/>
          </w:tcPr>
          <w:p w:rsidR="00276D2A" w:rsidRPr="00BA39AE" w:rsidRDefault="00276D2A" w:rsidP="00276D2A">
            <w:pPr>
              <w:jc w:val="center"/>
              <w:rPr>
                <w:sz w:val="24"/>
                <w:szCs w:val="24"/>
              </w:rPr>
            </w:pPr>
            <w:r w:rsidRPr="00BA39AE">
              <w:rPr>
                <w:sz w:val="24"/>
                <w:szCs w:val="24"/>
              </w:rPr>
              <w:t>28</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73,7</w:t>
            </w:r>
          </w:p>
        </w:tc>
      </w:tr>
      <w:tr w:rsidR="00276D2A" w:rsidRPr="00BA39AE" w:rsidTr="00276D2A">
        <w:tc>
          <w:tcPr>
            <w:tcW w:w="1500" w:type="dxa"/>
            <w:vAlign w:val="center"/>
          </w:tcPr>
          <w:p w:rsidR="00276D2A" w:rsidRPr="00BA39AE" w:rsidRDefault="00276D2A" w:rsidP="00276D2A">
            <w:pPr>
              <w:jc w:val="center"/>
              <w:rPr>
                <w:color w:val="000000"/>
                <w:sz w:val="24"/>
                <w:szCs w:val="24"/>
              </w:rPr>
            </w:pPr>
            <w:r w:rsidRPr="00BA39AE">
              <w:rPr>
                <w:color w:val="000000"/>
                <w:sz w:val="24"/>
                <w:szCs w:val="24"/>
              </w:rPr>
              <w:t>virš 56 metų</w:t>
            </w:r>
          </w:p>
        </w:tc>
        <w:tc>
          <w:tcPr>
            <w:tcW w:w="1440" w:type="dxa"/>
            <w:vAlign w:val="center"/>
          </w:tcPr>
          <w:p w:rsidR="00276D2A" w:rsidRPr="00BA39AE" w:rsidRDefault="00276D2A" w:rsidP="00276D2A">
            <w:pPr>
              <w:jc w:val="center"/>
              <w:rPr>
                <w:sz w:val="24"/>
                <w:szCs w:val="24"/>
              </w:rPr>
            </w:pPr>
            <w:r w:rsidRPr="00BA39AE">
              <w:rPr>
                <w:sz w:val="24"/>
                <w:szCs w:val="24"/>
              </w:rPr>
              <w:t>2</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11,8</w:t>
            </w:r>
          </w:p>
        </w:tc>
        <w:tc>
          <w:tcPr>
            <w:tcW w:w="1200" w:type="dxa"/>
            <w:vAlign w:val="center"/>
          </w:tcPr>
          <w:p w:rsidR="00276D2A" w:rsidRPr="00BA39AE" w:rsidRDefault="00276D2A" w:rsidP="00276D2A">
            <w:pPr>
              <w:jc w:val="center"/>
              <w:rPr>
                <w:sz w:val="24"/>
                <w:szCs w:val="24"/>
              </w:rPr>
            </w:pPr>
            <w:r w:rsidRPr="00BA39AE">
              <w:rPr>
                <w:sz w:val="24"/>
                <w:szCs w:val="24"/>
              </w:rPr>
              <w:t>7</w:t>
            </w:r>
          </w:p>
        </w:tc>
        <w:tc>
          <w:tcPr>
            <w:tcW w:w="1320" w:type="dxa"/>
            <w:vAlign w:val="center"/>
          </w:tcPr>
          <w:p w:rsidR="00276D2A" w:rsidRPr="00BA39AE" w:rsidRDefault="00276D2A" w:rsidP="00276D2A">
            <w:pPr>
              <w:jc w:val="center"/>
              <w:rPr>
                <w:bCs/>
                <w:color w:val="000000"/>
                <w:sz w:val="24"/>
                <w:szCs w:val="24"/>
              </w:rPr>
            </w:pPr>
            <w:r w:rsidRPr="00BA39AE">
              <w:rPr>
                <w:bCs/>
                <w:color w:val="000000"/>
                <w:sz w:val="24"/>
                <w:szCs w:val="24"/>
              </w:rPr>
              <w:t>15,5</w:t>
            </w:r>
          </w:p>
        </w:tc>
        <w:tc>
          <w:tcPr>
            <w:tcW w:w="1183" w:type="dxa"/>
            <w:vAlign w:val="center"/>
          </w:tcPr>
          <w:p w:rsidR="00276D2A" w:rsidRPr="00BA39AE" w:rsidRDefault="00276D2A" w:rsidP="00276D2A">
            <w:pPr>
              <w:jc w:val="center"/>
              <w:rPr>
                <w:sz w:val="24"/>
                <w:szCs w:val="24"/>
              </w:rPr>
            </w:pPr>
            <w:r w:rsidRPr="00BA39AE">
              <w:rPr>
                <w:sz w:val="24"/>
                <w:szCs w:val="24"/>
              </w:rPr>
              <w:t>3</w:t>
            </w:r>
          </w:p>
        </w:tc>
        <w:tc>
          <w:tcPr>
            <w:tcW w:w="1260" w:type="dxa"/>
            <w:vAlign w:val="center"/>
          </w:tcPr>
          <w:p w:rsidR="00276D2A" w:rsidRPr="00BA39AE" w:rsidRDefault="00276D2A" w:rsidP="00276D2A">
            <w:pPr>
              <w:jc w:val="center"/>
              <w:rPr>
                <w:bCs/>
                <w:color w:val="000000"/>
                <w:sz w:val="24"/>
                <w:szCs w:val="24"/>
              </w:rPr>
            </w:pPr>
            <w:r w:rsidRPr="00BA39AE">
              <w:rPr>
                <w:bCs/>
                <w:color w:val="000000"/>
                <w:sz w:val="24"/>
                <w:szCs w:val="24"/>
              </w:rPr>
              <w:t>7,9</w:t>
            </w:r>
          </w:p>
        </w:tc>
      </w:tr>
    </w:tbl>
    <w:p w:rsidR="00276D2A" w:rsidRPr="00DC21B0" w:rsidRDefault="00276D2A" w:rsidP="00276D2A">
      <w:pPr>
        <w:pStyle w:val="ListParagraph"/>
        <w:tabs>
          <w:tab w:val="left" w:pos="0"/>
          <w:tab w:val="left" w:pos="284"/>
        </w:tabs>
        <w:spacing w:line="240" w:lineRule="auto"/>
        <w:ind w:left="240" w:firstLine="0"/>
        <w:rPr>
          <w:rFonts w:ascii="Times New Roman" w:hAnsi="Times New Roman" w:cs="Times New Roman"/>
          <w:sz w:val="24"/>
          <w:szCs w:val="24"/>
          <w:shd w:val="clear" w:color="auto" w:fill="FFFFFF"/>
        </w:rPr>
      </w:pPr>
    </w:p>
    <w:p w:rsidR="009166CD" w:rsidRPr="0003602E" w:rsidRDefault="009166CD" w:rsidP="00985E65">
      <w:pPr>
        <w:widowControl w:val="0"/>
        <w:spacing w:line="360" w:lineRule="auto"/>
        <w:jc w:val="both"/>
      </w:pPr>
    </w:p>
    <w:sectPr w:rsidR="009166CD" w:rsidRPr="0003602E" w:rsidSect="00B90D87">
      <w:footerReference w:type="default" r:id="rId35"/>
      <w:pgSz w:w="11907" w:h="16839" w:code="9"/>
      <w:pgMar w:top="1134" w:right="567"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53" w:rsidRDefault="00B76A53" w:rsidP="00561711">
      <w:r>
        <w:separator/>
      </w:r>
    </w:p>
  </w:endnote>
  <w:endnote w:type="continuationSeparator" w:id="0">
    <w:p w:rsidR="00B76A53" w:rsidRDefault="00B76A53" w:rsidP="0056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Bold">
    <w:altName w:val="MS Mincho"/>
    <w:panose1 w:val="00000000000000000000"/>
    <w:charset w:val="80"/>
    <w:family w:val="auto"/>
    <w:notTrueType/>
    <w:pitch w:val="default"/>
    <w:sig w:usb0="00000000" w:usb1="08070000" w:usb2="00000010" w:usb3="00000000" w:csb0="00020000" w:csb1="00000000"/>
  </w:font>
  <w:font w:name="MinionPro-Regular">
    <w:altName w:val="Arial Unicode MS"/>
    <w:panose1 w:val="00000000000000000000"/>
    <w:charset w:val="80"/>
    <w:family w:val="auto"/>
    <w:notTrueType/>
    <w:pitch w:val="default"/>
    <w:sig w:usb0="00000005" w:usb1="08070000" w:usb2="00000010" w:usb3="00000000" w:csb0="00020002" w:csb1="00000000"/>
  </w:font>
  <w:font w:name="TimesNewRoman,Bold">
    <w:altName w:val="Arial Unicode MS"/>
    <w:panose1 w:val="00000000000000000000"/>
    <w:charset w:val="80"/>
    <w:family w:val="auto"/>
    <w:notTrueType/>
    <w:pitch w:val="default"/>
    <w:sig w:usb0="00000005" w:usb1="08070000" w:usb2="00000010" w:usb3="00000000" w:csb0="00020082" w:csb1="00000000"/>
  </w:font>
  <w:font w:name="TimesNewRomanPSMT">
    <w:altName w:val="Arial Unicode MS"/>
    <w:panose1 w:val="00000000000000000000"/>
    <w:charset w:val="00"/>
    <w:family w:val="roman"/>
    <w:notTrueType/>
    <w:pitch w:val="default"/>
    <w:sig w:usb0="00000007" w:usb1="08070000" w:usb2="00000010" w:usb3="00000000" w:csb0="00020083" w:csb1="00000000"/>
  </w:font>
  <w:font w:name="TimesNewRomanPS-ItalicMT">
    <w:altName w:val="Arial Unicode MS"/>
    <w:panose1 w:val="00000000000000000000"/>
    <w:charset w:val="00"/>
    <w:family w:val="roman"/>
    <w:notTrueType/>
    <w:pitch w:val="default"/>
    <w:sig w:usb0="00000007" w:usb1="080F0000" w:usb2="00000010" w:usb3="00000000" w:csb0="00060003" w:csb1="00000000"/>
  </w:font>
  <w:font w:name="TimesNewRoman">
    <w:altName w:val="Times New Roman"/>
    <w:panose1 w:val="00000000000000000000"/>
    <w:charset w:val="00"/>
    <w:family w:val="roman"/>
    <w:notTrueType/>
    <w:pitch w:val="default"/>
    <w:sig w:usb0="00000207" w:usb1="00000000" w:usb2="00000000" w:usb3="00000000" w:csb0="00000007"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63547"/>
      <w:docPartObj>
        <w:docPartGallery w:val="Page Numbers (Bottom of Page)"/>
        <w:docPartUnique/>
      </w:docPartObj>
    </w:sdtPr>
    <w:sdtEndPr/>
    <w:sdtContent>
      <w:p w:rsidR="00561711" w:rsidRDefault="00561DC9">
        <w:pPr>
          <w:pStyle w:val="Footer"/>
          <w:jc w:val="right"/>
        </w:pPr>
        <w:r>
          <w:fldChar w:fldCharType="begin"/>
        </w:r>
        <w:r>
          <w:instrText xml:space="preserve"> PAGE   \* MERGEFORMAT </w:instrText>
        </w:r>
        <w:r>
          <w:fldChar w:fldCharType="separate"/>
        </w:r>
        <w:r w:rsidR="00B147AD">
          <w:rPr>
            <w:noProof/>
          </w:rPr>
          <w:t>52</w:t>
        </w:r>
        <w:r>
          <w:rPr>
            <w:noProof/>
          </w:rPr>
          <w:fldChar w:fldCharType="end"/>
        </w:r>
      </w:p>
    </w:sdtContent>
  </w:sdt>
  <w:p w:rsidR="00561711" w:rsidRDefault="00561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53" w:rsidRDefault="00B76A53" w:rsidP="00561711">
      <w:r>
        <w:separator/>
      </w:r>
    </w:p>
  </w:footnote>
  <w:footnote w:type="continuationSeparator" w:id="0">
    <w:p w:rsidR="00B76A53" w:rsidRDefault="00B76A53" w:rsidP="00561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6D2"/>
    <w:multiLevelType w:val="hybridMultilevel"/>
    <w:tmpl w:val="FB103C00"/>
    <w:lvl w:ilvl="0" w:tplc="907EAC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C7C78"/>
    <w:multiLevelType w:val="hybridMultilevel"/>
    <w:tmpl w:val="BE08BD5C"/>
    <w:lvl w:ilvl="0" w:tplc="8684E9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4B9637D"/>
    <w:multiLevelType w:val="hybridMultilevel"/>
    <w:tmpl w:val="78E0B602"/>
    <w:lvl w:ilvl="0" w:tplc="BEAA1FBE">
      <w:start w:val="1"/>
      <w:numFmt w:val="bullet"/>
      <w:lvlText w:val="o"/>
      <w:lvlJc w:val="left"/>
      <w:pPr>
        <w:ind w:left="2011" w:hanging="360"/>
      </w:pPr>
      <w:rPr>
        <w:rFonts w:ascii="Courier New" w:hAnsi="Courier New" w:cs="Courier New" w:hint="default"/>
        <w:sz w:val="32"/>
        <w:szCs w:val="32"/>
      </w:rPr>
    </w:lvl>
    <w:lvl w:ilvl="1" w:tplc="04090003" w:tentative="1">
      <w:start w:val="1"/>
      <w:numFmt w:val="bullet"/>
      <w:lvlText w:val="o"/>
      <w:lvlJc w:val="left"/>
      <w:pPr>
        <w:ind w:left="2731" w:hanging="360"/>
      </w:pPr>
      <w:rPr>
        <w:rFonts w:ascii="Courier New" w:hAnsi="Courier New" w:cs="Courier New" w:hint="default"/>
      </w:rPr>
    </w:lvl>
    <w:lvl w:ilvl="2" w:tplc="04090005" w:tentative="1">
      <w:start w:val="1"/>
      <w:numFmt w:val="bullet"/>
      <w:lvlText w:val=""/>
      <w:lvlJc w:val="left"/>
      <w:pPr>
        <w:ind w:left="3451" w:hanging="360"/>
      </w:pPr>
      <w:rPr>
        <w:rFonts w:ascii="Wingdings" w:hAnsi="Wingdings" w:hint="default"/>
      </w:rPr>
    </w:lvl>
    <w:lvl w:ilvl="3" w:tplc="04090001" w:tentative="1">
      <w:start w:val="1"/>
      <w:numFmt w:val="bullet"/>
      <w:lvlText w:val=""/>
      <w:lvlJc w:val="left"/>
      <w:pPr>
        <w:ind w:left="4171" w:hanging="360"/>
      </w:pPr>
      <w:rPr>
        <w:rFonts w:ascii="Symbol" w:hAnsi="Symbol" w:hint="default"/>
      </w:rPr>
    </w:lvl>
    <w:lvl w:ilvl="4" w:tplc="04090003" w:tentative="1">
      <w:start w:val="1"/>
      <w:numFmt w:val="bullet"/>
      <w:lvlText w:val="o"/>
      <w:lvlJc w:val="left"/>
      <w:pPr>
        <w:ind w:left="4891" w:hanging="360"/>
      </w:pPr>
      <w:rPr>
        <w:rFonts w:ascii="Courier New" w:hAnsi="Courier New" w:cs="Courier New" w:hint="default"/>
      </w:rPr>
    </w:lvl>
    <w:lvl w:ilvl="5" w:tplc="04090005" w:tentative="1">
      <w:start w:val="1"/>
      <w:numFmt w:val="bullet"/>
      <w:lvlText w:val=""/>
      <w:lvlJc w:val="left"/>
      <w:pPr>
        <w:ind w:left="5611" w:hanging="360"/>
      </w:pPr>
      <w:rPr>
        <w:rFonts w:ascii="Wingdings" w:hAnsi="Wingdings" w:hint="default"/>
      </w:rPr>
    </w:lvl>
    <w:lvl w:ilvl="6" w:tplc="04090001" w:tentative="1">
      <w:start w:val="1"/>
      <w:numFmt w:val="bullet"/>
      <w:lvlText w:val=""/>
      <w:lvlJc w:val="left"/>
      <w:pPr>
        <w:ind w:left="6331" w:hanging="360"/>
      </w:pPr>
      <w:rPr>
        <w:rFonts w:ascii="Symbol" w:hAnsi="Symbol" w:hint="default"/>
      </w:rPr>
    </w:lvl>
    <w:lvl w:ilvl="7" w:tplc="04090003" w:tentative="1">
      <w:start w:val="1"/>
      <w:numFmt w:val="bullet"/>
      <w:lvlText w:val="o"/>
      <w:lvlJc w:val="left"/>
      <w:pPr>
        <w:ind w:left="7051" w:hanging="360"/>
      </w:pPr>
      <w:rPr>
        <w:rFonts w:ascii="Courier New" w:hAnsi="Courier New" w:cs="Courier New" w:hint="default"/>
      </w:rPr>
    </w:lvl>
    <w:lvl w:ilvl="8" w:tplc="04090005" w:tentative="1">
      <w:start w:val="1"/>
      <w:numFmt w:val="bullet"/>
      <w:lvlText w:val=""/>
      <w:lvlJc w:val="left"/>
      <w:pPr>
        <w:ind w:left="7771" w:hanging="360"/>
      </w:pPr>
      <w:rPr>
        <w:rFonts w:ascii="Wingdings" w:hAnsi="Wingdings" w:hint="default"/>
      </w:rPr>
    </w:lvl>
  </w:abstractNum>
  <w:abstractNum w:abstractNumId="3">
    <w:nsid w:val="09FB23F8"/>
    <w:multiLevelType w:val="hybridMultilevel"/>
    <w:tmpl w:val="3B103C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D06E3E"/>
    <w:multiLevelType w:val="multilevel"/>
    <w:tmpl w:val="47A28A50"/>
    <w:lvl w:ilvl="0">
      <w:start w:val="1"/>
      <w:numFmt w:val="decimal"/>
      <w:lvlText w:val="%1."/>
      <w:lvlJc w:val="left"/>
      <w:pPr>
        <w:tabs>
          <w:tab w:val="num" w:pos="720"/>
        </w:tabs>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0CAC59C4"/>
    <w:multiLevelType w:val="multilevel"/>
    <w:tmpl w:val="493AC404"/>
    <w:lvl w:ilvl="0">
      <w:start w:val="1"/>
      <w:numFmt w:val="decimal"/>
      <w:lvlText w:val="%1."/>
      <w:lvlJc w:val="left"/>
      <w:pPr>
        <w:ind w:left="1270" w:hanging="360"/>
      </w:pPr>
    </w:lvl>
    <w:lvl w:ilvl="1">
      <w:start w:val="2"/>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350" w:hanging="144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710" w:hanging="1800"/>
      </w:pPr>
      <w:rPr>
        <w:rFonts w:hint="default"/>
      </w:rPr>
    </w:lvl>
  </w:abstractNum>
  <w:abstractNum w:abstractNumId="6">
    <w:nsid w:val="0FE0243A"/>
    <w:multiLevelType w:val="hybridMultilevel"/>
    <w:tmpl w:val="0750D28E"/>
    <w:lvl w:ilvl="0" w:tplc="BEAA1FB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AC4F7D"/>
    <w:multiLevelType w:val="hybridMultilevel"/>
    <w:tmpl w:val="51E6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0E5911"/>
    <w:multiLevelType w:val="hybridMultilevel"/>
    <w:tmpl w:val="31E8D79A"/>
    <w:lvl w:ilvl="0" w:tplc="907EAC68">
      <w:start w:val="1"/>
      <w:numFmt w:val="bullet"/>
      <w:lvlText w:val=""/>
      <w:lvlJc w:val="left"/>
      <w:pPr>
        <w:ind w:left="1270" w:hanging="360"/>
      </w:pPr>
      <w:rPr>
        <w:rFonts w:ascii="Symbol" w:hAnsi="Symbol" w:hint="default"/>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9">
    <w:nsid w:val="1B8853BD"/>
    <w:multiLevelType w:val="hybridMultilevel"/>
    <w:tmpl w:val="6C103816"/>
    <w:lvl w:ilvl="0" w:tplc="BEAA1FBE">
      <w:start w:val="1"/>
      <w:numFmt w:val="bullet"/>
      <w:lvlText w:val="o"/>
      <w:lvlJc w:val="left"/>
      <w:pPr>
        <w:ind w:left="1440" w:hanging="360"/>
      </w:pPr>
      <w:rPr>
        <w:rFonts w:ascii="Courier New" w:hAnsi="Courier New" w:cs="Courier New"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E265107"/>
    <w:multiLevelType w:val="hybridMultilevel"/>
    <w:tmpl w:val="8B76D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730D10"/>
    <w:multiLevelType w:val="hybridMultilevel"/>
    <w:tmpl w:val="151AC5A2"/>
    <w:lvl w:ilvl="0" w:tplc="BEAA1FBE">
      <w:start w:val="1"/>
      <w:numFmt w:val="bullet"/>
      <w:lvlText w:val="o"/>
      <w:lvlJc w:val="left"/>
      <w:pPr>
        <w:ind w:left="1270" w:hanging="360"/>
      </w:pPr>
      <w:rPr>
        <w:rFonts w:ascii="Courier New" w:hAnsi="Courier New" w:cs="Courier New" w:hint="default"/>
        <w:sz w:val="32"/>
        <w:szCs w:val="32"/>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2">
    <w:nsid w:val="304331C0"/>
    <w:multiLevelType w:val="hybridMultilevel"/>
    <w:tmpl w:val="BE624EA4"/>
    <w:lvl w:ilvl="0" w:tplc="907EAC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752F6"/>
    <w:multiLevelType w:val="hybridMultilevel"/>
    <w:tmpl w:val="C05C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A9650EC"/>
    <w:multiLevelType w:val="multilevel"/>
    <w:tmpl w:val="493AC404"/>
    <w:lvl w:ilvl="0">
      <w:start w:val="1"/>
      <w:numFmt w:val="decimal"/>
      <w:lvlText w:val="%1."/>
      <w:lvlJc w:val="left"/>
      <w:pPr>
        <w:ind w:left="1270" w:hanging="360"/>
      </w:pPr>
    </w:lvl>
    <w:lvl w:ilvl="1">
      <w:start w:val="2"/>
      <w:numFmt w:val="decimal"/>
      <w:isLgl/>
      <w:lvlText w:val="%1.%2."/>
      <w:lvlJc w:val="left"/>
      <w:pPr>
        <w:ind w:left="1270" w:hanging="360"/>
      </w:pPr>
      <w:rPr>
        <w:rFonts w:hint="default"/>
      </w:rPr>
    </w:lvl>
    <w:lvl w:ilvl="2">
      <w:start w:val="1"/>
      <w:numFmt w:val="decimal"/>
      <w:isLgl/>
      <w:lvlText w:val="%1.%2.%3."/>
      <w:lvlJc w:val="left"/>
      <w:pPr>
        <w:ind w:left="1630" w:hanging="720"/>
      </w:pPr>
      <w:rPr>
        <w:rFonts w:hint="default"/>
      </w:rPr>
    </w:lvl>
    <w:lvl w:ilvl="3">
      <w:start w:val="1"/>
      <w:numFmt w:val="decimal"/>
      <w:isLgl/>
      <w:lvlText w:val="%1.%2.%3.%4."/>
      <w:lvlJc w:val="left"/>
      <w:pPr>
        <w:ind w:left="1630" w:hanging="72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1990" w:hanging="1080"/>
      </w:pPr>
      <w:rPr>
        <w:rFonts w:hint="default"/>
      </w:rPr>
    </w:lvl>
    <w:lvl w:ilvl="6">
      <w:start w:val="1"/>
      <w:numFmt w:val="decimal"/>
      <w:isLgl/>
      <w:lvlText w:val="%1.%2.%3.%4.%5.%6.%7."/>
      <w:lvlJc w:val="left"/>
      <w:pPr>
        <w:ind w:left="2350" w:hanging="1440"/>
      </w:pPr>
      <w:rPr>
        <w:rFonts w:hint="default"/>
      </w:rPr>
    </w:lvl>
    <w:lvl w:ilvl="7">
      <w:start w:val="1"/>
      <w:numFmt w:val="decimal"/>
      <w:isLgl/>
      <w:lvlText w:val="%1.%2.%3.%4.%5.%6.%7.%8."/>
      <w:lvlJc w:val="left"/>
      <w:pPr>
        <w:ind w:left="2350" w:hanging="1440"/>
      </w:pPr>
      <w:rPr>
        <w:rFonts w:hint="default"/>
      </w:rPr>
    </w:lvl>
    <w:lvl w:ilvl="8">
      <w:start w:val="1"/>
      <w:numFmt w:val="decimal"/>
      <w:isLgl/>
      <w:lvlText w:val="%1.%2.%3.%4.%5.%6.%7.%8.%9."/>
      <w:lvlJc w:val="left"/>
      <w:pPr>
        <w:ind w:left="2710" w:hanging="1800"/>
      </w:pPr>
      <w:rPr>
        <w:rFonts w:hint="default"/>
      </w:rPr>
    </w:lvl>
  </w:abstractNum>
  <w:abstractNum w:abstractNumId="15">
    <w:nsid w:val="3B9B6821"/>
    <w:multiLevelType w:val="hybridMultilevel"/>
    <w:tmpl w:val="02D4B944"/>
    <w:lvl w:ilvl="0" w:tplc="BEAA1FBE">
      <w:start w:val="1"/>
      <w:numFmt w:val="bullet"/>
      <w:lvlText w:val="o"/>
      <w:lvlJc w:val="left"/>
      <w:pPr>
        <w:ind w:left="1270" w:hanging="360"/>
      </w:pPr>
      <w:rPr>
        <w:rFonts w:ascii="Courier New" w:hAnsi="Courier New" w:cs="Courier New" w:hint="default"/>
        <w:sz w:val="32"/>
        <w:szCs w:val="32"/>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16">
    <w:nsid w:val="3ECA0B34"/>
    <w:multiLevelType w:val="hybridMultilevel"/>
    <w:tmpl w:val="64C2FE7A"/>
    <w:lvl w:ilvl="0" w:tplc="53D20A4E">
      <w:start w:val="1"/>
      <w:numFmt w:val="bullet"/>
      <w:lvlText w:val="o"/>
      <w:lvlJc w:val="left"/>
      <w:pPr>
        <w:ind w:left="720" w:hanging="360"/>
      </w:pPr>
      <w:rPr>
        <w:rFonts w:ascii="Courier New" w:hAnsi="Courier New" w:cs="Courier New"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824D93"/>
    <w:multiLevelType w:val="hybridMultilevel"/>
    <w:tmpl w:val="304A13CC"/>
    <w:lvl w:ilvl="0" w:tplc="BEAA1FBE">
      <w:start w:val="1"/>
      <w:numFmt w:val="bullet"/>
      <w:lvlText w:val="o"/>
      <w:lvlJc w:val="left"/>
      <w:pPr>
        <w:ind w:left="1738" w:hanging="360"/>
      </w:pPr>
      <w:rPr>
        <w:rFonts w:ascii="Courier New" w:hAnsi="Courier New" w:cs="Courier New" w:hint="default"/>
        <w:sz w:val="32"/>
        <w:szCs w:val="32"/>
      </w:rPr>
    </w:lvl>
    <w:lvl w:ilvl="1" w:tplc="04090003" w:tentative="1">
      <w:start w:val="1"/>
      <w:numFmt w:val="bullet"/>
      <w:lvlText w:val="o"/>
      <w:lvlJc w:val="left"/>
      <w:pPr>
        <w:ind w:left="2458" w:hanging="360"/>
      </w:pPr>
      <w:rPr>
        <w:rFonts w:ascii="Courier New" w:hAnsi="Courier New" w:cs="Courier New" w:hint="default"/>
      </w:rPr>
    </w:lvl>
    <w:lvl w:ilvl="2" w:tplc="04090005" w:tentative="1">
      <w:start w:val="1"/>
      <w:numFmt w:val="bullet"/>
      <w:lvlText w:val=""/>
      <w:lvlJc w:val="left"/>
      <w:pPr>
        <w:ind w:left="3178" w:hanging="360"/>
      </w:pPr>
      <w:rPr>
        <w:rFonts w:ascii="Wingdings" w:hAnsi="Wingdings" w:hint="default"/>
      </w:rPr>
    </w:lvl>
    <w:lvl w:ilvl="3" w:tplc="04090001" w:tentative="1">
      <w:start w:val="1"/>
      <w:numFmt w:val="bullet"/>
      <w:lvlText w:val=""/>
      <w:lvlJc w:val="left"/>
      <w:pPr>
        <w:ind w:left="3898" w:hanging="360"/>
      </w:pPr>
      <w:rPr>
        <w:rFonts w:ascii="Symbol" w:hAnsi="Symbol" w:hint="default"/>
      </w:rPr>
    </w:lvl>
    <w:lvl w:ilvl="4" w:tplc="04090003" w:tentative="1">
      <w:start w:val="1"/>
      <w:numFmt w:val="bullet"/>
      <w:lvlText w:val="o"/>
      <w:lvlJc w:val="left"/>
      <w:pPr>
        <w:ind w:left="4618" w:hanging="360"/>
      </w:pPr>
      <w:rPr>
        <w:rFonts w:ascii="Courier New" w:hAnsi="Courier New" w:cs="Courier New" w:hint="default"/>
      </w:rPr>
    </w:lvl>
    <w:lvl w:ilvl="5" w:tplc="04090005" w:tentative="1">
      <w:start w:val="1"/>
      <w:numFmt w:val="bullet"/>
      <w:lvlText w:val=""/>
      <w:lvlJc w:val="left"/>
      <w:pPr>
        <w:ind w:left="5338" w:hanging="360"/>
      </w:pPr>
      <w:rPr>
        <w:rFonts w:ascii="Wingdings" w:hAnsi="Wingdings" w:hint="default"/>
      </w:rPr>
    </w:lvl>
    <w:lvl w:ilvl="6" w:tplc="04090001" w:tentative="1">
      <w:start w:val="1"/>
      <w:numFmt w:val="bullet"/>
      <w:lvlText w:val=""/>
      <w:lvlJc w:val="left"/>
      <w:pPr>
        <w:ind w:left="6058" w:hanging="360"/>
      </w:pPr>
      <w:rPr>
        <w:rFonts w:ascii="Symbol" w:hAnsi="Symbol" w:hint="default"/>
      </w:rPr>
    </w:lvl>
    <w:lvl w:ilvl="7" w:tplc="04090003" w:tentative="1">
      <w:start w:val="1"/>
      <w:numFmt w:val="bullet"/>
      <w:lvlText w:val="o"/>
      <w:lvlJc w:val="left"/>
      <w:pPr>
        <w:ind w:left="6778" w:hanging="360"/>
      </w:pPr>
      <w:rPr>
        <w:rFonts w:ascii="Courier New" w:hAnsi="Courier New" w:cs="Courier New" w:hint="default"/>
      </w:rPr>
    </w:lvl>
    <w:lvl w:ilvl="8" w:tplc="04090005" w:tentative="1">
      <w:start w:val="1"/>
      <w:numFmt w:val="bullet"/>
      <w:lvlText w:val=""/>
      <w:lvlJc w:val="left"/>
      <w:pPr>
        <w:ind w:left="7498" w:hanging="360"/>
      </w:pPr>
      <w:rPr>
        <w:rFonts w:ascii="Wingdings" w:hAnsi="Wingdings" w:hint="default"/>
      </w:rPr>
    </w:lvl>
  </w:abstractNum>
  <w:abstractNum w:abstractNumId="18">
    <w:nsid w:val="42BA2043"/>
    <w:multiLevelType w:val="hybridMultilevel"/>
    <w:tmpl w:val="D97E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6E27CC"/>
    <w:multiLevelType w:val="hybridMultilevel"/>
    <w:tmpl w:val="60FC2F54"/>
    <w:lvl w:ilvl="0" w:tplc="BEAA1FBE">
      <w:start w:val="1"/>
      <w:numFmt w:val="bullet"/>
      <w:lvlText w:val="o"/>
      <w:lvlJc w:val="left"/>
      <w:pPr>
        <w:ind w:left="2040" w:hanging="360"/>
      </w:pPr>
      <w:rPr>
        <w:rFonts w:ascii="Courier New" w:hAnsi="Courier New" w:cs="Courier New" w:hint="default"/>
        <w:sz w:val="32"/>
        <w:szCs w:val="32"/>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0">
    <w:nsid w:val="47A9699B"/>
    <w:multiLevelType w:val="hybridMultilevel"/>
    <w:tmpl w:val="5720023C"/>
    <w:lvl w:ilvl="0" w:tplc="BEAA1FBE">
      <w:start w:val="1"/>
      <w:numFmt w:val="bullet"/>
      <w:lvlText w:val="o"/>
      <w:lvlJc w:val="left"/>
      <w:pPr>
        <w:ind w:left="1200" w:hanging="360"/>
      </w:pPr>
      <w:rPr>
        <w:rFonts w:ascii="Courier New" w:hAnsi="Courier New" w:cs="Courier New" w:hint="default"/>
        <w:sz w:val="32"/>
        <w:szCs w:val="32"/>
      </w:rPr>
    </w:lvl>
    <w:lvl w:ilvl="1" w:tplc="04090003" w:tentative="1">
      <w:start w:val="1"/>
      <w:numFmt w:val="bullet"/>
      <w:lvlText w:val="o"/>
      <w:lvlJc w:val="left"/>
      <w:pPr>
        <w:ind w:left="2098" w:hanging="360"/>
      </w:pPr>
      <w:rPr>
        <w:rFonts w:ascii="Courier New" w:hAnsi="Courier New" w:cs="Courier New" w:hint="default"/>
      </w:rPr>
    </w:lvl>
    <w:lvl w:ilvl="2" w:tplc="04090005" w:tentative="1">
      <w:start w:val="1"/>
      <w:numFmt w:val="bullet"/>
      <w:lvlText w:val=""/>
      <w:lvlJc w:val="left"/>
      <w:pPr>
        <w:ind w:left="2818" w:hanging="360"/>
      </w:pPr>
      <w:rPr>
        <w:rFonts w:ascii="Wingdings" w:hAnsi="Wingdings" w:hint="default"/>
      </w:rPr>
    </w:lvl>
    <w:lvl w:ilvl="3" w:tplc="04090001" w:tentative="1">
      <w:start w:val="1"/>
      <w:numFmt w:val="bullet"/>
      <w:lvlText w:val=""/>
      <w:lvlJc w:val="left"/>
      <w:pPr>
        <w:ind w:left="3538" w:hanging="360"/>
      </w:pPr>
      <w:rPr>
        <w:rFonts w:ascii="Symbol" w:hAnsi="Symbol" w:hint="default"/>
      </w:rPr>
    </w:lvl>
    <w:lvl w:ilvl="4" w:tplc="04090003" w:tentative="1">
      <w:start w:val="1"/>
      <w:numFmt w:val="bullet"/>
      <w:lvlText w:val="o"/>
      <w:lvlJc w:val="left"/>
      <w:pPr>
        <w:ind w:left="4258" w:hanging="360"/>
      </w:pPr>
      <w:rPr>
        <w:rFonts w:ascii="Courier New" w:hAnsi="Courier New" w:cs="Courier New" w:hint="default"/>
      </w:rPr>
    </w:lvl>
    <w:lvl w:ilvl="5" w:tplc="04090005" w:tentative="1">
      <w:start w:val="1"/>
      <w:numFmt w:val="bullet"/>
      <w:lvlText w:val=""/>
      <w:lvlJc w:val="left"/>
      <w:pPr>
        <w:ind w:left="4978" w:hanging="360"/>
      </w:pPr>
      <w:rPr>
        <w:rFonts w:ascii="Wingdings" w:hAnsi="Wingdings" w:hint="default"/>
      </w:rPr>
    </w:lvl>
    <w:lvl w:ilvl="6" w:tplc="04090001" w:tentative="1">
      <w:start w:val="1"/>
      <w:numFmt w:val="bullet"/>
      <w:lvlText w:val=""/>
      <w:lvlJc w:val="left"/>
      <w:pPr>
        <w:ind w:left="5698" w:hanging="360"/>
      </w:pPr>
      <w:rPr>
        <w:rFonts w:ascii="Symbol" w:hAnsi="Symbol" w:hint="default"/>
      </w:rPr>
    </w:lvl>
    <w:lvl w:ilvl="7" w:tplc="04090003" w:tentative="1">
      <w:start w:val="1"/>
      <w:numFmt w:val="bullet"/>
      <w:lvlText w:val="o"/>
      <w:lvlJc w:val="left"/>
      <w:pPr>
        <w:ind w:left="6418" w:hanging="360"/>
      </w:pPr>
      <w:rPr>
        <w:rFonts w:ascii="Courier New" w:hAnsi="Courier New" w:cs="Courier New" w:hint="default"/>
      </w:rPr>
    </w:lvl>
    <w:lvl w:ilvl="8" w:tplc="04090005" w:tentative="1">
      <w:start w:val="1"/>
      <w:numFmt w:val="bullet"/>
      <w:lvlText w:val=""/>
      <w:lvlJc w:val="left"/>
      <w:pPr>
        <w:ind w:left="7138" w:hanging="360"/>
      </w:pPr>
      <w:rPr>
        <w:rFonts w:ascii="Wingdings" w:hAnsi="Wingdings" w:hint="default"/>
      </w:rPr>
    </w:lvl>
  </w:abstractNum>
  <w:abstractNum w:abstractNumId="21">
    <w:nsid w:val="49C54A4F"/>
    <w:multiLevelType w:val="hybridMultilevel"/>
    <w:tmpl w:val="87789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101A5"/>
    <w:multiLevelType w:val="hybridMultilevel"/>
    <w:tmpl w:val="95488890"/>
    <w:lvl w:ilvl="0" w:tplc="907EAC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AF3DF7"/>
    <w:multiLevelType w:val="hybridMultilevel"/>
    <w:tmpl w:val="0C0C653E"/>
    <w:lvl w:ilvl="0" w:tplc="5F3AD098">
      <w:start w:val="1"/>
      <w:numFmt w:val="decimal"/>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4">
    <w:nsid w:val="4CA80C40"/>
    <w:multiLevelType w:val="hybridMultilevel"/>
    <w:tmpl w:val="65CA6A5C"/>
    <w:lvl w:ilvl="0" w:tplc="907EAC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F47167"/>
    <w:multiLevelType w:val="hybridMultilevel"/>
    <w:tmpl w:val="7CA2E4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EB6BCA"/>
    <w:multiLevelType w:val="hybridMultilevel"/>
    <w:tmpl w:val="0BFC3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A76D12"/>
    <w:multiLevelType w:val="hybridMultilevel"/>
    <w:tmpl w:val="476ECA62"/>
    <w:lvl w:ilvl="0" w:tplc="907EAC6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0980BD5"/>
    <w:multiLevelType w:val="hybridMultilevel"/>
    <w:tmpl w:val="32F67AA2"/>
    <w:lvl w:ilvl="0" w:tplc="0409000F">
      <w:start w:val="1"/>
      <w:numFmt w:val="decimal"/>
      <w:lvlText w:val="%1."/>
      <w:lvlJc w:val="left"/>
      <w:pPr>
        <w:ind w:left="1637" w:hanging="360"/>
      </w:pPr>
    </w:lvl>
    <w:lvl w:ilvl="1" w:tplc="04090019">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9">
    <w:nsid w:val="533B4BA9"/>
    <w:multiLevelType w:val="multilevel"/>
    <w:tmpl w:val="47A28A50"/>
    <w:lvl w:ilvl="0">
      <w:start w:val="1"/>
      <w:numFmt w:val="decimal"/>
      <w:lvlText w:val="%1."/>
      <w:lvlJc w:val="left"/>
      <w:pPr>
        <w:tabs>
          <w:tab w:val="num" w:pos="720"/>
        </w:tabs>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53BC0B1F"/>
    <w:multiLevelType w:val="hybridMultilevel"/>
    <w:tmpl w:val="968030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1">
    <w:nsid w:val="55B266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579F2453"/>
    <w:multiLevelType w:val="hybridMultilevel"/>
    <w:tmpl w:val="5EE02B04"/>
    <w:lvl w:ilvl="0" w:tplc="BEAA1FB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C15323"/>
    <w:multiLevelType w:val="hybridMultilevel"/>
    <w:tmpl w:val="64A81C16"/>
    <w:lvl w:ilvl="0" w:tplc="04090003">
      <w:start w:val="1"/>
      <w:numFmt w:val="bullet"/>
      <w:lvlText w:val="o"/>
      <w:lvlJc w:val="left"/>
      <w:pPr>
        <w:ind w:left="720" w:hanging="360"/>
      </w:pPr>
      <w:rPr>
        <w:rFonts w:ascii="Courier New" w:hAnsi="Courier New" w:cs="Courier New" w:hint="default"/>
      </w:rPr>
    </w:lvl>
    <w:lvl w:ilvl="1" w:tplc="FB8A647C">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671CFE"/>
    <w:multiLevelType w:val="hybridMultilevel"/>
    <w:tmpl w:val="CA4695E4"/>
    <w:lvl w:ilvl="0" w:tplc="BEAA1FBE">
      <w:start w:val="1"/>
      <w:numFmt w:val="bullet"/>
      <w:lvlText w:val="o"/>
      <w:lvlJc w:val="left"/>
      <w:pPr>
        <w:ind w:left="720" w:hanging="360"/>
      </w:pPr>
      <w:rPr>
        <w:rFonts w:ascii="Courier New" w:hAnsi="Courier New" w:cs="Courier New" w:hint="default"/>
        <w:sz w:val="32"/>
        <w:szCs w:val="32"/>
      </w:rPr>
    </w:lvl>
    <w:lvl w:ilvl="1" w:tplc="CA7A4A1E">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477FB8"/>
    <w:multiLevelType w:val="hybridMultilevel"/>
    <w:tmpl w:val="F58EDB24"/>
    <w:lvl w:ilvl="0" w:tplc="BEAA1FBE">
      <w:start w:val="1"/>
      <w:numFmt w:val="bullet"/>
      <w:lvlText w:val="o"/>
      <w:lvlJc w:val="left"/>
      <w:pPr>
        <w:ind w:left="720" w:hanging="360"/>
      </w:pPr>
      <w:rPr>
        <w:rFonts w:ascii="Courier New" w:hAnsi="Courier New" w:cs="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6C12C9"/>
    <w:multiLevelType w:val="hybridMultilevel"/>
    <w:tmpl w:val="B408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B91AF9"/>
    <w:multiLevelType w:val="hybridMultilevel"/>
    <w:tmpl w:val="E9285DE0"/>
    <w:lvl w:ilvl="0" w:tplc="BEAA1FBE">
      <w:start w:val="1"/>
      <w:numFmt w:val="bullet"/>
      <w:lvlText w:val="o"/>
      <w:lvlJc w:val="left"/>
      <w:pPr>
        <w:ind w:left="1440" w:hanging="360"/>
      </w:pPr>
      <w:rPr>
        <w:rFonts w:ascii="Courier New" w:hAnsi="Courier New" w:cs="Courier New" w:hint="default"/>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F862E5D"/>
    <w:multiLevelType w:val="hybridMultilevel"/>
    <w:tmpl w:val="C580532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39">
    <w:nsid w:val="70233A7A"/>
    <w:multiLevelType w:val="hybridMultilevel"/>
    <w:tmpl w:val="F3046BCC"/>
    <w:lvl w:ilvl="0" w:tplc="127EB440">
      <w:start w:val="10"/>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C16608"/>
    <w:multiLevelType w:val="hybridMultilevel"/>
    <w:tmpl w:val="3B30F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071524"/>
    <w:multiLevelType w:val="hybridMultilevel"/>
    <w:tmpl w:val="5E044B3C"/>
    <w:lvl w:ilvl="0" w:tplc="BEAA1FBE">
      <w:start w:val="1"/>
      <w:numFmt w:val="bullet"/>
      <w:lvlText w:val="o"/>
      <w:lvlJc w:val="left"/>
      <w:pPr>
        <w:ind w:left="1571" w:hanging="360"/>
      </w:pPr>
      <w:rPr>
        <w:rFonts w:ascii="Courier New" w:hAnsi="Courier New" w:cs="Courier New" w:hint="default"/>
        <w:sz w:val="32"/>
        <w:szCs w:val="32"/>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2">
    <w:nsid w:val="743B47D4"/>
    <w:multiLevelType w:val="hybridMultilevel"/>
    <w:tmpl w:val="90F6C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8B80EE1"/>
    <w:multiLevelType w:val="hybridMultilevel"/>
    <w:tmpl w:val="0D049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925599C"/>
    <w:multiLevelType w:val="hybridMultilevel"/>
    <w:tmpl w:val="0BE837F0"/>
    <w:lvl w:ilvl="0" w:tplc="907EAC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C190DDD"/>
    <w:multiLevelType w:val="hybridMultilevel"/>
    <w:tmpl w:val="40B254CA"/>
    <w:lvl w:ilvl="0" w:tplc="BEAA1FBE">
      <w:start w:val="1"/>
      <w:numFmt w:val="bullet"/>
      <w:lvlText w:val="o"/>
      <w:lvlJc w:val="left"/>
      <w:pPr>
        <w:ind w:left="1270" w:hanging="360"/>
      </w:pPr>
      <w:rPr>
        <w:rFonts w:ascii="Courier New" w:hAnsi="Courier New" w:cs="Courier New" w:hint="default"/>
        <w:sz w:val="32"/>
        <w:szCs w:val="32"/>
      </w:rPr>
    </w:lvl>
    <w:lvl w:ilvl="1" w:tplc="04090003" w:tentative="1">
      <w:start w:val="1"/>
      <w:numFmt w:val="bullet"/>
      <w:lvlText w:val="o"/>
      <w:lvlJc w:val="left"/>
      <w:pPr>
        <w:ind w:left="1990" w:hanging="360"/>
      </w:pPr>
      <w:rPr>
        <w:rFonts w:ascii="Courier New" w:hAnsi="Courier New" w:cs="Courier New" w:hint="default"/>
      </w:rPr>
    </w:lvl>
    <w:lvl w:ilvl="2" w:tplc="04090005" w:tentative="1">
      <w:start w:val="1"/>
      <w:numFmt w:val="bullet"/>
      <w:lvlText w:val=""/>
      <w:lvlJc w:val="left"/>
      <w:pPr>
        <w:ind w:left="2710" w:hanging="360"/>
      </w:pPr>
      <w:rPr>
        <w:rFonts w:ascii="Wingdings" w:hAnsi="Wingdings" w:hint="default"/>
      </w:rPr>
    </w:lvl>
    <w:lvl w:ilvl="3" w:tplc="04090001" w:tentative="1">
      <w:start w:val="1"/>
      <w:numFmt w:val="bullet"/>
      <w:lvlText w:val=""/>
      <w:lvlJc w:val="left"/>
      <w:pPr>
        <w:ind w:left="3430" w:hanging="360"/>
      </w:pPr>
      <w:rPr>
        <w:rFonts w:ascii="Symbol" w:hAnsi="Symbol" w:hint="default"/>
      </w:rPr>
    </w:lvl>
    <w:lvl w:ilvl="4" w:tplc="04090003" w:tentative="1">
      <w:start w:val="1"/>
      <w:numFmt w:val="bullet"/>
      <w:lvlText w:val="o"/>
      <w:lvlJc w:val="left"/>
      <w:pPr>
        <w:ind w:left="4150" w:hanging="360"/>
      </w:pPr>
      <w:rPr>
        <w:rFonts w:ascii="Courier New" w:hAnsi="Courier New" w:cs="Courier New" w:hint="default"/>
      </w:rPr>
    </w:lvl>
    <w:lvl w:ilvl="5" w:tplc="04090005" w:tentative="1">
      <w:start w:val="1"/>
      <w:numFmt w:val="bullet"/>
      <w:lvlText w:val=""/>
      <w:lvlJc w:val="left"/>
      <w:pPr>
        <w:ind w:left="4870" w:hanging="360"/>
      </w:pPr>
      <w:rPr>
        <w:rFonts w:ascii="Wingdings" w:hAnsi="Wingdings" w:hint="default"/>
      </w:rPr>
    </w:lvl>
    <w:lvl w:ilvl="6" w:tplc="04090001" w:tentative="1">
      <w:start w:val="1"/>
      <w:numFmt w:val="bullet"/>
      <w:lvlText w:val=""/>
      <w:lvlJc w:val="left"/>
      <w:pPr>
        <w:ind w:left="5590" w:hanging="360"/>
      </w:pPr>
      <w:rPr>
        <w:rFonts w:ascii="Symbol" w:hAnsi="Symbol" w:hint="default"/>
      </w:rPr>
    </w:lvl>
    <w:lvl w:ilvl="7" w:tplc="04090003" w:tentative="1">
      <w:start w:val="1"/>
      <w:numFmt w:val="bullet"/>
      <w:lvlText w:val="o"/>
      <w:lvlJc w:val="left"/>
      <w:pPr>
        <w:ind w:left="6310" w:hanging="360"/>
      </w:pPr>
      <w:rPr>
        <w:rFonts w:ascii="Courier New" w:hAnsi="Courier New" w:cs="Courier New" w:hint="default"/>
      </w:rPr>
    </w:lvl>
    <w:lvl w:ilvl="8" w:tplc="04090005" w:tentative="1">
      <w:start w:val="1"/>
      <w:numFmt w:val="bullet"/>
      <w:lvlText w:val=""/>
      <w:lvlJc w:val="left"/>
      <w:pPr>
        <w:ind w:left="7030" w:hanging="360"/>
      </w:pPr>
      <w:rPr>
        <w:rFonts w:ascii="Wingdings" w:hAnsi="Wingdings" w:hint="default"/>
      </w:rPr>
    </w:lvl>
  </w:abstractNum>
  <w:abstractNum w:abstractNumId="46">
    <w:nsid w:val="7DF20F45"/>
    <w:multiLevelType w:val="hybridMultilevel"/>
    <w:tmpl w:val="DFB60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3"/>
  </w:num>
  <w:num w:numId="5">
    <w:abstractNumId w:val="38"/>
  </w:num>
  <w:num w:numId="6">
    <w:abstractNumId w:val="44"/>
  </w:num>
  <w:num w:numId="7">
    <w:abstractNumId w:val="22"/>
  </w:num>
  <w:num w:numId="8">
    <w:abstractNumId w:val="24"/>
  </w:num>
  <w:num w:numId="9">
    <w:abstractNumId w:val="27"/>
  </w:num>
  <w:num w:numId="10">
    <w:abstractNumId w:val="10"/>
  </w:num>
  <w:num w:numId="11">
    <w:abstractNumId w:val="26"/>
  </w:num>
  <w:num w:numId="12">
    <w:abstractNumId w:val="3"/>
  </w:num>
  <w:num w:numId="13">
    <w:abstractNumId w:val="0"/>
  </w:num>
  <w:num w:numId="14">
    <w:abstractNumId w:val="7"/>
  </w:num>
  <w:num w:numId="15">
    <w:abstractNumId w:val="18"/>
  </w:num>
  <w:num w:numId="16">
    <w:abstractNumId w:val="42"/>
  </w:num>
  <w:num w:numId="17">
    <w:abstractNumId w:val="43"/>
  </w:num>
  <w:num w:numId="18">
    <w:abstractNumId w:val="30"/>
  </w:num>
  <w:num w:numId="19">
    <w:abstractNumId w:val="5"/>
  </w:num>
  <w:num w:numId="20">
    <w:abstractNumId w:val="8"/>
  </w:num>
  <w:num w:numId="21">
    <w:abstractNumId w:val="12"/>
  </w:num>
  <w:num w:numId="22">
    <w:abstractNumId w:val="40"/>
  </w:num>
  <w:num w:numId="23">
    <w:abstractNumId w:val="36"/>
  </w:num>
  <w:num w:numId="24">
    <w:abstractNumId w:val="14"/>
  </w:num>
  <w:num w:numId="25">
    <w:abstractNumId w:val="4"/>
  </w:num>
  <w:num w:numId="26">
    <w:abstractNumId w:val="16"/>
  </w:num>
  <w:num w:numId="27">
    <w:abstractNumId w:val="33"/>
  </w:num>
  <w:num w:numId="28">
    <w:abstractNumId w:val="17"/>
  </w:num>
  <w:num w:numId="29">
    <w:abstractNumId w:val="35"/>
  </w:num>
  <w:num w:numId="30">
    <w:abstractNumId w:val="21"/>
  </w:num>
  <w:num w:numId="31">
    <w:abstractNumId w:val="20"/>
  </w:num>
  <w:num w:numId="32">
    <w:abstractNumId w:val="19"/>
  </w:num>
  <w:num w:numId="33">
    <w:abstractNumId w:val="6"/>
  </w:num>
  <w:num w:numId="34">
    <w:abstractNumId w:val="39"/>
  </w:num>
  <w:num w:numId="35">
    <w:abstractNumId w:val="28"/>
  </w:num>
  <w:num w:numId="36">
    <w:abstractNumId w:val="31"/>
  </w:num>
  <w:num w:numId="37">
    <w:abstractNumId w:val="46"/>
  </w:num>
  <w:num w:numId="38">
    <w:abstractNumId w:val="37"/>
  </w:num>
  <w:num w:numId="39">
    <w:abstractNumId w:val="9"/>
  </w:num>
  <w:num w:numId="40">
    <w:abstractNumId w:val="34"/>
  </w:num>
  <w:num w:numId="41">
    <w:abstractNumId w:val="2"/>
  </w:num>
  <w:num w:numId="42">
    <w:abstractNumId w:val="41"/>
  </w:num>
  <w:num w:numId="43">
    <w:abstractNumId w:val="15"/>
  </w:num>
  <w:num w:numId="44">
    <w:abstractNumId w:val="11"/>
  </w:num>
  <w:num w:numId="45">
    <w:abstractNumId w:val="45"/>
  </w:num>
  <w:num w:numId="46">
    <w:abstractNumId w:val="32"/>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0C97"/>
    <w:rsid w:val="00000EBD"/>
    <w:rsid w:val="0003602E"/>
    <w:rsid w:val="00057438"/>
    <w:rsid w:val="00092C01"/>
    <w:rsid w:val="000D533C"/>
    <w:rsid w:val="000F12CE"/>
    <w:rsid w:val="00107FBD"/>
    <w:rsid w:val="00130929"/>
    <w:rsid w:val="00134A6B"/>
    <w:rsid w:val="0016646F"/>
    <w:rsid w:val="00166762"/>
    <w:rsid w:val="0018476C"/>
    <w:rsid w:val="00185F26"/>
    <w:rsid w:val="001B2B0D"/>
    <w:rsid w:val="001C5828"/>
    <w:rsid w:val="001D672A"/>
    <w:rsid w:val="00203BA2"/>
    <w:rsid w:val="00207F49"/>
    <w:rsid w:val="00235C61"/>
    <w:rsid w:val="00255331"/>
    <w:rsid w:val="00260FD7"/>
    <w:rsid w:val="00276D2A"/>
    <w:rsid w:val="002B1812"/>
    <w:rsid w:val="002E53BF"/>
    <w:rsid w:val="00312173"/>
    <w:rsid w:val="0032584F"/>
    <w:rsid w:val="00340128"/>
    <w:rsid w:val="00385CE8"/>
    <w:rsid w:val="003C5DA6"/>
    <w:rsid w:val="003D53CA"/>
    <w:rsid w:val="003E6A16"/>
    <w:rsid w:val="003F7DFD"/>
    <w:rsid w:val="00402BA9"/>
    <w:rsid w:val="00442105"/>
    <w:rsid w:val="00460315"/>
    <w:rsid w:val="0046032E"/>
    <w:rsid w:val="0046471A"/>
    <w:rsid w:val="004749EC"/>
    <w:rsid w:val="00482D10"/>
    <w:rsid w:val="004A5858"/>
    <w:rsid w:val="004A74CE"/>
    <w:rsid w:val="004B45F9"/>
    <w:rsid w:val="00515FD2"/>
    <w:rsid w:val="00532F13"/>
    <w:rsid w:val="00533C8C"/>
    <w:rsid w:val="00547D25"/>
    <w:rsid w:val="00561711"/>
    <w:rsid w:val="00561DC9"/>
    <w:rsid w:val="00571DEE"/>
    <w:rsid w:val="00580D3A"/>
    <w:rsid w:val="005C0E73"/>
    <w:rsid w:val="005D2C9C"/>
    <w:rsid w:val="005E43A0"/>
    <w:rsid w:val="00606CBB"/>
    <w:rsid w:val="00620562"/>
    <w:rsid w:val="006240B7"/>
    <w:rsid w:val="006439B4"/>
    <w:rsid w:val="006478FE"/>
    <w:rsid w:val="006A0029"/>
    <w:rsid w:val="006D2ED5"/>
    <w:rsid w:val="006D7BFC"/>
    <w:rsid w:val="007006D1"/>
    <w:rsid w:val="00740C1F"/>
    <w:rsid w:val="007450EF"/>
    <w:rsid w:val="007618FB"/>
    <w:rsid w:val="00774CFF"/>
    <w:rsid w:val="00783558"/>
    <w:rsid w:val="007A06BD"/>
    <w:rsid w:val="007B332C"/>
    <w:rsid w:val="007C5303"/>
    <w:rsid w:val="007D2E30"/>
    <w:rsid w:val="00824099"/>
    <w:rsid w:val="0086424C"/>
    <w:rsid w:val="00891208"/>
    <w:rsid w:val="008A63B4"/>
    <w:rsid w:val="008B4C9E"/>
    <w:rsid w:val="008D1B32"/>
    <w:rsid w:val="0090284E"/>
    <w:rsid w:val="00904958"/>
    <w:rsid w:val="00906A04"/>
    <w:rsid w:val="009101EE"/>
    <w:rsid w:val="009135E7"/>
    <w:rsid w:val="00914A54"/>
    <w:rsid w:val="009166CD"/>
    <w:rsid w:val="00936CA4"/>
    <w:rsid w:val="0094098F"/>
    <w:rsid w:val="00963A68"/>
    <w:rsid w:val="00967A9B"/>
    <w:rsid w:val="00985B94"/>
    <w:rsid w:val="00985E65"/>
    <w:rsid w:val="00993B63"/>
    <w:rsid w:val="009A78D5"/>
    <w:rsid w:val="009D0264"/>
    <w:rsid w:val="009E4372"/>
    <w:rsid w:val="00A13327"/>
    <w:rsid w:val="00A32239"/>
    <w:rsid w:val="00A7296E"/>
    <w:rsid w:val="00A8314F"/>
    <w:rsid w:val="00A83466"/>
    <w:rsid w:val="00A85618"/>
    <w:rsid w:val="00A85FCA"/>
    <w:rsid w:val="00AB5FF8"/>
    <w:rsid w:val="00B02B98"/>
    <w:rsid w:val="00B147AD"/>
    <w:rsid w:val="00B20740"/>
    <w:rsid w:val="00B424D0"/>
    <w:rsid w:val="00B51EF1"/>
    <w:rsid w:val="00B72D5B"/>
    <w:rsid w:val="00B76A53"/>
    <w:rsid w:val="00B90D87"/>
    <w:rsid w:val="00BB0C97"/>
    <w:rsid w:val="00BC447E"/>
    <w:rsid w:val="00BF712C"/>
    <w:rsid w:val="00C00F39"/>
    <w:rsid w:val="00C12A52"/>
    <w:rsid w:val="00C174BD"/>
    <w:rsid w:val="00C21427"/>
    <w:rsid w:val="00C43E65"/>
    <w:rsid w:val="00C556F7"/>
    <w:rsid w:val="00C83CBF"/>
    <w:rsid w:val="00C84964"/>
    <w:rsid w:val="00CC0671"/>
    <w:rsid w:val="00CE348C"/>
    <w:rsid w:val="00CE3859"/>
    <w:rsid w:val="00D2476C"/>
    <w:rsid w:val="00D61393"/>
    <w:rsid w:val="00D928B3"/>
    <w:rsid w:val="00D97715"/>
    <w:rsid w:val="00E00E83"/>
    <w:rsid w:val="00E14ED0"/>
    <w:rsid w:val="00E30F3E"/>
    <w:rsid w:val="00E44374"/>
    <w:rsid w:val="00E530A1"/>
    <w:rsid w:val="00E61287"/>
    <w:rsid w:val="00E64569"/>
    <w:rsid w:val="00E816D5"/>
    <w:rsid w:val="00E922EF"/>
    <w:rsid w:val="00EA1629"/>
    <w:rsid w:val="00EB6069"/>
    <w:rsid w:val="00EC2414"/>
    <w:rsid w:val="00ED1A3A"/>
    <w:rsid w:val="00EE0828"/>
    <w:rsid w:val="00EF2714"/>
    <w:rsid w:val="00F13CE9"/>
    <w:rsid w:val="00F15D4C"/>
    <w:rsid w:val="00F209F0"/>
    <w:rsid w:val="00F600C0"/>
    <w:rsid w:val="00F93E19"/>
    <w:rsid w:val="00FE1616"/>
    <w:rsid w:val="00FF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firstLine="6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97"/>
    <w:pPr>
      <w:spacing w:line="240" w:lineRule="auto"/>
      <w:ind w:firstLine="0"/>
      <w:jc w:val="left"/>
    </w:pPr>
    <w:rPr>
      <w:rFonts w:ascii="Times New Roman" w:eastAsia="Times New Roman" w:hAnsi="Times New Roman" w:cs="Times New Roman"/>
      <w:sz w:val="24"/>
      <w:szCs w:val="24"/>
      <w:lang w:val="lt-LT"/>
    </w:rPr>
  </w:style>
  <w:style w:type="paragraph" w:styleId="Heading1">
    <w:name w:val="heading 1"/>
    <w:basedOn w:val="Normal"/>
    <w:next w:val="Normal"/>
    <w:link w:val="Heading1Char"/>
    <w:uiPriority w:val="9"/>
    <w:qFormat/>
    <w:rsid w:val="00BB0C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60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6069"/>
    <w:pPr>
      <w:keepNext/>
      <w:keepLines/>
      <w:spacing w:before="20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unhideWhenUsed/>
    <w:qFormat/>
    <w:rsid w:val="00BB0C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C97"/>
    <w:rPr>
      <w:rFonts w:asciiTheme="majorHAnsi" w:eastAsiaTheme="majorEastAsia" w:hAnsiTheme="majorHAnsi" w:cstheme="majorBidi"/>
      <w:b/>
      <w:bCs/>
      <w:color w:val="365F91" w:themeColor="accent1" w:themeShade="BF"/>
      <w:sz w:val="28"/>
      <w:szCs w:val="28"/>
      <w:lang w:val="lt-LT"/>
    </w:rPr>
  </w:style>
  <w:style w:type="character" w:customStyle="1" w:styleId="Heading9Char">
    <w:name w:val="Heading 9 Char"/>
    <w:basedOn w:val="DefaultParagraphFont"/>
    <w:link w:val="Heading9"/>
    <w:rsid w:val="00BB0C97"/>
    <w:rPr>
      <w:rFonts w:ascii="Arial" w:eastAsia="Times New Roman" w:hAnsi="Arial" w:cs="Arial"/>
      <w:lang w:val="lt-LT"/>
    </w:rPr>
  </w:style>
  <w:style w:type="paragraph" w:styleId="Header">
    <w:name w:val="header"/>
    <w:basedOn w:val="Normal"/>
    <w:link w:val="HeaderChar"/>
    <w:semiHidden/>
    <w:unhideWhenUsed/>
    <w:rsid w:val="00BB0C97"/>
    <w:pPr>
      <w:tabs>
        <w:tab w:val="center" w:pos="4153"/>
        <w:tab w:val="right" w:pos="8306"/>
      </w:tabs>
    </w:pPr>
  </w:style>
  <w:style w:type="character" w:customStyle="1" w:styleId="HeaderChar">
    <w:name w:val="Header Char"/>
    <w:basedOn w:val="DefaultParagraphFont"/>
    <w:link w:val="Header"/>
    <w:semiHidden/>
    <w:rsid w:val="00BB0C97"/>
    <w:rPr>
      <w:rFonts w:ascii="Times New Roman" w:eastAsia="Times New Roman" w:hAnsi="Times New Roman" w:cs="Times New Roman"/>
      <w:sz w:val="24"/>
      <w:szCs w:val="24"/>
      <w:lang w:val="lt-LT"/>
    </w:rPr>
  </w:style>
  <w:style w:type="paragraph" w:styleId="BodyText">
    <w:name w:val="Body Text"/>
    <w:basedOn w:val="Normal"/>
    <w:link w:val="BodyTextChar"/>
    <w:semiHidden/>
    <w:unhideWhenUsed/>
    <w:rsid w:val="00BB0C97"/>
    <w:pPr>
      <w:jc w:val="both"/>
    </w:pPr>
  </w:style>
  <w:style w:type="character" w:customStyle="1" w:styleId="BodyTextChar">
    <w:name w:val="Body Text Char"/>
    <w:basedOn w:val="DefaultParagraphFont"/>
    <w:link w:val="BodyText"/>
    <w:semiHidden/>
    <w:rsid w:val="00BB0C97"/>
    <w:rPr>
      <w:rFonts w:ascii="Times New Roman" w:eastAsia="Times New Roman" w:hAnsi="Times New Roman" w:cs="Times New Roman"/>
      <w:sz w:val="24"/>
      <w:szCs w:val="24"/>
      <w:lang w:val="lt-LT"/>
    </w:rPr>
  </w:style>
  <w:style w:type="paragraph" w:styleId="BodyText3">
    <w:name w:val="Body Text 3"/>
    <w:basedOn w:val="Normal"/>
    <w:link w:val="BodyText3Char"/>
    <w:semiHidden/>
    <w:unhideWhenUsed/>
    <w:rsid w:val="00BB0C97"/>
    <w:pPr>
      <w:jc w:val="both"/>
    </w:pPr>
    <w:rPr>
      <w:b/>
      <w:bCs/>
    </w:rPr>
  </w:style>
  <w:style w:type="character" w:customStyle="1" w:styleId="BodyText3Char">
    <w:name w:val="Body Text 3 Char"/>
    <w:basedOn w:val="DefaultParagraphFont"/>
    <w:link w:val="BodyText3"/>
    <w:semiHidden/>
    <w:rsid w:val="00BB0C97"/>
    <w:rPr>
      <w:rFonts w:ascii="Times New Roman" w:eastAsia="Times New Roman" w:hAnsi="Times New Roman" w:cs="Times New Roman"/>
      <w:b/>
      <w:bCs/>
      <w:sz w:val="24"/>
      <w:szCs w:val="24"/>
      <w:lang w:val="lt-LT"/>
    </w:rPr>
  </w:style>
  <w:style w:type="paragraph" w:customStyle="1" w:styleId="Default">
    <w:name w:val="Default"/>
    <w:rsid w:val="00BB0C97"/>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styleId="Strong">
    <w:name w:val="Strong"/>
    <w:basedOn w:val="DefaultParagraphFont"/>
    <w:qFormat/>
    <w:rsid w:val="00BB0C97"/>
    <w:rPr>
      <w:b/>
      <w:bCs/>
    </w:rPr>
  </w:style>
  <w:style w:type="character" w:customStyle="1" w:styleId="Heading2Char">
    <w:name w:val="Heading 2 Char"/>
    <w:basedOn w:val="DefaultParagraphFont"/>
    <w:link w:val="Heading2"/>
    <w:uiPriority w:val="9"/>
    <w:rsid w:val="00EB6069"/>
    <w:rPr>
      <w:rFonts w:asciiTheme="majorHAnsi" w:eastAsiaTheme="majorEastAsia" w:hAnsiTheme="majorHAnsi" w:cstheme="majorBidi"/>
      <w:b/>
      <w:bCs/>
      <w:color w:val="4F81BD" w:themeColor="accent1"/>
      <w:sz w:val="26"/>
      <w:szCs w:val="26"/>
      <w:lang w:val="lt-LT"/>
    </w:rPr>
  </w:style>
  <w:style w:type="character" w:customStyle="1" w:styleId="Heading3Char">
    <w:name w:val="Heading 3 Char"/>
    <w:basedOn w:val="DefaultParagraphFont"/>
    <w:link w:val="Heading3"/>
    <w:uiPriority w:val="9"/>
    <w:rsid w:val="00EB6069"/>
    <w:rPr>
      <w:rFonts w:asciiTheme="majorHAnsi" w:eastAsiaTheme="majorEastAsia" w:hAnsiTheme="majorHAnsi" w:cstheme="majorBidi"/>
      <w:b/>
      <w:bCs/>
      <w:color w:val="4F81BD" w:themeColor="accent1"/>
      <w:sz w:val="24"/>
      <w:szCs w:val="24"/>
      <w:lang w:val="lt-LT"/>
    </w:rPr>
  </w:style>
  <w:style w:type="table" w:styleId="TableGrid">
    <w:name w:val="Table Grid"/>
    <w:basedOn w:val="TableNormal"/>
    <w:uiPriority w:val="59"/>
    <w:rsid w:val="00EA162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7C5303"/>
  </w:style>
  <w:style w:type="character" w:customStyle="1" w:styleId="hdesc">
    <w:name w:val="hdesc"/>
    <w:basedOn w:val="DefaultParagraphFont"/>
    <w:rsid w:val="00D97715"/>
  </w:style>
  <w:style w:type="paragraph" w:styleId="ListParagraph">
    <w:name w:val="List Paragraph"/>
    <w:basedOn w:val="Normal"/>
    <w:uiPriority w:val="34"/>
    <w:qFormat/>
    <w:rsid w:val="00C83CBF"/>
    <w:pPr>
      <w:spacing w:line="360" w:lineRule="auto"/>
      <w:ind w:left="720" w:firstLine="658"/>
      <w:contextualSpacing/>
      <w:jc w:val="both"/>
    </w:pPr>
    <w:rPr>
      <w:rFonts w:asciiTheme="minorHAnsi" w:eastAsiaTheme="minorHAnsi" w:hAnsiTheme="minorHAnsi" w:cstheme="minorBidi"/>
      <w:sz w:val="22"/>
      <w:szCs w:val="22"/>
      <w:lang w:val="en-US"/>
    </w:rPr>
  </w:style>
  <w:style w:type="character" w:customStyle="1" w:styleId="apple-style-span">
    <w:name w:val="apple-style-span"/>
    <w:basedOn w:val="DefaultParagraphFont"/>
    <w:rsid w:val="00C83CBF"/>
  </w:style>
  <w:style w:type="character" w:styleId="Hyperlink">
    <w:name w:val="Hyperlink"/>
    <w:basedOn w:val="DefaultParagraphFont"/>
    <w:uiPriority w:val="99"/>
    <w:unhideWhenUsed/>
    <w:rsid w:val="00A83466"/>
    <w:rPr>
      <w:color w:val="0000FF" w:themeColor="hyperlink"/>
      <w:u w:val="single"/>
    </w:rPr>
  </w:style>
  <w:style w:type="character" w:styleId="Emphasis">
    <w:name w:val="Emphasis"/>
    <w:basedOn w:val="DefaultParagraphFont"/>
    <w:uiPriority w:val="20"/>
    <w:qFormat/>
    <w:rsid w:val="005D2C9C"/>
    <w:rPr>
      <w:i/>
      <w:iCs/>
    </w:rPr>
  </w:style>
  <w:style w:type="character" w:customStyle="1" w:styleId="NormalWebChar">
    <w:name w:val="Normal (Web) Char"/>
    <w:basedOn w:val="DefaultParagraphFont"/>
    <w:link w:val="NormalWeb"/>
    <w:locked/>
    <w:rsid w:val="005D2C9C"/>
    <w:rPr>
      <w:sz w:val="24"/>
      <w:szCs w:val="24"/>
      <w:lang w:val="lt-LT" w:eastAsia="lt-LT"/>
    </w:rPr>
  </w:style>
  <w:style w:type="paragraph" w:styleId="NormalWeb">
    <w:name w:val="Normal (Web)"/>
    <w:basedOn w:val="Normal"/>
    <w:link w:val="NormalWebChar"/>
    <w:unhideWhenUsed/>
    <w:rsid w:val="005D2C9C"/>
    <w:pPr>
      <w:spacing w:before="100" w:beforeAutospacing="1" w:after="100" w:afterAutospacing="1"/>
    </w:pPr>
    <w:rPr>
      <w:rFonts w:asciiTheme="minorHAnsi" w:eastAsiaTheme="minorHAnsi" w:hAnsiTheme="minorHAnsi" w:cstheme="minorBidi"/>
      <w:lang w:eastAsia="lt-LT"/>
    </w:rPr>
  </w:style>
  <w:style w:type="paragraph" w:styleId="Footer">
    <w:name w:val="footer"/>
    <w:basedOn w:val="Normal"/>
    <w:link w:val="FooterChar"/>
    <w:uiPriority w:val="99"/>
    <w:unhideWhenUsed/>
    <w:rsid w:val="00561711"/>
    <w:pPr>
      <w:tabs>
        <w:tab w:val="center" w:pos="4986"/>
        <w:tab w:val="right" w:pos="9972"/>
      </w:tabs>
    </w:pPr>
  </w:style>
  <w:style w:type="character" w:customStyle="1" w:styleId="FooterChar">
    <w:name w:val="Footer Char"/>
    <w:basedOn w:val="DefaultParagraphFont"/>
    <w:link w:val="Footer"/>
    <w:uiPriority w:val="99"/>
    <w:rsid w:val="00561711"/>
    <w:rPr>
      <w:rFonts w:ascii="Times New Roman" w:eastAsia="Times New Roman" w:hAnsi="Times New Roman" w:cs="Times New Roman"/>
      <w:sz w:val="24"/>
      <w:szCs w:val="24"/>
      <w:lang w:val="lt-LT"/>
    </w:rPr>
  </w:style>
  <w:style w:type="paragraph" w:styleId="TOCHeading">
    <w:name w:val="TOC Heading"/>
    <w:basedOn w:val="Heading1"/>
    <w:next w:val="Normal"/>
    <w:uiPriority w:val="39"/>
    <w:semiHidden/>
    <w:unhideWhenUsed/>
    <w:qFormat/>
    <w:rsid w:val="00B90D87"/>
    <w:pPr>
      <w:spacing w:line="276" w:lineRule="auto"/>
      <w:outlineLvl w:val="9"/>
    </w:pPr>
    <w:rPr>
      <w:lang w:val="en-US"/>
    </w:rPr>
  </w:style>
  <w:style w:type="paragraph" w:styleId="TOC1">
    <w:name w:val="toc 1"/>
    <w:basedOn w:val="Normal"/>
    <w:next w:val="Normal"/>
    <w:autoRedefine/>
    <w:uiPriority w:val="39"/>
    <w:unhideWhenUsed/>
    <w:rsid w:val="00B90D87"/>
    <w:pPr>
      <w:spacing w:after="100"/>
    </w:pPr>
  </w:style>
  <w:style w:type="paragraph" w:styleId="TOC2">
    <w:name w:val="toc 2"/>
    <w:basedOn w:val="Normal"/>
    <w:next w:val="Normal"/>
    <w:autoRedefine/>
    <w:uiPriority w:val="39"/>
    <w:unhideWhenUsed/>
    <w:rsid w:val="00B90D87"/>
    <w:pPr>
      <w:spacing w:after="100"/>
      <w:ind w:left="240"/>
    </w:pPr>
  </w:style>
  <w:style w:type="paragraph" w:styleId="TOC3">
    <w:name w:val="toc 3"/>
    <w:basedOn w:val="Normal"/>
    <w:next w:val="Normal"/>
    <w:autoRedefine/>
    <w:uiPriority w:val="39"/>
    <w:unhideWhenUsed/>
    <w:rsid w:val="00B90D87"/>
    <w:pPr>
      <w:spacing w:after="100"/>
      <w:ind w:left="480"/>
    </w:pPr>
  </w:style>
  <w:style w:type="paragraph" w:styleId="BalloonText">
    <w:name w:val="Balloon Text"/>
    <w:basedOn w:val="Normal"/>
    <w:link w:val="BalloonTextChar"/>
    <w:uiPriority w:val="99"/>
    <w:semiHidden/>
    <w:unhideWhenUsed/>
    <w:rsid w:val="00F15D4C"/>
    <w:rPr>
      <w:rFonts w:ascii="Tahoma" w:hAnsi="Tahoma" w:cs="Tahoma"/>
      <w:sz w:val="16"/>
      <w:szCs w:val="16"/>
    </w:rPr>
  </w:style>
  <w:style w:type="character" w:customStyle="1" w:styleId="BalloonTextChar">
    <w:name w:val="Balloon Text Char"/>
    <w:basedOn w:val="DefaultParagraphFont"/>
    <w:link w:val="BalloonText"/>
    <w:uiPriority w:val="99"/>
    <w:semiHidden/>
    <w:rsid w:val="00F15D4C"/>
    <w:rPr>
      <w:rFonts w:ascii="Tahoma" w:eastAsia="Times New Roman"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http://www.amazon.com/Primal-Leadership-Learning-Emotional-Intelligence/dp/1591391849/ref=la_B001IU0N8K_1_1?ie=UTF8&amp;qid=1367035878&amp;sr=1-1" TargetMode="Externa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hyperlink" Target="http://www.dissercat.com/content/sotsialnaya-otvetstvennost-sportivnoi-shkoly-sotsiologo-upravlencheskie-aspekty"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http://www.tzz.lt/%20%5bElektronin&#279;"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www.google.lt/search?tbo=p&amp;tbm=bks&amp;q=inauthor:%22Jerome+Quarterman%22&amp;source=gbs_metadata_r&amp;cad=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www.dissercat.com/content/upravlencheskii-uchet-stroitelstva-ploskostnykh-sportivnykh-sooruzhenii-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google.lt/search?tbo=p&amp;tbm=bks&amp;q=inauthor:%22Paul+Pedersen%22&amp;source=gbs_metadata_r&amp;cad=4"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www.ebiblioteka.lt/.../Pinigu_studijos_2003_01_04.p" TargetMode="External"/><Relationship Id="rId4" Type="http://schemas.microsoft.com/office/2007/relationships/stylesWithEffects" Target="stylesWithEffects.xml"/><Relationship Id="rId9" Type="http://schemas.openxmlformats.org/officeDocument/2006/relationships/hyperlink" Target="http://www.google.lt/search?tbo=p&amp;tbm=bks&amp;q=inauthor:%22Paul+Pedersen%22"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www.ebiblioteka.lt/.../Pinigu_studijos_2003_01_04.p" TargetMode="External"/><Relationship Id="rId30" Type="http://schemas.openxmlformats.org/officeDocument/2006/relationships/hyperlink" Target="http://www.google.lt/search?tbo=p&amp;tbm=bks&amp;q=inauthor:%22Lucie+Thibault%22&amp;source=gbs_metadata_r&amp;cad=4"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Documents%20and%20Settings\adminas\Desktop\BAKALAURAI\justui\justo%20tikrasis%20exseli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Documents%20and%20Settings\adminas\Desktop\BAKALAURAI\justui\justo%20tikrasis%20exsel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Documents%20and%20Settings\adminas\Desktop\BAKALAURAI\justui\justo%20tikrasis%20exsel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Documents%20and%20Settings\adminas\Desktop\BAKALAURAI\justui\justo%20tikrasis%20exsel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Documents%20and%20Settings\adminas\Desktop\BAKALAURAI\justui\sporto%20vadyb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074663299663324"/>
          <c:y val="0.25835888251916622"/>
          <c:w val="0.87573484848484995"/>
          <c:h val="0.51314412336282433"/>
        </c:manualLayout>
      </c:layout>
      <c:barChart>
        <c:barDir val="col"/>
        <c:grouping val="clustered"/>
        <c:varyColors val="0"/>
        <c:ser>
          <c:idx val="0"/>
          <c:order val="0"/>
          <c:tx>
            <c:strRef>
              <c:f>rezultatai!$B$73</c:f>
              <c:strCache>
                <c:ptCount val="1"/>
                <c:pt idx="0">
                  <c:v>24-35 m</c:v>
                </c:pt>
              </c:strCache>
            </c:strRef>
          </c:tx>
          <c:invertIfNegative val="0"/>
          <c:dLbls>
            <c:showLegendKey val="0"/>
            <c:showVal val="1"/>
            <c:showCatName val="0"/>
            <c:showSerName val="0"/>
            <c:showPercent val="0"/>
            <c:showBubbleSize val="0"/>
            <c:showLeaderLines val="0"/>
          </c:dLbls>
          <c:cat>
            <c:strRef>
              <c:f>rezultatai!$C$72:$E$72</c:f>
              <c:strCache>
                <c:ptCount val="3"/>
                <c:pt idx="0">
                  <c:v>Sp.mokyklos </c:v>
                </c:pt>
                <c:pt idx="1">
                  <c:v>Sp. klubai</c:v>
                </c:pt>
                <c:pt idx="2">
                  <c:v>Sp. komandos </c:v>
                </c:pt>
              </c:strCache>
            </c:strRef>
          </c:cat>
          <c:val>
            <c:numRef>
              <c:f>rezultatai!$C$73:$E$73</c:f>
              <c:numCache>
                <c:formatCode>General</c:formatCode>
                <c:ptCount val="3"/>
                <c:pt idx="0">
                  <c:v>58.8</c:v>
                </c:pt>
                <c:pt idx="1">
                  <c:v>26.7</c:v>
                </c:pt>
                <c:pt idx="2">
                  <c:v>18.399999999999999</c:v>
                </c:pt>
              </c:numCache>
            </c:numRef>
          </c:val>
        </c:ser>
        <c:ser>
          <c:idx val="1"/>
          <c:order val="1"/>
          <c:tx>
            <c:strRef>
              <c:f>rezultatai!$B$74</c:f>
              <c:strCache>
                <c:ptCount val="1"/>
                <c:pt idx="0">
                  <c:v>36-45 m</c:v>
                </c:pt>
              </c:strCache>
            </c:strRef>
          </c:tx>
          <c:invertIfNegative val="0"/>
          <c:dLbls>
            <c:showLegendKey val="0"/>
            <c:showVal val="1"/>
            <c:showCatName val="0"/>
            <c:showSerName val="0"/>
            <c:showPercent val="0"/>
            <c:showBubbleSize val="0"/>
            <c:showLeaderLines val="0"/>
          </c:dLbls>
          <c:cat>
            <c:strRef>
              <c:f>rezultatai!$C$72:$E$72</c:f>
              <c:strCache>
                <c:ptCount val="3"/>
                <c:pt idx="0">
                  <c:v>Sp.mokyklos </c:v>
                </c:pt>
                <c:pt idx="1">
                  <c:v>Sp. klubai</c:v>
                </c:pt>
                <c:pt idx="2">
                  <c:v>Sp. komandos </c:v>
                </c:pt>
              </c:strCache>
            </c:strRef>
          </c:cat>
          <c:val>
            <c:numRef>
              <c:f>rezultatai!$C$74:$E$74</c:f>
              <c:numCache>
                <c:formatCode>General</c:formatCode>
                <c:ptCount val="3"/>
                <c:pt idx="0">
                  <c:v>29.4</c:v>
                </c:pt>
                <c:pt idx="1">
                  <c:v>57.8</c:v>
                </c:pt>
                <c:pt idx="2">
                  <c:v>73.7</c:v>
                </c:pt>
              </c:numCache>
            </c:numRef>
          </c:val>
        </c:ser>
        <c:ser>
          <c:idx val="2"/>
          <c:order val="2"/>
          <c:tx>
            <c:strRef>
              <c:f>rezultatai!$B$75</c:f>
              <c:strCache>
                <c:ptCount val="1"/>
                <c:pt idx="0">
                  <c:v>virš 56 metų</c:v>
                </c:pt>
              </c:strCache>
            </c:strRef>
          </c:tx>
          <c:invertIfNegative val="0"/>
          <c:dLbls>
            <c:showLegendKey val="0"/>
            <c:showVal val="1"/>
            <c:showCatName val="0"/>
            <c:showSerName val="0"/>
            <c:showPercent val="0"/>
            <c:showBubbleSize val="0"/>
            <c:showLeaderLines val="0"/>
          </c:dLbls>
          <c:cat>
            <c:strRef>
              <c:f>rezultatai!$C$72:$E$72</c:f>
              <c:strCache>
                <c:ptCount val="3"/>
                <c:pt idx="0">
                  <c:v>Sp.mokyklos </c:v>
                </c:pt>
                <c:pt idx="1">
                  <c:v>Sp. klubai</c:v>
                </c:pt>
                <c:pt idx="2">
                  <c:v>Sp. komandos </c:v>
                </c:pt>
              </c:strCache>
            </c:strRef>
          </c:cat>
          <c:val>
            <c:numRef>
              <c:f>rezultatai!$C$75:$E$75</c:f>
              <c:numCache>
                <c:formatCode>General</c:formatCode>
                <c:ptCount val="3"/>
                <c:pt idx="0">
                  <c:v>11.8</c:v>
                </c:pt>
                <c:pt idx="1">
                  <c:v>15.5</c:v>
                </c:pt>
                <c:pt idx="2">
                  <c:v>7.9</c:v>
                </c:pt>
              </c:numCache>
            </c:numRef>
          </c:val>
        </c:ser>
        <c:dLbls>
          <c:showLegendKey val="0"/>
          <c:showVal val="0"/>
          <c:showCatName val="0"/>
          <c:showSerName val="0"/>
          <c:showPercent val="0"/>
          <c:showBubbleSize val="0"/>
        </c:dLbls>
        <c:gapWidth val="150"/>
        <c:axId val="143842304"/>
        <c:axId val="143996032"/>
      </c:barChart>
      <c:catAx>
        <c:axId val="143842304"/>
        <c:scaling>
          <c:orientation val="minMax"/>
        </c:scaling>
        <c:delete val="0"/>
        <c:axPos val="b"/>
        <c:title>
          <c:tx>
            <c:rich>
              <a:bodyPr/>
              <a:lstStyle/>
              <a:p>
                <a:pPr>
                  <a:defRPr/>
                </a:pPr>
                <a:r>
                  <a:rPr lang="lt-LT"/>
                  <a:t>Respondentų darbo organizacija </a:t>
                </a:r>
                <a:r>
                  <a:rPr lang="en-US"/>
                  <a:t> </a:t>
                </a:r>
              </a:p>
            </c:rich>
          </c:tx>
          <c:layout>
            <c:manualLayout>
              <c:xMode val="edge"/>
              <c:yMode val="edge"/>
              <c:x val="0.31643097643097673"/>
              <c:y val="0.90279484126984177"/>
            </c:manualLayout>
          </c:layout>
          <c:overlay val="0"/>
        </c:title>
        <c:majorTickMark val="none"/>
        <c:minorTickMark val="none"/>
        <c:tickLblPos val="nextTo"/>
        <c:crossAx val="143996032"/>
        <c:crosses val="autoZero"/>
        <c:auto val="1"/>
        <c:lblAlgn val="ctr"/>
        <c:lblOffset val="100"/>
        <c:noMultiLvlLbl val="0"/>
      </c:catAx>
      <c:valAx>
        <c:axId val="143996032"/>
        <c:scaling>
          <c:orientation val="minMax"/>
        </c:scaling>
        <c:delete val="0"/>
        <c:axPos val="l"/>
        <c:title>
          <c:tx>
            <c:rich>
              <a:bodyPr rot="-5400000" vert="horz"/>
              <a:lstStyle/>
              <a:p>
                <a:pPr>
                  <a:defRPr/>
                </a:pPr>
                <a:r>
                  <a:rPr lang="en-US"/>
                  <a:t>proc.</a:t>
                </a:r>
              </a:p>
            </c:rich>
          </c:tx>
          <c:layout>
            <c:manualLayout>
              <c:xMode val="edge"/>
              <c:yMode val="edge"/>
              <c:x val="0"/>
              <c:y val="0.19160396825396817"/>
            </c:manualLayout>
          </c:layout>
          <c:overlay val="0"/>
        </c:title>
        <c:numFmt formatCode="General" sourceLinked="1"/>
        <c:majorTickMark val="out"/>
        <c:minorTickMark val="none"/>
        <c:tickLblPos val="nextTo"/>
        <c:crossAx val="143842304"/>
        <c:crosses val="autoZero"/>
        <c:crossBetween val="between"/>
      </c:valAx>
    </c:plotArea>
    <c:legend>
      <c:legendPos val="tr"/>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142889608066754"/>
          <c:y val="0.35122985787767275"/>
          <c:w val="0.87189653938901734"/>
          <c:h val="0.4896483914742859"/>
        </c:manualLayout>
      </c:layout>
      <c:barChart>
        <c:barDir val="col"/>
        <c:grouping val="clustered"/>
        <c:varyColors val="0"/>
        <c:ser>
          <c:idx val="0"/>
          <c:order val="0"/>
          <c:tx>
            <c:strRef>
              <c:f>rezultatai!$B$56</c:f>
              <c:strCache>
                <c:ptCount val="1"/>
                <c:pt idx="0">
                  <c:v>Sąžiningumas ir atsakomybės jausmas</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rezultatai!$C$56:$E$56</c:f>
              <c:numCache>
                <c:formatCode>General</c:formatCode>
                <c:ptCount val="3"/>
                <c:pt idx="0">
                  <c:v>70.5</c:v>
                </c:pt>
                <c:pt idx="1">
                  <c:v>53.3</c:v>
                </c:pt>
                <c:pt idx="2">
                  <c:v>73.8</c:v>
                </c:pt>
              </c:numCache>
            </c:numRef>
          </c:val>
        </c:ser>
        <c:ser>
          <c:idx val="1"/>
          <c:order val="1"/>
          <c:tx>
            <c:strRef>
              <c:f>rezultatai!$B$57</c:f>
              <c:strCache>
                <c:ptCount val="1"/>
                <c:pt idx="0">
                  <c:v>Lankstumas ir veržlumas </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rezultatai!$C$57:$E$57</c:f>
              <c:numCache>
                <c:formatCode>General</c:formatCode>
                <c:ptCount val="3"/>
                <c:pt idx="0">
                  <c:v>5.9</c:v>
                </c:pt>
                <c:pt idx="1">
                  <c:v>2.2000000000000002</c:v>
                </c:pt>
                <c:pt idx="2">
                  <c:v>2.6</c:v>
                </c:pt>
              </c:numCache>
            </c:numRef>
          </c:val>
        </c:ser>
        <c:ser>
          <c:idx val="2"/>
          <c:order val="2"/>
          <c:tx>
            <c:strRef>
              <c:f>rezultatai!$B$58</c:f>
              <c:strCache>
                <c:ptCount val="1"/>
                <c:pt idx="0">
                  <c:v>Vientisumas (žodžių ir darbų)</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rezultatai!$C$58:$E$58</c:f>
              <c:numCache>
                <c:formatCode>General</c:formatCode>
                <c:ptCount val="3"/>
                <c:pt idx="0">
                  <c:v>5.9</c:v>
                </c:pt>
                <c:pt idx="1">
                  <c:v>4.5</c:v>
                </c:pt>
                <c:pt idx="2">
                  <c:v>2.6</c:v>
                </c:pt>
              </c:numCache>
            </c:numRef>
          </c:val>
        </c:ser>
        <c:ser>
          <c:idx val="3"/>
          <c:order val="3"/>
          <c:tx>
            <c:strRef>
              <c:f>rezultatai!$B$59</c:f>
              <c:strCache>
                <c:ptCount val="1"/>
                <c:pt idx="0">
                  <c:v>Pasitikėjimas savimi ir įžvalgumas </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rezultatai!$C$59:$E$59</c:f>
              <c:numCache>
                <c:formatCode>General</c:formatCode>
                <c:ptCount val="3"/>
                <c:pt idx="0">
                  <c:v>11.8</c:v>
                </c:pt>
                <c:pt idx="1">
                  <c:v>8.9</c:v>
                </c:pt>
                <c:pt idx="2">
                  <c:v>2.6</c:v>
                </c:pt>
              </c:numCache>
            </c:numRef>
          </c:val>
        </c:ser>
        <c:ser>
          <c:idx val="4"/>
          <c:order val="4"/>
          <c:tx>
            <c:strRef>
              <c:f>rezultatai!$B$60</c:f>
              <c:strCache>
                <c:ptCount val="1"/>
                <c:pt idx="0">
                  <c:v> Aukštesnis intelektas </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rezultatai!$C$60:$E$60</c:f>
              <c:numCache>
                <c:formatCode>General</c:formatCode>
                <c:ptCount val="3"/>
                <c:pt idx="0">
                  <c:v>5.9</c:v>
                </c:pt>
                <c:pt idx="1">
                  <c:v>20</c:v>
                </c:pt>
                <c:pt idx="2">
                  <c:v>2.6</c:v>
                </c:pt>
              </c:numCache>
            </c:numRef>
          </c:val>
        </c:ser>
        <c:ser>
          <c:idx val="5"/>
          <c:order val="5"/>
          <c:tx>
            <c:strRef>
              <c:f>rezultatai!$B$61</c:f>
              <c:strCache>
                <c:ptCount val="1"/>
                <c:pt idx="0">
                  <c:v>Tolerantiškumas ir tikslų numatymas</c:v>
                </c:pt>
              </c:strCache>
            </c:strRef>
          </c:tx>
          <c:invertIfNegative val="0"/>
          <c:dLbls>
            <c:showLegendKey val="0"/>
            <c:showVal val="1"/>
            <c:showCatName val="0"/>
            <c:showSerName val="0"/>
            <c:showPercent val="0"/>
            <c:showBubbleSize val="0"/>
            <c:showLeaderLines val="0"/>
          </c:dLbls>
          <c:cat>
            <c:strRef>
              <c:f>rezultatai!$C$55:$E$55</c:f>
              <c:strCache>
                <c:ptCount val="3"/>
                <c:pt idx="0">
                  <c:v>Sp.mokyklos </c:v>
                </c:pt>
                <c:pt idx="1">
                  <c:v>Sp. klubai</c:v>
                </c:pt>
                <c:pt idx="2">
                  <c:v>Sp. komandos </c:v>
                </c:pt>
              </c:strCache>
            </c:strRef>
          </c:cat>
          <c:val>
            <c:numRef>
              <c:f>rezultatai!$C$61:$E$61</c:f>
              <c:numCache>
                <c:formatCode>General</c:formatCode>
                <c:ptCount val="3"/>
                <c:pt idx="0">
                  <c:v>0</c:v>
                </c:pt>
                <c:pt idx="1">
                  <c:v>11.1</c:v>
                </c:pt>
                <c:pt idx="2">
                  <c:v>15.8</c:v>
                </c:pt>
              </c:numCache>
            </c:numRef>
          </c:val>
        </c:ser>
        <c:dLbls>
          <c:showLegendKey val="0"/>
          <c:showVal val="0"/>
          <c:showCatName val="0"/>
          <c:showSerName val="0"/>
          <c:showPercent val="0"/>
          <c:showBubbleSize val="0"/>
        </c:dLbls>
        <c:gapWidth val="150"/>
        <c:axId val="149655552"/>
        <c:axId val="149657472"/>
      </c:barChart>
      <c:catAx>
        <c:axId val="149655552"/>
        <c:scaling>
          <c:orientation val="minMax"/>
        </c:scaling>
        <c:delete val="0"/>
        <c:axPos val="b"/>
        <c:title>
          <c:tx>
            <c:rich>
              <a:bodyPr/>
              <a:lstStyle/>
              <a:p>
                <a:pPr>
                  <a:defRPr/>
                </a:pPr>
                <a:r>
                  <a:rPr lang="lt-LT"/>
                  <a:t>Respondentų darbo organizacija  </a:t>
                </a:r>
                <a:endParaRPr lang="en-US"/>
              </a:p>
            </c:rich>
          </c:tx>
          <c:overlay val="0"/>
        </c:title>
        <c:majorTickMark val="none"/>
        <c:minorTickMark val="none"/>
        <c:tickLblPos val="nextTo"/>
        <c:crossAx val="149657472"/>
        <c:crosses val="autoZero"/>
        <c:auto val="1"/>
        <c:lblAlgn val="ctr"/>
        <c:lblOffset val="100"/>
        <c:noMultiLvlLbl val="0"/>
      </c:catAx>
      <c:valAx>
        <c:axId val="149657472"/>
        <c:scaling>
          <c:orientation val="minMax"/>
        </c:scaling>
        <c:delete val="0"/>
        <c:axPos val="l"/>
        <c:title>
          <c:tx>
            <c:rich>
              <a:bodyPr/>
              <a:lstStyle/>
              <a:p>
                <a:pPr>
                  <a:defRPr/>
                </a:pPr>
                <a:r>
                  <a:rPr lang="en-US"/>
                  <a:t>proc.</a:t>
                </a:r>
              </a:p>
            </c:rich>
          </c:tx>
          <c:overlay val="0"/>
        </c:title>
        <c:numFmt formatCode="General" sourceLinked="1"/>
        <c:majorTickMark val="out"/>
        <c:minorTickMark val="none"/>
        <c:tickLblPos val="nextTo"/>
        <c:crossAx val="149655552"/>
        <c:crosses val="autoZero"/>
        <c:crossBetween val="between"/>
      </c:valAx>
    </c:plotArea>
    <c:legend>
      <c:legendPos val="tr"/>
      <c:layout>
        <c:manualLayout>
          <c:xMode val="edge"/>
          <c:yMode val="edge"/>
          <c:x val="0.40609400842532289"/>
          <c:y val="4.127966976264185E-2"/>
          <c:w val="0.58107862652924669"/>
          <c:h val="0.24766068328146301"/>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143680797249356"/>
          <c:y val="0.36699314342895639"/>
          <c:w val="0.87573484848484973"/>
          <c:h val="0.48139278117391887"/>
        </c:manualLayout>
      </c:layout>
      <c:barChart>
        <c:barDir val="col"/>
        <c:grouping val="clustered"/>
        <c:varyColors val="0"/>
        <c:ser>
          <c:idx val="0"/>
          <c:order val="0"/>
          <c:tx>
            <c:strRef>
              <c:f>rezultatai!$B$41</c:f>
              <c:strCache>
                <c:ptCount val="1"/>
                <c:pt idx="0">
                  <c:v> Gebėjimas pasirinkti naują situaciją</c:v>
                </c:pt>
              </c:strCache>
            </c:strRef>
          </c:tx>
          <c:invertIfNegative val="0"/>
          <c:dLbls>
            <c:showLegendKey val="0"/>
            <c:showVal val="1"/>
            <c:showCatName val="0"/>
            <c:showSerName val="0"/>
            <c:showPercent val="0"/>
            <c:showBubbleSize val="0"/>
            <c:showLeaderLines val="0"/>
          </c:dLbls>
          <c:cat>
            <c:strRef>
              <c:f>rezultatai!$C$40:$E$40</c:f>
              <c:strCache>
                <c:ptCount val="3"/>
                <c:pt idx="0">
                  <c:v>Sp.mokyklos </c:v>
                </c:pt>
                <c:pt idx="1">
                  <c:v>Sp. klubai</c:v>
                </c:pt>
                <c:pt idx="2">
                  <c:v>Sp. komandos </c:v>
                </c:pt>
              </c:strCache>
            </c:strRef>
          </c:cat>
          <c:val>
            <c:numRef>
              <c:f>rezultatai!$C$41:$E$41</c:f>
              <c:numCache>
                <c:formatCode>General</c:formatCode>
                <c:ptCount val="3"/>
                <c:pt idx="0">
                  <c:v>17.7</c:v>
                </c:pt>
                <c:pt idx="1">
                  <c:v>20</c:v>
                </c:pt>
                <c:pt idx="2">
                  <c:v>10.5</c:v>
                </c:pt>
              </c:numCache>
            </c:numRef>
          </c:val>
        </c:ser>
        <c:ser>
          <c:idx val="1"/>
          <c:order val="1"/>
          <c:tx>
            <c:strRef>
              <c:f>rezultatai!$B$42</c:f>
              <c:strCache>
                <c:ptCount val="1"/>
                <c:pt idx="0">
                  <c:v> Gebėjimas pasirinkti tinkamus veiklos metodus</c:v>
                </c:pt>
              </c:strCache>
            </c:strRef>
          </c:tx>
          <c:invertIfNegative val="0"/>
          <c:dLbls>
            <c:showLegendKey val="0"/>
            <c:showVal val="1"/>
            <c:showCatName val="0"/>
            <c:showSerName val="0"/>
            <c:showPercent val="0"/>
            <c:showBubbleSize val="0"/>
            <c:showLeaderLines val="0"/>
          </c:dLbls>
          <c:cat>
            <c:strRef>
              <c:f>rezultatai!$C$40:$E$40</c:f>
              <c:strCache>
                <c:ptCount val="3"/>
                <c:pt idx="0">
                  <c:v>Sp.mokyklos </c:v>
                </c:pt>
                <c:pt idx="1">
                  <c:v>Sp. klubai</c:v>
                </c:pt>
                <c:pt idx="2">
                  <c:v>Sp. komandos </c:v>
                </c:pt>
              </c:strCache>
            </c:strRef>
          </c:cat>
          <c:val>
            <c:numRef>
              <c:f>rezultatai!$C$42:$E$42</c:f>
              <c:numCache>
                <c:formatCode>General</c:formatCode>
                <c:ptCount val="3"/>
                <c:pt idx="0">
                  <c:v>23.5</c:v>
                </c:pt>
                <c:pt idx="1">
                  <c:v>24.4</c:v>
                </c:pt>
                <c:pt idx="2">
                  <c:v>31.6</c:v>
                </c:pt>
              </c:numCache>
            </c:numRef>
          </c:val>
        </c:ser>
        <c:ser>
          <c:idx val="2"/>
          <c:order val="2"/>
          <c:tx>
            <c:strRef>
              <c:f>rezultatai!$B$43</c:f>
              <c:strCache>
                <c:ptCount val="1"/>
                <c:pt idx="0">
                  <c:v>Gebėjimas integruoti nuolat dalykines ir profesines žinias</c:v>
                </c:pt>
              </c:strCache>
            </c:strRef>
          </c:tx>
          <c:invertIfNegative val="0"/>
          <c:dLbls>
            <c:showLegendKey val="0"/>
            <c:showVal val="1"/>
            <c:showCatName val="0"/>
            <c:showSerName val="0"/>
            <c:showPercent val="0"/>
            <c:showBubbleSize val="0"/>
            <c:showLeaderLines val="0"/>
          </c:dLbls>
          <c:cat>
            <c:strRef>
              <c:f>rezultatai!$C$40:$E$40</c:f>
              <c:strCache>
                <c:ptCount val="3"/>
                <c:pt idx="0">
                  <c:v>Sp.mokyklos </c:v>
                </c:pt>
                <c:pt idx="1">
                  <c:v>Sp. klubai</c:v>
                </c:pt>
                <c:pt idx="2">
                  <c:v>Sp. komandos </c:v>
                </c:pt>
              </c:strCache>
            </c:strRef>
          </c:cat>
          <c:val>
            <c:numRef>
              <c:f>rezultatai!$C$43:$E$43</c:f>
              <c:numCache>
                <c:formatCode>General</c:formatCode>
                <c:ptCount val="3"/>
                <c:pt idx="0">
                  <c:v>5.9</c:v>
                </c:pt>
                <c:pt idx="1">
                  <c:v>22.3</c:v>
                </c:pt>
                <c:pt idx="2">
                  <c:v>44.7</c:v>
                </c:pt>
              </c:numCache>
            </c:numRef>
          </c:val>
        </c:ser>
        <c:ser>
          <c:idx val="3"/>
          <c:order val="3"/>
          <c:tx>
            <c:strRef>
              <c:f>rezultatai!$B$44</c:f>
              <c:strCache>
                <c:ptCount val="1"/>
                <c:pt idx="0">
                  <c:v>Gebėjimas atlikti užduotį ir pasiekti rezultatą pagal reikalaujamą maksimumą</c:v>
                </c:pt>
              </c:strCache>
            </c:strRef>
          </c:tx>
          <c:invertIfNegative val="0"/>
          <c:dLbls>
            <c:showLegendKey val="0"/>
            <c:showVal val="1"/>
            <c:showCatName val="0"/>
            <c:showSerName val="0"/>
            <c:showPercent val="0"/>
            <c:showBubbleSize val="0"/>
            <c:showLeaderLines val="0"/>
          </c:dLbls>
          <c:cat>
            <c:strRef>
              <c:f>rezultatai!$C$40:$E$40</c:f>
              <c:strCache>
                <c:ptCount val="3"/>
                <c:pt idx="0">
                  <c:v>Sp.mokyklos </c:v>
                </c:pt>
                <c:pt idx="1">
                  <c:v>Sp. klubai</c:v>
                </c:pt>
                <c:pt idx="2">
                  <c:v>Sp. komandos </c:v>
                </c:pt>
              </c:strCache>
            </c:strRef>
          </c:cat>
          <c:val>
            <c:numRef>
              <c:f>rezultatai!$C$44:$E$44</c:f>
              <c:numCache>
                <c:formatCode>General</c:formatCode>
                <c:ptCount val="3"/>
                <c:pt idx="0">
                  <c:v>41.1</c:v>
                </c:pt>
                <c:pt idx="1">
                  <c:v>20</c:v>
                </c:pt>
                <c:pt idx="2">
                  <c:v>7.9</c:v>
                </c:pt>
              </c:numCache>
            </c:numRef>
          </c:val>
        </c:ser>
        <c:ser>
          <c:idx val="4"/>
          <c:order val="4"/>
          <c:tx>
            <c:strRef>
              <c:f>rezultatai!$B$45</c:f>
              <c:strCache>
                <c:ptCount val="1"/>
                <c:pt idx="0">
                  <c:v>Gebėjimas siekti įvairiomis aplinkybėmis kuo kokybiškesnių rezultatų</c:v>
                </c:pt>
              </c:strCache>
            </c:strRef>
          </c:tx>
          <c:invertIfNegative val="0"/>
          <c:dLbls>
            <c:showLegendKey val="0"/>
            <c:showVal val="1"/>
            <c:showCatName val="0"/>
            <c:showSerName val="0"/>
            <c:showPercent val="0"/>
            <c:showBubbleSize val="0"/>
            <c:showLeaderLines val="0"/>
          </c:dLbls>
          <c:cat>
            <c:strRef>
              <c:f>rezultatai!$C$40:$E$40</c:f>
              <c:strCache>
                <c:ptCount val="3"/>
                <c:pt idx="0">
                  <c:v>Sp.mokyklos </c:v>
                </c:pt>
                <c:pt idx="1">
                  <c:v>Sp. klubai</c:v>
                </c:pt>
                <c:pt idx="2">
                  <c:v>Sp. komandos </c:v>
                </c:pt>
              </c:strCache>
            </c:strRef>
          </c:cat>
          <c:val>
            <c:numRef>
              <c:f>rezultatai!$C$45:$E$45</c:f>
              <c:numCache>
                <c:formatCode>General</c:formatCode>
                <c:ptCount val="3"/>
                <c:pt idx="0">
                  <c:v>11.8</c:v>
                </c:pt>
                <c:pt idx="1">
                  <c:v>13.3</c:v>
                </c:pt>
                <c:pt idx="2">
                  <c:v>5.3</c:v>
                </c:pt>
              </c:numCache>
            </c:numRef>
          </c:val>
        </c:ser>
        <c:dLbls>
          <c:showLegendKey val="0"/>
          <c:showVal val="0"/>
          <c:showCatName val="0"/>
          <c:showSerName val="0"/>
          <c:showPercent val="0"/>
          <c:showBubbleSize val="0"/>
        </c:dLbls>
        <c:gapWidth val="150"/>
        <c:axId val="149560320"/>
        <c:axId val="149582976"/>
      </c:barChart>
      <c:catAx>
        <c:axId val="149560320"/>
        <c:scaling>
          <c:orientation val="minMax"/>
        </c:scaling>
        <c:delete val="0"/>
        <c:axPos val="b"/>
        <c:title>
          <c:tx>
            <c:rich>
              <a:bodyPr/>
              <a:lstStyle/>
              <a:p>
                <a:pPr>
                  <a:defRPr/>
                </a:pPr>
                <a:r>
                  <a:rPr lang="lt-LT"/>
                  <a:t>Respondentų darbo organizacija</a:t>
                </a:r>
                <a:endParaRPr lang="en-US"/>
              </a:p>
            </c:rich>
          </c:tx>
          <c:layout>
            <c:manualLayout>
              <c:xMode val="edge"/>
              <c:yMode val="edge"/>
              <c:x val="0.38080474040157075"/>
              <c:y val="0.90477885310775774"/>
            </c:manualLayout>
          </c:layout>
          <c:overlay val="0"/>
        </c:title>
        <c:majorTickMark val="none"/>
        <c:minorTickMark val="none"/>
        <c:tickLblPos val="nextTo"/>
        <c:crossAx val="149582976"/>
        <c:crosses val="autoZero"/>
        <c:auto val="1"/>
        <c:lblAlgn val="ctr"/>
        <c:lblOffset val="100"/>
        <c:noMultiLvlLbl val="0"/>
      </c:catAx>
      <c:valAx>
        <c:axId val="149582976"/>
        <c:scaling>
          <c:orientation val="minMax"/>
        </c:scaling>
        <c:delete val="0"/>
        <c:axPos val="l"/>
        <c:title>
          <c:tx>
            <c:rich>
              <a:bodyPr rot="-5400000" vert="horz"/>
              <a:lstStyle/>
              <a:p>
                <a:pPr>
                  <a:defRPr/>
                </a:pPr>
                <a:r>
                  <a:rPr lang="en-US"/>
                  <a:t>proc.</a:t>
                </a:r>
              </a:p>
            </c:rich>
          </c:tx>
          <c:layout>
            <c:manualLayout>
              <c:xMode val="edge"/>
              <c:yMode val="edge"/>
              <c:x val="4.3767912228495333E-6"/>
              <c:y val="0.47178274542307602"/>
            </c:manualLayout>
          </c:layout>
          <c:overlay val="0"/>
        </c:title>
        <c:numFmt formatCode="General" sourceLinked="1"/>
        <c:majorTickMark val="out"/>
        <c:minorTickMark val="none"/>
        <c:tickLblPos val="nextTo"/>
        <c:crossAx val="149560320"/>
        <c:crosses val="autoZero"/>
        <c:crossBetween val="between"/>
      </c:valAx>
    </c:plotArea>
    <c:legend>
      <c:legendPos val="tr"/>
      <c:layout>
        <c:manualLayout>
          <c:xMode val="edge"/>
          <c:yMode val="edge"/>
          <c:x val="0.24975317989097523"/>
          <c:y val="4.860366895032691E-2"/>
          <c:w val="0.74810808990939204"/>
          <c:h val="0.27042562171741324"/>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389503976977497"/>
          <c:y val="0.27024882115785043"/>
          <c:w val="0.85982517361111177"/>
          <c:h val="0.51866085084688163"/>
        </c:manualLayout>
      </c:layout>
      <c:barChart>
        <c:barDir val="col"/>
        <c:grouping val="clustered"/>
        <c:varyColors val="0"/>
        <c:ser>
          <c:idx val="0"/>
          <c:order val="0"/>
          <c:tx>
            <c:strRef>
              <c:f>'rezultatai '!$B$62</c:f>
              <c:strCache>
                <c:ptCount val="1"/>
                <c:pt idx="0">
                  <c:v>Karjera - tai atsidavimas sportui visą savo esybe;</c:v>
                </c:pt>
              </c:strCache>
            </c:strRef>
          </c:tx>
          <c:invertIfNegative val="0"/>
          <c:dLbls>
            <c:showLegendKey val="0"/>
            <c:showVal val="1"/>
            <c:showCatName val="0"/>
            <c:showSerName val="0"/>
            <c:showPercent val="0"/>
            <c:showBubbleSize val="0"/>
            <c:showLeaderLines val="0"/>
          </c:dLbls>
          <c:cat>
            <c:strRef>
              <c:f>'rezultatai '!$C$61:$E$61</c:f>
              <c:strCache>
                <c:ptCount val="3"/>
                <c:pt idx="0">
                  <c:v>Sp.mokyklos </c:v>
                </c:pt>
                <c:pt idx="1">
                  <c:v>Sp. klubai</c:v>
                </c:pt>
                <c:pt idx="2">
                  <c:v>Sp. komandos </c:v>
                </c:pt>
              </c:strCache>
            </c:strRef>
          </c:cat>
          <c:val>
            <c:numRef>
              <c:f>'rezultatai '!$C$62:$E$62</c:f>
              <c:numCache>
                <c:formatCode>General</c:formatCode>
                <c:ptCount val="3"/>
                <c:pt idx="0">
                  <c:v>11.8</c:v>
                </c:pt>
                <c:pt idx="1">
                  <c:v>15.6</c:v>
                </c:pt>
                <c:pt idx="2">
                  <c:v>26.3</c:v>
                </c:pt>
              </c:numCache>
            </c:numRef>
          </c:val>
        </c:ser>
        <c:ser>
          <c:idx val="1"/>
          <c:order val="1"/>
          <c:tx>
            <c:strRef>
              <c:f>'rezultatai '!$B$63</c:f>
              <c:strCache>
                <c:ptCount val="1"/>
                <c:pt idx="0">
                  <c:v>Karjera - savo galimybių ir siekių išpildymas;</c:v>
                </c:pt>
              </c:strCache>
            </c:strRef>
          </c:tx>
          <c:invertIfNegative val="0"/>
          <c:dLbls>
            <c:showLegendKey val="0"/>
            <c:showVal val="1"/>
            <c:showCatName val="0"/>
            <c:showSerName val="0"/>
            <c:showPercent val="0"/>
            <c:showBubbleSize val="0"/>
            <c:showLeaderLines val="0"/>
          </c:dLbls>
          <c:cat>
            <c:strRef>
              <c:f>'rezultatai '!$C$61:$E$61</c:f>
              <c:strCache>
                <c:ptCount val="3"/>
                <c:pt idx="0">
                  <c:v>Sp.mokyklos </c:v>
                </c:pt>
                <c:pt idx="1">
                  <c:v>Sp. klubai</c:v>
                </c:pt>
                <c:pt idx="2">
                  <c:v>Sp. komandos </c:v>
                </c:pt>
              </c:strCache>
            </c:strRef>
          </c:cat>
          <c:val>
            <c:numRef>
              <c:f>'rezultatai '!$C$63:$E$63</c:f>
              <c:numCache>
                <c:formatCode>General</c:formatCode>
                <c:ptCount val="3"/>
                <c:pt idx="0">
                  <c:v>29.4</c:v>
                </c:pt>
                <c:pt idx="1">
                  <c:v>31.1</c:v>
                </c:pt>
                <c:pt idx="2">
                  <c:v>0</c:v>
                </c:pt>
              </c:numCache>
            </c:numRef>
          </c:val>
        </c:ser>
        <c:ser>
          <c:idx val="2"/>
          <c:order val="2"/>
          <c:tx>
            <c:strRef>
              <c:f>'rezultatai '!$B$64</c:f>
              <c:strCache>
                <c:ptCount val="1"/>
                <c:pt idx="0">
                  <c:v>Karjera - tai pasiekimai darbinėje veikloje.</c:v>
                </c:pt>
              </c:strCache>
            </c:strRef>
          </c:tx>
          <c:invertIfNegative val="0"/>
          <c:dLbls>
            <c:dLbl>
              <c:idx val="0"/>
              <c:showLegendKey val="0"/>
              <c:showVal val="1"/>
              <c:showCatName val="0"/>
              <c:showSerName val="0"/>
              <c:showPercent val="0"/>
              <c:showBubbleSize val="0"/>
            </c:dLbl>
            <c:dLbl>
              <c:idx val="1"/>
              <c:showLegendKey val="0"/>
              <c:showVal val="1"/>
              <c:showCatName val="0"/>
              <c:showSerName val="0"/>
              <c:showPercent val="0"/>
              <c:showBubbleSize val="0"/>
            </c:dLbl>
            <c:dLbl>
              <c:idx val="2"/>
              <c:showLegendKey val="0"/>
              <c:showVal val="1"/>
              <c:showCatName val="0"/>
              <c:showSerName val="0"/>
              <c:showPercent val="0"/>
              <c:showBubbleSize val="0"/>
            </c:dLbl>
            <c:showLegendKey val="0"/>
            <c:showVal val="0"/>
            <c:showCatName val="0"/>
            <c:showSerName val="0"/>
            <c:showPercent val="0"/>
            <c:showBubbleSize val="0"/>
          </c:dLbls>
          <c:cat>
            <c:strRef>
              <c:f>'rezultatai '!$C$61:$E$61</c:f>
              <c:strCache>
                <c:ptCount val="3"/>
                <c:pt idx="0">
                  <c:v>Sp.mokyklos </c:v>
                </c:pt>
                <c:pt idx="1">
                  <c:v>Sp. klubai</c:v>
                </c:pt>
                <c:pt idx="2">
                  <c:v>Sp. komandos </c:v>
                </c:pt>
              </c:strCache>
            </c:strRef>
          </c:cat>
          <c:val>
            <c:numRef>
              <c:f>'rezultatai '!$C$64:$E$64</c:f>
              <c:numCache>
                <c:formatCode>General</c:formatCode>
                <c:ptCount val="3"/>
                <c:pt idx="0">
                  <c:v>58.8</c:v>
                </c:pt>
                <c:pt idx="1">
                  <c:v>53.3</c:v>
                </c:pt>
                <c:pt idx="2">
                  <c:v>73.7</c:v>
                </c:pt>
              </c:numCache>
            </c:numRef>
          </c:val>
        </c:ser>
        <c:dLbls>
          <c:showLegendKey val="0"/>
          <c:showVal val="0"/>
          <c:showCatName val="0"/>
          <c:showSerName val="0"/>
          <c:showPercent val="0"/>
          <c:showBubbleSize val="0"/>
        </c:dLbls>
        <c:gapWidth val="150"/>
        <c:axId val="149689088"/>
        <c:axId val="149691008"/>
      </c:barChart>
      <c:catAx>
        <c:axId val="149689088"/>
        <c:scaling>
          <c:orientation val="minMax"/>
        </c:scaling>
        <c:delete val="0"/>
        <c:axPos val="b"/>
        <c:title>
          <c:tx>
            <c:rich>
              <a:bodyPr/>
              <a:lstStyle/>
              <a:p>
                <a:pPr>
                  <a:defRPr/>
                </a:pPr>
                <a:r>
                  <a:rPr lang="en-US"/>
                  <a:t>Respondent</a:t>
                </a:r>
                <a:r>
                  <a:rPr lang="lt-LT"/>
                  <a:t>ų</a:t>
                </a:r>
                <a:r>
                  <a:rPr lang="en-US"/>
                  <a:t> darbo organizacija </a:t>
                </a:r>
              </a:p>
            </c:rich>
          </c:tx>
          <c:overlay val="0"/>
        </c:title>
        <c:majorTickMark val="none"/>
        <c:minorTickMark val="none"/>
        <c:tickLblPos val="nextTo"/>
        <c:crossAx val="149691008"/>
        <c:crosses val="autoZero"/>
        <c:auto val="1"/>
        <c:lblAlgn val="ctr"/>
        <c:lblOffset val="100"/>
        <c:noMultiLvlLbl val="0"/>
      </c:catAx>
      <c:valAx>
        <c:axId val="149691008"/>
        <c:scaling>
          <c:orientation val="minMax"/>
        </c:scaling>
        <c:delete val="0"/>
        <c:axPos val="l"/>
        <c:title>
          <c:tx>
            <c:rich>
              <a:bodyPr/>
              <a:lstStyle/>
              <a:p>
                <a:pPr>
                  <a:defRPr/>
                </a:pPr>
                <a:r>
                  <a:rPr lang="en-US"/>
                  <a:t>proc.</a:t>
                </a:r>
              </a:p>
            </c:rich>
          </c:tx>
          <c:overlay val="0"/>
        </c:title>
        <c:numFmt formatCode="General" sourceLinked="1"/>
        <c:majorTickMark val="out"/>
        <c:minorTickMark val="none"/>
        <c:tickLblPos val="nextTo"/>
        <c:crossAx val="149689088"/>
        <c:crosses val="autoZero"/>
        <c:crossBetween val="between"/>
      </c:valAx>
    </c:plotArea>
    <c:legend>
      <c:legendPos val="tr"/>
      <c:layout>
        <c:manualLayout>
          <c:xMode val="edge"/>
          <c:yMode val="edge"/>
          <c:x val="0.57787567370967674"/>
          <c:y val="2.152852529601721E-2"/>
          <c:w val="0.40889535484285405"/>
          <c:h val="0.27166074828881687"/>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2426349966542799"/>
          <c:y val="0.33411551015139501"/>
          <c:w val="0.87573484848484973"/>
          <c:h val="0.45593286494925872"/>
        </c:manualLayout>
      </c:layout>
      <c:barChart>
        <c:barDir val="col"/>
        <c:grouping val="clustered"/>
        <c:varyColors val="0"/>
        <c:ser>
          <c:idx val="0"/>
          <c:order val="0"/>
          <c:tx>
            <c:strRef>
              <c:f>rezultatai!$B$47</c:f>
              <c:strCache>
                <c:ptCount val="1"/>
                <c:pt idx="0">
                  <c:v>Dominavimas ir drąsa </c:v>
                </c:pt>
              </c:strCache>
            </c:strRef>
          </c:tx>
          <c:invertIfNegative val="0"/>
          <c:dLbls>
            <c:showLegendKey val="0"/>
            <c:showVal val="1"/>
            <c:showCatName val="0"/>
            <c:showSerName val="0"/>
            <c:showPercent val="0"/>
            <c:showBubbleSize val="0"/>
            <c:showLeaderLines val="0"/>
          </c:dLbls>
          <c:cat>
            <c:strRef>
              <c:f>rezultatai!$C$46:$E$46</c:f>
              <c:strCache>
                <c:ptCount val="3"/>
                <c:pt idx="0">
                  <c:v>Sp.mokyklos </c:v>
                </c:pt>
                <c:pt idx="1">
                  <c:v>Sp. klubai</c:v>
                </c:pt>
                <c:pt idx="2">
                  <c:v>Sp. komandos </c:v>
                </c:pt>
              </c:strCache>
            </c:strRef>
          </c:cat>
          <c:val>
            <c:numRef>
              <c:f>rezultatai!$C$47:$E$47</c:f>
              <c:numCache>
                <c:formatCode>General</c:formatCode>
                <c:ptCount val="3"/>
                <c:pt idx="0">
                  <c:v>23.5</c:v>
                </c:pt>
                <c:pt idx="1">
                  <c:v>24.4</c:v>
                </c:pt>
                <c:pt idx="2">
                  <c:v>18.399999999999999</c:v>
                </c:pt>
              </c:numCache>
            </c:numRef>
          </c:val>
        </c:ser>
        <c:ser>
          <c:idx val="1"/>
          <c:order val="1"/>
          <c:tx>
            <c:strRef>
              <c:f>rezultatai!$B$48</c:f>
              <c:strCache>
                <c:ptCount val="1"/>
                <c:pt idx="0">
                  <c:v>Troškimas vadovauti kitiems ir daryti jiems įtaką</c:v>
                </c:pt>
              </c:strCache>
            </c:strRef>
          </c:tx>
          <c:invertIfNegative val="0"/>
          <c:dLbls>
            <c:showLegendKey val="0"/>
            <c:showVal val="1"/>
            <c:showCatName val="0"/>
            <c:showSerName val="0"/>
            <c:showPercent val="0"/>
            <c:showBubbleSize val="0"/>
            <c:showLeaderLines val="0"/>
          </c:dLbls>
          <c:cat>
            <c:strRef>
              <c:f>rezultatai!$C$46:$E$46</c:f>
              <c:strCache>
                <c:ptCount val="3"/>
                <c:pt idx="0">
                  <c:v>Sp.mokyklos </c:v>
                </c:pt>
                <c:pt idx="1">
                  <c:v>Sp. klubai</c:v>
                </c:pt>
                <c:pt idx="2">
                  <c:v>Sp. komandos </c:v>
                </c:pt>
              </c:strCache>
            </c:strRef>
          </c:cat>
          <c:val>
            <c:numRef>
              <c:f>rezultatai!$C$48:$E$48</c:f>
              <c:numCache>
                <c:formatCode>General</c:formatCode>
                <c:ptCount val="3"/>
                <c:pt idx="0">
                  <c:v>17.7</c:v>
                </c:pt>
                <c:pt idx="1">
                  <c:v>17.8</c:v>
                </c:pt>
                <c:pt idx="2">
                  <c:v>10.5</c:v>
                </c:pt>
              </c:numCache>
            </c:numRef>
          </c:val>
        </c:ser>
        <c:ser>
          <c:idx val="2"/>
          <c:order val="2"/>
          <c:tx>
            <c:strRef>
              <c:f>rezultatai!$B$49</c:f>
              <c:strCache>
                <c:ptCount val="1"/>
                <c:pt idx="0">
                  <c:v>Vizijos turėjimas (idealizuoto tikslo žadančio geresnę ateitį) </c:v>
                </c:pt>
              </c:strCache>
            </c:strRef>
          </c:tx>
          <c:invertIfNegative val="0"/>
          <c:dLbls>
            <c:showLegendKey val="0"/>
            <c:showVal val="1"/>
            <c:showCatName val="0"/>
            <c:showSerName val="0"/>
            <c:showPercent val="0"/>
            <c:showBubbleSize val="0"/>
            <c:showLeaderLines val="0"/>
          </c:dLbls>
          <c:cat>
            <c:strRef>
              <c:f>rezultatai!$C$46:$E$46</c:f>
              <c:strCache>
                <c:ptCount val="3"/>
                <c:pt idx="0">
                  <c:v>Sp.mokyklos </c:v>
                </c:pt>
                <c:pt idx="1">
                  <c:v>Sp. klubai</c:v>
                </c:pt>
                <c:pt idx="2">
                  <c:v>Sp. komandos </c:v>
                </c:pt>
              </c:strCache>
            </c:strRef>
          </c:cat>
          <c:val>
            <c:numRef>
              <c:f>rezultatai!$C$49:$E$49</c:f>
              <c:numCache>
                <c:formatCode>General</c:formatCode>
                <c:ptCount val="3"/>
                <c:pt idx="0">
                  <c:v>17.7</c:v>
                </c:pt>
                <c:pt idx="1">
                  <c:v>15.6</c:v>
                </c:pt>
                <c:pt idx="2">
                  <c:v>7.9</c:v>
                </c:pt>
              </c:numCache>
            </c:numRef>
          </c:val>
        </c:ser>
        <c:ser>
          <c:idx val="3"/>
          <c:order val="3"/>
          <c:tx>
            <c:strRef>
              <c:f>rezultatai!$B$50</c:f>
              <c:strCache>
                <c:ptCount val="1"/>
                <c:pt idx="0">
                  <c:v> Kūrybiškumas ir iniciatyvumas</c:v>
                </c:pt>
              </c:strCache>
            </c:strRef>
          </c:tx>
          <c:invertIfNegative val="0"/>
          <c:dLbls>
            <c:showLegendKey val="0"/>
            <c:showVal val="1"/>
            <c:showCatName val="0"/>
            <c:showSerName val="0"/>
            <c:showPercent val="0"/>
            <c:showBubbleSize val="0"/>
            <c:showLeaderLines val="0"/>
          </c:dLbls>
          <c:cat>
            <c:strRef>
              <c:f>rezultatai!$C$46:$E$46</c:f>
              <c:strCache>
                <c:ptCount val="3"/>
                <c:pt idx="0">
                  <c:v>Sp.mokyklos </c:v>
                </c:pt>
                <c:pt idx="1">
                  <c:v>Sp. klubai</c:v>
                </c:pt>
                <c:pt idx="2">
                  <c:v>Sp. komandos </c:v>
                </c:pt>
              </c:strCache>
            </c:strRef>
          </c:cat>
          <c:val>
            <c:numRef>
              <c:f>rezultatai!$C$50:$E$50</c:f>
              <c:numCache>
                <c:formatCode>General</c:formatCode>
                <c:ptCount val="3"/>
                <c:pt idx="0">
                  <c:v>41.1</c:v>
                </c:pt>
                <c:pt idx="1">
                  <c:v>42.2</c:v>
                </c:pt>
                <c:pt idx="2">
                  <c:v>63.2</c:v>
                </c:pt>
              </c:numCache>
            </c:numRef>
          </c:val>
        </c:ser>
        <c:dLbls>
          <c:showLegendKey val="0"/>
          <c:showVal val="0"/>
          <c:showCatName val="0"/>
          <c:showSerName val="0"/>
          <c:showPercent val="0"/>
          <c:showBubbleSize val="0"/>
        </c:dLbls>
        <c:gapWidth val="150"/>
        <c:axId val="149756544"/>
        <c:axId val="149771008"/>
      </c:barChart>
      <c:catAx>
        <c:axId val="149756544"/>
        <c:scaling>
          <c:orientation val="minMax"/>
        </c:scaling>
        <c:delete val="0"/>
        <c:axPos val="b"/>
        <c:title>
          <c:tx>
            <c:rich>
              <a:bodyPr/>
              <a:lstStyle/>
              <a:p>
                <a:pPr>
                  <a:defRPr/>
                </a:pPr>
                <a:r>
                  <a:rPr lang="lt-LT"/>
                  <a:t>Respondentų darbo organizacija </a:t>
                </a:r>
                <a:endParaRPr lang="en-US"/>
              </a:p>
            </c:rich>
          </c:tx>
          <c:layout>
            <c:manualLayout>
              <c:xMode val="edge"/>
              <c:yMode val="edge"/>
              <c:x val="0.31630447316479926"/>
              <c:y val="0.89452230356451345"/>
            </c:manualLayout>
          </c:layout>
          <c:overlay val="0"/>
        </c:title>
        <c:majorTickMark val="none"/>
        <c:minorTickMark val="none"/>
        <c:tickLblPos val="nextTo"/>
        <c:crossAx val="149771008"/>
        <c:crosses val="autoZero"/>
        <c:auto val="1"/>
        <c:lblAlgn val="ctr"/>
        <c:lblOffset val="100"/>
        <c:noMultiLvlLbl val="0"/>
      </c:catAx>
      <c:valAx>
        <c:axId val="149771008"/>
        <c:scaling>
          <c:orientation val="minMax"/>
        </c:scaling>
        <c:delete val="0"/>
        <c:axPos val="l"/>
        <c:title>
          <c:tx>
            <c:rich>
              <a:bodyPr rot="-5400000" vert="horz"/>
              <a:lstStyle/>
              <a:p>
                <a:pPr>
                  <a:defRPr/>
                </a:pPr>
                <a:r>
                  <a:rPr lang="en-US"/>
                  <a:t>proc.</a:t>
                </a:r>
              </a:p>
            </c:rich>
          </c:tx>
          <c:layout>
            <c:manualLayout>
              <c:xMode val="edge"/>
              <c:yMode val="edge"/>
              <c:x val="3.5351006030693127E-6"/>
              <c:y val="0.3297310172294039"/>
            </c:manualLayout>
          </c:layout>
          <c:overlay val="0"/>
        </c:title>
        <c:numFmt formatCode="General" sourceLinked="1"/>
        <c:majorTickMark val="out"/>
        <c:minorTickMark val="none"/>
        <c:tickLblPos val="nextTo"/>
        <c:crossAx val="149756544"/>
        <c:crosses val="autoZero"/>
        <c:crossBetween val="between"/>
      </c:valAx>
    </c:plotArea>
    <c:legend>
      <c:legendPos val="tr"/>
      <c:layout>
        <c:manualLayout>
          <c:xMode val="edge"/>
          <c:yMode val="edge"/>
          <c:x val="0.39301632458957086"/>
          <c:y val="5.4644808743169362E-2"/>
          <c:w val="0.59415631036499916"/>
          <c:h val="0.28361946559958706"/>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023871857388388"/>
          <c:y val="0.32659362461582081"/>
          <c:w val="0.83617733855603071"/>
          <c:h val="0.49996545707377132"/>
        </c:manualLayout>
      </c:layout>
      <c:barChart>
        <c:barDir val="col"/>
        <c:grouping val="clustered"/>
        <c:varyColors val="0"/>
        <c:ser>
          <c:idx val="0"/>
          <c:order val="0"/>
          <c:tx>
            <c:strRef>
              <c:f>'rezultatai '!$B$73</c:f>
              <c:strCache>
                <c:ptCount val="1"/>
                <c:pt idx="0">
                  <c:v>Gebėjimą dirbti savarankiškai</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'!$C$73:$E$73</c:f>
              <c:numCache>
                <c:formatCode>General</c:formatCode>
                <c:ptCount val="3"/>
                <c:pt idx="0">
                  <c:v>23.5</c:v>
                </c:pt>
                <c:pt idx="1">
                  <c:v>8.8000000000000007</c:v>
                </c:pt>
                <c:pt idx="2">
                  <c:v>28.9</c:v>
                </c:pt>
              </c:numCache>
            </c:numRef>
          </c:val>
        </c:ser>
        <c:ser>
          <c:idx val="1"/>
          <c:order val="1"/>
          <c:tx>
            <c:strRef>
              <c:f>'rezultatai '!$B$74</c:f>
              <c:strCache>
                <c:ptCount val="1"/>
                <c:pt idx="0">
                  <c:v> Iniciatyvumą ir verslumą</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'!$C$74:$E$74</c:f>
              <c:numCache>
                <c:formatCode>General</c:formatCode>
                <c:ptCount val="3"/>
                <c:pt idx="0">
                  <c:v>41.2</c:v>
                </c:pt>
                <c:pt idx="1">
                  <c:v>22.2</c:v>
                </c:pt>
                <c:pt idx="2">
                  <c:v>5.3</c:v>
                </c:pt>
              </c:numCache>
            </c:numRef>
          </c:val>
        </c:ser>
        <c:ser>
          <c:idx val="2"/>
          <c:order val="2"/>
          <c:tx>
            <c:strRef>
              <c:f>'rezultatai '!$B$75</c:f>
              <c:strCache>
                <c:ptCount val="1"/>
                <c:pt idx="0">
                  <c:v>Gebėjimą dirbti komandoje ir dėl komandos</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'!$C$75:$E$75</c:f>
              <c:numCache>
                <c:formatCode>General</c:formatCode>
                <c:ptCount val="3"/>
                <c:pt idx="0">
                  <c:v>5.8</c:v>
                </c:pt>
                <c:pt idx="1">
                  <c:v>17.8</c:v>
                </c:pt>
                <c:pt idx="2">
                  <c:v>13.2</c:v>
                </c:pt>
              </c:numCache>
            </c:numRef>
          </c:val>
        </c:ser>
        <c:ser>
          <c:idx val="3"/>
          <c:order val="3"/>
          <c:tx>
            <c:strRef>
              <c:f>'rezultatai '!$B$76</c:f>
              <c:strCache>
                <c:ptCount val="1"/>
                <c:pt idx="0">
                  <c:v>Tarpasmeninio bendravimo gebėjimus</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'!$C$76:$E$76</c:f>
              <c:numCache>
                <c:formatCode>General</c:formatCode>
                <c:ptCount val="3"/>
                <c:pt idx="0">
                  <c:v>11.8</c:v>
                </c:pt>
                <c:pt idx="1">
                  <c:v>13.4</c:v>
                </c:pt>
                <c:pt idx="2">
                  <c:v>28.9</c:v>
                </c:pt>
              </c:numCache>
            </c:numRef>
          </c:val>
        </c:ser>
        <c:ser>
          <c:idx val="4"/>
          <c:order val="4"/>
          <c:tx>
            <c:strRef>
              <c:f>'rezultatai '!$B$77</c:f>
              <c:strCache>
                <c:ptCount val="1"/>
                <c:pt idx="0">
                  <c:v>Sporto pasaulio ir sporto ekonomikos suvokimo gebėjimus</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'!$C$77:$E$77</c:f>
              <c:numCache>
                <c:formatCode>General</c:formatCode>
                <c:ptCount val="3"/>
                <c:pt idx="0">
                  <c:v>11.8</c:v>
                </c:pt>
                <c:pt idx="1">
                  <c:v>15.6</c:v>
                </c:pt>
                <c:pt idx="2">
                  <c:v>5.3</c:v>
                </c:pt>
              </c:numCache>
            </c:numRef>
          </c:val>
        </c:ser>
        <c:ser>
          <c:idx val="5"/>
          <c:order val="5"/>
          <c:tx>
            <c:strRef>
              <c:f>'rezultatai '!$B$78</c:f>
              <c:strCache>
                <c:ptCount val="1"/>
                <c:pt idx="0">
                  <c:v>Užsienio kalbų pritaikymą savo ir kitų veikloje</c:v>
                </c:pt>
              </c:strCache>
            </c:strRef>
          </c:tx>
          <c:invertIfNegative val="0"/>
          <c:dLbls>
            <c:showLegendKey val="0"/>
            <c:showVal val="1"/>
            <c:showCatName val="0"/>
            <c:showSerName val="0"/>
            <c:showPercent val="0"/>
            <c:showBubbleSize val="0"/>
            <c:showLeaderLines val="0"/>
          </c:dLbls>
          <c:cat>
            <c:strRef>
              <c:f>'rezultatai '!$C$72:$E$72</c:f>
              <c:strCache>
                <c:ptCount val="3"/>
                <c:pt idx="0">
                  <c:v>Sp.mokyklos </c:v>
                </c:pt>
                <c:pt idx="1">
                  <c:v>Sp. klubai</c:v>
                </c:pt>
                <c:pt idx="2">
                  <c:v>Sp. komandos </c:v>
                </c:pt>
              </c:strCache>
            </c:strRef>
          </c:cat>
          <c:val>
            <c:numRef>
              <c:f>'rezultatai '!$C$78:$E$78</c:f>
              <c:numCache>
                <c:formatCode>General</c:formatCode>
                <c:ptCount val="3"/>
                <c:pt idx="0">
                  <c:v>5.9</c:v>
                </c:pt>
                <c:pt idx="1">
                  <c:v>22.2</c:v>
                </c:pt>
                <c:pt idx="2">
                  <c:v>18.399999999999999</c:v>
                </c:pt>
              </c:numCache>
            </c:numRef>
          </c:val>
        </c:ser>
        <c:dLbls>
          <c:showLegendKey val="0"/>
          <c:showVal val="0"/>
          <c:showCatName val="0"/>
          <c:showSerName val="0"/>
          <c:showPercent val="0"/>
          <c:showBubbleSize val="0"/>
        </c:dLbls>
        <c:gapWidth val="150"/>
        <c:axId val="149818368"/>
        <c:axId val="149832832"/>
      </c:barChart>
      <c:catAx>
        <c:axId val="149818368"/>
        <c:scaling>
          <c:orientation val="minMax"/>
        </c:scaling>
        <c:delete val="0"/>
        <c:axPos val="b"/>
        <c:title>
          <c:tx>
            <c:rich>
              <a:bodyPr/>
              <a:lstStyle/>
              <a:p>
                <a:pPr>
                  <a:defRPr/>
                </a:pPr>
                <a:r>
                  <a:rPr lang="lt-LT"/>
                  <a:t>Respondentų darbo organizacijos </a:t>
                </a:r>
                <a:endParaRPr lang="en-US"/>
              </a:p>
            </c:rich>
          </c:tx>
          <c:overlay val="0"/>
        </c:title>
        <c:majorTickMark val="none"/>
        <c:minorTickMark val="none"/>
        <c:tickLblPos val="nextTo"/>
        <c:crossAx val="149832832"/>
        <c:crosses val="autoZero"/>
        <c:auto val="1"/>
        <c:lblAlgn val="ctr"/>
        <c:lblOffset val="100"/>
        <c:noMultiLvlLbl val="0"/>
      </c:catAx>
      <c:valAx>
        <c:axId val="149832832"/>
        <c:scaling>
          <c:orientation val="minMax"/>
        </c:scaling>
        <c:delete val="0"/>
        <c:axPos val="l"/>
        <c:title>
          <c:tx>
            <c:rich>
              <a:bodyPr/>
              <a:lstStyle/>
              <a:p>
                <a:pPr>
                  <a:defRPr/>
                </a:pPr>
                <a:r>
                  <a:rPr lang="lt-LT"/>
                  <a:t>proc.</a:t>
                </a:r>
                <a:endParaRPr lang="en-US"/>
              </a:p>
            </c:rich>
          </c:tx>
          <c:overlay val="0"/>
        </c:title>
        <c:numFmt formatCode="General" sourceLinked="1"/>
        <c:majorTickMark val="out"/>
        <c:minorTickMark val="none"/>
        <c:tickLblPos val="nextTo"/>
        <c:crossAx val="149818368"/>
        <c:crosses val="autoZero"/>
        <c:crossBetween val="between"/>
      </c:valAx>
    </c:plotArea>
    <c:legend>
      <c:legendPos val="r"/>
      <c:layout>
        <c:manualLayout>
          <c:xMode val="edge"/>
          <c:yMode val="edge"/>
          <c:x val="0.42822654782365438"/>
          <c:y val="2.1944205793173507E-2"/>
          <c:w val="0.55908309684639679"/>
          <c:h val="0.33743892249689278"/>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703206392216306"/>
          <c:y val="0.26899314668999691"/>
          <c:w val="0.85078842998117565"/>
          <c:h val="0.51685549722951363"/>
        </c:manualLayout>
      </c:layout>
      <c:barChart>
        <c:barDir val="col"/>
        <c:grouping val="clustered"/>
        <c:varyColors val="0"/>
        <c:ser>
          <c:idx val="0"/>
          <c:order val="0"/>
          <c:tx>
            <c:strRef>
              <c:f>'rezultatai '!$B$82</c:f>
              <c:strCache>
                <c:ptCount val="1"/>
                <c:pt idx="0">
                  <c:v>Aukštas</c:v>
                </c:pt>
              </c:strCache>
            </c:strRef>
          </c:tx>
          <c:invertIfNegative val="0"/>
          <c:dLbls>
            <c:showLegendKey val="0"/>
            <c:showVal val="1"/>
            <c:showCatName val="0"/>
            <c:showSerName val="0"/>
            <c:showPercent val="0"/>
            <c:showBubbleSize val="0"/>
            <c:showLeaderLines val="0"/>
          </c:dLbls>
          <c:cat>
            <c:strRef>
              <c:f>'rezultatai '!$C$81:$E$81</c:f>
              <c:strCache>
                <c:ptCount val="3"/>
                <c:pt idx="0">
                  <c:v>Sp.mokyklos </c:v>
                </c:pt>
                <c:pt idx="1">
                  <c:v>Sp. klubai</c:v>
                </c:pt>
                <c:pt idx="2">
                  <c:v>Sp. komandos </c:v>
                </c:pt>
              </c:strCache>
            </c:strRef>
          </c:cat>
          <c:val>
            <c:numRef>
              <c:f>'rezultatai '!$C$82:$E$82</c:f>
              <c:numCache>
                <c:formatCode>General</c:formatCode>
                <c:ptCount val="3"/>
                <c:pt idx="0">
                  <c:v>16.7</c:v>
                </c:pt>
                <c:pt idx="1">
                  <c:v>26.6</c:v>
                </c:pt>
                <c:pt idx="2">
                  <c:v>26.3</c:v>
                </c:pt>
              </c:numCache>
            </c:numRef>
          </c:val>
        </c:ser>
        <c:ser>
          <c:idx val="1"/>
          <c:order val="1"/>
          <c:tx>
            <c:strRef>
              <c:f>'rezultatai '!$B$83</c:f>
              <c:strCache>
                <c:ptCount val="1"/>
                <c:pt idx="0">
                  <c:v>Vidutinis</c:v>
                </c:pt>
              </c:strCache>
            </c:strRef>
          </c:tx>
          <c:invertIfNegative val="0"/>
          <c:dLbls>
            <c:showLegendKey val="0"/>
            <c:showVal val="1"/>
            <c:showCatName val="0"/>
            <c:showSerName val="0"/>
            <c:showPercent val="0"/>
            <c:showBubbleSize val="0"/>
            <c:showLeaderLines val="0"/>
          </c:dLbls>
          <c:cat>
            <c:strRef>
              <c:f>'rezultatai '!$C$81:$E$81</c:f>
              <c:strCache>
                <c:ptCount val="3"/>
                <c:pt idx="0">
                  <c:v>Sp.mokyklos </c:v>
                </c:pt>
                <c:pt idx="1">
                  <c:v>Sp. klubai</c:v>
                </c:pt>
                <c:pt idx="2">
                  <c:v>Sp. komandos </c:v>
                </c:pt>
              </c:strCache>
            </c:strRef>
          </c:cat>
          <c:val>
            <c:numRef>
              <c:f>'rezultatai '!$C$83:$E$83</c:f>
              <c:numCache>
                <c:formatCode>General</c:formatCode>
                <c:ptCount val="3"/>
                <c:pt idx="0">
                  <c:v>72.2</c:v>
                </c:pt>
                <c:pt idx="1">
                  <c:v>60</c:v>
                </c:pt>
                <c:pt idx="2">
                  <c:v>57.9</c:v>
                </c:pt>
              </c:numCache>
            </c:numRef>
          </c:val>
        </c:ser>
        <c:ser>
          <c:idx val="2"/>
          <c:order val="2"/>
          <c:tx>
            <c:strRef>
              <c:f>'rezultatai '!$B$84</c:f>
              <c:strCache>
                <c:ptCount val="1"/>
                <c:pt idx="0">
                  <c:v>  Žemas</c:v>
                </c:pt>
              </c:strCache>
            </c:strRef>
          </c:tx>
          <c:invertIfNegative val="0"/>
          <c:dLbls>
            <c:showLegendKey val="0"/>
            <c:showVal val="1"/>
            <c:showCatName val="0"/>
            <c:showSerName val="0"/>
            <c:showPercent val="0"/>
            <c:showBubbleSize val="0"/>
            <c:showLeaderLines val="0"/>
          </c:dLbls>
          <c:cat>
            <c:strRef>
              <c:f>'rezultatai '!$C$81:$E$81</c:f>
              <c:strCache>
                <c:ptCount val="3"/>
                <c:pt idx="0">
                  <c:v>Sp.mokyklos </c:v>
                </c:pt>
                <c:pt idx="1">
                  <c:v>Sp. klubai</c:v>
                </c:pt>
                <c:pt idx="2">
                  <c:v>Sp. komandos </c:v>
                </c:pt>
              </c:strCache>
            </c:strRef>
          </c:cat>
          <c:val>
            <c:numRef>
              <c:f>'rezultatai '!$C$84:$E$84</c:f>
              <c:numCache>
                <c:formatCode>General</c:formatCode>
                <c:ptCount val="3"/>
                <c:pt idx="0">
                  <c:v>0</c:v>
                </c:pt>
                <c:pt idx="1">
                  <c:v>2.2999999999999998</c:v>
                </c:pt>
                <c:pt idx="2">
                  <c:v>5.3</c:v>
                </c:pt>
              </c:numCache>
            </c:numRef>
          </c:val>
        </c:ser>
        <c:ser>
          <c:idx val="3"/>
          <c:order val="3"/>
          <c:tx>
            <c:strRef>
              <c:f>'rezultatai '!$B$85</c:f>
              <c:strCache>
                <c:ptCount val="1"/>
                <c:pt idx="0">
                  <c:v>Nežinau </c:v>
                </c:pt>
              </c:strCache>
            </c:strRef>
          </c:tx>
          <c:invertIfNegative val="0"/>
          <c:dLbls>
            <c:showLegendKey val="0"/>
            <c:showVal val="1"/>
            <c:showCatName val="0"/>
            <c:showSerName val="0"/>
            <c:showPercent val="0"/>
            <c:showBubbleSize val="0"/>
            <c:showLeaderLines val="0"/>
          </c:dLbls>
          <c:cat>
            <c:strRef>
              <c:f>'rezultatai '!$C$81:$E$81</c:f>
              <c:strCache>
                <c:ptCount val="3"/>
                <c:pt idx="0">
                  <c:v>Sp.mokyklos </c:v>
                </c:pt>
                <c:pt idx="1">
                  <c:v>Sp. klubai</c:v>
                </c:pt>
                <c:pt idx="2">
                  <c:v>Sp. komandos </c:v>
                </c:pt>
              </c:strCache>
            </c:strRef>
          </c:cat>
          <c:val>
            <c:numRef>
              <c:f>'rezultatai '!$C$85:$E$85</c:f>
              <c:numCache>
                <c:formatCode>General</c:formatCode>
                <c:ptCount val="3"/>
                <c:pt idx="0">
                  <c:v>11.1</c:v>
                </c:pt>
                <c:pt idx="1">
                  <c:v>11.1</c:v>
                </c:pt>
                <c:pt idx="2">
                  <c:v>10.5</c:v>
                </c:pt>
              </c:numCache>
            </c:numRef>
          </c:val>
        </c:ser>
        <c:dLbls>
          <c:showLegendKey val="0"/>
          <c:showVal val="0"/>
          <c:showCatName val="0"/>
          <c:showSerName val="0"/>
          <c:showPercent val="0"/>
          <c:showBubbleSize val="0"/>
        </c:dLbls>
        <c:gapWidth val="150"/>
        <c:axId val="149877888"/>
        <c:axId val="149879808"/>
      </c:barChart>
      <c:catAx>
        <c:axId val="149877888"/>
        <c:scaling>
          <c:orientation val="minMax"/>
        </c:scaling>
        <c:delete val="0"/>
        <c:axPos val="b"/>
        <c:title>
          <c:tx>
            <c:rich>
              <a:bodyPr/>
              <a:lstStyle/>
              <a:p>
                <a:pPr>
                  <a:defRPr/>
                </a:pPr>
                <a:r>
                  <a:rPr lang="lt-LT"/>
                  <a:t>Respondentų darbo organizacija</a:t>
                </a:r>
                <a:endParaRPr lang="en-US"/>
              </a:p>
            </c:rich>
          </c:tx>
          <c:overlay val="0"/>
        </c:title>
        <c:majorTickMark val="none"/>
        <c:minorTickMark val="none"/>
        <c:tickLblPos val="nextTo"/>
        <c:crossAx val="149879808"/>
        <c:crosses val="autoZero"/>
        <c:auto val="1"/>
        <c:lblAlgn val="ctr"/>
        <c:lblOffset val="100"/>
        <c:noMultiLvlLbl val="0"/>
      </c:catAx>
      <c:valAx>
        <c:axId val="149879808"/>
        <c:scaling>
          <c:orientation val="minMax"/>
        </c:scaling>
        <c:delete val="0"/>
        <c:axPos val="l"/>
        <c:title>
          <c:tx>
            <c:rich>
              <a:bodyPr/>
              <a:lstStyle/>
              <a:p>
                <a:pPr>
                  <a:defRPr/>
                </a:pPr>
                <a:r>
                  <a:rPr lang="lt-LT"/>
                  <a:t>proc.</a:t>
                </a:r>
                <a:endParaRPr lang="en-US"/>
              </a:p>
            </c:rich>
          </c:tx>
          <c:overlay val="0"/>
        </c:title>
        <c:numFmt formatCode="General" sourceLinked="1"/>
        <c:majorTickMark val="out"/>
        <c:minorTickMark val="none"/>
        <c:tickLblPos val="nextTo"/>
        <c:crossAx val="149877888"/>
        <c:crosses val="autoZero"/>
        <c:crossBetween val="between"/>
      </c:valAx>
      <c:spPr>
        <a:noFill/>
        <a:ln w="25400">
          <a:noFill/>
        </a:ln>
      </c:spPr>
    </c:plotArea>
    <c:legend>
      <c:legendPos val="tr"/>
      <c:layout>
        <c:manualLayout>
          <c:xMode val="edge"/>
          <c:yMode val="edge"/>
          <c:x val="0.72703125908239352"/>
          <c:y val="2.7777777777777811E-2"/>
          <c:w val="0.25934012081539209"/>
          <c:h val="0.24189231554389046"/>
        </c:manualLayout>
      </c:layout>
      <c:overlay val="0"/>
      <c:txPr>
        <a:bodyPr/>
        <a:lstStyle/>
        <a:p>
          <a:pPr>
            <a:defRPr sz="1050" b="0">
              <a:latin typeface="Times New Roman" pitchFamily="18" charset="0"/>
              <a:cs typeface="Times New Roman" pitchFamily="18" charset="0"/>
            </a:defRPr>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143613461999768"/>
          <c:y val="0.26581322713351457"/>
          <c:w val="0.87573484848484973"/>
          <c:h val="0.5433448225903732"/>
        </c:manualLayout>
      </c:layout>
      <c:barChart>
        <c:barDir val="col"/>
        <c:grouping val="clustered"/>
        <c:varyColors val="0"/>
        <c:ser>
          <c:idx val="0"/>
          <c:order val="0"/>
          <c:tx>
            <c:strRef>
              <c:f>rezultatai!$B$124</c:f>
              <c:strCache>
                <c:ptCount val="1"/>
                <c:pt idx="0">
                  <c:v>Atsakomybė</c:v>
                </c:pt>
              </c:strCache>
            </c:strRef>
          </c:tx>
          <c:invertIfNegative val="0"/>
          <c:dLbls>
            <c:showLegendKey val="0"/>
            <c:showVal val="1"/>
            <c:showCatName val="0"/>
            <c:showSerName val="0"/>
            <c:showPercent val="0"/>
            <c:showBubbleSize val="0"/>
            <c:showLeaderLines val="0"/>
          </c:dLbls>
          <c:cat>
            <c:strRef>
              <c:f>rezultatai!$C$123:$E$123</c:f>
              <c:strCache>
                <c:ptCount val="3"/>
                <c:pt idx="0">
                  <c:v>Sp.mokyklos </c:v>
                </c:pt>
                <c:pt idx="1">
                  <c:v>Sp. klubai</c:v>
                </c:pt>
                <c:pt idx="2">
                  <c:v>Sp. komandos </c:v>
                </c:pt>
              </c:strCache>
            </c:strRef>
          </c:cat>
          <c:val>
            <c:numRef>
              <c:f>rezultatai!$C$124:$E$124</c:f>
              <c:numCache>
                <c:formatCode>General</c:formatCode>
                <c:ptCount val="3"/>
                <c:pt idx="0">
                  <c:v>41.2</c:v>
                </c:pt>
                <c:pt idx="1">
                  <c:v>46.7</c:v>
                </c:pt>
                <c:pt idx="2">
                  <c:v>28.9</c:v>
                </c:pt>
              </c:numCache>
            </c:numRef>
          </c:val>
        </c:ser>
        <c:ser>
          <c:idx val="1"/>
          <c:order val="1"/>
          <c:tx>
            <c:strRef>
              <c:f>rezultatai!$B$125</c:f>
              <c:strCache>
                <c:ptCount val="1"/>
                <c:pt idx="0">
                  <c:v>Kompetencijos </c:v>
                </c:pt>
              </c:strCache>
            </c:strRef>
          </c:tx>
          <c:invertIfNegative val="0"/>
          <c:dLbls>
            <c:showLegendKey val="0"/>
            <c:showVal val="1"/>
            <c:showCatName val="0"/>
            <c:showSerName val="0"/>
            <c:showPercent val="0"/>
            <c:showBubbleSize val="0"/>
            <c:showLeaderLines val="0"/>
          </c:dLbls>
          <c:cat>
            <c:strRef>
              <c:f>rezultatai!$C$123:$E$123</c:f>
              <c:strCache>
                <c:ptCount val="3"/>
                <c:pt idx="0">
                  <c:v>Sp.mokyklos </c:v>
                </c:pt>
                <c:pt idx="1">
                  <c:v>Sp. klubai</c:v>
                </c:pt>
                <c:pt idx="2">
                  <c:v>Sp. komandos </c:v>
                </c:pt>
              </c:strCache>
            </c:strRef>
          </c:cat>
          <c:val>
            <c:numRef>
              <c:f>rezultatai!$C$125:$E$125</c:f>
              <c:numCache>
                <c:formatCode>General</c:formatCode>
                <c:ptCount val="3"/>
                <c:pt idx="0">
                  <c:v>58.8</c:v>
                </c:pt>
                <c:pt idx="1">
                  <c:v>53.3</c:v>
                </c:pt>
                <c:pt idx="2">
                  <c:v>71.099999999999994</c:v>
                </c:pt>
              </c:numCache>
            </c:numRef>
          </c:val>
        </c:ser>
        <c:dLbls>
          <c:showLegendKey val="0"/>
          <c:showVal val="0"/>
          <c:showCatName val="0"/>
          <c:showSerName val="0"/>
          <c:showPercent val="0"/>
          <c:showBubbleSize val="0"/>
        </c:dLbls>
        <c:gapWidth val="150"/>
        <c:axId val="149906176"/>
        <c:axId val="149908096"/>
      </c:barChart>
      <c:catAx>
        <c:axId val="149906176"/>
        <c:scaling>
          <c:orientation val="minMax"/>
        </c:scaling>
        <c:delete val="0"/>
        <c:axPos val="b"/>
        <c:title>
          <c:tx>
            <c:rich>
              <a:bodyPr/>
              <a:lstStyle/>
              <a:p>
                <a:pPr>
                  <a:defRPr/>
                </a:pPr>
                <a:r>
                  <a:rPr lang="lt-LT"/>
                  <a:t>Respondentų darbo organizacija </a:t>
                </a:r>
                <a:endParaRPr lang="en-US"/>
              </a:p>
            </c:rich>
          </c:tx>
          <c:layout>
            <c:manualLayout>
              <c:xMode val="edge"/>
              <c:yMode val="edge"/>
              <c:x val="0.38045880555684186"/>
              <c:y val="0.92152770056502886"/>
            </c:manualLayout>
          </c:layout>
          <c:overlay val="0"/>
        </c:title>
        <c:majorTickMark val="none"/>
        <c:minorTickMark val="none"/>
        <c:tickLblPos val="nextTo"/>
        <c:crossAx val="149908096"/>
        <c:crosses val="autoZero"/>
        <c:auto val="1"/>
        <c:lblAlgn val="ctr"/>
        <c:lblOffset val="100"/>
        <c:noMultiLvlLbl val="0"/>
      </c:catAx>
      <c:valAx>
        <c:axId val="149908096"/>
        <c:scaling>
          <c:orientation val="minMax"/>
        </c:scaling>
        <c:delete val="0"/>
        <c:axPos val="l"/>
        <c:title>
          <c:tx>
            <c:rich>
              <a:bodyPr rot="-5400000" vert="horz"/>
              <a:lstStyle/>
              <a:p>
                <a:pPr>
                  <a:defRPr/>
                </a:pPr>
                <a:r>
                  <a:rPr lang="en-US"/>
                  <a:t>proc.</a:t>
                </a:r>
              </a:p>
            </c:rich>
          </c:tx>
          <c:layout>
            <c:manualLayout>
              <c:xMode val="edge"/>
              <c:yMode val="edge"/>
              <c:x val="3.5351006030693127E-6"/>
              <c:y val="0.34241523724810391"/>
            </c:manualLayout>
          </c:layout>
          <c:overlay val="0"/>
        </c:title>
        <c:numFmt formatCode="General" sourceLinked="1"/>
        <c:majorTickMark val="out"/>
        <c:minorTickMark val="none"/>
        <c:tickLblPos val="nextTo"/>
        <c:crossAx val="149906176"/>
        <c:crosses val="autoZero"/>
        <c:crossBetween val="between"/>
      </c:valAx>
    </c:plotArea>
    <c:legend>
      <c:legendPos val="tr"/>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089629629629629"/>
          <c:y val="0.13658809523809523"/>
          <c:w val="0.86489494949494961"/>
          <c:h val="0.49884325396825457"/>
        </c:manualLayout>
      </c:layout>
      <c:barChart>
        <c:barDir val="col"/>
        <c:grouping val="clustered"/>
        <c:varyColors val="0"/>
        <c:ser>
          <c:idx val="0"/>
          <c:order val="0"/>
          <c:tx>
            <c:strRef>
              <c:f>rezultatai!$B$69</c:f>
              <c:strCache>
                <c:ptCount val="1"/>
                <c:pt idx="0">
                  <c:v>Vyras </c:v>
                </c:pt>
              </c:strCache>
            </c:strRef>
          </c:tx>
          <c:invertIfNegative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rezultatai!$C$68:$E$68</c:f>
              <c:strCache>
                <c:ptCount val="3"/>
                <c:pt idx="0">
                  <c:v>Sp.mokyklos </c:v>
                </c:pt>
                <c:pt idx="1">
                  <c:v>Sp. klubai</c:v>
                </c:pt>
                <c:pt idx="2">
                  <c:v>Sp. komandos </c:v>
                </c:pt>
              </c:strCache>
            </c:strRef>
          </c:cat>
          <c:val>
            <c:numRef>
              <c:f>rezultatai!$C$69:$E$69</c:f>
              <c:numCache>
                <c:formatCode>General</c:formatCode>
                <c:ptCount val="3"/>
                <c:pt idx="0">
                  <c:v>88.2</c:v>
                </c:pt>
                <c:pt idx="1">
                  <c:v>93.3</c:v>
                </c:pt>
                <c:pt idx="2">
                  <c:v>92.1</c:v>
                </c:pt>
              </c:numCache>
            </c:numRef>
          </c:val>
        </c:ser>
        <c:ser>
          <c:idx val="1"/>
          <c:order val="1"/>
          <c:tx>
            <c:strRef>
              <c:f>rezultatai!$B$70</c:f>
              <c:strCache>
                <c:ptCount val="1"/>
                <c:pt idx="0">
                  <c:v>Moteris </c:v>
                </c:pt>
              </c:strCache>
            </c:strRef>
          </c:tx>
          <c:invertIfNegative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rezultatai!$C$68:$E$68</c:f>
              <c:strCache>
                <c:ptCount val="3"/>
                <c:pt idx="0">
                  <c:v>Sp.mokyklos </c:v>
                </c:pt>
                <c:pt idx="1">
                  <c:v>Sp. klubai</c:v>
                </c:pt>
                <c:pt idx="2">
                  <c:v>Sp. komandos </c:v>
                </c:pt>
              </c:strCache>
            </c:strRef>
          </c:cat>
          <c:val>
            <c:numRef>
              <c:f>rezultatai!$C$70:$E$70</c:f>
              <c:numCache>
                <c:formatCode>General</c:formatCode>
                <c:ptCount val="3"/>
                <c:pt idx="0">
                  <c:v>11.8</c:v>
                </c:pt>
                <c:pt idx="1">
                  <c:v>6.7</c:v>
                </c:pt>
                <c:pt idx="2">
                  <c:v>7.9</c:v>
                </c:pt>
              </c:numCache>
            </c:numRef>
          </c:val>
        </c:ser>
        <c:dLbls>
          <c:showLegendKey val="0"/>
          <c:showVal val="0"/>
          <c:showCatName val="0"/>
          <c:showSerName val="0"/>
          <c:showPercent val="0"/>
          <c:showBubbleSize val="0"/>
        </c:dLbls>
        <c:gapWidth val="150"/>
        <c:axId val="144005760"/>
        <c:axId val="144032512"/>
      </c:barChart>
      <c:catAx>
        <c:axId val="144005760"/>
        <c:scaling>
          <c:orientation val="minMax"/>
        </c:scaling>
        <c:delete val="0"/>
        <c:axPos val="b"/>
        <c:title>
          <c:tx>
            <c:rich>
              <a:bodyPr/>
              <a:lstStyle/>
              <a:p>
                <a:pPr>
                  <a:defRPr sz="1100">
                    <a:latin typeface="Times New Roman" pitchFamily="18" charset="0"/>
                    <a:cs typeface="Times New Roman" pitchFamily="18" charset="0"/>
                  </a:defRPr>
                </a:pPr>
                <a:r>
                  <a:rPr lang="lt-LT" sz="1100">
                    <a:latin typeface="Times New Roman" pitchFamily="18" charset="0"/>
                    <a:cs typeface="Times New Roman" pitchFamily="18" charset="0"/>
                  </a:rPr>
                  <a:t>Respondentų darbo organizacija </a:t>
                </a:r>
                <a:endParaRPr lang="en-US" sz="1100">
                  <a:latin typeface="Times New Roman" pitchFamily="18" charset="0"/>
                  <a:cs typeface="Times New Roman" pitchFamily="18" charset="0"/>
                </a:endParaRPr>
              </a:p>
            </c:rich>
          </c:tx>
          <c:layout>
            <c:manualLayout>
              <c:xMode val="edge"/>
              <c:yMode val="edge"/>
              <c:x val="0.31120101366639519"/>
              <c:y val="0.81208062199772157"/>
            </c:manualLayout>
          </c:layout>
          <c:overlay val="0"/>
        </c:title>
        <c:majorTickMark val="none"/>
        <c:minorTickMark val="none"/>
        <c:tickLblPos val="nextTo"/>
        <c:txPr>
          <a:bodyPr/>
          <a:lstStyle/>
          <a:p>
            <a:pPr>
              <a:defRPr sz="1200" b="1">
                <a:latin typeface="Times New Roman" pitchFamily="18" charset="0"/>
                <a:cs typeface="Times New Roman" pitchFamily="18" charset="0"/>
              </a:defRPr>
            </a:pPr>
            <a:endParaRPr lang="en-US"/>
          </a:p>
        </c:txPr>
        <c:crossAx val="144032512"/>
        <c:crosses val="autoZero"/>
        <c:auto val="1"/>
        <c:lblAlgn val="ctr"/>
        <c:lblOffset val="100"/>
        <c:noMultiLvlLbl val="0"/>
      </c:catAx>
      <c:valAx>
        <c:axId val="144032512"/>
        <c:scaling>
          <c:orientation val="minMax"/>
        </c:scaling>
        <c:delete val="0"/>
        <c:axPos val="l"/>
        <c:title>
          <c:tx>
            <c:rich>
              <a:bodyPr rot="-5400000" vert="horz"/>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proc.</a:t>
                </a:r>
              </a:p>
            </c:rich>
          </c:tx>
          <c:layout>
            <c:manualLayout>
              <c:xMode val="edge"/>
              <c:yMode val="edge"/>
              <c:x val="1.2828282828282828E-2"/>
              <c:y val="0.31255634920634956"/>
            </c:manualLayout>
          </c:layout>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144005760"/>
        <c:crosses val="autoZero"/>
        <c:crossBetween val="between"/>
      </c:valAx>
    </c:plotArea>
    <c:legend>
      <c:legendPos val="tr"/>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07466329966332"/>
          <c:y val="0.36960733740173685"/>
          <c:w val="0.87573484848484973"/>
          <c:h val="0.40775365069477565"/>
        </c:manualLayout>
      </c:layout>
      <c:barChart>
        <c:barDir val="col"/>
        <c:grouping val="clustered"/>
        <c:varyColors val="0"/>
        <c:ser>
          <c:idx val="0"/>
          <c:order val="0"/>
          <c:tx>
            <c:strRef>
              <c:f>rezultatai!$B$83</c:f>
              <c:strCache>
                <c:ptCount val="1"/>
                <c:pt idx="0">
                  <c:v> Aukštasis </c:v>
                </c:pt>
              </c:strCache>
            </c:strRef>
          </c:tx>
          <c:invertIfNegative val="0"/>
          <c:dLbls>
            <c:showLegendKey val="0"/>
            <c:showVal val="1"/>
            <c:showCatName val="0"/>
            <c:showSerName val="0"/>
            <c:showPercent val="0"/>
            <c:showBubbleSize val="0"/>
            <c:showLeaderLines val="0"/>
          </c:dLbls>
          <c:cat>
            <c:strRef>
              <c:f>rezultatai!$C$82:$E$82</c:f>
              <c:strCache>
                <c:ptCount val="3"/>
                <c:pt idx="0">
                  <c:v>Sp.mokyklos </c:v>
                </c:pt>
                <c:pt idx="1">
                  <c:v>Sp. klubai</c:v>
                </c:pt>
                <c:pt idx="2">
                  <c:v>Sp. komandos </c:v>
                </c:pt>
              </c:strCache>
            </c:strRef>
          </c:cat>
          <c:val>
            <c:numRef>
              <c:f>rezultatai!$C$83:$E$83</c:f>
              <c:numCache>
                <c:formatCode>General</c:formatCode>
                <c:ptCount val="3"/>
                <c:pt idx="0">
                  <c:v>41.2</c:v>
                </c:pt>
                <c:pt idx="1">
                  <c:v>42.3</c:v>
                </c:pt>
                <c:pt idx="2">
                  <c:v>29</c:v>
                </c:pt>
              </c:numCache>
            </c:numRef>
          </c:val>
        </c:ser>
        <c:ser>
          <c:idx val="1"/>
          <c:order val="1"/>
          <c:tx>
            <c:strRef>
              <c:f>rezultatai!$B$84</c:f>
              <c:strCache>
                <c:ptCount val="1"/>
                <c:pt idx="0">
                  <c:v>Aukštesnysis</c:v>
                </c:pt>
              </c:strCache>
            </c:strRef>
          </c:tx>
          <c:invertIfNegative val="0"/>
          <c:dLbls>
            <c:showLegendKey val="0"/>
            <c:showVal val="1"/>
            <c:showCatName val="0"/>
            <c:showSerName val="0"/>
            <c:showPercent val="0"/>
            <c:showBubbleSize val="0"/>
            <c:showLeaderLines val="0"/>
          </c:dLbls>
          <c:cat>
            <c:strRef>
              <c:f>rezultatai!$C$82:$E$82</c:f>
              <c:strCache>
                <c:ptCount val="3"/>
                <c:pt idx="0">
                  <c:v>Sp.mokyklos </c:v>
                </c:pt>
                <c:pt idx="1">
                  <c:v>Sp. klubai</c:v>
                </c:pt>
                <c:pt idx="2">
                  <c:v>Sp. komandos </c:v>
                </c:pt>
              </c:strCache>
            </c:strRef>
          </c:cat>
          <c:val>
            <c:numRef>
              <c:f>rezultatai!$C$84:$E$84</c:f>
              <c:numCache>
                <c:formatCode>General</c:formatCode>
                <c:ptCount val="3"/>
                <c:pt idx="0">
                  <c:v>47</c:v>
                </c:pt>
                <c:pt idx="1">
                  <c:v>31.1</c:v>
                </c:pt>
                <c:pt idx="2">
                  <c:v>44.7</c:v>
                </c:pt>
              </c:numCache>
            </c:numRef>
          </c:val>
        </c:ser>
        <c:ser>
          <c:idx val="2"/>
          <c:order val="2"/>
          <c:tx>
            <c:strRef>
              <c:f>rezultatai!$B$85</c:f>
              <c:strCache>
                <c:ptCount val="1"/>
                <c:pt idx="0">
                  <c:v>Neb. aukštasis.</c:v>
                </c:pt>
              </c:strCache>
            </c:strRef>
          </c:tx>
          <c:invertIfNegative val="0"/>
          <c:dLbls>
            <c:showLegendKey val="0"/>
            <c:showVal val="1"/>
            <c:showCatName val="0"/>
            <c:showSerName val="0"/>
            <c:showPercent val="0"/>
            <c:showBubbleSize val="0"/>
            <c:showLeaderLines val="0"/>
          </c:dLbls>
          <c:cat>
            <c:strRef>
              <c:f>rezultatai!$C$82:$E$82</c:f>
              <c:strCache>
                <c:ptCount val="3"/>
                <c:pt idx="0">
                  <c:v>Sp.mokyklos </c:v>
                </c:pt>
                <c:pt idx="1">
                  <c:v>Sp. klubai</c:v>
                </c:pt>
                <c:pt idx="2">
                  <c:v>Sp. komandos </c:v>
                </c:pt>
              </c:strCache>
            </c:strRef>
          </c:cat>
          <c:val>
            <c:numRef>
              <c:f>rezultatai!$C$85:$E$85</c:f>
              <c:numCache>
                <c:formatCode>General</c:formatCode>
                <c:ptCount val="3"/>
                <c:pt idx="0">
                  <c:v>5.9</c:v>
                </c:pt>
                <c:pt idx="1">
                  <c:v>13.3</c:v>
                </c:pt>
                <c:pt idx="2">
                  <c:v>21</c:v>
                </c:pt>
              </c:numCache>
            </c:numRef>
          </c:val>
        </c:ser>
        <c:ser>
          <c:idx val="3"/>
          <c:order val="3"/>
          <c:tx>
            <c:strRef>
              <c:f>rezultatai!$B$86</c:f>
              <c:strCache>
                <c:ptCount val="1"/>
                <c:pt idx="0">
                  <c:v>Neb. aukštesnysis</c:v>
                </c:pt>
              </c:strCache>
            </c:strRef>
          </c:tx>
          <c:invertIfNegative val="0"/>
          <c:dLbls>
            <c:showLegendKey val="0"/>
            <c:showVal val="1"/>
            <c:showCatName val="0"/>
            <c:showSerName val="0"/>
            <c:showPercent val="0"/>
            <c:showBubbleSize val="0"/>
            <c:showLeaderLines val="0"/>
          </c:dLbls>
          <c:cat>
            <c:strRef>
              <c:f>rezultatai!$C$82:$E$82</c:f>
              <c:strCache>
                <c:ptCount val="3"/>
                <c:pt idx="0">
                  <c:v>Sp.mokyklos </c:v>
                </c:pt>
                <c:pt idx="1">
                  <c:v>Sp. klubai</c:v>
                </c:pt>
                <c:pt idx="2">
                  <c:v>Sp. komandos </c:v>
                </c:pt>
              </c:strCache>
            </c:strRef>
          </c:cat>
          <c:val>
            <c:numRef>
              <c:f>rezultatai!$C$86:$E$86</c:f>
              <c:numCache>
                <c:formatCode>General</c:formatCode>
                <c:ptCount val="3"/>
                <c:pt idx="0">
                  <c:v>5.9</c:v>
                </c:pt>
                <c:pt idx="1">
                  <c:v>13.3</c:v>
                </c:pt>
                <c:pt idx="2">
                  <c:v>5.3</c:v>
                </c:pt>
              </c:numCache>
            </c:numRef>
          </c:val>
        </c:ser>
        <c:dLbls>
          <c:showLegendKey val="0"/>
          <c:showVal val="0"/>
          <c:showCatName val="0"/>
          <c:showSerName val="0"/>
          <c:showPercent val="0"/>
          <c:showBubbleSize val="0"/>
        </c:dLbls>
        <c:gapWidth val="150"/>
        <c:axId val="144200448"/>
        <c:axId val="144202368"/>
      </c:barChart>
      <c:catAx>
        <c:axId val="144200448"/>
        <c:scaling>
          <c:orientation val="minMax"/>
        </c:scaling>
        <c:delete val="0"/>
        <c:axPos val="b"/>
        <c:title>
          <c:tx>
            <c:rich>
              <a:bodyPr/>
              <a:lstStyle/>
              <a:p>
                <a:pPr>
                  <a:defRPr/>
                </a:pPr>
                <a:r>
                  <a:rPr lang="lt-LT"/>
                  <a:t>Respondentų darbo organizacija </a:t>
                </a:r>
                <a:endParaRPr lang="en-US"/>
              </a:p>
            </c:rich>
          </c:tx>
          <c:layout>
            <c:manualLayout>
              <c:xMode val="edge"/>
              <c:yMode val="edge"/>
              <c:x val="0.35480508549472495"/>
              <c:y val="0.8862800060993612"/>
            </c:manualLayout>
          </c:layout>
          <c:overlay val="0"/>
        </c:title>
        <c:majorTickMark val="none"/>
        <c:minorTickMark val="none"/>
        <c:tickLblPos val="nextTo"/>
        <c:crossAx val="144202368"/>
        <c:crosses val="autoZero"/>
        <c:auto val="1"/>
        <c:lblAlgn val="ctr"/>
        <c:lblOffset val="100"/>
        <c:noMultiLvlLbl val="0"/>
      </c:catAx>
      <c:valAx>
        <c:axId val="144202368"/>
        <c:scaling>
          <c:orientation val="minMax"/>
        </c:scaling>
        <c:delete val="0"/>
        <c:axPos val="l"/>
        <c:title>
          <c:tx>
            <c:rich>
              <a:bodyPr rot="-5400000" vert="horz"/>
              <a:lstStyle/>
              <a:p>
                <a:pPr>
                  <a:defRPr/>
                </a:pPr>
                <a:r>
                  <a:rPr lang="en-US"/>
                  <a:t>proc.</a:t>
                </a:r>
              </a:p>
            </c:rich>
          </c:tx>
          <c:layout>
            <c:manualLayout>
              <c:xMode val="edge"/>
              <c:yMode val="edge"/>
              <c:x val="3.366762479113267E-6"/>
              <c:y val="0.36680390229342491"/>
            </c:manualLayout>
          </c:layout>
          <c:overlay val="0"/>
        </c:title>
        <c:numFmt formatCode="General" sourceLinked="1"/>
        <c:majorTickMark val="out"/>
        <c:minorTickMark val="none"/>
        <c:tickLblPos val="nextTo"/>
        <c:crossAx val="144200448"/>
        <c:crosses val="autoZero"/>
        <c:crossBetween val="between"/>
      </c:valAx>
    </c:plotArea>
    <c:legend>
      <c:legendPos val="tr"/>
      <c:layout>
        <c:manualLayout>
          <c:xMode val="edge"/>
          <c:yMode val="edge"/>
          <c:x val="0.70265208297386161"/>
          <c:y val="2.4721878862793586E-2"/>
          <c:w val="0.28452055198070858"/>
          <c:h val="0.26918687080060638"/>
        </c:manualLayout>
      </c:layout>
      <c:overlay val="0"/>
      <c:txPr>
        <a:bodyPr/>
        <a:lstStyle/>
        <a:p>
          <a:pPr>
            <a:defRPr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1760273972602749"/>
          <c:y val="8.8954505686789392E-2"/>
          <c:w val="0.83245191097688165"/>
          <c:h val="0.65072178477690301"/>
        </c:manualLayout>
      </c:layout>
      <c:barChart>
        <c:barDir val="col"/>
        <c:grouping val="clustered"/>
        <c:varyColors val="0"/>
        <c:ser>
          <c:idx val="0"/>
          <c:order val="0"/>
          <c:tx>
            <c:strRef>
              <c:f>'rezultatai '!$B$93</c:f>
              <c:strCache>
                <c:ptCount val="1"/>
                <c:pt idx="0">
                  <c:v>Taip </c:v>
                </c:pt>
              </c:strCache>
            </c:strRef>
          </c:tx>
          <c:invertIfNegative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'rezultatai '!$C$92:$E$92</c:f>
              <c:strCache>
                <c:ptCount val="3"/>
                <c:pt idx="0">
                  <c:v>Sp.mokyklos </c:v>
                </c:pt>
                <c:pt idx="1">
                  <c:v>Sp. klubai</c:v>
                </c:pt>
                <c:pt idx="2">
                  <c:v>Sp. komandos </c:v>
                </c:pt>
              </c:strCache>
            </c:strRef>
          </c:cat>
          <c:val>
            <c:numRef>
              <c:f>'rezultatai '!$C$93:$E$93</c:f>
              <c:numCache>
                <c:formatCode>General</c:formatCode>
                <c:ptCount val="3"/>
                <c:pt idx="0">
                  <c:v>53</c:v>
                </c:pt>
                <c:pt idx="1">
                  <c:v>64.5</c:v>
                </c:pt>
                <c:pt idx="2">
                  <c:v>39.5</c:v>
                </c:pt>
              </c:numCache>
            </c:numRef>
          </c:val>
        </c:ser>
        <c:ser>
          <c:idx val="1"/>
          <c:order val="1"/>
          <c:tx>
            <c:strRef>
              <c:f>'rezultatai '!$B$94</c:f>
              <c:strCache>
                <c:ptCount val="1"/>
                <c:pt idx="0">
                  <c:v>Ne </c:v>
                </c:pt>
              </c:strCache>
            </c:strRef>
          </c:tx>
          <c:invertIfNegative val="0"/>
          <c:dLbls>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dLbls>
          <c:cat>
            <c:strRef>
              <c:f>'rezultatai '!$C$92:$E$92</c:f>
              <c:strCache>
                <c:ptCount val="3"/>
                <c:pt idx="0">
                  <c:v>Sp.mokyklos </c:v>
                </c:pt>
                <c:pt idx="1">
                  <c:v>Sp. klubai</c:v>
                </c:pt>
                <c:pt idx="2">
                  <c:v>Sp. komandos </c:v>
                </c:pt>
              </c:strCache>
            </c:strRef>
          </c:cat>
          <c:val>
            <c:numRef>
              <c:f>'rezultatai '!$C$94:$E$94</c:f>
              <c:numCache>
                <c:formatCode>General</c:formatCode>
                <c:ptCount val="3"/>
                <c:pt idx="0">
                  <c:v>47</c:v>
                </c:pt>
                <c:pt idx="1">
                  <c:v>35.5</c:v>
                </c:pt>
                <c:pt idx="2">
                  <c:v>60.5</c:v>
                </c:pt>
              </c:numCache>
            </c:numRef>
          </c:val>
        </c:ser>
        <c:dLbls>
          <c:showLegendKey val="0"/>
          <c:showVal val="0"/>
          <c:showCatName val="0"/>
          <c:showSerName val="0"/>
          <c:showPercent val="0"/>
          <c:showBubbleSize val="0"/>
        </c:dLbls>
        <c:gapWidth val="150"/>
        <c:axId val="144241024"/>
        <c:axId val="144242944"/>
      </c:barChart>
      <c:catAx>
        <c:axId val="144241024"/>
        <c:scaling>
          <c:orientation val="minMax"/>
        </c:scaling>
        <c:delete val="0"/>
        <c:axPos val="b"/>
        <c:title>
          <c:tx>
            <c:rich>
              <a:bodyPr/>
              <a:lstStyle/>
              <a:p>
                <a:pPr>
                  <a:defRPr sz="1200">
                    <a:latin typeface="Times New Roman" pitchFamily="18" charset="0"/>
                    <a:cs typeface="Times New Roman" pitchFamily="18" charset="0"/>
                  </a:defRPr>
                </a:pPr>
                <a:r>
                  <a:rPr lang="lt-LT" sz="1200">
                    <a:latin typeface="Times New Roman" pitchFamily="18" charset="0"/>
                    <a:cs typeface="Times New Roman" pitchFamily="18" charset="0"/>
                  </a:rPr>
                  <a:t>Respondentų darbo organizacijos </a:t>
                </a:r>
                <a:endParaRPr lang="en-US" sz="1200">
                  <a:latin typeface="Times New Roman" pitchFamily="18" charset="0"/>
                  <a:cs typeface="Times New Roman" pitchFamily="18" charset="0"/>
                </a:endParaRPr>
              </a:p>
            </c:rich>
          </c:tx>
          <c:overlay val="0"/>
        </c:title>
        <c:majorTickMark val="none"/>
        <c:minorTickMark val="none"/>
        <c:tickLblPos val="nextTo"/>
        <c:txPr>
          <a:bodyPr/>
          <a:lstStyle/>
          <a:p>
            <a:pPr>
              <a:defRPr sz="1200" b="1">
                <a:latin typeface="Times New Roman" pitchFamily="18" charset="0"/>
                <a:cs typeface="Times New Roman" pitchFamily="18" charset="0"/>
              </a:defRPr>
            </a:pPr>
            <a:endParaRPr lang="en-US"/>
          </a:p>
        </c:txPr>
        <c:crossAx val="144242944"/>
        <c:crosses val="autoZero"/>
        <c:auto val="1"/>
        <c:lblAlgn val="ctr"/>
        <c:lblOffset val="100"/>
        <c:noMultiLvlLbl val="0"/>
      </c:catAx>
      <c:valAx>
        <c:axId val="144242944"/>
        <c:scaling>
          <c:orientation val="minMax"/>
        </c:scaling>
        <c:delete val="0"/>
        <c:axPos val="l"/>
        <c:title>
          <c:tx>
            <c:rich>
              <a:bodyPr/>
              <a:lstStyle/>
              <a:p>
                <a:pPr>
                  <a:defRPr sz="1200"/>
                </a:pPr>
                <a:r>
                  <a:rPr lang="en-US" sz="1200"/>
                  <a:t>proc.</a:t>
                </a:r>
              </a:p>
            </c:rich>
          </c:tx>
          <c:overlay val="0"/>
        </c:title>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en-US"/>
          </a:p>
        </c:txPr>
        <c:crossAx val="144241024"/>
        <c:crosses val="autoZero"/>
        <c:crossBetween val="between"/>
      </c:valAx>
      <c:spPr>
        <a:noFill/>
        <a:ln w="25400">
          <a:noFill/>
        </a:ln>
      </c:spPr>
    </c:plotArea>
    <c:legend>
      <c:legendPos val="tr"/>
      <c:overlay val="0"/>
      <c:txPr>
        <a:bodyPr/>
        <a:lstStyle/>
        <a:p>
          <a:pPr>
            <a:defRPr sz="105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65818695739975"/>
          <c:y val="0.48681039961445943"/>
          <c:w val="0.86934013056060366"/>
          <c:h val="0.34963471555814118"/>
        </c:manualLayout>
      </c:layout>
      <c:barChart>
        <c:barDir val="col"/>
        <c:grouping val="clustered"/>
        <c:varyColors val="0"/>
        <c:ser>
          <c:idx val="0"/>
          <c:order val="0"/>
          <c:tx>
            <c:strRef>
              <c:f>rezultatai!$B$3</c:f>
              <c:strCache>
                <c:ptCount val="1"/>
                <c:pt idx="0">
                  <c:v> Optimistiškas ir energingas</c:v>
                </c:pt>
              </c:strCache>
            </c:strRef>
          </c:tx>
          <c:invertIfNegative val="0"/>
          <c:dLbls>
            <c:showLegendKey val="0"/>
            <c:showVal val="1"/>
            <c:showCatName val="0"/>
            <c:showSerName val="0"/>
            <c:showPercent val="0"/>
            <c:showBubbleSize val="0"/>
            <c:showLeaderLines val="0"/>
          </c:dLbls>
          <c:cat>
            <c:strRef>
              <c:f>rezultatai!$C$2:$E$2</c:f>
              <c:strCache>
                <c:ptCount val="3"/>
                <c:pt idx="0">
                  <c:v>Sp.mokyklos </c:v>
                </c:pt>
                <c:pt idx="1">
                  <c:v>Sp. klubai</c:v>
                </c:pt>
                <c:pt idx="2">
                  <c:v>Sp. komandos </c:v>
                </c:pt>
              </c:strCache>
            </c:strRef>
          </c:cat>
          <c:val>
            <c:numRef>
              <c:f>rezultatai!$C$3:$E$3</c:f>
              <c:numCache>
                <c:formatCode>General</c:formatCode>
                <c:ptCount val="3"/>
                <c:pt idx="0">
                  <c:v>20.6</c:v>
                </c:pt>
                <c:pt idx="1">
                  <c:v>23.1</c:v>
                </c:pt>
                <c:pt idx="2">
                  <c:v>12.4</c:v>
                </c:pt>
              </c:numCache>
            </c:numRef>
          </c:val>
        </c:ser>
        <c:ser>
          <c:idx val="1"/>
          <c:order val="1"/>
          <c:tx>
            <c:strRef>
              <c:f>rezultatai!$B$4</c:f>
              <c:strCache>
                <c:ptCount val="1"/>
                <c:pt idx="0">
                  <c:v>Sugebantis paveikti kitų žmonių elgesį</c:v>
                </c:pt>
              </c:strCache>
            </c:strRef>
          </c:tx>
          <c:invertIfNegative val="0"/>
          <c:dLbls>
            <c:showLegendKey val="0"/>
            <c:showVal val="1"/>
            <c:showCatName val="0"/>
            <c:showSerName val="0"/>
            <c:showPercent val="0"/>
            <c:showBubbleSize val="0"/>
            <c:showLeaderLines val="0"/>
          </c:dLbls>
          <c:cat>
            <c:strRef>
              <c:f>rezultatai!$C$2:$E$2</c:f>
              <c:strCache>
                <c:ptCount val="3"/>
                <c:pt idx="0">
                  <c:v>Sp.mokyklos </c:v>
                </c:pt>
                <c:pt idx="1">
                  <c:v>Sp. klubai</c:v>
                </c:pt>
                <c:pt idx="2">
                  <c:v>Sp. komandos </c:v>
                </c:pt>
              </c:strCache>
            </c:strRef>
          </c:cat>
          <c:val>
            <c:numRef>
              <c:f>rezultatai!$C$4:$E$4</c:f>
              <c:numCache>
                <c:formatCode>General</c:formatCode>
                <c:ptCount val="3"/>
                <c:pt idx="0">
                  <c:v>14.7</c:v>
                </c:pt>
                <c:pt idx="1">
                  <c:v>14.4</c:v>
                </c:pt>
                <c:pt idx="2">
                  <c:v>14.4</c:v>
                </c:pt>
              </c:numCache>
            </c:numRef>
          </c:val>
        </c:ser>
        <c:ser>
          <c:idx val="2"/>
          <c:order val="2"/>
          <c:tx>
            <c:strRef>
              <c:f>rezultatai!$B$5</c:f>
              <c:strCache>
                <c:ptCount val="1"/>
                <c:pt idx="0">
                  <c:v> Atviras patirčiai ir jautrus kitiems </c:v>
                </c:pt>
              </c:strCache>
            </c:strRef>
          </c:tx>
          <c:invertIfNegative val="0"/>
          <c:dLbls>
            <c:showLegendKey val="0"/>
            <c:showVal val="1"/>
            <c:showCatName val="0"/>
            <c:showSerName val="0"/>
            <c:showPercent val="0"/>
            <c:showBubbleSize val="0"/>
            <c:showLeaderLines val="0"/>
          </c:dLbls>
          <c:cat>
            <c:strRef>
              <c:f>rezultatai!$C$2:$E$2</c:f>
              <c:strCache>
                <c:ptCount val="3"/>
                <c:pt idx="0">
                  <c:v>Sp.mokyklos </c:v>
                </c:pt>
                <c:pt idx="1">
                  <c:v>Sp. klubai</c:v>
                </c:pt>
                <c:pt idx="2">
                  <c:v>Sp. komandos </c:v>
                </c:pt>
              </c:strCache>
            </c:strRef>
          </c:cat>
          <c:val>
            <c:numRef>
              <c:f>rezultatai!$C$5:$E$5</c:f>
              <c:numCache>
                <c:formatCode>General</c:formatCode>
                <c:ptCount val="3"/>
                <c:pt idx="0">
                  <c:v>5.9</c:v>
                </c:pt>
                <c:pt idx="1">
                  <c:v>9.6</c:v>
                </c:pt>
                <c:pt idx="2">
                  <c:v>9.3000000000000007</c:v>
                </c:pt>
              </c:numCache>
            </c:numRef>
          </c:val>
        </c:ser>
        <c:ser>
          <c:idx val="3"/>
          <c:order val="3"/>
          <c:tx>
            <c:strRef>
              <c:f>rezultatai!$B$6</c:f>
              <c:strCache>
                <c:ptCount val="1"/>
                <c:pt idx="0">
                  <c:v>Nuodugniai  išmanantis tos srities už kurią yra atsakingas </c:v>
                </c:pt>
              </c:strCache>
            </c:strRef>
          </c:tx>
          <c:invertIfNegative val="0"/>
          <c:dLbls>
            <c:showLegendKey val="0"/>
            <c:showVal val="1"/>
            <c:showCatName val="0"/>
            <c:showSerName val="0"/>
            <c:showPercent val="0"/>
            <c:showBubbleSize val="0"/>
            <c:showLeaderLines val="0"/>
          </c:dLbls>
          <c:cat>
            <c:strRef>
              <c:f>rezultatai!$C$2:$E$2</c:f>
              <c:strCache>
                <c:ptCount val="3"/>
                <c:pt idx="0">
                  <c:v>Sp.mokyklos </c:v>
                </c:pt>
                <c:pt idx="1">
                  <c:v>Sp. klubai</c:v>
                </c:pt>
                <c:pt idx="2">
                  <c:v>Sp. komandos </c:v>
                </c:pt>
              </c:strCache>
            </c:strRef>
          </c:cat>
          <c:val>
            <c:numRef>
              <c:f>rezultatai!$C$6:$E$6</c:f>
              <c:numCache>
                <c:formatCode>General</c:formatCode>
                <c:ptCount val="3"/>
                <c:pt idx="0">
                  <c:v>29.4</c:v>
                </c:pt>
                <c:pt idx="1">
                  <c:v>20.2</c:v>
                </c:pt>
                <c:pt idx="2">
                  <c:v>29.9</c:v>
                </c:pt>
              </c:numCache>
            </c:numRef>
          </c:val>
        </c:ser>
        <c:ser>
          <c:idx val="4"/>
          <c:order val="4"/>
          <c:tx>
            <c:strRef>
              <c:f>rezultatai!$B$7</c:f>
              <c:strCache>
                <c:ptCount val="1"/>
                <c:pt idx="0">
                  <c:v>Kompetentingas ir atsakingas </c:v>
                </c:pt>
              </c:strCache>
            </c:strRef>
          </c:tx>
          <c:invertIfNegative val="0"/>
          <c:dLbls>
            <c:dLbl>
              <c:idx val="0"/>
              <c:layout>
                <c:manualLayout>
                  <c:x val="1.7103153393907024E-2"/>
                  <c:y val="-4.3491138950097034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rezultatai!$C$2:$E$2</c:f>
              <c:strCache>
                <c:ptCount val="3"/>
                <c:pt idx="0">
                  <c:v>Sp.mokyklos </c:v>
                </c:pt>
                <c:pt idx="1">
                  <c:v>Sp. klubai</c:v>
                </c:pt>
                <c:pt idx="2">
                  <c:v>Sp. komandos </c:v>
                </c:pt>
              </c:strCache>
            </c:strRef>
          </c:cat>
          <c:val>
            <c:numRef>
              <c:f>rezultatai!$C$7:$E$7</c:f>
              <c:numCache>
                <c:formatCode>General</c:formatCode>
                <c:ptCount val="3"/>
                <c:pt idx="0">
                  <c:v>29.4</c:v>
                </c:pt>
                <c:pt idx="1">
                  <c:v>32.700000000000003</c:v>
                </c:pt>
                <c:pt idx="2">
                  <c:v>34</c:v>
                </c:pt>
              </c:numCache>
            </c:numRef>
          </c:val>
        </c:ser>
        <c:dLbls>
          <c:showLegendKey val="0"/>
          <c:showVal val="0"/>
          <c:showCatName val="0"/>
          <c:showSerName val="0"/>
          <c:showPercent val="0"/>
          <c:showBubbleSize val="0"/>
        </c:dLbls>
        <c:gapWidth val="150"/>
        <c:axId val="144506240"/>
        <c:axId val="144979456"/>
      </c:barChart>
      <c:catAx>
        <c:axId val="144506240"/>
        <c:scaling>
          <c:orientation val="minMax"/>
        </c:scaling>
        <c:delete val="0"/>
        <c:axPos val="b"/>
        <c:title>
          <c:tx>
            <c:rich>
              <a:bodyPr/>
              <a:lstStyle/>
              <a:p>
                <a:pPr>
                  <a:defRPr/>
                </a:pPr>
                <a:r>
                  <a:rPr lang="lt-LT"/>
                  <a:t>Respondentų darbo  organizacija </a:t>
                </a:r>
                <a:endParaRPr lang="en-US"/>
              </a:p>
            </c:rich>
          </c:tx>
          <c:layout>
            <c:manualLayout>
              <c:xMode val="edge"/>
              <c:yMode val="edge"/>
              <c:x val="0.31609226731274048"/>
              <c:y val="0.9401215637518997"/>
            </c:manualLayout>
          </c:layout>
          <c:overlay val="0"/>
        </c:title>
        <c:majorTickMark val="none"/>
        <c:minorTickMark val="none"/>
        <c:tickLblPos val="nextTo"/>
        <c:crossAx val="144979456"/>
        <c:crosses val="autoZero"/>
        <c:auto val="1"/>
        <c:lblAlgn val="ctr"/>
        <c:lblOffset val="100"/>
        <c:noMultiLvlLbl val="0"/>
      </c:catAx>
      <c:valAx>
        <c:axId val="144979456"/>
        <c:scaling>
          <c:orientation val="minMax"/>
        </c:scaling>
        <c:delete val="0"/>
        <c:axPos val="l"/>
        <c:title>
          <c:tx>
            <c:rich>
              <a:bodyPr rot="-5400000" vert="horz"/>
              <a:lstStyle/>
              <a:p>
                <a:pPr>
                  <a:defRPr/>
                </a:pPr>
                <a:r>
                  <a:rPr lang="en-US"/>
                  <a:t>proc.</a:t>
                </a:r>
              </a:p>
            </c:rich>
          </c:tx>
          <c:layout>
            <c:manualLayout>
              <c:xMode val="edge"/>
              <c:yMode val="edge"/>
              <c:x val="4.4081028332996933E-5"/>
              <c:y val="0.56564871021078456"/>
            </c:manualLayout>
          </c:layout>
          <c:overlay val="0"/>
        </c:title>
        <c:numFmt formatCode="General" sourceLinked="1"/>
        <c:majorTickMark val="out"/>
        <c:minorTickMark val="none"/>
        <c:tickLblPos val="nextTo"/>
        <c:crossAx val="144506240"/>
        <c:crosses val="autoZero"/>
        <c:crossBetween val="between"/>
      </c:valAx>
    </c:plotArea>
    <c:legend>
      <c:legendPos val="tr"/>
      <c:layout>
        <c:manualLayout>
          <c:xMode val="edge"/>
          <c:yMode val="edge"/>
          <c:x val="0.39957264957264976"/>
          <c:y val="4.6585267149976309E-2"/>
          <c:w val="0.58760683760683763"/>
          <c:h val="0.3158657370471864"/>
        </c:manualLayout>
      </c:layout>
      <c:overlay val="0"/>
      <c:txPr>
        <a:bodyPr/>
        <a:lstStyle/>
        <a:p>
          <a:pPr>
            <a:defRPr sz="1050" b="0"/>
          </a:pPr>
          <a:endParaRPr lang="en-US"/>
        </a:p>
      </c:txPr>
    </c:legend>
    <c:plotVisOnly val="1"/>
    <c:dispBlanksAs val="gap"/>
    <c:showDLblsOverMax val="0"/>
  </c:chart>
  <c:spPr>
    <a:solidFill>
      <a:schemeClr val="lt1"/>
    </a:solidFill>
    <a:ln w="25400" cap="flat" cmpd="sng" algn="ctr">
      <a:noFill/>
      <a:prstDash val="solid"/>
    </a:ln>
    <a:effectLst/>
  </c:spPr>
  <c:txPr>
    <a:bodyPr/>
    <a:lstStyle/>
    <a:p>
      <a:pPr>
        <a:defRPr sz="1200" b="1">
          <a:solidFill>
            <a:schemeClr val="dk1"/>
          </a:solidFill>
          <a:latin typeface="Times New Roman" pitchFamily="18" charset="0"/>
          <a:ea typeface="+mn-ea"/>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502272727272741"/>
          <c:y val="0.36129189207580581"/>
          <c:w val="0.87573484848484984"/>
          <c:h val="0.43771018338947426"/>
        </c:manualLayout>
      </c:layout>
      <c:barChart>
        <c:barDir val="col"/>
        <c:grouping val="clustered"/>
        <c:varyColors val="0"/>
        <c:ser>
          <c:idx val="0"/>
          <c:order val="0"/>
          <c:tx>
            <c:strRef>
              <c:f>rezultatai!$B$10</c:f>
              <c:strCache>
                <c:ptCount val="1"/>
                <c:pt idx="0">
                  <c:v>Draugiškas ir nuoseklus </c:v>
                </c:pt>
              </c:strCache>
            </c:strRef>
          </c:tx>
          <c:invertIfNegative val="0"/>
          <c:dLbls>
            <c:showLegendKey val="0"/>
            <c:showVal val="1"/>
            <c:showCatName val="0"/>
            <c:showSerName val="0"/>
            <c:showPercent val="0"/>
            <c:showBubbleSize val="0"/>
            <c:showLeaderLines val="0"/>
          </c:dLbls>
          <c:cat>
            <c:strRef>
              <c:f>rezultatai!$C$9:$E$9</c:f>
              <c:strCache>
                <c:ptCount val="3"/>
                <c:pt idx="0">
                  <c:v>Sp.mokyklos </c:v>
                </c:pt>
                <c:pt idx="1">
                  <c:v>Sp. klubai</c:v>
                </c:pt>
                <c:pt idx="2">
                  <c:v>Sp. komandos </c:v>
                </c:pt>
              </c:strCache>
            </c:strRef>
          </c:cat>
          <c:val>
            <c:numRef>
              <c:f>rezultatai!$C$10:$E$10</c:f>
              <c:numCache>
                <c:formatCode>General</c:formatCode>
                <c:ptCount val="3"/>
                <c:pt idx="0">
                  <c:v>2.9</c:v>
                </c:pt>
                <c:pt idx="1">
                  <c:v>4.5</c:v>
                </c:pt>
                <c:pt idx="2">
                  <c:v>5.3</c:v>
                </c:pt>
              </c:numCache>
            </c:numRef>
          </c:val>
        </c:ser>
        <c:ser>
          <c:idx val="1"/>
          <c:order val="1"/>
          <c:tx>
            <c:strRef>
              <c:f>rezultatai!$B$11</c:f>
              <c:strCache>
                <c:ptCount val="1"/>
                <c:pt idx="0">
                  <c:v>Prisiima atsakomybę už sprendimus</c:v>
                </c:pt>
              </c:strCache>
            </c:strRef>
          </c:tx>
          <c:invertIfNegative val="0"/>
          <c:dLbls>
            <c:showLegendKey val="0"/>
            <c:showVal val="1"/>
            <c:showCatName val="0"/>
            <c:showSerName val="0"/>
            <c:showPercent val="0"/>
            <c:showBubbleSize val="0"/>
            <c:showLeaderLines val="0"/>
          </c:dLbls>
          <c:cat>
            <c:strRef>
              <c:f>rezultatai!$C$9:$E$9</c:f>
              <c:strCache>
                <c:ptCount val="3"/>
                <c:pt idx="0">
                  <c:v>Sp.mokyklos </c:v>
                </c:pt>
                <c:pt idx="1">
                  <c:v>Sp. klubai</c:v>
                </c:pt>
                <c:pt idx="2">
                  <c:v>Sp. komandos </c:v>
                </c:pt>
              </c:strCache>
            </c:strRef>
          </c:cat>
          <c:val>
            <c:numRef>
              <c:f>rezultatai!$C$11:$E$11</c:f>
              <c:numCache>
                <c:formatCode>General</c:formatCode>
                <c:ptCount val="3"/>
                <c:pt idx="0">
                  <c:v>42.8</c:v>
                </c:pt>
                <c:pt idx="1">
                  <c:v>53.8</c:v>
                </c:pt>
                <c:pt idx="2">
                  <c:v>29.3</c:v>
                </c:pt>
              </c:numCache>
            </c:numRef>
          </c:val>
        </c:ser>
        <c:ser>
          <c:idx val="2"/>
          <c:order val="2"/>
          <c:tx>
            <c:strRef>
              <c:f>rezultatai!$B$12</c:f>
              <c:strCache>
                <c:ptCount val="1"/>
                <c:pt idx="0">
                  <c:v> Atviras ir sąžiningas</c:v>
                </c:pt>
              </c:strCache>
            </c:strRef>
          </c:tx>
          <c:invertIfNegative val="0"/>
          <c:dLbls>
            <c:showLegendKey val="0"/>
            <c:showVal val="1"/>
            <c:showCatName val="0"/>
            <c:showSerName val="0"/>
            <c:showPercent val="0"/>
            <c:showBubbleSize val="0"/>
            <c:showLeaderLines val="0"/>
          </c:dLbls>
          <c:cat>
            <c:strRef>
              <c:f>rezultatai!$C$9:$E$9</c:f>
              <c:strCache>
                <c:ptCount val="3"/>
                <c:pt idx="0">
                  <c:v>Sp.mokyklos </c:v>
                </c:pt>
                <c:pt idx="1">
                  <c:v>Sp. klubai</c:v>
                </c:pt>
                <c:pt idx="2">
                  <c:v>Sp. komandos </c:v>
                </c:pt>
              </c:strCache>
            </c:strRef>
          </c:cat>
          <c:val>
            <c:numRef>
              <c:f>rezultatai!$C$12:$E$12</c:f>
              <c:numCache>
                <c:formatCode>General</c:formatCode>
                <c:ptCount val="3"/>
                <c:pt idx="0">
                  <c:v>25.8</c:v>
                </c:pt>
                <c:pt idx="1">
                  <c:v>20.9</c:v>
                </c:pt>
                <c:pt idx="2">
                  <c:v>30.7</c:v>
                </c:pt>
              </c:numCache>
            </c:numRef>
          </c:val>
        </c:ser>
        <c:ser>
          <c:idx val="3"/>
          <c:order val="3"/>
          <c:tx>
            <c:strRef>
              <c:f>rezultatai!$B$13</c:f>
              <c:strCache>
                <c:ptCount val="1"/>
                <c:pt idx="0">
                  <c:v>Reiklus įgyvendinant numatytus planus</c:v>
                </c:pt>
              </c:strCache>
            </c:strRef>
          </c:tx>
          <c:invertIfNegative val="0"/>
          <c:dLbls>
            <c:showLegendKey val="0"/>
            <c:showVal val="1"/>
            <c:showCatName val="0"/>
            <c:showSerName val="0"/>
            <c:showPercent val="0"/>
            <c:showBubbleSize val="0"/>
            <c:showLeaderLines val="0"/>
          </c:dLbls>
          <c:cat>
            <c:strRef>
              <c:f>rezultatai!$C$9:$E$9</c:f>
              <c:strCache>
                <c:ptCount val="3"/>
                <c:pt idx="0">
                  <c:v>Sp.mokyklos </c:v>
                </c:pt>
                <c:pt idx="1">
                  <c:v>Sp. klubai</c:v>
                </c:pt>
                <c:pt idx="2">
                  <c:v>Sp. komandos </c:v>
                </c:pt>
              </c:strCache>
            </c:strRef>
          </c:cat>
          <c:val>
            <c:numRef>
              <c:f>rezultatai!$C$13:$E$13</c:f>
              <c:numCache>
                <c:formatCode>General</c:formatCode>
                <c:ptCount val="3"/>
                <c:pt idx="0">
                  <c:v>17.100000000000001</c:v>
                </c:pt>
                <c:pt idx="1">
                  <c:v>10.4</c:v>
                </c:pt>
                <c:pt idx="2">
                  <c:v>29.4</c:v>
                </c:pt>
              </c:numCache>
            </c:numRef>
          </c:val>
        </c:ser>
        <c:ser>
          <c:idx val="4"/>
          <c:order val="4"/>
          <c:tx>
            <c:strRef>
              <c:f>rezultatai!$B$14</c:f>
              <c:strCache>
                <c:ptCount val="1"/>
                <c:pt idx="0">
                  <c:v>  Atviras naujovėms, eksperimentams.</c:v>
                </c:pt>
              </c:strCache>
            </c:strRef>
          </c:tx>
          <c:invertIfNegative val="0"/>
          <c:dLbls>
            <c:showLegendKey val="0"/>
            <c:showVal val="1"/>
            <c:showCatName val="0"/>
            <c:showSerName val="0"/>
            <c:showPercent val="0"/>
            <c:showBubbleSize val="0"/>
            <c:showLeaderLines val="0"/>
          </c:dLbls>
          <c:cat>
            <c:strRef>
              <c:f>rezultatai!$C$9:$E$9</c:f>
              <c:strCache>
                <c:ptCount val="3"/>
                <c:pt idx="0">
                  <c:v>Sp.mokyklos </c:v>
                </c:pt>
                <c:pt idx="1">
                  <c:v>Sp. klubai</c:v>
                </c:pt>
                <c:pt idx="2">
                  <c:v>Sp. komandos </c:v>
                </c:pt>
              </c:strCache>
            </c:strRef>
          </c:cat>
          <c:val>
            <c:numRef>
              <c:f>rezultatai!$C$14:$E$14</c:f>
              <c:numCache>
                <c:formatCode>General</c:formatCode>
                <c:ptCount val="3"/>
                <c:pt idx="0">
                  <c:v>11.4</c:v>
                </c:pt>
                <c:pt idx="1">
                  <c:v>10.4</c:v>
                </c:pt>
                <c:pt idx="2">
                  <c:v>5.3</c:v>
                </c:pt>
              </c:numCache>
            </c:numRef>
          </c:val>
        </c:ser>
        <c:dLbls>
          <c:showLegendKey val="0"/>
          <c:showVal val="0"/>
          <c:showCatName val="0"/>
          <c:showSerName val="0"/>
          <c:showPercent val="0"/>
          <c:showBubbleSize val="0"/>
        </c:dLbls>
        <c:gapWidth val="150"/>
        <c:axId val="145009280"/>
        <c:axId val="145298176"/>
      </c:barChart>
      <c:catAx>
        <c:axId val="145009280"/>
        <c:scaling>
          <c:orientation val="minMax"/>
        </c:scaling>
        <c:delete val="0"/>
        <c:axPos val="b"/>
        <c:title>
          <c:tx>
            <c:rich>
              <a:bodyPr/>
              <a:lstStyle/>
              <a:p>
                <a:pPr>
                  <a:defRPr/>
                </a:pPr>
                <a:r>
                  <a:rPr lang="lt-LT"/>
                  <a:t>Respondentų darbo organizacija </a:t>
                </a:r>
                <a:endParaRPr lang="en-US"/>
              </a:p>
            </c:rich>
          </c:tx>
          <c:layout>
            <c:manualLayout>
              <c:xMode val="edge"/>
              <c:yMode val="edge"/>
              <c:x val="0.39329629629629631"/>
              <c:y val="0.89278962947841278"/>
            </c:manualLayout>
          </c:layout>
          <c:overlay val="0"/>
        </c:title>
        <c:majorTickMark val="none"/>
        <c:minorTickMark val="none"/>
        <c:tickLblPos val="nextTo"/>
        <c:crossAx val="145298176"/>
        <c:crosses val="autoZero"/>
        <c:auto val="1"/>
        <c:lblAlgn val="ctr"/>
        <c:lblOffset val="100"/>
        <c:noMultiLvlLbl val="0"/>
      </c:catAx>
      <c:valAx>
        <c:axId val="145298176"/>
        <c:scaling>
          <c:orientation val="minMax"/>
        </c:scaling>
        <c:delete val="0"/>
        <c:axPos val="l"/>
        <c:title>
          <c:tx>
            <c:rich>
              <a:bodyPr rot="-5400000" vert="horz"/>
              <a:lstStyle/>
              <a:p>
                <a:pPr>
                  <a:defRPr/>
                </a:pPr>
                <a:r>
                  <a:rPr lang="en-US"/>
                  <a:t>proc.</a:t>
                </a:r>
              </a:p>
            </c:rich>
          </c:tx>
          <c:layout>
            <c:manualLayout>
              <c:xMode val="edge"/>
              <c:yMode val="edge"/>
              <c:x val="1.9242424242424287E-2"/>
              <c:y val="0.38003368378074986"/>
            </c:manualLayout>
          </c:layout>
          <c:overlay val="0"/>
        </c:title>
        <c:numFmt formatCode="General" sourceLinked="1"/>
        <c:majorTickMark val="out"/>
        <c:minorTickMark val="none"/>
        <c:tickLblPos val="nextTo"/>
        <c:crossAx val="145009280"/>
        <c:crosses val="autoZero"/>
        <c:crossBetween val="between"/>
      </c:valAx>
    </c:plotArea>
    <c:legend>
      <c:legendPos val="tr"/>
      <c:layout>
        <c:manualLayout>
          <c:xMode val="edge"/>
          <c:yMode val="edge"/>
          <c:x val="0.55024141414141514"/>
          <c:y val="5.1852607941206663E-2"/>
          <c:w val="0.4369303030303035"/>
          <c:h val="0.37519308631894138"/>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7402172403489638"/>
          <c:y val="0.27684523679211093"/>
          <c:w val="0.8003235458742417"/>
          <c:h val="0.65927380022816973"/>
        </c:manualLayout>
      </c:layout>
      <c:barChart>
        <c:barDir val="bar"/>
        <c:grouping val="clustered"/>
        <c:varyColors val="0"/>
        <c:ser>
          <c:idx val="0"/>
          <c:order val="0"/>
          <c:tx>
            <c:strRef>
              <c:f>rezultatai!$B$17</c:f>
              <c:strCache>
                <c:ptCount val="1"/>
                <c:pt idx="0">
                  <c:v>Esu dėmesingas ir siekiu tobulėti </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rezultatai!$C$17:$E$17</c:f>
              <c:numCache>
                <c:formatCode>General</c:formatCode>
                <c:ptCount val="3"/>
                <c:pt idx="0">
                  <c:v>2.2000000000000002</c:v>
                </c:pt>
                <c:pt idx="1">
                  <c:v>7.9</c:v>
                </c:pt>
                <c:pt idx="2">
                  <c:v>8.6</c:v>
                </c:pt>
              </c:numCache>
            </c:numRef>
          </c:val>
        </c:ser>
        <c:ser>
          <c:idx val="1"/>
          <c:order val="1"/>
          <c:tx>
            <c:strRef>
              <c:f>rezultatai!$B$18</c:f>
              <c:strCache>
                <c:ptCount val="1"/>
                <c:pt idx="0">
                  <c:v>Veikloje greičiau pastebiu galimybes nei problemas</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rezultatai!$C$18:$E$18</c:f>
              <c:numCache>
                <c:formatCode>General</c:formatCode>
                <c:ptCount val="3"/>
                <c:pt idx="0">
                  <c:v>11.1</c:v>
                </c:pt>
                <c:pt idx="1">
                  <c:v>14</c:v>
                </c:pt>
                <c:pt idx="2">
                  <c:v>13.3</c:v>
                </c:pt>
              </c:numCache>
            </c:numRef>
          </c:val>
        </c:ser>
        <c:ser>
          <c:idx val="2"/>
          <c:order val="2"/>
          <c:tx>
            <c:strRef>
              <c:f>rezultatai!$B$19</c:f>
              <c:strCache>
                <c:ptCount val="1"/>
                <c:pt idx="0">
                  <c:v>Kai būtina, priimu skubius, tačiau tikslius sprendimus</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rezultatai!$C$19:$E$19</c:f>
              <c:numCache>
                <c:formatCode>General</c:formatCode>
                <c:ptCount val="3"/>
                <c:pt idx="0">
                  <c:v>8.9</c:v>
                </c:pt>
                <c:pt idx="1">
                  <c:v>6.1</c:v>
                </c:pt>
                <c:pt idx="2">
                  <c:v>5.7</c:v>
                </c:pt>
              </c:numCache>
            </c:numRef>
          </c:val>
        </c:ser>
        <c:ser>
          <c:idx val="3"/>
          <c:order val="3"/>
          <c:tx>
            <c:strRef>
              <c:f>rezultatai!$B$20</c:f>
              <c:strCache>
                <c:ptCount val="1"/>
                <c:pt idx="0">
                  <c:v> Atidžiai ir kruopščiai planuoju</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rezultatai!$C$20:$E$20</c:f>
              <c:numCache>
                <c:formatCode>General</c:formatCode>
                <c:ptCount val="3"/>
                <c:pt idx="0">
                  <c:v>22.2</c:v>
                </c:pt>
                <c:pt idx="1">
                  <c:v>21</c:v>
                </c:pt>
                <c:pt idx="2">
                  <c:v>18.100000000000001</c:v>
                </c:pt>
              </c:numCache>
            </c:numRef>
          </c:val>
        </c:ser>
        <c:ser>
          <c:idx val="4"/>
          <c:order val="4"/>
          <c:tx>
            <c:strRef>
              <c:f>rezultatai!$B$21</c:f>
              <c:strCache>
                <c:ptCount val="1"/>
                <c:pt idx="0">
                  <c:v>Pastebiu ir gerbiu gerai atliktą darbą</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rezultatai!$C$21:$E$21</c:f>
              <c:numCache>
                <c:formatCode>General</c:formatCode>
                <c:ptCount val="3"/>
                <c:pt idx="0">
                  <c:v>4.5</c:v>
                </c:pt>
                <c:pt idx="1">
                  <c:v>15.8</c:v>
                </c:pt>
                <c:pt idx="2">
                  <c:v>15.2</c:v>
                </c:pt>
              </c:numCache>
            </c:numRef>
          </c:val>
        </c:ser>
        <c:ser>
          <c:idx val="5"/>
          <c:order val="5"/>
          <c:tx>
            <c:strRef>
              <c:f>rezultatai!$B$22</c:f>
              <c:strCache>
                <c:ptCount val="1"/>
                <c:pt idx="0">
                  <c:v> Lankstus ir pasirengęs dar kartą išklausyti kitų nuomonę</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rezultatai!$C$22:$E$22</c:f>
              <c:numCache>
                <c:formatCode>General</c:formatCode>
                <c:ptCount val="3"/>
                <c:pt idx="0">
                  <c:v>13.3</c:v>
                </c:pt>
                <c:pt idx="1">
                  <c:v>8.8000000000000007</c:v>
                </c:pt>
                <c:pt idx="2">
                  <c:v>11.4</c:v>
                </c:pt>
              </c:numCache>
            </c:numRef>
          </c:val>
        </c:ser>
        <c:ser>
          <c:idx val="6"/>
          <c:order val="6"/>
          <c:tx>
            <c:strRef>
              <c:f>rezultatai!$B$23</c:f>
              <c:strCache>
                <c:ptCount val="1"/>
                <c:pt idx="0">
                  <c:v> Esu atsakingas ir kompetentingas</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rezultatai!$C$23:$E$23</c:f>
              <c:numCache>
                <c:formatCode>General</c:formatCode>
                <c:ptCount val="3"/>
                <c:pt idx="0">
                  <c:v>15.6</c:v>
                </c:pt>
                <c:pt idx="1">
                  <c:v>4.4000000000000004</c:v>
                </c:pt>
                <c:pt idx="2">
                  <c:v>12.4</c:v>
                </c:pt>
              </c:numCache>
            </c:numRef>
          </c:val>
        </c:ser>
        <c:ser>
          <c:idx val="7"/>
          <c:order val="7"/>
          <c:tx>
            <c:strRef>
              <c:f>rezultatai!$B$24</c:f>
              <c:strCache>
                <c:ptCount val="1"/>
                <c:pt idx="0">
                  <c:v>Prieš priimdamas sprendimą, jį gerai išanalizuoju ir apgalvoju.</c:v>
                </c:pt>
              </c:strCache>
            </c:strRef>
          </c:tx>
          <c:invertIfNegative val="0"/>
          <c:dLbls>
            <c:showLegendKey val="0"/>
            <c:showVal val="1"/>
            <c:showCatName val="0"/>
            <c:showSerName val="0"/>
            <c:showPercent val="0"/>
            <c:showBubbleSize val="0"/>
            <c:showLeaderLines val="0"/>
          </c:dLbls>
          <c:cat>
            <c:strRef>
              <c:f>rezultatai!$C$16:$E$16</c:f>
              <c:strCache>
                <c:ptCount val="3"/>
                <c:pt idx="0">
                  <c:v>Sp.mokyklos </c:v>
                </c:pt>
                <c:pt idx="1">
                  <c:v>Sp. klubai</c:v>
                </c:pt>
                <c:pt idx="2">
                  <c:v>Sp. komandos </c:v>
                </c:pt>
              </c:strCache>
            </c:strRef>
          </c:cat>
          <c:val>
            <c:numRef>
              <c:f>rezultatai!$C$24:$E$24</c:f>
              <c:numCache>
                <c:formatCode>General</c:formatCode>
                <c:ptCount val="3"/>
                <c:pt idx="0">
                  <c:v>22.2</c:v>
                </c:pt>
                <c:pt idx="1">
                  <c:v>22</c:v>
                </c:pt>
                <c:pt idx="2">
                  <c:v>15.3</c:v>
                </c:pt>
              </c:numCache>
            </c:numRef>
          </c:val>
        </c:ser>
        <c:dLbls>
          <c:showLegendKey val="0"/>
          <c:showVal val="0"/>
          <c:showCatName val="0"/>
          <c:showSerName val="0"/>
          <c:showPercent val="0"/>
          <c:showBubbleSize val="0"/>
        </c:dLbls>
        <c:gapWidth val="150"/>
        <c:axId val="145348096"/>
        <c:axId val="145350016"/>
      </c:barChart>
      <c:catAx>
        <c:axId val="145348096"/>
        <c:scaling>
          <c:orientation val="minMax"/>
        </c:scaling>
        <c:delete val="0"/>
        <c:axPos val="l"/>
        <c:title>
          <c:tx>
            <c:rich>
              <a:bodyPr/>
              <a:lstStyle/>
              <a:p>
                <a:pPr>
                  <a:defRPr/>
                </a:pPr>
                <a:r>
                  <a:rPr lang="lt-LT"/>
                  <a:t>Respondentų darbo organizacijos  </a:t>
                </a:r>
                <a:endParaRPr lang="en-US"/>
              </a:p>
            </c:rich>
          </c:tx>
          <c:layout>
            <c:manualLayout>
              <c:xMode val="edge"/>
              <c:yMode val="edge"/>
              <c:x val="3.0469200435995783E-2"/>
              <c:y val="0.51350111299378765"/>
            </c:manualLayout>
          </c:layout>
          <c:overlay val="0"/>
        </c:title>
        <c:majorTickMark val="none"/>
        <c:minorTickMark val="none"/>
        <c:tickLblPos val="nextTo"/>
        <c:txPr>
          <a:bodyPr rot="-5400000" vert="horz"/>
          <a:lstStyle/>
          <a:p>
            <a:pPr>
              <a:defRPr/>
            </a:pPr>
            <a:endParaRPr lang="en-US"/>
          </a:p>
        </c:txPr>
        <c:crossAx val="145350016"/>
        <c:crosses val="autoZero"/>
        <c:auto val="1"/>
        <c:lblAlgn val="ctr"/>
        <c:lblOffset val="100"/>
        <c:noMultiLvlLbl val="0"/>
      </c:catAx>
      <c:valAx>
        <c:axId val="145350016"/>
        <c:scaling>
          <c:orientation val="minMax"/>
        </c:scaling>
        <c:delete val="0"/>
        <c:axPos val="b"/>
        <c:title>
          <c:tx>
            <c:rich>
              <a:bodyPr/>
              <a:lstStyle/>
              <a:p>
                <a:pPr>
                  <a:defRPr/>
                </a:pPr>
                <a:r>
                  <a:rPr lang="en-US"/>
                  <a:t>proc.</a:t>
                </a:r>
              </a:p>
            </c:rich>
          </c:tx>
          <c:overlay val="0"/>
        </c:title>
        <c:numFmt formatCode="General" sourceLinked="1"/>
        <c:majorTickMark val="out"/>
        <c:minorTickMark val="none"/>
        <c:tickLblPos val="nextTo"/>
        <c:crossAx val="145348096"/>
        <c:crosses val="autoZero"/>
        <c:crossBetween val="between"/>
      </c:valAx>
    </c:plotArea>
    <c:legend>
      <c:legendPos val="tr"/>
      <c:layout>
        <c:manualLayout>
          <c:xMode val="edge"/>
          <c:yMode val="edge"/>
          <c:x val="0.38389744841488632"/>
          <c:y val="2.1276595744680847E-2"/>
          <c:w val="0.60327417651093984"/>
          <c:h val="0.25657761269183327"/>
        </c:manualLayout>
      </c:layout>
      <c:overlay val="0"/>
      <c:txPr>
        <a:bodyPr/>
        <a:lstStyle/>
        <a:p>
          <a:pPr>
            <a:defRPr sz="1000" b="0"/>
          </a:pPr>
          <a:endParaRPr lang="en-US"/>
        </a:p>
      </c:txPr>
    </c:legend>
    <c:plotVisOnly val="1"/>
    <c:dispBlanksAs val="gap"/>
    <c:showDLblsOverMax val="0"/>
  </c:chart>
  <c:txPr>
    <a:bodyPr/>
    <a:lstStyle/>
    <a:p>
      <a:pPr>
        <a:defRPr sz="1100" b="1">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784188034188036"/>
          <c:y val="0.27909060603758934"/>
          <c:w val="0.83651709401709406"/>
          <c:h val="0.55784546075030994"/>
        </c:manualLayout>
      </c:layout>
      <c:barChart>
        <c:barDir val="bar"/>
        <c:grouping val="clustered"/>
        <c:varyColors val="0"/>
        <c:ser>
          <c:idx val="0"/>
          <c:order val="0"/>
          <c:tx>
            <c:strRef>
              <c:f>rezultatai!$B$115</c:f>
              <c:strCache>
                <c:ptCount val="1"/>
                <c:pt idx="0">
                  <c:v>Sugebėjimas paveikti kitus suteikiant jiems pasitikėjimo </c:v>
                </c:pt>
              </c:strCache>
            </c:strRef>
          </c:tx>
          <c:invertIfNegative val="0"/>
          <c:dLbls>
            <c:showLegendKey val="0"/>
            <c:showVal val="1"/>
            <c:showCatName val="0"/>
            <c:showSerName val="0"/>
            <c:showPercent val="0"/>
            <c:showBubbleSize val="0"/>
            <c:showLeaderLines val="0"/>
          </c:dLbls>
          <c:cat>
            <c:strRef>
              <c:f>rezultatai!$C$114:$E$114</c:f>
              <c:strCache>
                <c:ptCount val="3"/>
                <c:pt idx="0">
                  <c:v>Sp.mokyklos </c:v>
                </c:pt>
                <c:pt idx="1">
                  <c:v>Sp. klubai</c:v>
                </c:pt>
                <c:pt idx="2">
                  <c:v>Sp. komandos </c:v>
                </c:pt>
              </c:strCache>
            </c:strRef>
          </c:cat>
          <c:val>
            <c:numRef>
              <c:f>rezultatai!$C$115:$E$115</c:f>
              <c:numCache>
                <c:formatCode>General</c:formatCode>
                <c:ptCount val="3"/>
                <c:pt idx="0">
                  <c:v>10.7</c:v>
                </c:pt>
                <c:pt idx="1">
                  <c:v>10.6</c:v>
                </c:pt>
                <c:pt idx="2">
                  <c:v>15</c:v>
                </c:pt>
              </c:numCache>
            </c:numRef>
          </c:val>
        </c:ser>
        <c:ser>
          <c:idx val="1"/>
          <c:order val="1"/>
          <c:tx>
            <c:strRef>
              <c:f>rezultatai!$B$116</c:f>
              <c:strCache>
                <c:ptCount val="1"/>
                <c:pt idx="0">
                  <c:v>Iniciatyvumas ir patikimumas</c:v>
                </c:pt>
              </c:strCache>
            </c:strRef>
          </c:tx>
          <c:invertIfNegative val="0"/>
          <c:dLbls>
            <c:showLegendKey val="0"/>
            <c:showVal val="1"/>
            <c:showCatName val="0"/>
            <c:showSerName val="0"/>
            <c:showPercent val="0"/>
            <c:showBubbleSize val="0"/>
            <c:showLeaderLines val="0"/>
          </c:dLbls>
          <c:cat>
            <c:strRef>
              <c:f>rezultatai!$C$114:$E$114</c:f>
              <c:strCache>
                <c:ptCount val="3"/>
                <c:pt idx="0">
                  <c:v>Sp.mokyklos </c:v>
                </c:pt>
                <c:pt idx="1">
                  <c:v>Sp. klubai</c:v>
                </c:pt>
                <c:pt idx="2">
                  <c:v>Sp. komandos </c:v>
                </c:pt>
              </c:strCache>
            </c:strRef>
          </c:cat>
          <c:val>
            <c:numRef>
              <c:f>rezultatai!$C$116:$E$116</c:f>
              <c:numCache>
                <c:formatCode>General</c:formatCode>
                <c:ptCount val="3"/>
                <c:pt idx="0">
                  <c:v>21.4</c:v>
                </c:pt>
                <c:pt idx="1">
                  <c:v>19.100000000000001</c:v>
                </c:pt>
                <c:pt idx="2">
                  <c:v>22.5</c:v>
                </c:pt>
              </c:numCache>
            </c:numRef>
          </c:val>
        </c:ser>
        <c:ser>
          <c:idx val="2"/>
          <c:order val="2"/>
          <c:tx>
            <c:strRef>
              <c:f>rezultatai!$B$117</c:f>
              <c:strCache>
                <c:ptCount val="1"/>
                <c:pt idx="0">
                  <c:v>  Komunikabilumas ir principingumas</c:v>
                </c:pt>
              </c:strCache>
            </c:strRef>
          </c:tx>
          <c:invertIfNegative val="0"/>
          <c:dLbls>
            <c:showLegendKey val="0"/>
            <c:showVal val="1"/>
            <c:showCatName val="0"/>
            <c:showSerName val="0"/>
            <c:showPercent val="0"/>
            <c:showBubbleSize val="0"/>
            <c:showLeaderLines val="0"/>
          </c:dLbls>
          <c:cat>
            <c:strRef>
              <c:f>rezultatai!$C$114:$E$114</c:f>
              <c:strCache>
                <c:ptCount val="3"/>
                <c:pt idx="0">
                  <c:v>Sp.mokyklos </c:v>
                </c:pt>
                <c:pt idx="1">
                  <c:v>Sp. klubai</c:v>
                </c:pt>
                <c:pt idx="2">
                  <c:v>Sp. komandos </c:v>
                </c:pt>
              </c:strCache>
            </c:strRef>
          </c:cat>
          <c:val>
            <c:numRef>
              <c:f>rezultatai!$C$117:$E$117</c:f>
              <c:numCache>
                <c:formatCode>General</c:formatCode>
                <c:ptCount val="3"/>
                <c:pt idx="0">
                  <c:v>50</c:v>
                </c:pt>
                <c:pt idx="1">
                  <c:v>57.5</c:v>
                </c:pt>
                <c:pt idx="2">
                  <c:v>35</c:v>
                </c:pt>
              </c:numCache>
            </c:numRef>
          </c:val>
        </c:ser>
        <c:ser>
          <c:idx val="3"/>
          <c:order val="3"/>
          <c:tx>
            <c:strRef>
              <c:f>rezultatai!$B$118</c:f>
              <c:strCache>
                <c:ptCount val="1"/>
                <c:pt idx="0">
                  <c:v>Emocinis stabilumas </c:v>
                </c:pt>
              </c:strCache>
            </c:strRef>
          </c:tx>
          <c:invertIfNegative val="0"/>
          <c:cat>
            <c:strRef>
              <c:f>rezultatai!$C$114:$E$114</c:f>
              <c:strCache>
                <c:ptCount val="3"/>
                <c:pt idx="0">
                  <c:v>Sp.mokyklos </c:v>
                </c:pt>
                <c:pt idx="1">
                  <c:v>Sp. klubai</c:v>
                </c:pt>
                <c:pt idx="2">
                  <c:v>Sp. komandos </c:v>
                </c:pt>
              </c:strCache>
            </c:strRef>
          </c:cat>
          <c:val>
            <c:numRef>
              <c:f>rezultatai!$C$118:$E$118</c:f>
              <c:numCache>
                <c:formatCode>General</c:formatCode>
                <c:ptCount val="3"/>
                <c:pt idx="0">
                  <c:v>0</c:v>
                </c:pt>
                <c:pt idx="1">
                  <c:v>6.4</c:v>
                </c:pt>
                <c:pt idx="2">
                  <c:v>10</c:v>
                </c:pt>
              </c:numCache>
            </c:numRef>
          </c:val>
        </c:ser>
        <c:ser>
          <c:idx val="4"/>
          <c:order val="4"/>
          <c:tx>
            <c:strRef>
              <c:f>rezultatai!$B$119</c:f>
              <c:strCache>
                <c:ptCount val="1"/>
                <c:pt idx="0">
                  <c:v> Verslumas ir ekonominis suvokimas</c:v>
                </c:pt>
              </c:strCache>
            </c:strRef>
          </c:tx>
          <c:invertIfNegative val="0"/>
          <c:dLbls>
            <c:showLegendKey val="0"/>
            <c:showVal val="1"/>
            <c:showCatName val="0"/>
            <c:showSerName val="0"/>
            <c:showPercent val="0"/>
            <c:showBubbleSize val="0"/>
            <c:showLeaderLines val="0"/>
          </c:dLbls>
          <c:cat>
            <c:strRef>
              <c:f>rezultatai!$C$114:$E$114</c:f>
              <c:strCache>
                <c:ptCount val="3"/>
                <c:pt idx="0">
                  <c:v>Sp.mokyklos </c:v>
                </c:pt>
                <c:pt idx="1">
                  <c:v>Sp. klubai</c:v>
                </c:pt>
                <c:pt idx="2">
                  <c:v>Sp. komandos </c:v>
                </c:pt>
              </c:strCache>
            </c:strRef>
          </c:cat>
          <c:val>
            <c:numRef>
              <c:f>rezultatai!$C$119:$E$119</c:f>
              <c:numCache>
                <c:formatCode>General</c:formatCode>
                <c:ptCount val="3"/>
                <c:pt idx="0">
                  <c:v>17.899999999999999</c:v>
                </c:pt>
                <c:pt idx="1">
                  <c:v>6.4</c:v>
                </c:pt>
                <c:pt idx="2">
                  <c:v>17.5</c:v>
                </c:pt>
              </c:numCache>
            </c:numRef>
          </c:val>
        </c:ser>
        <c:ser>
          <c:idx val="5"/>
          <c:order val="5"/>
          <c:tx>
            <c:strRef>
              <c:f>rezultatai!$B$120</c:f>
              <c:strCache>
                <c:ptCount val="1"/>
              </c:strCache>
            </c:strRef>
          </c:tx>
          <c:invertIfNegative val="0"/>
          <c:cat>
            <c:strRef>
              <c:f>rezultatai!$C$114:$E$114</c:f>
              <c:strCache>
                <c:ptCount val="3"/>
                <c:pt idx="0">
                  <c:v>Sp.mokyklos </c:v>
                </c:pt>
                <c:pt idx="1">
                  <c:v>Sp. klubai</c:v>
                </c:pt>
                <c:pt idx="2">
                  <c:v>Sp. komandos </c:v>
                </c:pt>
              </c:strCache>
            </c:strRef>
          </c:cat>
          <c:val>
            <c:numRef>
              <c:f>rezultatai!$C$120:$E$120</c:f>
              <c:numCache>
                <c:formatCode>General</c:formatCode>
                <c:ptCount val="3"/>
              </c:numCache>
            </c:numRef>
          </c:val>
        </c:ser>
        <c:dLbls>
          <c:showLegendKey val="0"/>
          <c:showVal val="0"/>
          <c:showCatName val="0"/>
          <c:showSerName val="0"/>
          <c:showPercent val="0"/>
          <c:showBubbleSize val="0"/>
        </c:dLbls>
        <c:gapWidth val="150"/>
        <c:axId val="145409152"/>
        <c:axId val="145411072"/>
      </c:barChart>
      <c:catAx>
        <c:axId val="145409152"/>
        <c:scaling>
          <c:orientation val="minMax"/>
        </c:scaling>
        <c:delete val="0"/>
        <c:axPos val="l"/>
        <c:title>
          <c:tx>
            <c:rich>
              <a:bodyPr/>
              <a:lstStyle/>
              <a:p>
                <a:pPr>
                  <a:defRPr/>
                </a:pPr>
                <a:r>
                  <a:rPr lang="lt-LT"/>
                  <a:t>Respondentų darbo organizacijos</a:t>
                </a:r>
                <a:endParaRPr lang="en-US"/>
              </a:p>
            </c:rich>
          </c:tx>
          <c:layout>
            <c:manualLayout>
              <c:xMode val="edge"/>
              <c:yMode val="edge"/>
              <c:x val="0"/>
              <c:y val="0.33580012460310932"/>
            </c:manualLayout>
          </c:layout>
          <c:overlay val="0"/>
        </c:title>
        <c:majorTickMark val="none"/>
        <c:minorTickMark val="none"/>
        <c:tickLblPos val="nextTo"/>
        <c:txPr>
          <a:bodyPr rot="-5400000" vert="horz"/>
          <a:lstStyle/>
          <a:p>
            <a:pPr>
              <a:defRPr/>
            </a:pPr>
            <a:endParaRPr lang="en-US"/>
          </a:p>
        </c:txPr>
        <c:crossAx val="145411072"/>
        <c:crosses val="autoZero"/>
        <c:auto val="1"/>
        <c:lblAlgn val="ctr"/>
        <c:lblOffset val="100"/>
        <c:noMultiLvlLbl val="0"/>
      </c:catAx>
      <c:valAx>
        <c:axId val="145411072"/>
        <c:scaling>
          <c:orientation val="minMax"/>
        </c:scaling>
        <c:delete val="0"/>
        <c:axPos val="b"/>
        <c:title>
          <c:tx>
            <c:rich>
              <a:bodyPr/>
              <a:lstStyle/>
              <a:p>
                <a:pPr>
                  <a:defRPr/>
                </a:pPr>
                <a:r>
                  <a:rPr lang="en-US"/>
                  <a:t>proc.</a:t>
                </a:r>
              </a:p>
            </c:rich>
          </c:tx>
          <c:overlay val="0"/>
        </c:title>
        <c:numFmt formatCode="General" sourceLinked="1"/>
        <c:majorTickMark val="out"/>
        <c:minorTickMark val="none"/>
        <c:tickLblPos val="nextTo"/>
        <c:crossAx val="145409152"/>
        <c:crosses val="autoZero"/>
        <c:crossBetween val="between"/>
      </c:valAx>
    </c:plotArea>
    <c:legend>
      <c:legendPos val="tr"/>
      <c:legendEntry>
        <c:idx val="0"/>
        <c:delete val="1"/>
      </c:legendEntry>
      <c:layout>
        <c:manualLayout>
          <c:xMode val="edge"/>
          <c:yMode val="edge"/>
          <c:x val="0.44452694882941912"/>
          <c:y val="3.8131553860819831E-2"/>
          <c:w val="0.54264568612515185"/>
          <c:h val="0.19146855035403534"/>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074663299663328"/>
          <c:y val="0.32303452254925497"/>
          <c:w val="0.87573484848485028"/>
          <c:h val="0.51039024930519605"/>
        </c:manualLayout>
      </c:layout>
      <c:barChart>
        <c:barDir val="col"/>
        <c:grouping val="clustered"/>
        <c:varyColors val="0"/>
        <c:ser>
          <c:idx val="0"/>
          <c:order val="0"/>
          <c:tx>
            <c:strRef>
              <c:f>rezultatai!$B$35</c:f>
              <c:strCache>
                <c:ptCount val="1"/>
                <c:pt idx="0">
                  <c:v>Atkaklumas ir iniciatyvumas</c:v>
                </c:pt>
              </c:strCache>
            </c:strRef>
          </c:tx>
          <c:invertIfNegative val="0"/>
          <c:dLbls>
            <c:showLegendKey val="0"/>
            <c:showVal val="1"/>
            <c:showCatName val="0"/>
            <c:showSerName val="0"/>
            <c:showPercent val="0"/>
            <c:showBubbleSize val="0"/>
            <c:showLeaderLines val="0"/>
          </c:dLbls>
          <c:cat>
            <c:strRef>
              <c:f>rezultatai!$C$34:$E$34</c:f>
              <c:strCache>
                <c:ptCount val="3"/>
                <c:pt idx="0">
                  <c:v>Sp.mokyklos </c:v>
                </c:pt>
                <c:pt idx="1">
                  <c:v>Sp. klubai</c:v>
                </c:pt>
                <c:pt idx="2">
                  <c:v>Sp. komandos </c:v>
                </c:pt>
              </c:strCache>
            </c:strRef>
          </c:cat>
          <c:val>
            <c:numRef>
              <c:f>rezultatai!$C$35:$E$35</c:f>
              <c:numCache>
                <c:formatCode>General</c:formatCode>
                <c:ptCount val="3"/>
                <c:pt idx="0">
                  <c:v>28.1</c:v>
                </c:pt>
                <c:pt idx="1">
                  <c:v>29.1</c:v>
                </c:pt>
                <c:pt idx="2">
                  <c:v>36.200000000000003</c:v>
                </c:pt>
              </c:numCache>
            </c:numRef>
          </c:val>
        </c:ser>
        <c:ser>
          <c:idx val="1"/>
          <c:order val="1"/>
          <c:tx>
            <c:strRef>
              <c:f>rezultatai!$B$36</c:f>
              <c:strCache>
                <c:ptCount val="1"/>
                <c:pt idx="0">
                  <c:v> Atsakingumas  ir komunikabilumas </c:v>
                </c:pt>
              </c:strCache>
            </c:strRef>
          </c:tx>
          <c:invertIfNegative val="0"/>
          <c:dLbls>
            <c:showLegendKey val="0"/>
            <c:showVal val="1"/>
            <c:showCatName val="0"/>
            <c:showSerName val="0"/>
            <c:showPercent val="0"/>
            <c:showBubbleSize val="0"/>
            <c:showLeaderLines val="0"/>
          </c:dLbls>
          <c:cat>
            <c:strRef>
              <c:f>rezultatai!$C$34:$E$34</c:f>
              <c:strCache>
                <c:ptCount val="3"/>
                <c:pt idx="0">
                  <c:v>Sp.mokyklos </c:v>
                </c:pt>
                <c:pt idx="1">
                  <c:v>Sp. klubai</c:v>
                </c:pt>
                <c:pt idx="2">
                  <c:v>Sp. komandos </c:v>
                </c:pt>
              </c:strCache>
            </c:strRef>
          </c:cat>
          <c:val>
            <c:numRef>
              <c:f>rezultatai!$C$36:$E$36</c:f>
              <c:numCache>
                <c:formatCode>General</c:formatCode>
                <c:ptCount val="3"/>
                <c:pt idx="0">
                  <c:v>37.5</c:v>
                </c:pt>
                <c:pt idx="1">
                  <c:v>39.200000000000003</c:v>
                </c:pt>
                <c:pt idx="2">
                  <c:v>36.200000000000003</c:v>
                </c:pt>
              </c:numCache>
            </c:numRef>
          </c:val>
        </c:ser>
        <c:ser>
          <c:idx val="2"/>
          <c:order val="2"/>
          <c:tx>
            <c:strRef>
              <c:f>rezultatai!$B$37</c:f>
              <c:strCache>
                <c:ptCount val="1"/>
                <c:pt idx="0">
                  <c:v> Principingumas ir sąžiningumas </c:v>
                </c:pt>
              </c:strCache>
            </c:strRef>
          </c:tx>
          <c:invertIfNegative val="0"/>
          <c:dLbls>
            <c:showLegendKey val="0"/>
            <c:showVal val="1"/>
            <c:showCatName val="0"/>
            <c:showSerName val="0"/>
            <c:showPercent val="0"/>
            <c:showBubbleSize val="0"/>
            <c:showLeaderLines val="0"/>
          </c:dLbls>
          <c:cat>
            <c:strRef>
              <c:f>rezultatai!$C$34:$E$34</c:f>
              <c:strCache>
                <c:ptCount val="3"/>
                <c:pt idx="0">
                  <c:v>Sp.mokyklos </c:v>
                </c:pt>
                <c:pt idx="1">
                  <c:v>Sp. klubai</c:v>
                </c:pt>
                <c:pt idx="2">
                  <c:v>Sp. komandos </c:v>
                </c:pt>
              </c:strCache>
            </c:strRef>
          </c:cat>
          <c:val>
            <c:numRef>
              <c:f>rezultatai!$C$37:$E$37</c:f>
              <c:numCache>
                <c:formatCode>General</c:formatCode>
                <c:ptCount val="3"/>
                <c:pt idx="0">
                  <c:v>12.5</c:v>
                </c:pt>
                <c:pt idx="1">
                  <c:v>6.4</c:v>
                </c:pt>
                <c:pt idx="2">
                  <c:v>4.4000000000000004</c:v>
                </c:pt>
              </c:numCache>
            </c:numRef>
          </c:val>
        </c:ser>
        <c:ser>
          <c:idx val="3"/>
          <c:order val="3"/>
          <c:tx>
            <c:strRef>
              <c:f>rezultatai!$B$38</c:f>
              <c:strCache>
                <c:ptCount val="1"/>
                <c:pt idx="0">
                  <c:v> Sugebėjimas paveikti kitų žmonių elgesį</c:v>
                </c:pt>
              </c:strCache>
            </c:strRef>
          </c:tx>
          <c:invertIfNegative val="0"/>
          <c:dLbls>
            <c:showLegendKey val="0"/>
            <c:showVal val="1"/>
            <c:showCatName val="0"/>
            <c:showSerName val="0"/>
            <c:showPercent val="0"/>
            <c:showBubbleSize val="0"/>
            <c:showLeaderLines val="0"/>
          </c:dLbls>
          <c:cat>
            <c:strRef>
              <c:f>rezultatai!$C$34:$E$34</c:f>
              <c:strCache>
                <c:ptCount val="3"/>
                <c:pt idx="0">
                  <c:v>Sp.mokyklos </c:v>
                </c:pt>
                <c:pt idx="1">
                  <c:v>Sp. klubai</c:v>
                </c:pt>
                <c:pt idx="2">
                  <c:v>Sp. komandos </c:v>
                </c:pt>
              </c:strCache>
            </c:strRef>
          </c:cat>
          <c:val>
            <c:numRef>
              <c:f>rezultatai!$C$38:$E$38</c:f>
              <c:numCache>
                <c:formatCode>General</c:formatCode>
                <c:ptCount val="3"/>
                <c:pt idx="0">
                  <c:v>21.9</c:v>
                </c:pt>
                <c:pt idx="1">
                  <c:v>25.3</c:v>
                </c:pt>
                <c:pt idx="2">
                  <c:v>23.2</c:v>
                </c:pt>
              </c:numCache>
            </c:numRef>
          </c:val>
        </c:ser>
        <c:dLbls>
          <c:showLegendKey val="0"/>
          <c:showVal val="0"/>
          <c:showCatName val="0"/>
          <c:showSerName val="0"/>
          <c:showPercent val="0"/>
          <c:showBubbleSize val="0"/>
        </c:dLbls>
        <c:gapWidth val="150"/>
        <c:axId val="149446016"/>
        <c:axId val="149464576"/>
      </c:barChart>
      <c:catAx>
        <c:axId val="149446016"/>
        <c:scaling>
          <c:orientation val="minMax"/>
        </c:scaling>
        <c:delete val="0"/>
        <c:axPos val="b"/>
        <c:title>
          <c:tx>
            <c:rich>
              <a:bodyPr/>
              <a:lstStyle/>
              <a:p>
                <a:pPr>
                  <a:defRPr/>
                </a:pPr>
                <a:r>
                  <a:rPr lang="lt-LT"/>
                  <a:t>Respondentų darbo organizacijos</a:t>
                </a:r>
                <a:endParaRPr lang="en-US"/>
              </a:p>
            </c:rich>
          </c:tx>
          <c:layout>
            <c:manualLayout>
              <c:xMode val="edge"/>
              <c:yMode val="edge"/>
              <c:x val="0.27950188749121485"/>
              <c:y val="0.90878531007961605"/>
            </c:manualLayout>
          </c:layout>
          <c:overlay val="0"/>
        </c:title>
        <c:majorTickMark val="none"/>
        <c:minorTickMark val="none"/>
        <c:tickLblPos val="nextTo"/>
        <c:crossAx val="149464576"/>
        <c:crosses val="autoZero"/>
        <c:auto val="1"/>
        <c:lblAlgn val="ctr"/>
        <c:lblOffset val="100"/>
        <c:noMultiLvlLbl val="0"/>
      </c:catAx>
      <c:valAx>
        <c:axId val="149464576"/>
        <c:scaling>
          <c:orientation val="minMax"/>
        </c:scaling>
        <c:delete val="0"/>
        <c:axPos val="l"/>
        <c:title>
          <c:tx>
            <c:rich>
              <a:bodyPr rot="-5400000" vert="horz"/>
              <a:lstStyle/>
              <a:p>
                <a:pPr>
                  <a:defRPr/>
                </a:pPr>
                <a:r>
                  <a:rPr lang="en-US"/>
                  <a:t>proc.</a:t>
                </a:r>
              </a:p>
            </c:rich>
          </c:tx>
          <c:layout>
            <c:manualLayout>
              <c:xMode val="edge"/>
              <c:yMode val="edge"/>
              <c:x val="2.5250718593330579E-6"/>
              <c:y val="0.52684660737329414"/>
            </c:manualLayout>
          </c:layout>
          <c:overlay val="0"/>
        </c:title>
        <c:numFmt formatCode="General" sourceLinked="1"/>
        <c:majorTickMark val="out"/>
        <c:minorTickMark val="none"/>
        <c:tickLblPos val="nextTo"/>
        <c:crossAx val="149446016"/>
        <c:crosses val="autoZero"/>
        <c:crossBetween val="between"/>
      </c:valAx>
    </c:plotArea>
    <c:legend>
      <c:legendPos val="tr"/>
      <c:layout>
        <c:manualLayout>
          <c:xMode val="edge"/>
          <c:yMode val="edge"/>
          <c:x val="0.51918063126724467"/>
          <c:y val="3.2513289226106599E-2"/>
          <c:w val="0.47867571841981332"/>
          <c:h val="0.2540507264854896"/>
        </c:manualLayout>
      </c:layout>
      <c:overlay val="0"/>
      <c:txPr>
        <a:bodyPr/>
        <a:lstStyle/>
        <a:p>
          <a:pPr>
            <a:defRPr sz="1050" b="0"/>
          </a:pPr>
          <a:endParaRPr lang="en-US"/>
        </a:p>
      </c:txPr>
    </c:legend>
    <c:plotVisOnly val="1"/>
    <c:dispBlanksAs val="gap"/>
    <c:showDLblsOverMax val="0"/>
  </c:chart>
  <c:txPr>
    <a:bodyPr/>
    <a:lstStyle/>
    <a:p>
      <a:pPr>
        <a:defRPr sz="1200" b="1">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54B550-CACC-43C3-A007-B38E5B881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15324</Words>
  <Characters>87351</Characters>
  <Application>Microsoft Office Word</Application>
  <DocSecurity>0</DocSecurity>
  <Lines>727</Lines>
  <Paragraphs>204</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102471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asusa</cp:lastModifiedBy>
  <cp:revision>120</cp:revision>
  <dcterms:created xsi:type="dcterms:W3CDTF">2013-05-15T15:41:00Z</dcterms:created>
  <dcterms:modified xsi:type="dcterms:W3CDTF">2013-05-21T20:28:00Z</dcterms:modified>
</cp:coreProperties>
</file>