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4017" w:rsidRPr="0054160C" w:rsidRDefault="00984017">
      <w:pPr>
        <w:jc w:val="center"/>
        <w:rPr>
          <w:sz w:val="26"/>
          <w:szCs w:val="26"/>
        </w:rPr>
      </w:pPr>
      <w:r w:rsidRPr="0054160C">
        <w:rPr>
          <w:sz w:val="26"/>
          <w:szCs w:val="26"/>
        </w:rPr>
        <w:t>VILNIAUS UNIVERSITETAS</w:t>
      </w:r>
    </w:p>
    <w:p w:rsidR="00541248" w:rsidRPr="0054160C" w:rsidRDefault="00541248">
      <w:pPr>
        <w:jc w:val="center"/>
        <w:rPr>
          <w:sz w:val="26"/>
          <w:szCs w:val="26"/>
        </w:rPr>
      </w:pPr>
    </w:p>
    <w:p w:rsidR="00541248" w:rsidRPr="0054160C" w:rsidRDefault="00541248">
      <w:pPr>
        <w:jc w:val="center"/>
        <w:rPr>
          <w:sz w:val="26"/>
          <w:szCs w:val="26"/>
        </w:rPr>
      </w:pPr>
      <w:r w:rsidRPr="0054160C">
        <w:rPr>
          <w:sz w:val="26"/>
          <w:szCs w:val="26"/>
        </w:rPr>
        <w:t>Medicinos fakultetas</w:t>
      </w:r>
    </w:p>
    <w:p w:rsidR="00984017" w:rsidRPr="0054160C" w:rsidRDefault="00541248">
      <w:pPr>
        <w:jc w:val="center"/>
        <w:rPr>
          <w:sz w:val="26"/>
          <w:szCs w:val="26"/>
        </w:rPr>
      </w:pPr>
      <w:r w:rsidRPr="0054160C">
        <w:rPr>
          <w:sz w:val="26"/>
          <w:szCs w:val="26"/>
        </w:rPr>
        <w:t xml:space="preserve">Širdies ir kraujagyslių ligų klinika </w:t>
      </w:r>
    </w:p>
    <w:p w:rsidR="00984017" w:rsidRPr="0054160C" w:rsidRDefault="00984017">
      <w:pPr>
        <w:jc w:val="center"/>
        <w:rPr>
          <w:sz w:val="26"/>
          <w:szCs w:val="26"/>
        </w:rPr>
      </w:pPr>
    </w:p>
    <w:p w:rsidR="00984017" w:rsidRPr="0054160C" w:rsidRDefault="00984017">
      <w:pPr>
        <w:jc w:val="center"/>
        <w:rPr>
          <w:sz w:val="26"/>
          <w:szCs w:val="26"/>
        </w:rPr>
      </w:pPr>
    </w:p>
    <w:p w:rsidR="00984017" w:rsidRPr="0054160C" w:rsidRDefault="00984017">
      <w:pPr>
        <w:jc w:val="center"/>
        <w:rPr>
          <w:sz w:val="26"/>
          <w:szCs w:val="26"/>
        </w:rPr>
      </w:pPr>
    </w:p>
    <w:p w:rsidR="00984017" w:rsidRPr="0054160C" w:rsidRDefault="00253EA6">
      <w:pPr>
        <w:jc w:val="center"/>
        <w:rPr>
          <w:sz w:val="26"/>
          <w:szCs w:val="26"/>
        </w:rPr>
      </w:pPr>
      <w:r w:rsidRPr="0054160C">
        <w:rPr>
          <w:sz w:val="26"/>
          <w:szCs w:val="26"/>
        </w:rPr>
        <w:t xml:space="preserve"> </w:t>
      </w:r>
    </w:p>
    <w:p w:rsidR="00984017" w:rsidRPr="0054160C" w:rsidRDefault="00984017">
      <w:pPr>
        <w:jc w:val="center"/>
        <w:rPr>
          <w:sz w:val="26"/>
          <w:szCs w:val="26"/>
        </w:rPr>
      </w:pPr>
    </w:p>
    <w:p w:rsidR="00984017" w:rsidRPr="0054160C" w:rsidRDefault="00984017">
      <w:pPr>
        <w:jc w:val="center"/>
        <w:rPr>
          <w:sz w:val="26"/>
          <w:szCs w:val="26"/>
        </w:rPr>
      </w:pPr>
    </w:p>
    <w:p w:rsidR="00984017" w:rsidRPr="0054160C" w:rsidRDefault="00984017">
      <w:pPr>
        <w:jc w:val="center"/>
        <w:rPr>
          <w:sz w:val="26"/>
          <w:szCs w:val="26"/>
        </w:rPr>
      </w:pPr>
    </w:p>
    <w:p w:rsidR="00984017" w:rsidRPr="0054160C" w:rsidRDefault="00AD5CB7">
      <w:pPr>
        <w:jc w:val="center"/>
        <w:rPr>
          <w:caps/>
          <w:sz w:val="26"/>
          <w:szCs w:val="26"/>
        </w:rPr>
      </w:pPr>
      <w:r w:rsidRPr="0054160C">
        <w:rPr>
          <w:caps/>
          <w:sz w:val="26"/>
          <w:szCs w:val="26"/>
        </w:rPr>
        <w:t>GERMANAS MARINSKIS</w:t>
      </w:r>
    </w:p>
    <w:p w:rsidR="00984017" w:rsidRPr="0054160C" w:rsidRDefault="00984017">
      <w:pPr>
        <w:jc w:val="center"/>
        <w:rPr>
          <w:sz w:val="26"/>
          <w:szCs w:val="26"/>
        </w:rPr>
      </w:pPr>
    </w:p>
    <w:p w:rsidR="00984017" w:rsidRPr="0054160C" w:rsidRDefault="00984017">
      <w:pPr>
        <w:jc w:val="center"/>
        <w:rPr>
          <w:sz w:val="26"/>
          <w:szCs w:val="26"/>
        </w:rPr>
      </w:pPr>
    </w:p>
    <w:p w:rsidR="00984017" w:rsidRPr="0054160C" w:rsidRDefault="00984017">
      <w:pPr>
        <w:jc w:val="center"/>
        <w:rPr>
          <w:sz w:val="26"/>
          <w:szCs w:val="26"/>
        </w:rPr>
      </w:pPr>
    </w:p>
    <w:p w:rsidR="00984017" w:rsidRPr="0054160C" w:rsidRDefault="00984017">
      <w:pPr>
        <w:jc w:val="center"/>
        <w:rPr>
          <w:sz w:val="26"/>
          <w:szCs w:val="26"/>
        </w:rPr>
      </w:pPr>
    </w:p>
    <w:p w:rsidR="00984017" w:rsidRPr="0054160C" w:rsidRDefault="00984017">
      <w:pPr>
        <w:jc w:val="center"/>
        <w:rPr>
          <w:sz w:val="26"/>
          <w:szCs w:val="26"/>
        </w:rPr>
      </w:pPr>
    </w:p>
    <w:p w:rsidR="00984017" w:rsidRPr="0054160C" w:rsidRDefault="00984017">
      <w:pPr>
        <w:jc w:val="center"/>
        <w:rPr>
          <w:sz w:val="26"/>
          <w:szCs w:val="26"/>
        </w:rPr>
      </w:pPr>
    </w:p>
    <w:p w:rsidR="00984017" w:rsidRPr="0054160C" w:rsidRDefault="00984017">
      <w:pPr>
        <w:jc w:val="center"/>
        <w:rPr>
          <w:sz w:val="26"/>
          <w:szCs w:val="26"/>
        </w:rPr>
      </w:pPr>
    </w:p>
    <w:p w:rsidR="00541248" w:rsidRPr="0054160C" w:rsidRDefault="00AD5CB7" w:rsidP="00541248">
      <w:pPr>
        <w:widowControl w:val="0"/>
        <w:autoSpaceDE w:val="0"/>
        <w:autoSpaceDN w:val="0"/>
        <w:adjustRightInd w:val="0"/>
        <w:jc w:val="center"/>
        <w:outlineLvl w:val="0"/>
        <w:rPr>
          <w:b/>
          <w:bCs/>
          <w:sz w:val="26"/>
          <w:szCs w:val="26"/>
        </w:rPr>
      </w:pPr>
      <w:r w:rsidRPr="0054160C">
        <w:rPr>
          <w:b/>
          <w:bCs/>
          <w:sz w:val="26"/>
          <w:szCs w:val="26"/>
        </w:rPr>
        <w:t>TACHIK</w:t>
      </w:r>
      <w:r w:rsidR="009D3D51" w:rsidRPr="0054160C">
        <w:rPr>
          <w:b/>
          <w:bCs/>
          <w:sz w:val="26"/>
          <w:szCs w:val="26"/>
        </w:rPr>
        <w:t>A</w:t>
      </w:r>
      <w:r w:rsidRPr="0054160C">
        <w:rPr>
          <w:b/>
          <w:bCs/>
          <w:sz w:val="26"/>
          <w:szCs w:val="26"/>
        </w:rPr>
        <w:t>RDIJŲ ELEKTROFIZIOLOGINĖ DIAGNOSTIKA IR NEMEDIKAMENTINIS GYDYMAS</w:t>
      </w:r>
    </w:p>
    <w:p w:rsidR="00984017" w:rsidRPr="0054160C" w:rsidRDefault="00984017">
      <w:pPr>
        <w:jc w:val="center"/>
        <w:rPr>
          <w:b/>
          <w:bCs/>
          <w:sz w:val="26"/>
          <w:szCs w:val="26"/>
        </w:rPr>
      </w:pPr>
    </w:p>
    <w:p w:rsidR="00984017" w:rsidRPr="0054160C" w:rsidRDefault="00984017">
      <w:pPr>
        <w:jc w:val="center"/>
        <w:rPr>
          <w:b/>
          <w:bCs/>
          <w:sz w:val="26"/>
          <w:szCs w:val="26"/>
        </w:rPr>
      </w:pPr>
    </w:p>
    <w:p w:rsidR="00984017" w:rsidRPr="0054160C" w:rsidRDefault="00984017">
      <w:pPr>
        <w:jc w:val="center"/>
        <w:rPr>
          <w:b/>
          <w:bCs/>
          <w:sz w:val="26"/>
          <w:szCs w:val="26"/>
        </w:rPr>
      </w:pPr>
    </w:p>
    <w:p w:rsidR="00984017" w:rsidRPr="0054160C" w:rsidRDefault="00984017">
      <w:pPr>
        <w:jc w:val="center"/>
        <w:rPr>
          <w:b/>
          <w:bCs/>
          <w:sz w:val="26"/>
          <w:szCs w:val="26"/>
        </w:rPr>
      </w:pPr>
    </w:p>
    <w:p w:rsidR="00984017" w:rsidRPr="0054160C" w:rsidRDefault="00984017">
      <w:pPr>
        <w:jc w:val="center"/>
        <w:rPr>
          <w:sz w:val="26"/>
          <w:szCs w:val="26"/>
        </w:rPr>
      </w:pPr>
      <w:r w:rsidRPr="0054160C">
        <w:rPr>
          <w:sz w:val="26"/>
          <w:szCs w:val="26"/>
        </w:rPr>
        <w:t>Habilitacijos procedūrai teikiamų mokslo darbų apžvalga</w:t>
      </w:r>
    </w:p>
    <w:p w:rsidR="00541248" w:rsidRPr="0054160C" w:rsidRDefault="00541248" w:rsidP="00D15C9E">
      <w:pPr>
        <w:jc w:val="center"/>
        <w:rPr>
          <w:bCs/>
          <w:sz w:val="26"/>
          <w:szCs w:val="26"/>
        </w:rPr>
      </w:pPr>
      <w:r w:rsidRPr="0054160C">
        <w:rPr>
          <w:bCs/>
          <w:sz w:val="26"/>
          <w:szCs w:val="26"/>
        </w:rPr>
        <w:t>Biomedicinos mokslai (B 000), medicina (07</w:t>
      </w:r>
      <w:r w:rsidR="00F159E2" w:rsidRPr="0054160C">
        <w:rPr>
          <w:bCs/>
          <w:sz w:val="26"/>
          <w:szCs w:val="26"/>
        </w:rPr>
        <w:t>B</w:t>
      </w:r>
      <w:r w:rsidRPr="0054160C">
        <w:rPr>
          <w:bCs/>
          <w:sz w:val="26"/>
          <w:szCs w:val="26"/>
        </w:rPr>
        <w:t>)</w:t>
      </w:r>
    </w:p>
    <w:p w:rsidR="00984017" w:rsidRPr="0054160C" w:rsidRDefault="00984017">
      <w:pPr>
        <w:jc w:val="center"/>
        <w:rPr>
          <w:sz w:val="26"/>
          <w:szCs w:val="26"/>
        </w:rPr>
      </w:pPr>
    </w:p>
    <w:p w:rsidR="00984017" w:rsidRPr="0054160C" w:rsidRDefault="00984017">
      <w:pPr>
        <w:jc w:val="center"/>
        <w:rPr>
          <w:sz w:val="26"/>
          <w:szCs w:val="26"/>
        </w:rPr>
      </w:pPr>
    </w:p>
    <w:p w:rsidR="00984017" w:rsidRPr="0054160C" w:rsidRDefault="00984017">
      <w:pPr>
        <w:jc w:val="center"/>
        <w:rPr>
          <w:sz w:val="26"/>
          <w:szCs w:val="26"/>
        </w:rPr>
      </w:pPr>
    </w:p>
    <w:p w:rsidR="00984017" w:rsidRPr="0054160C" w:rsidRDefault="00984017">
      <w:pPr>
        <w:jc w:val="center"/>
        <w:rPr>
          <w:sz w:val="26"/>
          <w:szCs w:val="26"/>
        </w:rPr>
      </w:pPr>
    </w:p>
    <w:p w:rsidR="00984017" w:rsidRPr="0054160C" w:rsidRDefault="00984017">
      <w:pPr>
        <w:jc w:val="center"/>
        <w:rPr>
          <w:sz w:val="26"/>
          <w:szCs w:val="26"/>
        </w:rPr>
      </w:pPr>
    </w:p>
    <w:p w:rsidR="00984017" w:rsidRPr="0054160C" w:rsidRDefault="00984017">
      <w:pPr>
        <w:jc w:val="center"/>
        <w:rPr>
          <w:sz w:val="26"/>
          <w:szCs w:val="26"/>
        </w:rPr>
      </w:pPr>
    </w:p>
    <w:p w:rsidR="00984017" w:rsidRPr="0054160C" w:rsidRDefault="00984017">
      <w:pPr>
        <w:jc w:val="center"/>
        <w:rPr>
          <w:sz w:val="26"/>
          <w:szCs w:val="26"/>
        </w:rPr>
      </w:pPr>
    </w:p>
    <w:p w:rsidR="00984017" w:rsidRPr="0054160C" w:rsidRDefault="00984017">
      <w:pPr>
        <w:jc w:val="center"/>
        <w:rPr>
          <w:sz w:val="26"/>
          <w:szCs w:val="26"/>
        </w:rPr>
      </w:pPr>
    </w:p>
    <w:p w:rsidR="00984017" w:rsidRPr="0054160C" w:rsidRDefault="00984017">
      <w:pPr>
        <w:jc w:val="center"/>
        <w:rPr>
          <w:sz w:val="26"/>
          <w:szCs w:val="26"/>
        </w:rPr>
      </w:pPr>
    </w:p>
    <w:p w:rsidR="00984017" w:rsidRPr="0054160C" w:rsidRDefault="00984017">
      <w:pPr>
        <w:jc w:val="center"/>
        <w:rPr>
          <w:sz w:val="26"/>
          <w:szCs w:val="26"/>
        </w:rPr>
      </w:pPr>
    </w:p>
    <w:p w:rsidR="00984017" w:rsidRPr="0054160C" w:rsidRDefault="00984017">
      <w:pPr>
        <w:jc w:val="center"/>
        <w:rPr>
          <w:sz w:val="26"/>
          <w:szCs w:val="26"/>
        </w:rPr>
      </w:pPr>
    </w:p>
    <w:p w:rsidR="00984017" w:rsidRPr="0054160C" w:rsidRDefault="00984017">
      <w:pPr>
        <w:jc w:val="center"/>
        <w:rPr>
          <w:sz w:val="26"/>
          <w:szCs w:val="26"/>
        </w:rPr>
      </w:pPr>
    </w:p>
    <w:p w:rsidR="00984017" w:rsidRPr="0054160C" w:rsidRDefault="00984017">
      <w:pPr>
        <w:jc w:val="center"/>
        <w:rPr>
          <w:sz w:val="26"/>
          <w:szCs w:val="26"/>
        </w:rPr>
      </w:pPr>
    </w:p>
    <w:p w:rsidR="00984017" w:rsidRPr="0054160C" w:rsidRDefault="00984017">
      <w:pPr>
        <w:jc w:val="center"/>
        <w:rPr>
          <w:sz w:val="26"/>
          <w:szCs w:val="26"/>
        </w:rPr>
      </w:pPr>
    </w:p>
    <w:p w:rsidR="00984017" w:rsidRPr="0054160C" w:rsidRDefault="00984017">
      <w:pPr>
        <w:jc w:val="center"/>
        <w:rPr>
          <w:sz w:val="26"/>
          <w:szCs w:val="26"/>
        </w:rPr>
      </w:pPr>
    </w:p>
    <w:p w:rsidR="00984017" w:rsidRPr="0054160C" w:rsidRDefault="00984017">
      <w:pPr>
        <w:jc w:val="center"/>
        <w:rPr>
          <w:sz w:val="26"/>
          <w:szCs w:val="26"/>
        </w:rPr>
      </w:pPr>
    </w:p>
    <w:p w:rsidR="00984017" w:rsidRPr="0054160C" w:rsidRDefault="00984017">
      <w:pPr>
        <w:jc w:val="center"/>
        <w:rPr>
          <w:sz w:val="26"/>
          <w:szCs w:val="26"/>
        </w:rPr>
      </w:pPr>
    </w:p>
    <w:p w:rsidR="00253EA6" w:rsidRPr="0054160C" w:rsidRDefault="00984017">
      <w:pPr>
        <w:jc w:val="center"/>
        <w:rPr>
          <w:sz w:val="26"/>
          <w:szCs w:val="26"/>
        </w:rPr>
      </w:pPr>
      <w:r w:rsidRPr="0054160C">
        <w:rPr>
          <w:sz w:val="26"/>
          <w:szCs w:val="26"/>
        </w:rPr>
        <w:t>Vilnius, 200</w:t>
      </w:r>
      <w:r w:rsidR="00AD5CB7" w:rsidRPr="0054160C">
        <w:rPr>
          <w:sz w:val="26"/>
          <w:szCs w:val="26"/>
        </w:rPr>
        <w:t>9</w:t>
      </w:r>
    </w:p>
    <w:p w:rsidR="00046ABC" w:rsidRPr="0054160C" w:rsidRDefault="00253EA6" w:rsidP="00253EA6">
      <w:pPr>
        <w:jc w:val="center"/>
        <w:rPr>
          <w:b/>
          <w:sz w:val="26"/>
          <w:szCs w:val="26"/>
        </w:rPr>
      </w:pPr>
      <w:r w:rsidRPr="0054160C">
        <w:rPr>
          <w:sz w:val="26"/>
          <w:szCs w:val="26"/>
        </w:rPr>
        <w:br w:type="page"/>
      </w:r>
      <w:r w:rsidR="00046ABC" w:rsidRPr="0054160C">
        <w:rPr>
          <w:b/>
          <w:sz w:val="26"/>
          <w:szCs w:val="26"/>
        </w:rPr>
        <w:lastRenderedPageBreak/>
        <w:t>SANTRUMPOS</w:t>
      </w:r>
    </w:p>
    <w:p w:rsidR="00046ABC" w:rsidRPr="0054160C" w:rsidRDefault="00046ABC" w:rsidP="00D15C9E">
      <w:pPr>
        <w:widowControl w:val="0"/>
        <w:autoSpaceDE w:val="0"/>
        <w:autoSpaceDN w:val="0"/>
        <w:adjustRightInd w:val="0"/>
        <w:jc w:val="center"/>
        <w:rPr>
          <w:b/>
          <w:sz w:val="26"/>
          <w:szCs w:val="26"/>
        </w:rPr>
      </w:pPr>
    </w:p>
    <w:p w:rsidR="00D91F60" w:rsidRPr="0054160C" w:rsidRDefault="00D91F60" w:rsidP="00046ABC">
      <w:pPr>
        <w:widowControl w:val="0"/>
        <w:autoSpaceDE w:val="0"/>
        <w:autoSpaceDN w:val="0"/>
        <w:adjustRightInd w:val="0"/>
        <w:rPr>
          <w:sz w:val="26"/>
          <w:szCs w:val="26"/>
        </w:rPr>
      </w:pPr>
      <w:r w:rsidRPr="0054160C">
        <w:rPr>
          <w:sz w:val="26"/>
          <w:szCs w:val="26"/>
        </w:rPr>
        <w:t xml:space="preserve">AV – atrioventrikulinis </w:t>
      </w:r>
    </w:p>
    <w:p w:rsidR="00D91F60" w:rsidRPr="0054160C" w:rsidRDefault="00D91F60" w:rsidP="00046ABC">
      <w:pPr>
        <w:widowControl w:val="0"/>
        <w:autoSpaceDE w:val="0"/>
        <w:autoSpaceDN w:val="0"/>
        <w:adjustRightInd w:val="0"/>
        <w:rPr>
          <w:sz w:val="26"/>
          <w:szCs w:val="26"/>
        </w:rPr>
      </w:pPr>
      <w:r w:rsidRPr="0054160C">
        <w:rPr>
          <w:sz w:val="26"/>
          <w:szCs w:val="26"/>
        </w:rPr>
        <w:t xml:space="preserve">AVMRT – atrioventrikulinio mazgo reciprokinė tachikardija </w:t>
      </w:r>
    </w:p>
    <w:p w:rsidR="00D91F60" w:rsidRPr="0054160C" w:rsidRDefault="00D91F60" w:rsidP="00046ABC">
      <w:pPr>
        <w:widowControl w:val="0"/>
        <w:autoSpaceDE w:val="0"/>
        <w:autoSpaceDN w:val="0"/>
        <w:adjustRightInd w:val="0"/>
        <w:rPr>
          <w:sz w:val="26"/>
          <w:szCs w:val="26"/>
        </w:rPr>
      </w:pPr>
      <w:r w:rsidRPr="0054160C">
        <w:rPr>
          <w:sz w:val="26"/>
          <w:szCs w:val="26"/>
        </w:rPr>
        <w:t xml:space="preserve">DP – dešinysis prieširdis </w:t>
      </w:r>
    </w:p>
    <w:p w:rsidR="00D91F60" w:rsidRPr="0054160C" w:rsidRDefault="00D91F60" w:rsidP="00046ABC">
      <w:pPr>
        <w:widowControl w:val="0"/>
        <w:autoSpaceDE w:val="0"/>
        <w:autoSpaceDN w:val="0"/>
        <w:adjustRightInd w:val="0"/>
        <w:rPr>
          <w:sz w:val="26"/>
          <w:szCs w:val="26"/>
        </w:rPr>
      </w:pPr>
      <w:r w:rsidRPr="0054160C">
        <w:rPr>
          <w:sz w:val="26"/>
          <w:szCs w:val="26"/>
        </w:rPr>
        <w:t>DS – dešinysis skilvelis</w:t>
      </w:r>
    </w:p>
    <w:p w:rsidR="00D91F60" w:rsidRPr="0054160C" w:rsidRDefault="00D91F60" w:rsidP="00D91F60">
      <w:pPr>
        <w:widowControl w:val="0"/>
        <w:autoSpaceDE w:val="0"/>
        <w:autoSpaceDN w:val="0"/>
        <w:adjustRightInd w:val="0"/>
        <w:rPr>
          <w:sz w:val="26"/>
          <w:szCs w:val="26"/>
        </w:rPr>
      </w:pPr>
      <w:r w:rsidRPr="0054160C">
        <w:rPr>
          <w:sz w:val="26"/>
          <w:szCs w:val="26"/>
        </w:rPr>
        <w:t>EFT – elektrofiziologinis tyrimas</w:t>
      </w:r>
    </w:p>
    <w:p w:rsidR="00D91F60" w:rsidRPr="0054160C" w:rsidRDefault="00D91F60" w:rsidP="00046ABC">
      <w:pPr>
        <w:widowControl w:val="0"/>
        <w:autoSpaceDE w:val="0"/>
        <w:autoSpaceDN w:val="0"/>
        <w:adjustRightInd w:val="0"/>
        <w:rPr>
          <w:sz w:val="26"/>
          <w:szCs w:val="26"/>
        </w:rPr>
      </w:pPr>
      <w:r w:rsidRPr="0054160C">
        <w:rPr>
          <w:sz w:val="26"/>
          <w:szCs w:val="26"/>
        </w:rPr>
        <w:t>EKG – elektrokardiograma</w:t>
      </w:r>
    </w:p>
    <w:p w:rsidR="00D91F60" w:rsidRPr="0054160C" w:rsidRDefault="00D91F60" w:rsidP="00046ABC">
      <w:pPr>
        <w:widowControl w:val="0"/>
        <w:autoSpaceDE w:val="0"/>
        <w:autoSpaceDN w:val="0"/>
        <w:adjustRightInd w:val="0"/>
        <w:rPr>
          <w:sz w:val="26"/>
          <w:szCs w:val="26"/>
        </w:rPr>
      </w:pPr>
      <w:r w:rsidRPr="0054160C">
        <w:rPr>
          <w:sz w:val="26"/>
          <w:szCs w:val="26"/>
        </w:rPr>
        <w:t>IKD – implantuojamas kardioverteris defibriliatorius</w:t>
      </w:r>
    </w:p>
    <w:p w:rsidR="00D91F60" w:rsidRPr="0054160C" w:rsidRDefault="00D91F60" w:rsidP="00046ABC">
      <w:pPr>
        <w:widowControl w:val="0"/>
        <w:autoSpaceDE w:val="0"/>
        <w:autoSpaceDN w:val="0"/>
        <w:adjustRightInd w:val="0"/>
        <w:rPr>
          <w:sz w:val="26"/>
          <w:szCs w:val="26"/>
        </w:rPr>
      </w:pPr>
      <w:r w:rsidRPr="0054160C">
        <w:rPr>
          <w:sz w:val="26"/>
          <w:szCs w:val="26"/>
        </w:rPr>
        <w:t xml:space="preserve">KP – kairysis prieširdis </w:t>
      </w:r>
    </w:p>
    <w:p w:rsidR="00D91F60" w:rsidRPr="0054160C" w:rsidRDefault="00D91F60" w:rsidP="00046ABC">
      <w:pPr>
        <w:widowControl w:val="0"/>
        <w:autoSpaceDE w:val="0"/>
        <w:autoSpaceDN w:val="0"/>
        <w:adjustRightInd w:val="0"/>
        <w:rPr>
          <w:sz w:val="26"/>
          <w:szCs w:val="26"/>
        </w:rPr>
      </w:pPr>
      <w:r w:rsidRPr="0054160C">
        <w:rPr>
          <w:sz w:val="26"/>
          <w:szCs w:val="26"/>
        </w:rPr>
        <w:t>KS – kairysis skilvelis</w:t>
      </w:r>
    </w:p>
    <w:p w:rsidR="00D91F60" w:rsidRPr="0054160C" w:rsidRDefault="00D91F60" w:rsidP="00046ABC">
      <w:pPr>
        <w:widowControl w:val="0"/>
        <w:autoSpaceDE w:val="0"/>
        <w:autoSpaceDN w:val="0"/>
        <w:adjustRightInd w:val="0"/>
        <w:rPr>
          <w:sz w:val="26"/>
          <w:szCs w:val="26"/>
        </w:rPr>
      </w:pPr>
      <w:r w:rsidRPr="0054160C">
        <w:rPr>
          <w:sz w:val="26"/>
          <w:szCs w:val="26"/>
        </w:rPr>
        <w:t>MRT – magnetinio rezonanso tyrimas</w:t>
      </w:r>
    </w:p>
    <w:p w:rsidR="00D91F60" w:rsidRPr="0054160C" w:rsidRDefault="00D91F60" w:rsidP="00046ABC">
      <w:pPr>
        <w:widowControl w:val="0"/>
        <w:autoSpaceDE w:val="0"/>
        <w:autoSpaceDN w:val="0"/>
        <w:adjustRightInd w:val="0"/>
        <w:rPr>
          <w:sz w:val="26"/>
          <w:szCs w:val="26"/>
        </w:rPr>
      </w:pPr>
      <w:r w:rsidRPr="0054160C">
        <w:rPr>
          <w:sz w:val="26"/>
          <w:szCs w:val="26"/>
        </w:rPr>
        <w:t>MV – mitralinis vožtuvas</w:t>
      </w:r>
    </w:p>
    <w:p w:rsidR="00D91F60" w:rsidRPr="0054160C" w:rsidRDefault="00D91F60" w:rsidP="00046ABC">
      <w:pPr>
        <w:widowControl w:val="0"/>
        <w:autoSpaceDE w:val="0"/>
        <w:autoSpaceDN w:val="0"/>
        <w:adjustRightInd w:val="0"/>
        <w:rPr>
          <w:sz w:val="26"/>
          <w:szCs w:val="26"/>
        </w:rPr>
      </w:pPr>
      <w:r w:rsidRPr="0054160C">
        <w:rPr>
          <w:sz w:val="26"/>
          <w:szCs w:val="26"/>
        </w:rPr>
        <w:t>PLT – papildomas laidumo takas</w:t>
      </w:r>
    </w:p>
    <w:p w:rsidR="00D91F60" w:rsidRPr="0054160C" w:rsidRDefault="00D91F60" w:rsidP="00046ABC">
      <w:pPr>
        <w:widowControl w:val="0"/>
        <w:autoSpaceDE w:val="0"/>
        <w:autoSpaceDN w:val="0"/>
        <w:adjustRightInd w:val="0"/>
        <w:rPr>
          <w:sz w:val="26"/>
          <w:szCs w:val="26"/>
        </w:rPr>
      </w:pPr>
      <w:r w:rsidRPr="0054160C">
        <w:rPr>
          <w:sz w:val="26"/>
          <w:szCs w:val="26"/>
        </w:rPr>
        <w:t xml:space="preserve">SkT – skilvelinė tachikardija </w:t>
      </w:r>
    </w:p>
    <w:p w:rsidR="00D91F60" w:rsidRPr="0054160C" w:rsidRDefault="00D91F60" w:rsidP="00D91F60">
      <w:pPr>
        <w:widowControl w:val="0"/>
        <w:autoSpaceDE w:val="0"/>
        <w:autoSpaceDN w:val="0"/>
        <w:adjustRightInd w:val="0"/>
        <w:rPr>
          <w:sz w:val="26"/>
          <w:szCs w:val="26"/>
        </w:rPr>
      </w:pPr>
      <w:r w:rsidRPr="0054160C">
        <w:rPr>
          <w:sz w:val="26"/>
          <w:szCs w:val="26"/>
        </w:rPr>
        <w:t xml:space="preserve">SVT – supraventrikulinė tachikardija </w:t>
      </w:r>
    </w:p>
    <w:p w:rsidR="00D91F60" w:rsidRPr="0054160C" w:rsidRDefault="00D91F60" w:rsidP="00046ABC">
      <w:pPr>
        <w:widowControl w:val="0"/>
        <w:autoSpaceDE w:val="0"/>
        <w:autoSpaceDN w:val="0"/>
        <w:adjustRightInd w:val="0"/>
        <w:rPr>
          <w:sz w:val="26"/>
          <w:szCs w:val="26"/>
        </w:rPr>
      </w:pPr>
      <w:r w:rsidRPr="0054160C">
        <w:rPr>
          <w:sz w:val="26"/>
          <w:szCs w:val="26"/>
        </w:rPr>
        <w:t>TV – triburis vožtuvas</w:t>
      </w:r>
    </w:p>
    <w:p w:rsidR="00D91F60" w:rsidRPr="0054160C" w:rsidRDefault="00D91F60" w:rsidP="00046ABC">
      <w:pPr>
        <w:widowControl w:val="0"/>
        <w:autoSpaceDE w:val="0"/>
        <w:autoSpaceDN w:val="0"/>
        <w:adjustRightInd w:val="0"/>
        <w:rPr>
          <w:sz w:val="26"/>
          <w:szCs w:val="26"/>
        </w:rPr>
      </w:pPr>
      <w:r w:rsidRPr="0054160C">
        <w:rPr>
          <w:sz w:val="26"/>
          <w:szCs w:val="26"/>
        </w:rPr>
        <w:t>WPW – Wolff-Parkinson-White</w:t>
      </w:r>
    </w:p>
    <w:p w:rsidR="00046ABC" w:rsidRPr="0054160C" w:rsidRDefault="00046ABC" w:rsidP="00D15C9E">
      <w:pPr>
        <w:widowControl w:val="0"/>
        <w:autoSpaceDE w:val="0"/>
        <w:autoSpaceDN w:val="0"/>
        <w:adjustRightInd w:val="0"/>
        <w:jc w:val="center"/>
        <w:rPr>
          <w:b/>
          <w:sz w:val="26"/>
          <w:szCs w:val="26"/>
        </w:rPr>
      </w:pPr>
    </w:p>
    <w:p w:rsidR="00046ABC" w:rsidRPr="0054160C" w:rsidRDefault="00046ABC" w:rsidP="00CC58F8">
      <w:pPr>
        <w:widowControl w:val="0"/>
        <w:autoSpaceDE w:val="0"/>
        <w:autoSpaceDN w:val="0"/>
        <w:adjustRightInd w:val="0"/>
        <w:rPr>
          <w:b/>
          <w:sz w:val="26"/>
          <w:szCs w:val="26"/>
        </w:rPr>
      </w:pPr>
    </w:p>
    <w:p w:rsidR="00D15C9E" w:rsidRPr="0054160C" w:rsidRDefault="00D15C9E" w:rsidP="00C91A4D">
      <w:pPr>
        <w:widowControl w:val="0"/>
        <w:autoSpaceDE w:val="0"/>
        <w:autoSpaceDN w:val="0"/>
        <w:adjustRightInd w:val="0"/>
        <w:jc w:val="center"/>
        <w:outlineLvl w:val="0"/>
        <w:rPr>
          <w:b/>
          <w:sz w:val="26"/>
          <w:szCs w:val="26"/>
        </w:rPr>
      </w:pPr>
      <w:r w:rsidRPr="0054160C">
        <w:rPr>
          <w:b/>
          <w:sz w:val="26"/>
          <w:szCs w:val="26"/>
        </w:rPr>
        <w:t>TURINYS</w:t>
      </w:r>
    </w:p>
    <w:p w:rsidR="00D15C9E" w:rsidRPr="000F4694" w:rsidRDefault="00D15C9E" w:rsidP="00DF6BD1">
      <w:pPr>
        <w:widowControl w:val="0"/>
        <w:autoSpaceDE w:val="0"/>
        <w:autoSpaceDN w:val="0"/>
        <w:adjustRightInd w:val="0"/>
        <w:rPr>
          <w:rFonts w:ascii="Tahoma" w:hAnsi="Tahoma" w:cs="Tahoma"/>
          <w:sz w:val="26"/>
          <w:szCs w:val="26"/>
        </w:rPr>
      </w:pPr>
    </w:p>
    <w:bookmarkStart w:id="0" w:name="_Ref222578363"/>
    <w:p w:rsidR="00554401" w:rsidRPr="000F4694" w:rsidRDefault="000274A1" w:rsidP="00BA7D8E">
      <w:pPr>
        <w:widowControl w:val="0"/>
        <w:autoSpaceDE w:val="0"/>
        <w:autoSpaceDN w:val="0"/>
        <w:adjustRightInd w:val="0"/>
        <w:ind w:firstLine="0"/>
        <w:rPr>
          <w:sz w:val="26"/>
          <w:szCs w:val="26"/>
        </w:rPr>
      </w:pPr>
      <w:r w:rsidRPr="000F4694">
        <w:rPr>
          <w:sz w:val="26"/>
          <w:szCs w:val="26"/>
        </w:rPr>
        <w:fldChar w:fldCharType="begin"/>
      </w:r>
      <w:r w:rsidR="00DF6BD1" w:rsidRPr="000F4694">
        <w:rPr>
          <w:sz w:val="26"/>
          <w:szCs w:val="26"/>
        </w:rPr>
        <w:instrText xml:space="preserve"> REF _Ref222639339 \r \h </w:instrText>
      </w:r>
      <w:r w:rsidR="00253EA6" w:rsidRPr="000F4694">
        <w:rPr>
          <w:sz w:val="26"/>
          <w:szCs w:val="26"/>
        </w:rPr>
        <w:instrText xml:space="preserve"> \* MERGEFORMAT </w:instrText>
      </w:r>
      <w:r w:rsidRPr="000F4694">
        <w:rPr>
          <w:sz w:val="26"/>
          <w:szCs w:val="26"/>
        </w:rPr>
      </w:r>
      <w:r w:rsidRPr="000F4694">
        <w:rPr>
          <w:sz w:val="26"/>
          <w:szCs w:val="26"/>
        </w:rPr>
        <w:fldChar w:fldCharType="separate"/>
      </w:r>
      <w:r w:rsidR="008A4CF2">
        <w:rPr>
          <w:sz w:val="26"/>
          <w:szCs w:val="26"/>
        </w:rPr>
        <w:t>1</w:t>
      </w:r>
      <w:r w:rsidRPr="000F4694">
        <w:rPr>
          <w:sz w:val="26"/>
          <w:szCs w:val="26"/>
        </w:rPr>
        <w:fldChar w:fldCharType="end"/>
      </w:r>
      <w:r w:rsidR="00DF6BD1" w:rsidRPr="000F4694">
        <w:rPr>
          <w:sz w:val="26"/>
          <w:szCs w:val="26"/>
        </w:rPr>
        <w:t xml:space="preserve">. </w:t>
      </w:r>
      <w:r w:rsidR="00B20B70" w:rsidRPr="000F4694">
        <w:rPr>
          <w:sz w:val="26"/>
          <w:szCs w:val="26"/>
        </w:rPr>
        <w:t>Įvadas</w:t>
      </w:r>
      <w:bookmarkEnd w:id="0"/>
      <w:r w:rsidR="00B20B70" w:rsidRPr="000F4694">
        <w:rPr>
          <w:sz w:val="26"/>
          <w:szCs w:val="26"/>
        </w:rPr>
        <w:t xml:space="preserve"> </w:t>
      </w:r>
    </w:p>
    <w:p w:rsidR="00554401" w:rsidRPr="000F4694" w:rsidRDefault="000274A1" w:rsidP="00BA7D8E">
      <w:pPr>
        <w:widowControl w:val="0"/>
        <w:autoSpaceDE w:val="0"/>
        <w:autoSpaceDN w:val="0"/>
        <w:adjustRightInd w:val="0"/>
        <w:ind w:left="360" w:firstLine="0"/>
        <w:rPr>
          <w:sz w:val="26"/>
          <w:szCs w:val="26"/>
        </w:rPr>
      </w:pPr>
      <w:fldSimple w:instr=" REF _Ref222639366 \r \h  \* MERGEFORMAT ">
        <w:r w:rsidR="008A4CF2" w:rsidRPr="008A4CF2">
          <w:rPr>
            <w:sz w:val="26"/>
            <w:szCs w:val="26"/>
          </w:rPr>
          <w:t>1.1</w:t>
        </w:r>
      </w:fldSimple>
      <w:r w:rsidR="00DF6BD1" w:rsidRPr="000F4694">
        <w:rPr>
          <w:sz w:val="26"/>
          <w:szCs w:val="26"/>
        </w:rPr>
        <w:t xml:space="preserve">. </w:t>
      </w:r>
      <w:r w:rsidR="00BF1D3B" w:rsidRPr="000F4694">
        <w:rPr>
          <w:sz w:val="26"/>
          <w:szCs w:val="26"/>
        </w:rPr>
        <w:t>Problemos aktualumas</w:t>
      </w:r>
    </w:p>
    <w:bookmarkStart w:id="1" w:name="_Ref222578342"/>
    <w:p w:rsidR="00DF6BD1" w:rsidRPr="000F4694" w:rsidRDefault="000274A1" w:rsidP="00BA7D8E">
      <w:pPr>
        <w:widowControl w:val="0"/>
        <w:autoSpaceDE w:val="0"/>
        <w:autoSpaceDN w:val="0"/>
        <w:adjustRightInd w:val="0"/>
        <w:ind w:left="360" w:firstLine="0"/>
        <w:rPr>
          <w:sz w:val="26"/>
          <w:szCs w:val="26"/>
        </w:rPr>
      </w:pPr>
      <w:r w:rsidRPr="000F4694">
        <w:rPr>
          <w:sz w:val="26"/>
          <w:szCs w:val="26"/>
        </w:rPr>
        <w:fldChar w:fldCharType="begin"/>
      </w:r>
      <w:r w:rsidR="00DF6BD1" w:rsidRPr="000F4694">
        <w:rPr>
          <w:sz w:val="26"/>
          <w:szCs w:val="26"/>
        </w:rPr>
        <w:instrText xml:space="preserve"> REF _Ref222639420 \r \h </w:instrText>
      </w:r>
      <w:r w:rsidR="00253EA6" w:rsidRPr="000F4694">
        <w:rPr>
          <w:sz w:val="26"/>
          <w:szCs w:val="26"/>
        </w:rPr>
        <w:instrText xml:space="preserve"> \* MERGEFORMAT </w:instrText>
      </w:r>
      <w:r w:rsidRPr="000F4694">
        <w:rPr>
          <w:sz w:val="26"/>
          <w:szCs w:val="26"/>
        </w:rPr>
      </w:r>
      <w:r w:rsidRPr="000F4694">
        <w:rPr>
          <w:sz w:val="26"/>
          <w:szCs w:val="26"/>
        </w:rPr>
        <w:fldChar w:fldCharType="separate"/>
      </w:r>
      <w:r w:rsidR="008A4CF2">
        <w:rPr>
          <w:sz w:val="26"/>
          <w:szCs w:val="26"/>
        </w:rPr>
        <w:t>1.2</w:t>
      </w:r>
      <w:r w:rsidRPr="000F4694">
        <w:rPr>
          <w:sz w:val="26"/>
          <w:szCs w:val="26"/>
        </w:rPr>
        <w:fldChar w:fldCharType="end"/>
      </w:r>
      <w:r w:rsidR="00DF6BD1" w:rsidRPr="000F4694">
        <w:rPr>
          <w:sz w:val="26"/>
          <w:szCs w:val="26"/>
        </w:rPr>
        <w:t xml:space="preserve">. </w:t>
      </w:r>
      <w:bookmarkEnd w:id="1"/>
      <w:r w:rsidRPr="000F4694">
        <w:rPr>
          <w:sz w:val="26"/>
          <w:szCs w:val="26"/>
        </w:rPr>
        <w:fldChar w:fldCharType="begin"/>
      </w:r>
      <w:r w:rsidR="00DF6BD1" w:rsidRPr="000F4694">
        <w:rPr>
          <w:sz w:val="26"/>
          <w:szCs w:val="26"/>
        </w:rPr>
        <w:instrText xml:space="preserve"> REF _Ref222639420 \h </w:instrText>
      </w:r>
      <w:r w:rsidR="00253EA6" w:rsidRPr="000F4694">
        <w:rPr>
          <w:sz w:val="26"/>
          <w:szCs w:val="26"/>
        </w:rPr>
        <w:instrText xml:space="preserve"> \* MERGEFORMAT </w:instrText>
      </w:r>
      <w:r w:rsidRPr="000F4694">
        <w:rPr>
          <w:sz w:val="26"/>
          <w:szCs w:val="26"/>
        </w:rPr>
      </w:r>
      <w:r w:rsidRPr="000F4694">
        <w:rPr>
          <w:sz w:val="26"/>
          <w:szCs w:val="26"/>
        </w:rPr>
        <w:fldChar w:fldCharType="separate"/>
      </w:r>
      <w:r w:rsidR="008A4CF2" w:rsidRPr="008A4CF2">
        <w:rPr>
          <w:sz w:val="26"/>
          <w:szCs w:val="26"/>
        </w:rPr>
        <w:t>Tachikardijų nemedikamentinio gydymo raidos pagrindiniai etapai</w:t>
      </w:r>
      <w:r w:rsidRPr="000F4694">
        <w:rPr>
          <w:sz w:val="26"/>
          <w:szCs w:val="26"/>
        </w:rPr>
        <w:fldChar w:fldCharType="end"/>
      </w:r>
    </w:p>
    <w:p w:rsidR="00554401" w:rsidRPr="000F4694" w:rsidRDefault="000274A1" w:rsidP="00BA7D8E">
      <w:pPr>
        <w:widowControl w:val="0"/>
        <w:autoSpaceDE w:val="0"/>
        <w:autoSpaceDN w:val="0"/>
        <w:adjustRightInd w:val="0"/>
        <w:ind w:left="360" w:firstLine="0"/>
        <w:rPr>
          <w:sz w:val="26"/>
          <w:szCs w:val="26"/>
        </w:rPr>
      </w:pPr>
      <w:fldSimple w:instr=" REF _Ref222639510 \r \h  \* MERGEFORMAT ">
        <w:r w:rsidR="008A4CF2" w:rsidRPr="008A4CF2">
          <w:rPr>
            <w:sz w:val="26"/>
            <w:szCs w:val="26"/>
          </w:rPr>
          <w:t>1.3</w:t>
        </w:r>
      </w:fldSimple>
      <w:r w:rsidR="00DF6BD1" w:rsidRPr="000F4694">
        <w:rPr>
          <w:sz w:val="26"/>
          <w:szCs w:val="26"/>
        </w:rPr>
        <w:t xml:space="preserve">. </w:t>
      </w:r>
      <w:fldSimple w:instr=" REF _Ref222639510 \h  \* MERGEFORMAT ">
        <w:r w:rsidR="008A4CF2" w:rsidRPr="008A4CF2">
          <w:rPr>
            <w:sz w:val="26"/>
            <w:szCs w:val="26"/>
          </w:rPr>
          <w:t>Darbo tikslas ir uždaviniai</w:t>
        </w:r>
      </w:fldSimple>
    </w:p>
    <w:p w:rsidR="00554401" w:rsidRPr="000F4694" w:rsidRDefault="000274A1" w:rsidP="00BA7D8E">
      <w:pPr>
        <w:widowControl w:val="0"/>
        <w:autoSpaceDE w:val="0"/>
        <w:autoSpaceDN w:val="0"/>
        <w:adjustRightInd w:val="0"/>
        <w:ind w:left="360" w:firstLine="0"/>
        <w:rPr>
          <w:sz w:val="26"/>
          <w:szCs w:val="26"/>
        </w:rPr>
      </w:pPr>
      <w:fldSimple w:instr=" REF _Ref222639712 \r \h  \* MERGEFORMAT ">
        <w:r w:rsidR="008A4CF2" w:rsidRPr="008A4CF2">
          <w:rPr>
            <w:sz w:val="26"/>
            <w:szCs w:val="26"/>
          </w:rPr>
          <w:t>1.4</w:t>
        </w:r>
      </w:fldSimple>
      <w:r w:rsidR="00894690" w:rsidRPr="000F4694">
        <w:rPr>
          <w:sz w:val="26"/>
          <w:szCs w:val="26"/>
        </w:rPr>
        <w:t xml:space="preserve">. </w:t>
      </w:r>
      <w:fldSimple w:instr=" REF _Ref222639712 \h  \* MERGEFORMAT ">
        <w:r w:rsidR="008A4CF2" w:rsidRPr="008A4CF2">
          <w:rPr>
            <w:sz w:val="26"/>
            <w:szCs w:val="26"/>
          </w:rPr>
          <w:t xml:space="preserve"> Darbo naujumas</w:t>
        </w:r>
      </w:fldSimple>
      <w:r w:rsidR="00894690" w:rsidRPr="000F4694">
        <w:rPr>
          <w:sz w:val="26"/>
          <w:szCs w:val="26"/>
        </w:rPr>
        <w:t xml:space="preserve"> </w:t>
      </w:r>
    </w:p>
    <w:p w:rsidR="00554401" w:rsidRPr="000F4694" w:rsidRDefault="00082FEB" w:rsidP="00BA7D8E">
      <w:pPr>
        <w:widowControl w:val="0"/>
        <w:autoSpaceDE w:val="0"/>
        <w:autoSpaceDN w:val="0"/>
        <w:adjustRightInd w:val="0"/>
        <w:ind w:firstLine="0"/>
        <w:rPr>
          <w:sz w:val="26"/>
          <w:szCs w:val="26"/>
        </w:rPr>
      </w:pPr>
      <w:r w:rsidRPr="000F4694">
        <w:rPr>
          <w:sz w:val="26"/>
          <w:szCs w:val="26"/>
        </w:rPr>
        <w:t xml:space="preserve"> </w:t>
      </w:r>
      <w:fldSimple w:instr=" REF _Ref222640021 \r \h  \* MERGEFORMAT ">
        <w:r w:rsidR="008A4CF2" w:rsidRPr="008A4CF2">
          <w:rPr>
            <w:sz w:val="26"/>
            <w:szCs w:val="26"/>
          </w:rPr>
          <w:t>2</w:t>
        </w:r>
      </w:fldSimple>
      <w:r w:rsidRPr="000F4694">
        <w:rPr>
          <w:sz w:val="26"/>
          <w:szCs w:val="26"/>
        </w:rPr>
        <w:t xml:space="preserve">. </w:t>
      </w:r>
      <w:fldSimple w:instr=" REF _Ref222640021 \h  \* MERGEFORMAT ">
        <w:r w:rsidR="008A4CF2" w:rsidRPr="008A4CF2">
          <w:rPr>
            <w:sz w:val="26"/>
            <w:szCs w:val="26"/>
          </w:rPr>
          <w:t>Tirtųjų kontingentas ir tyrimo metodai</w:t>
        </w:r>
      </w:fldSimple>
    </w:p>
    <w:p w:rsidR="00554401" w:rsidRPr="000F4694" w:rsidRDefault="000274A1" w:rsidP="00BA7D8E">
      <w:pPr>
        <w:widowControl w:val="0"/>
        <w:autoSpaceDE w:val="0"/>
        <w:autoSpaceDN w:val="0"/>
        <w:adjustRightInd w:val="0"/>
        <w:ind w:left="360" w:firstLine="0"/>
        <w:rPr>
          <w:sz w:val="26"/>
          <w:szCs w:val="26"/>
        </w:rPr>
      </w:pPr>
      <w:fldSimple w:instr=" REF _Ref222641079 \r \h  \* MERGEFORMAT ">
        <w:r w:rsidR="008A4CF2" w:rsidRPr="008A4CF2">
          <w:rPr>
            <w:sz w:val="26"/>
            <w:szCs w:val="26"/>
          </w:rPr>
          <w:t>2.1</w:t>
        </w:r>
      </w:fldSimple>
      <w:r w:rsidR="00AB06C4" w:rsidRPr="000F4694">
        <w:rPr>
          <w:sz w:val="26"/>
          <w:szCs w:val="26"/>
        </w:rPr>
        <w:t xml:space="preserve">. </w:t>
      </w:r>
      <w:fldSimple w:instr=" REF _Ref222641079 \h  \* MERGEFORMAT ">
        <w:r w:rsidR="008A4CF2" w:rsidRPr="008A4CF2">
          <w:rPr>
            <w:sz w:val="26"/>
            <w:szCs w:val="26"/>
          </w:rPr>
          <w:t>Tyrimo metodika</w:t>
        </w:r>
      </w:fldSimple>
    </w:p>
    <w:p w:rsidR="00554401" w:rsidRPr="00252E6D" w:rsidRDefault="000274A1" w:rsidP="00BA7D8E">
      <w:pPr>
        <w:widowControl w:val="0"/>
        <w:autoSpaceDE w:val="0"/>
        <w:autoSpaceDN w:val="0"/>
        <w:adjustRightInd w:val="0"/>
        <w:ind w:left="360" w:firstLine="0"/>
        <w:rPr>
          <w:sz w:val="26"/>
          <w:szCs w:val="26"/>
        </w:rPr>
      </w:pPr>
      <w:fldSimple w:instr=" REF _Ref222641269 \r \h  \* MERGEFORMAT ">
        <w:r w:rsidR="008A4CF2" w:rsidRPr="008A4CF2">
          <w:rPr>
            <w:sz w:val="26"/>
            <w:szCs w:val="26"/>
          </w:rPr>
          <w:t>2.2</w:t>
        </w:r>
      </w:fldSimple>
      <w:r w:rsidR="00AF4804" w:rsidRPr="00252E6D">
        <w:rPr>
          <w:sz w:val="26"/>
          <w:szCs w:val="26"/>
        </w:rPr>
        <w:t xml:space="preserve">. </w:t>
      </w:r>
      <w:fldSimple w:instr=" REF _Ref223345786 \h  \* MERGEFORMAT ">
        <w:r w:rsidR="008A4CF2" w:rsidRPr="008A4CF2">
          <w:rPr>
            <w:sz w:val="26"/>
            <w:szCs w:val="26"/>
          </w:rPr>
          <w:t>Kateterinio gydymo metodikos</w:t>
        </w:r>
      </w:fldSimple>
    </w:p>
    <w:p w:rsidR="00AF4804" w:rsidRPr="000F4694" w:rsidRDefault="000274A1" w:rsidP="00BA7D8E">
      <w:pPr>
        <w:widowControl w:val="0"/>
        <w:autoSpaceDE w:val="0"/>
        <w:autoSpaceDN w:val="0"/>
        <w:adjustRightInd w:val="0"/>
        <w:ind w:left="720" w:firstLine="0"/>
        <w:rPr>
          <w:sz w:val="26"/>
          <w:szCs w:val="26"/>
        </w:rPr>
      </w:pPr>
      <w:fldSimple w:instr=" REF _Ref222641421 \r \h  \* MERGEFORMAT ">
        <w:r w:rsidR="008A4CF2" w:rsidRPr="008A4CF2">
          <w:rPr>
            <w:sz w:val="26"/>
            <w:szCs w:val="26"/>
          </w:rPr>
          <w:t>2.2.1</w:t>
        </w:r>
      </w:fldSimple>
      <w:r w:rsidR="00AF4804" w:rsidRPr="000F4694">
        <w:rPr>
          <w:sz w:val="26"/>
          <w:szCs w:val="26"/>
        </w:rPr>
        <w:t xml:space="preserve">. </w:t>
      </w:r>
      <w:fldSimple w:instr=" REF _Ref222641421 \h  \* MERGEFORMAT ">
        <w:r w:rsidR="008A4CF2" w:rsidRPr="008A4CF2">
          <w:rPr>
            <w:sz w:val="26"/>
            <w:szCs w:val="26"/>
          </w:rPr>
          <w:t>Atrioventrikulinio mazgo tachikardijos kateterinės abliacijos metodika</w:t>
        </w:r>
      </w:fldSimple>
    </w:p>
    <w:p w:rsidR="00AF4804" w:rsidRPr="000F4694" w:rsidRDefault="000274A1" w:rsidP="00BA7D8E">
      <w:pPr>
        <w:widowControl w:val="0"/>
        <w:autoSpaceDE w:val="0"/>
        <w:autoSpaceDN w:val="0"/>
        <w:adjustRightInd w:val="0"/>
        <w:ind w:left="720" w:firstLine="0"/>
        <w:rPr>
          <w:sz w:val="26"/>
          <w:szCs w:val="26"/>
        </w:rPr>
      </w:pPr>
      <w:fldSimple w:instr=" REF _Ref222641431 \r \h  \* MERGEFORMAT ">
        <w:r w:rsidR="008A4CF2" w:rsidRPr="008A4CF2">
          <w:rPr>
            <w:sz w:val="26"/>
            <w:szCs w:val="26"/>
          </w:rPr>
          <w:t>2.2.2</w:t>
        </w:r>
      </w:fldSimple>
      <w:r w:rsidR="00AF4804" w:rsidRPr="000F4694">
        <w:rPr>
          <w:sz w:val="26"/>
          <w:szCs w:val="26"/>
        </w:rPr>
        <w:t>.</w:t>
      </w:r>
      <w:r w:rsidR="002945AA" w:rsidRPr="000F4694">
        <w:rPr>
          <w:sz w:val="26"/>
          <w:szCs w:val="26"/>
        </w:rPr>
        <w:t xml:space="preserve"> </w:t>
      </w:r>
      <w:fldSimple w:instr=" REF _Ref222641431 \h  \* MERGEFORMAT ">
        <w:r w:rsidR="008A4CF2" w:rsidRPr="008A4CF2">
          <w:rPr>
            <w:sz w:val="26"/>
            <w:szCs w:val="26"/>
          </w:rPr>
          <w:t>Papildomų laidumo takų kateterinės abliacijos metodika</w:t>
        </w:r>
      </w:fldSimple>
    </w:p>
    <w:p w:rsidR="00AF4804" w:rsidRPr="000F4694" w:rsidRDefault="000274A1" w:rsidP="00BA7D8E">
      <w:pPr>
        <w:widowControl w:val="0"/>
        <w:autoSpaceDE w:val="0"/>
        <w:autoSpaceDN w:val="0"/>
        <w:adjustRightInd w:val="0"/>
        <w:ind w:left="720" w:firstLine="0"/>
        <w:rPr>
          <w:sz w:val="26"/>
          <w:szCs w:val="26"/>
        </w:rPr>
      </w:pPr>
      <w:fldSimple w:instr=" REF _Ref222641446 \r \h  \* MERGEFORMAT ">
        <w:r w:rsidR="008A4CF2" w:rsidRPr="008A4CF2">
          <w:rPr>
            <w:sz w:val="26"/>
            <w:szCs w:val="26"/>
          </w:rPr>
          <w:t>2.2.3</w:t>
        </w:r>
      </w:fldSimple>
      <w:r w:rsidR="00AF4804" w:rsidRPr="000F4694">
        <w:rPr>
          <w:sz w:val="26"/>
          <w:szCs w:val="26"/>
        </w:rPr>
        <w:t xml:space="preserve">. </w:t>
      </w:r>
      <w:fldSimple w:instr=" REF _Ref222641446 \h  \* MERGEFORMAT ">
        <w:r w:rsidR="008A4CF2" w:rsidRPr="008A4CF2">
          <w:rPr>
            <w:sz w:val="26"/>
            <w:szCs w:val="26"/>
          </w:rPr>
          <w:t>Skilvelinių tachikardijų kateterinės abliacijos metodika</w:t>
        </w:r>
      </w:fldSimple>
    </w:p>
    <w:p w:rsidR="00AF4804" w:rsidRPr="000F4694" w:rsidRDefault="000274A1" w:rsidP="00BA7D8E">
      <w:pPr>
        <w:widowControl w:val="0"/>
        <w:autoSpaceDE w:val="0"/>
        <w:autoSpaceDN w:val="0"/>
        <w:adjustRightInd w:val="0"/>
        <w:ind w:left="360" w:firstLine="0"/>
        <w:rPr>
          <w:sz w:val="26"/>
          <w:szCs w:val="26"/>
        </w:rPr>
      </w:pPr>
      <w:fldSimple w:instr=" REF _Ref222641454 \r \h  \* MERGEFORMAT ">
        <w:r w:rsidR="008A4CF2" w:rsidRPr="008A4CF2">
          <w:rPr>
            <w:sz w:val="26"/>
            <w:szCs w:val="26"/>
          </w:rPr>
          <w:t>2.3</w:t>
        </w:r>
      </w:fldSimple>
      <w:r w:rsidR="00AF4804" w:rsidRPr="000F4694">
        <w:rPr>
          <w:sz w:val="26"/>
          <w:szCs w:val="26"/>
        </w:rPr>
        <w:t xml:space="preserve">. </w:t>
      </w:r>
      <w:fldSimple w:instr=" REF _Ref222641454 \h  \* MERGEFORMAT ">
        <w:r w:rsidR="008A4CF2" w:rsidRPr="008A4CF2">
          <w:rPr>
            <w:sz w:val="26"/>
            <w:szCs w:val="26"/>
          </w:rPr>
          <w:t>Implantuojami kardioverteriai defibriliatoriai</w:t>
        </w:r>
      </w:fldSimple>
    </w:p>
    <w:p w:rsidR="00B23F81" w:rsidRPr="000F4694" w:rsidRDefault="000274A1" w:rsidP="00BA7D8E">
      <w:pPr>
        <w:widowControl w:val="0"/>
        <w:autoSpaceDE w:val="0"/>
        <w:autoSpaceDN w:val="0"/>
        <w:adjustRightInd w:val="0"/>
        <w:ind w:firstLine="0"/>
        <w:rPr>
          <w:sz w:val="26"/>
          <w:szCs w:val="26"/>
        </w:rPr>
      </w:pPr>
      <w:fldSimple w:instr=" REF _Ref222641922 \r \h  \* MERGEFORMAT ">
        <w:r w:rsidR="008A4CF2" w:rsidRPr="008A4CF2">
          <w:rPr>
            <w:sz w:val="26"/>
            <w:szCs w:val="26"/>
          </w:rPr>
          <w:t>3</w:t>
        </w:r>
      </w:fldSimple>
      <w:r w:rsidR="00B23F81" w:rsidRPr="000F4694">
        <w:rPr>
          <w:sz w:val="26"/>
          <w:szCs w:val="26"/>
        </w:rPr>
        <w:t xml:space="preserve">. </w:t>
      </w:r>
      <w:fldSimple w:instr=" REF _Ref222641922 \h  \* MERGEFORMAT ">
        <w:r w:rsidR="008A4CF2" w:rsidRPr="008A4CF2">
          <w:rPr>
            <w:sz w:val="26"/>
            <w:szCs w:val="26"/>
          </w:rPr>
          <w:t>Tyrimo rezultatai ir aptarimas</w:t>
        </w:r>
      </w:fldSimple>
    </w:p>
    <w:p w:rsidR="00B23F81" w:rsidRPr="000F4694" w:rsidRDefault="000274A1" w:rsidP="00BA7D8E">
      <w:pPr>
        <w:widowControl w:val="0"/>
        <w:autoSpaceDE w:val="0"/>
        <w:autoSpaceDN w:val="0"/>
        <w:adjustRightInd w:val="0"/>
        <w:ind w:left="360" w:firstLine="0"/>
        <w:rPr>
          <w:sz w:val="26"/>
          <w:szCs w:val="26"/>
        </w:rPr>
      </w:pPr>
      <w:fldSimple w:instr=" REF _Ref222641937 \r \h  \* MERGEFORMAT ">
        <w:r w:rsidR="008A4CF2" w:rsidRPr="008A4CF2">
          <w:rPr>
            <w:sz w:val="26"/>
            <w:szCs w:val="26"/>
          </w:rPr>
          <w:t>3.1</w:t>
        </w:r>
      </w:fldSimple>
      <w:r w:rsidR="00B23F81" w:rsidRPr="000F4694">
        <w:rPr>
          <w:sz w:val="26"/>
          <w:szCs w:val="26"/>
        </w:rPr>
        <w:t xml:space="preserve">. </w:t>
      </w:r>
      <w:fldSimple w:instr=" REF _Ref222641937 \h  \* MERGEFORMAT ">
        <w:r w:rsidR="008A4CF2" w:rsidRPr="008A4CF2">
          <w:rPr>
            <w:sz w:val="26"/>
            <w:szCs w:val="26"/>
          </w:rPr>
          <w:t>Tachikardijų elektrofiziologinė diagnostika</w:t>
        </w:r>
      </w:fldSimple>
    </w:p>
    <w:p w:rsidR="00B23F81" w:rsidRPr="000F4694" w:rsidRDefault="000274A1" w:rsidP="00BA7D8E">
      <w:pPr>
        <w:widowControl w:val="0"/>
        <w:autoSpaceDE w:val="0"/>
        <w:autoSpaceDN w:val="0"/>
        <w:adjustRightInd w:val="0"/>
        <w:ind w:left="360" w:firstLine="0"/>
        <w:rPr>
          <w:sz w:val="26"/>
          <w:szCs w:val="26"/>
        </w:rPr>
      </w:pPr>
      <w:fldSimple w:instr=" REF _Ref222641938 \r \h  \* MERGEFORMAT ">
        <w:r w:rsidR="008A4CF2" w:rsidRPr="008A4CF2">
          <w:rPr>
            <w:sz w:val="26"/>
            <w:szCs w:val="26"/>
          </w:rPr>
          <w:t>3.2</w:t>
        </w:r>
      </w:fldSimple>
      <w:r w:rsidR="00B23F81" w:rsidRPr="000F4694">
        <w:rPr>
          <w:sz w:val="26"/>
          <w:szCs w:val="26"/>
        </w:rPr>
        <w:t xml:space="preserve">. </w:t>
      </w:r>
      <w:fldSimple w:instr=" REF _Ref222641938 \h  \* MERGEFORMAT ">
        <w:r w:rsidR="008A4CF2" w:rsidRPr="008A4CF2">
          <w:rPr>
            <w:sz w:val="26"/>
            <w:szCs w:val="26"/>
          </w:rPr>
          <w:t xml:space="preserve"> Tachikardijų kateterinio gydymo metodų taikymas</w:t>
        </w:r>
      </w:fldSimple>
    </w:p>
    <w:p w:rsidR="00B23F81" w:rsidRPr="000F4694" w:rsidRDefault="000274A1" w:rsidP="00BA7D8E">
      <w:pPr>
        <w:widowControl w:val="0"/>
        <w:autoSpaceDE w:val="0"/>
        <w:autoSpaceDN w:val="0"/>
        <w:adjustRightInd w:val="0"/>
        <w:ind w:left="720" w:firstLine="0"/>
        <w:rPr>
          <w:sz w:val="26"/>
          <w:szCs w:val="26"/>
        </w:rPr>
      </w:pPr>
      <w:fldSimple w:instr=" REF _Ref222641941 \r \h  \* MERGEFORMAT ">
        <w:r w:rsidR="008A4CF2" w:rsidRPr="008A4CF2">
          <w:rPr>
            <w:sz w:val="26"/>
            <w:szCs w:val="26"/>
          </w:rPr>
          <w:t>3.2.1</w:t>
        </w:r>
      </w:fldSimple>
      <w:r w:rsidR="00B23F81" w:rsidRPr="000F4694">
        <w:rPr>
          <w:sz w:val="26"/>
          <w:szCs w:val="26"/>
        </w:rPr>
        <w:t xml:space="preserve">. </w:t>
      </w:r>
      <w:fldSimple w:instr=" REF _Ref222641941 \h  \* MERGEFORMAT ">
        <w:r w:rsidR="008A4CF2" w:rsidRPr="008A4CF2">
          <w:rPr>
            <w:sz w:val="26"/>
            <w:szCs w:val="26"/>
          </w:rPr>
          <w:t>Atrioventrikulinio mazgo tachikardijos kateterinės abliacijos rezultatai</w:t>
        </w:r>
      </w:fldSimple>
    </w:p>
    <w:p w:rsidR="00B23F81" w:rsidRPr="000F4694" w:rsidRDefault="000274A1" w:rsidP="00BA7D8E">
      <w:pPr>
        <w:widowControl w:val="0"/>
        <w:autoSpaceDE w:val="0"/>
        <w:autoSpaceDN w:val="0"/>
        <w:adjustRightInd w:val="0"/>
        <w:ind w:left="720" w:firstLine="0"/>
        <w:rPr>
          <w:sz w:val="26"/>
          <w:szCs w:val="26"/>
        </w:rPr>
      </w:pPr>
      <w:fldSimple w:instr=" REF _Ref222641943 \r \h  \* MERGEFORMAT ">
        <w:r w:rsidR="008A4CF2" w:rsidRPr="008A4CF2">
          <w:rPr>
            <w:sz w:val="26"/>
            <w:szCs w:val="26"/>
          </w:rPr>
          <w:t>3.2.2</w:t>
        </w:r>
      </w:fldSimple>
      <w:r w:rsidR="00B23F81" w:rsidRPr="000F4694">
        <w:rPr>
          <w:sz w:val="26"/>
          <w:szCs w:val="26"/>
        </w:rPr>
        <w:t xml:space="preserve">. </w:t>
      </w:r>
      <w:fldSimple w:instr=" REF _Ref222641943 \h  \* MERGEFORMAT ">
        <w:r w:rsidR="008A4CF2" w:rsidRPr="008A4CF2">
          <w:rPr>
            <w:sz w:val="26"/>
            <w:szCs w:val="26"/>
          </w:rPr>
          <w:t>Papildomų laidumo takų kateterinės abliacijos rezultatai</w:t>
        </w:r>
      </w:fldSimple>
    </w:p>
    <w:p w:rsidR="00B23F81" w:rsidRPr="000F4694" w:rsidRDefault="000274A1" w:rsidP="00BA7D8E">
      <w:pPr>
        <w:widowControl w:val="0"/>
        <w:autoSpaceDE w:val="0"/>
        <w:autoSpaceDN w:val="0"/>
        <w:adjustRightInd w:val="0"/>
        <w:ind w:left="720" w:firstLine="0"/>
        <w:rPr>
          <w:sz w:val="26"/>
          <w:szCs w:val="26"/>
        </w:rPr>
      </w:pPr>
      <w:fldSimple w:instr=" REF _Ref222641945 \r \h  \* MERGEFORMAT ">
        <w:r w:rsidR="008A4CF2" w:rsidRPr="008A4CF2">
          <w:rPr>
            <w:sz w:val="26"/>
            <w:szCs w:val="26"/>
          </w:rPr>
          <w:t>3.2.3</w:t>
        </w:r>
      </w:fldSimple>
      <w:r w:rsidR="00B23F81" w:rsidRPr="000F4694">
        <w:rPr>
          <w:sz w:val="26"/>
          <w:szCs w:val="26"/>
        </w:rPr>
        <w:t xml:space="preserve">. </w:t>
      </w:r>
      <w:fldSimple w:instr=" REF _Ref222641945 \h  \* MERGEFORMAT ">
        <w:r w:rsidR="008A4CF2" w:rsidRPr="008A4CF2">
          <w:rPr>
            <w:sz w:val="26"/>
            <w:szCs w:val="26"/>
          </w:rPr>
          <w:t>Skilvelinių tachikardijų kateterinės abliacijos rezultatai</w:t>
        </w:r>
      </w:fldSimple>
    </w:p>
    <w:p w:rsidR="00B23F81" w:rsidRPr="000F4694" w:rsidRDefault="000274A1" w:rsidP="00BA7D8E">
      <w:pPr>
        <w:widowControl w:val="0"/>
        <w:autoSpaceDE w:val="0"/>
        <w:autoSpaceDN w:val="0"/>
        <w:adjustRightInd w:val="0"/>
        <w:ind w:left="360" w:firstLine="0"/>
        <w:rPr>
          <w:sz w:val="26"/>
          <w:szCs w:val="26"/>
        </w:rPr>
      </w:pPr>
      <w:fldSimple w:instr=" REF _Ref222641947 \r \h  \* MERGEFORMAT ">
        <w:r w:rsidR="008A4CF2" w:rsidRPr="008A4CF2">
          <w:rPr>
            <w:sz w:val="26"/>
            <w:szCs w:val="26"/>
          </w:rPr>
          <w:t>3.3</w:t>
        </w:r>
      </w:fldSimple>
      <w:r w:rsidR="00B23F81" w:rsidRPr="000F4694">
        <w:rPr>
          <w:sz w:val="26"/>
          <w:szCs w:val="26"/>
        </w:rPr>
        <w:t xml:space="preserve">. </w:t>
      </w:r>
      <w:fldSimple w:instr=" REF _Ref222641947 \h  \* MERGEFORMAT ">
        <w:r w:rsidR="008A4CF2" w:rsidRPr="008A4CF2">
          <w:rPr>
            <w:sz w:val="26"/>
            <w:szCs w:val="26"/>
          </w:rPr>
          <w:t>Implantuojamų kardioverterių defibriliatorių taikymo rezultatai</w:t>
        </w:r>
      </w:fldSimple>
    </w:p>
    <w:p w:rsidR="00D15C9E" w:rsidRPr="000F4694" w:rsidRDefault="000274A1" w:rsidP="00BA7D8E">
      <w:pPr>
        <w:widowControl w:val="0"/>
        <w:autoSpaceDE w:val="0"/>
        <w:autoSpaceDN w:val="0"/>
        <w:adjustRightInd w:val="0"/>
        <w:ind w:firstLine="0"/>
        <w:rPr>
          <w:sz w:val="26"/>
          <w:szCs w:val="26"/>
        </w:rPr>
      </w:pPr>
      <w:fldSimple w:instr=" REF _Ref222642825 \r \h  \* MERGEFORMAT ">
        <w:r w:rsidR="008A4CF2" w:rsidRPr="008A4CF2">
          <w:rPr>
            <w:sz w:val="26"/>
            <w:szCs w:val="26"/>
          </w:rPr>
          <w:t>4</w:t>
        </w:r>
      </w:fldSimple>
      <w:r w:rsidR="00BE3EB8" w:rsidRPr="000F4694">
        <w:rPr>
          <w:sz w:val="26"/>
          <w:szCs w:val="26"/>
        </w:rPr>
        <w:t xml:space="preserve">. </w:t>
      </w:r>
      <w:fldSimple w:instr=" REF _Ref222642825 \h  \* MERGEFORMAT ">
        <w:r w:rsidR="008A4CF2" w:rsidRPr="008A4CF2">
          <w:rPr>
            <w:sz w:val="26"/>
            <w:szCs w:val="26"/>
          </w:rPr>
          <w:t>Darbo išvados</w:t>
        </w:r>
      </w:fldSimple>
    </w:p>
    <w:p w:rsidR="00065E70" w:rsidRPr="000F4694" w:rsidRDefault="000274A1" w:rsidP="00BA7D8E">
      <w:pPr>
        <w:widowControl w:val="0"/>
        <w:autoSpaceDE w:val="0"/>
        <w:autoSpaceDN w:val="0"/>
        <w:adjustRightInd w:val="0"/>
        <w:ind w:firstLine="0"/>
        <w:rPr>
          <w:sz w:val="26"/>
          <w:szCs w:val="26"/>
        </w:rPr>
      </w:pPr>
      <w:fldSimple w:instr=" REF _Ref222643019 \r \h  \* MERGEFORMAT ">
        <w:r w:rsidR="008A4CF2" w:rsidRPr="008A4CF2">
          <w:rPr>
            <w:sz w:val="26"/>
            <w:szCs w:val="26"/>
          </w:rPr>
          <w:t>5</w:t>
        </w:r>
      </w:fldSimple>
      <w:r w:rsidR="00065E70" w:rsidRPr="000F4694">
        <w:rPr>
          <w:sz w:val="26"/>
          <w:szCs w:val="26"/>
        </w:rPr>
        <w:t xml:space="preserve">. </w:t>
      </w:r>
      <w:fldSimple w:instr=" REF _Ref222643019 \h  \* MERGEFORMAT ">
        <w:r w:rsidR="008A4CF2" w:rsidRPr="008A4CF2">
          <w:rPr>
            <w:sz w:val="26"/>
            <w:szCs w:val="26"/>
          </w:rPr>
          <w:t>Tachikardijų nemedikamentinio gydymo vystymo Lietuvoje perspektyvos</w:t>
        </w:r>
      </w:fldSimple>
    </w:p>
    <w:p w:rsidR="00065E70" w:rsidRPr="000F4694" w:rsidRDefault="000274A1" w:rsidP="00BA7D8E">
      <w:pPr>
        <w:widowControl w:val="0"/>
        <w:autoSpaceDE w:val="0"/>
        <w:autoSpaceDN w:val="0"/>
        <w:adjustRightInd w:val="0"/>
        <w:ind w:firstLine="0"/>
        <w:rPr>
          <w:sz w:val="26"/>
          <w:szCs w:val="26"/>
        </w:rPr>
      </w:pPr>
      <w:fldSimple w:instr=" REF _Ref222643020 \r \h  \* MERGEFORMAT ">
        <w:r w:rsidR="008A4CF2" w:rsidRPr="008A4CF2">
          <w:rPr>
            <w:sz w:val="26"/>
            <w:szCs w:val="26"/>
          </w:rPr>
          <w:t>6</w:t>
        </w:r>
      </w:fldSimple>
      <w:r w:rsidR="00065E70" w:rsidRPr="000F4694">
        <w:rPr>
          <w:sz w:val="26"/>
          <w:szCs w:val="26"/>
        </w:rPr>
        <w:t xml:space="preserve">. </w:t>
      </w:r>
      <w:fldSimple w:instr=" REF _Ref222643020 \h  \* MERGEFORMAT ">
        <w:r w:rsidR="008A4CF2" w:rsidRPr="008A4CF2">
          <w:rPr>
            <w:sz w:val="26"/>
            <w:szCs w:val="26"/>
          </w:rPr>
          <w:t>Habilitacijos procedūroje apibendrintų mokslo darbų sąrašas</w:t>
        </w:r>
      </w:fldSimple>
    </w:p>
    <w:p w:rsidR="00894690" w:rsidRPr="000F4694" w:rsidRDefault="000274A1" w:rsidP="00BA7D8E">
      <w:pPr>
        <w:widowControl w:val="0"/>
        <w:autoSpaceDE w:val="0"/>
        <w:autoSpaceDN w:val="0"/>
        <w:adjustRightInd w:val="0"/>
        <w:ind w:firstLine="0"/>
        <w:rPr>
          <w:sz w:val="26"/>
          <w:szCs w:val="26"/>
        </w:rPr>
      </w:pPr>
      <w:fldSimple w:instr=" REF _Ref222643022 \r \h  \* MERGEFORMAT ">
        <w:r w:rsidR="008A4CF2" w:rsidRPr="008A4CF2">
          <w:rPr>
            <w:sz w:val="26"/>
            <w:szCs w:val="26"/>
          </w:rPr>
          <w:t>7</w:t>
        </w:r>
      </w:fldSimple>
      <w:r w:rsidR="00065E70" w:rsidRPr="000F4694">
        <w:rPr>
          <w:sz w:val="26"/>
          <w:szCs w:val="26"/>
        </w:rPr>
        <w:t xml:space="preserve">. </w:t>
      </w:r>
      <w:fldSimple w:instr=" REF _Ref222643022 \h  \* MERGEFORMAT ">
        <w:r w:rsidR="008A4CF2" w:rsidRPr="008A4CF2">
          <w:rPr>
            <w:sz w:val="26"/>
            <w:szCs w:val="26"/>
          </w:rPr>
          <w:t>Literatūra</w:t>
        </w:r>
      </w:fldSimple>
    </w:p>
    <w:p w:rsidR="00065E70" w:rsidRPr="0054160C" w:rsidRDefault="00065E70" w:rsidP="00DF6BD1">
      <w:pPr>
        <w:widowControl w:val="0"/>
        <w:autoSpaceDE w:val="0"/>
        <w:autoSpaceDN w:val="0"/>
        <w:adjustRightInd w:val="0"/>
        <w:rPr>
          <w:sz w:val="26"/>
          <w:szCs w:val="26"/>
        </w:rPr>
      </w:pPr>
    </w:p>
    <w:p w:rsidR="000F5A82" w:rsidRPr="0054160C" w:rsidRDefault="00B20B70" w:rsidP="008E0CB6">
      <w:pPr>
        <w:keepNext/>
        <w:numPr>
          <w:ilvl w:val="0"/>
          <w:numId w:val="38"/>
        </w:numPr>
        <w:jc w:val="center"/>
        <w:rPr>
          <w:b/>
          <w:sz w:val="26"/>
          <w:szCs w:val="26"/>
        </w:rPr>
      </w:pPr>
      <w:bookmarkStart w:id="2" w:name="_Ref222639339"/>
      <w:r w:rsidRPr="0054160C">
        <w:rPr>
          <w:b/>
          <w:sz w:val="26"/>
          <w:szCs w:val="26"/>
        </w:rPr>
        <w:lastRenderedPageBreak/>
        <w:t>Įvadas</w:t>
      </w:r>
      <w:bookmarkEnd w:id="2"/>
    </w:p>
    <w:p w:rsidR="00DF4E61" w:rsidRPr="0054160C" w:rsidRDefault="00DF4E61" w:rsidP="008E0CB6">
      <w:pPr>
        <w:keepNext/>
        <w:ind w:firstLine="0"/>
        <w:jc w:val="center"/>
        <w:rPr>
          <w:sz w:val="26"/>
          <w:szCs w:val="26"/>
        </w:rPr>
      </w:pPr>
    </w:p>
    <w:p w:rsidR="000F5A82" w:rsidRPr="0054160C" w:rsidRDefault="00BF1D3B" w:rsidP="008E0CB6">
      <w:pPr>
        <w:keepNext/>
        <w:widowControl w:val="0"/>
        <w:numPr>
          <w:ilvl w:val="1"/>
          <w:numId w:val="38"/>
        </w:numPr>
        <w:autoSpaceDE w:val="0"/>
        <w:autoSpaceDN w:val="0"/>
        <w:adjustRightInd w:val="0"/>
        <w:jc w:val="center"/>
        <w:outlineLvl w:val="0"/>
        <w:rPr>
          <w:b/>
          <w:sz w:val="26"/>
          <w:szCs w:val="26"/>
        </w:rPr>
      </w:pPr>
      <w:bookmarkStart w:id="3" w:name="_Ref222639366"/>
      <w:r w:rsidRPr="0054160C">
        <w:rPr>
          <w:b/>
          <w:sz w:val="26"/>
          <w:szCs w:val="26"/>
        </w:rPr>
        <w:t>Problemos aktualumas</w:t>
      </w:r>
      <w:bookmarkEnd w:id="3"/>
    </w:p>
    <w:p w:rsidR="00082FEB" w:rsidRPr="0054160C" w:rsidRDefault="00082FEB" w:rsidP="00082FEB">
      <w:pPr>
        <w:widowControl w:val="0"/>
        <w:autoSpaceDE w:val="0"/>
        <w:autoSpaceDN w:val="0"/>
        <w:adjustRightInd w:val="0"/>
        <w:ind w:left="360"/>
        <w:jc w:val="center"/>
        <w:outlineLvl w:val="0"/>
        <w:rPr>
          <w:sz w:val="26"/>
          <w:szCs w:val="26"/>
        </w:rPr>
      </w:pPr>
    </w:p>
    <w:p w:rsidR="00C6536E" w:rsidRPr="0054160C" w:rsidRDefault="0075481E" w:rsidP="0054160C">
      <w:pPr>
        <w:widowControl w:val="0"/>
        <w:autoSpaceDE w:val="0"/>
        <w:autoSpaceDN w:val="0"/>
        <w:adjustRightInd w:val="0"/>
        <w:jc w:val="both"/>
        <w:outlineLvl w:val="0"/>
        <w:rPr>
          <w:sz w:val="26"/>
          <w:szCs w:val="26"/>
        </w:rPr>
      </w:pPr>
      <w:r w:rsidRPr="0054160C">
        <w:rPr>
          <w:sz w:val="26"/>
          <w:szCs w:val="26"/>
        </w:rPr>
        <w:t xml:space="preserve">Supraventrikulinių tachikardijų </w:t>
      </w:r>
      <w:r w:rsidR="00E272B6" w:rsidRPr="0054160C">
        <w:rPr>
          <w:sz w:val="26"/>
          <w:szCs w:val="26"/>
        </w:rPr>
        <w:t xml:space="preserve">(SVT) </w:t>
      </w:r>
      <w:r w:rsidRPr="0054160C">
        <w:rPr>
          <w:sz w:val="26"/>
          <w:szCs w:val="26"/>
        </w:rPr>
        <w:t>dažnumas, JAV tyrėjų duomenimis, sudaro ~2,25/1000 žmonių</w:t>
      </w:r>
      <w:r w:rsidR="00752A41" w:rsidRPr="0054160C">
        <w:rPr>
          <w:sz w:val="26"/>
          <w:szCs w:val="26"/>
        </w:rPr>
        <w:t xml:space="preserve"> [</w:t>
      </w:r>
      <w:r w:rsidRPr="0054160C">
        <w:rPr>
          <w:sz w:val="26"/>
          <w:szCs w:val="26"/>
        </w:rPr>
        <w:endnoteReference w:id="2"/>
      </w:r>
      <w:r w:rsidR="00752A41" w:rsidRPr="0054160C">
        <w:rPr>
          <w:sz w:val="26"/>
          <w:szCs w:val="26"/>
        </w:rPr>
        <w:t>]</w:t>
      </w:r>
      <w:r w:rsidRPr="0054160C">
        <w:rPr>
          <w:sz w:val="26"/>
          <w:szCs w:val="26"/>
        </w:rPr>
        <w:t>,</w:t>
      </w:r>
      <w:r w:rsidR="00E272B6" w:rsidRPr="0054160C">
        <w:rPr>
          <w:sz w:val="26"/>
          <w:szCs w:val="26"/>
        </w:rPr>
        <w:t xml:space="preserve"> todėl galima manyti, kad Lietuvoje kasm</w:t>
      </w:r>
      <w:r w:rsidR="00CB4FB6" w:rsidRPr="0054160C">
        <w:rPr>
          <w:sz w:val="26"/>
          <w:szCs w:val="26"/>
        </w:rPr>
        <w:t>et atsiranda 900 naujų pacientų</w:t>
      </w:r>
      <w:r w:rsidR="00E272B6" w:rsidRPr="0054160C">
        <w:rPr>
          <w:sz w:val="26"/>
          <w:szCs w:val="26"/>
        </w:rPr>
        <w:t xml:space="preserve">, ir šiuo metu Lietuvoje turime </w:t>
      </w:r>
      <w:r w:rsidR="00BE10E7" w:rsidRPr="0054160C">
        <w:rPr>
          <w:sz w:val="26"/>
          <w:szCs w:val="26"/>
        </w:rPr>
        <w:t>maždaug</w:t>
      </w:r>
      <w:r w:rsidR="00E272B6" w:rsidRPr="0054160C">
        <w:rPr>
          <w:sz w:val="26"/>
          <w:szCs w:val="26"/>
        </w:rPr>
        <w:t xml:space="preserve"> 6000 tokių pacientų. Šių tachikardijų simptomai ir </w:t>
      </w:r>
      <w:r w:rsidR="00415627" w:rsidRPr="0054160C">
        <w:rPr>
          <w:sz w:val="26"/>
          <w:szCs w:val="26"/>
        </w:rPr>
        <w:t>pasikartojimo</w:t>
      </w:r>
      <w:r w:rsidR="00E272B6" w:rsidRPr="0054160C">
        <w:rPr>
          <w:sz w:val="26"/>
          <w:szCs w:val="26"/>
        </w:rPr>
        <w:t xml:space="preserve"> dažnumas skirtingi – nuo lengvų trumpalaikių </w:t>
      </w:r>
      <w:r w:rsidR="00415627" w:rsidRPr="0054160C">
        <w:rPr>
          <w:sz w:val="26"/>
          <w:szCs w:val="26"/>
        </w:rPr>
        <w:t>priepuolių</w:t>
      </w:r>
      <w:r w:rsidR="00E272B6" w:rsidRPr="0054160C">
        <w:rPr>
          <w:sz w:val="26"/>
          <w:szCs w:val="26"/>
        </w:rPr>
        <w:t>, nutraukiam</w:t>
      </w:r>
      <w:r w:rsidR="009828C9" w:rsidRPr="0054160C">
        <w:rPr>
          <w:sz w:val="26"/>
          <w:szCs w:val="26"/>
        </w:rPr>
        <w:t>ų</w:t>
      </w:r>
      <w:r w:rsidR="00E272B6" w:rsidRPr="0054160C">
        <w:rPr>
          <w:sz w:val="26"/>
          <w:szCs w:val="26"/>
        </w:rPr>
        <w:t xml:space="preserve"> vegetaciniais mėginiais, iki </w:t>
      </w:r>
      <w:r w:rsidR="00CB4FB6" w:rsidRPr="0054160C">
        <w:rPr>
          <w:sz w:val="26"/>
          <w:szCs w:val="26"/>
        </w:rPr>
        <w:t>lėtinių</w:t>
      </w:r>
      <w:r w:rsidR="00415627" w:rsidRPr="0054160C">
        <w:rPr>
          <w:sz w:val="26"/>
          <w:szCs w:val="26"/>
        </w:rPr>
        <w:t xml:space="preserve"> ar </w:t>
      </w:r>
      <w:r w:rsidR="00DF4E61" w:rsidRPr="0054160C">
        <w:rPr>
          <w:sz w:val="26"/>
          <w:szCs w:val="26"/>
        </w:rPr>
        <w:t>užsitęsiančių valandomis labai dažno širdies plakimo priepuolių, sukeliančių bendrą silpnumą</w:t>
      </w:r>
      <w:r w:rsidR="00415627" w:rsidRPr="0054160C">
        <w:rPr>
          <w:sz w:val="26"/>
          <w:szCs w:val="26"/>
        </w:rPr>
        <w:t>, širdies nepakankamumą</w:t>
      </w:r>
      <w:r w:rsidR="00DF4E61" w:rsidRPr="0054160C">
        <w:rPr>
          <w:sz w:val="26"/>
          <w:szCs w:val="26"/>
        </w:rPr>
        <w:t xml:space="preserve"> ar net sąmonės netekimus.</w:t>
      </w:r>
      <w:r w:rsidR="00E272B6" w:rsidRPr="0054160C">
        <w:rPr>
          <w:sz w:val="26"/>
          <w:szCs w:val="26"/>
        </w:rPr>
        <w:t xml:space="preserve"> </w:t>
      </w:r>
      <w:r w:rsidR="009B7326" w:rsidRPr="0054160C">
        <w:rPr>
          <w:sz w:val="26"/>
          <w:szCs w:val="26"/>
        </w:rPr>
        <w:t>SVT pasitaiko įvair</w:t>
      </w:r>
      <w:r w:rsidR="00A02FB3" w:rsidRPr="0054160C">
        <w:rPr>
          <w:sz w:val="26"/>
          <w:szCs w:val="26"/>
        </w:rPr>
        <w:t>aus</w:t>
      </w:r>
      <w:r w:rsidR="009B7326" w:rsidRPr="0054160C">
        <w:rPr>
          <w:sz w:val="26"/>
          <w:szCs w:val="26"/>
        </w:rPr>
        <w:t xml:space="preserve"> amži</w:t>
      </w:r>
      <w:r w:rsidR="00BE10E7" w:rsidRPr="0054160C">
        <w:rPr>
          <w:sz w:val="26"/>
          <w:szCs w:val="26"/>
        </w:rPr>
        <w:t>aus žmonėms</w:t>
      </w:r>
      <w:r w:rsidR="00DD48B5">
        <w:rPr>
          <w:sz w:val="26"/>
          <w:szCs w:val="26"/>
        </w:rPr>
        <w:t>:</w:t>
      </w:r>
      <w:r w:rsidR="00DD48B5" w:rsidRPr="0054160C">
        <w:rPr>
          <w:sz w:val="26"/>
          <w:szCs w:val="26"/>
        </w:rPr>
        <w:t xml:space="preserve"> </w:t>
      </w:r>
      <w:r w:rsidR="009B7326" w:rsidRPr="0054160C">
        <w:rPr>
          <w:sz w:val="26"/>
          <w:szCs w:val="26"/>
        </w:rPr>
        <w:t xml:space="preserve">nuo </w:t>
      </w:r>
      <w:r w:rsidR="009828C9" w:rsidRPr="0054160C">
        <w:rPr>
          <w:sz w:val="26"/>
          <w:szCs w:val="26"/>
        </w:rPr>
        <w:t>kūdikystės</w:t>
      </w:r>
      <w:r w:rsidR="009B7326" w:rsidRPr="0054160C">
        <w:rPr>
          <w:sz w:val="26"/>
          <w:szCs w:val="26"/>
        </w:rPr>
        <w:t xml:space="preserve"> iki senatvės, dažnai jauniems </w:t>
      </w:r>
      <w:r w:rsidR="008502A1" w:rsidRPr="0054160C">
        <w:rPr>
          <w:sz w:val="26"/>
          <w:szCs w:val="26"/>
        </w:rPr>
        <w:t>ir darbingiems žmonėms, dėl to radikalus nemedikamentinis gydymas yra puiki alternatyva ilg</w:t>
      </w:r>
      <w:r w:rsidR="00A02FB3" w:rsidRPr="0054160C">
        <w:rPr>
          <w:sz w:val="26"/>
          <w:szCs w:val="26"/>
        </w:rPr>
        <w:t>alaikiam medikamentų vartojimui,</w:t>
      </w:r>
      <w:r w:rsidR="008502A1" w:rsidRPr="0054160C">
        <w:rPr>
          <w:sz w:val="26"/>
          <w:szCs w:val="26"/>
        </w:rPr>
        <w:t xml:space="preserve"> </w:t>
      </w:r>
      <w:r w:rsidR="00A02FB3" w:rsidRPr="0054160C">
        <w:rPr>
          <w:sz w:val="26"/>
          <w:szCs w:val="26"/>
        </w:rPr>
        <w:t>tiek</w:t>
      </w:r>
      <w:r w:rsidR="008502A1" w:rsidRPr="0054160C">
        <w:rPr>
          <w:sz w:val="26"/>
          <w:szCs w:val="26"/>
        </w:rPr>
        <w:t xml:space="preserve"> psichologiniu, </w:t>
      </w:r>
      <w:r w:rsidR="00A02FB3" w:rsidRPr="0054160C">
        <w:rPr>
          <w:sz w:val="26"/>
          <w:szCs w:val="26"/>
        </w:rPr>
        <w:t>tiek</w:t>
      </w:r>
      <w:r w:rsidR="008502A1" w:rsidRPr="0054160C">
        <w:rPr>
          <w:sz w:val="26"/>
          <w:szCs w:val="26"/>
        </w:rPr>
        <w:t xml:space="preserve"> ir finansiniu požiūriu. </w:t>
      </w:r>
    </w:p>
    <w:p w:rsidR="008502A1" w:rsidRPr="0054160C" w:rsidRDefault="00D11222" w:rsidP="0054160C">
      <w:pPr>
        <w:widowControl w:val="0"/>
        <w:autoSpaceDE w:val="0"/>
        <w:autoSpaceDN w:val="0"/>
        <w:adjustRightInd w:val="0"/>
        <w:jc w:val="both"/>
        <w:outlineLvl w:val="0"/>
        <w:rPr>
          <w:sz w:val="26"/>
          <w:szCs w:val="26"/>
        </w:rPr>
      </w:pPr>
      <w:r w:rsidRPr="0054160C">
        <w:rPr>
          <w:sz w:val="26"/>
          <w:szCs w:val="26"/>
        </w:rPr>
        <w:t xml:space="preserve">Skilvelinės tachikardijos </w:t>
      </w:r>
      <w:r w:rsidR="00D562D8" w:rsidRPr="0054160C">
        <w:rPr>
          <w:sz w:val="26"/>
          <w:szCs w:val="26"/>
        </w:rPr>
        <w:t xml:space="preserve">(SkT) </w:t>
      </w:r>
      <w:r w:rsidRPr="0054160C">
        <w:rPr>
          <w:sz w:val="26"/>
          <w:szCs w:val="26"/>
        </w:rPr>
        <w:t xml:space="preserve">– nehomogeniška grupė, kurioje mechanizmai ir prognozė labai </w:t>
      </w:r>
      <w:r w:rsidR="00624A34" w:rsidRPr="0054160C">
        <w:rPr>
          <w:sz w:val="26"/>
          <w:szCs w:val="26"/>
        </w:rPr>
        <w:t>skiriasi</w:t>
      </w:r>
      <w:r w:rsidRPr="0054160C">
        <w:rPr>
          <w:sz w:val="26"/>
          <w:szCs w:val="26"/>
        </w:rPr>
        <w:t xml:space="preserve">. </w:t>
      </w:r>
      <w:r w:rsidR="00E74736" w:rsidRPr="0054160C">
        <w:rPr>
          <w:sz w:val="26"/>
          <w:szCs w:val="26"/>
        </w:rPr>
        <w:t>SkT dažnumas įvairių tyrėjų rezultatais skiriasi, nes priklauso nuo tiriamo kontingento. Įvairiais duomenimis, skilvelinių ekstrasistolių dažnis praktiškai sveikiems (kariškiams) yra 0,8% (0,5% iki 20 m. amžiaus, 2,2%</w:t>
      </w:r>
      <w:r w:rsidR="00260BB1">
        <w:rPr>
          <w:sz w:val="26"/>
          <w:szCs w:val="26"/>
        </w:rPr>
        <w:t xml:space="preserve"> </w:t>
      </w:r>
      <w:r w:rsidR="00E74736" w:rsidRPr="0054160C">
        <w:rPr>
          <w:sz w:val="26"/>
          <w:szCs w:val="26"/>
        </w:rPr>
        <w:t>virš 50 m</w:t>
      </w:r>
      <w:r w:rsidR="0039341F" w:rsidRPr="0054160C">
        <w:rPr>
          <w:sz w:val="26"/>
          <w:szCs w:val="26"/>
        </w:rPr>
        <w:t>.</w:t>
      </w:r>
      <w:r w:rsidR="00E74736" w:rsidRPr="0054160C">
        <w:rPr>
          <w:sz w:val="26"/>
          <w:szCs w:val="26"/>
        </w:rPr>
        <w:t xml:space="preserve"> amžiaus)</w:t>
      </w:r>
      <w:r w:rsidR="00752A41" w:rsidRPr="0054160C">
        <w:rPr>
          <w:sz w:val="26"/>
          <w:szCs w:val="26"/>
        </w:rPr>
        <w:t xml:space="preserve"> [</w:t>
      </w:r>
      <w:r w:rsidR="006B22DC" w:rsidRPr="0054160C">
        <w:rPr>
          <w:sz w:val="26"/>
          <w:szCs w:val="26"/>
        </w:rPr>
        <w:endnoteReference w:id="3"/>
      </w:r>
      <w:r w:rsidR="00752A41" w:rsidRPr="0054160C">
        <w:rPr>
          <w:sz w:val="26"/>
          <w:szCs w:val="26"/>
        </w:rPr>
        <w:t>]</w:t>
      </w:r>
      <w:r w:rsidR="00E74736" w:rsidRPr="0054160C">
        <w:rPr>
          <w:sz w:val="26"/>
          <w:szCs w:val="26"/>
        </w:rPr>
        <w:t xml:space="preserve">. Trumpalaikės SkT salvės dokumentuotos ~2% atvejų, </w:t>
      </w:r>
      <w:r w:rsidR="0098468A">
        <w:rPr>
          <w:sz w:val="26"/>
          <w:szCs w:val="26"/>
        </w:rPr>
        <w:t>registruojant</w:t>
      </w:r>
      <w:r w:rsidR="00E74736" w:rsidRPr="0054160C">
        <w:rPr>
          <w:sz w:val="26"/>
          <w:szCs w:val="26"/>
        </w:rPr>
        <w:t xml:space="preserve"> 24 val. EKG jauniems asmenims (studentams), neturintiems nusiskundimų dėl širdies</w:t>
      </w:r>
      <w:r w:rsidR="00752A41" w:rsidRPr="0054160C">
        <w:rPr>
          <w:sz w:val="26"/>
          <w:szCs w:val="26"/>
        </w:rPr>
        <w:t xml:space="preserve"> [</w:t>
      </w:r>
      <w:r w:rsidR="006B22DC" w:rsidRPr="0054160C">
        <w:rPr>
          <w:sz w:val="26"/>
          <w:szCs w:val="26"/>
        </w:rPr>
        <w:endnoteReference w:id="4"/>
      </w:r>
      <w:r w:rsidR="00752A41" w:rsidRPr="0054160C">
        <w:rPr>
          <w:sz w:val="26"/>
          <w:szCs w:val="26"/>
        </w:rPr>
        <w:t>]</w:t>
      </w:r>
      <w:r w:rsidR="00E74736" w:rsidRPr="0054160C">
        <w:rPr>
          <w:sz w:val="26"/>
          <w:szCs w:val="26"/>
        </w:rPr>
        <w:t>. Vidutinio amžiaus bendroje populiacijoje pavienės skilvelinės ekstrasistolės ir trumpalaikės SkT salvės registruotos net 62% tiriamųjų</w:t>
      </w:r>
      <w:r w:rsidR="00752A41" w:rsidRPr="0054160C">
        <w:rPr>
          <w:sz w:val="26"/>
          <w:szCs w:val="26"/>
        </w:rPr>
        <w:t xml:space="preserve"> [</w:t>
      </w:r>
      <w:r w:rsidR="00E51300" w:rsidRPr="0054160C">
        <w:rPr>
          <w:sz w:val="26"/>
          <w:szCs w:val="26"/>
        </w:rPr>
        <w:endnoteReference w:id="5"/>
      </w:r>
      <w:r w:rsidR="00752A41" w:rsidRPr="0054160C">
        <w:rPr>
          <w:sz w:val="26"/>
          <w:szCs w:val="26"/>
        </w:rPr>
        <w:t>]</w:t>
      </w:r>
      <w:r w:rsidR="00E74736" w:rsidRPr="0054160C">
        <w:rPr>
          <w:sz w:val="26"/>
          <w:szCs w:val="26"/>
        </w:rPr>
        <w:t xml:space="preserve">. </w:t>
      </w:r>
      <w:r w:rsidR="00E51300" w:rsidRPr="0054160C">
        <w:rPr>
          <w:sz w:val="26"/>
          <w:szCs w:val="26"/>
        </w:rPr>
        <w:t>Staigios mirties dažnumas sudaro 13</w:t>
      </w:r>
      <w:r w:rsidR="00F9255C" w:rsidRPr="0054160C">
        <w:rPr>
          <w:sz w:val="26"/>
          <w:szCs w:val="26"/>
        </w:rPr>
        <w:t>–</w:t>
      </w:r>
      <w:r w:rsidR="00E51300" w:rsidRPr="0054160C">
        <w:rPr>
          <w:sz w:val="26"/>
          <w:szCs w:val="26"/>
        </w:rPr>
        <w:t>18,5</w:t>
      </w:r>
      <w:r w:rsidR="00F9255C" w:rsidRPr="0054160C">
        <w:rPr>
          <w:sz w:val="26"/>
          <w:szCs w:val="26"/>
        </w:rPr>
        <w:t>% visų mirčių</w:t>
      </w:r>
      <w:r w:rsidR="00752A41" w:rsidRPr="0054160C">
        <w:rPr>
          <w:sz w:val="26"/>
          <w:szCs w:val="26"/>
        </w:rPr>
        <w:t xml:space="preserve"> [</w:t>
      </w:r>
      <w:r w:rsidR="00F9255C" w:rsidRPr="0054160C">
        <w:rPr>
          <w:sz w:val="26"/>
          <w:szCs w:val="26"/>
        </w:rPr>
        <w:endnoteReference w:id="6"/>
      </w:r>
      <w:r w:rsidR="00F9255C" w:rsidRPr="0054160C">
        <w:rPr>
          <w:sz w:val="26"/>
          <w:szCs w:val="26"/>
        </w:rPr>
        <w:t>,</w:t>
      </w:r>
      <w:r w:rsidR="00F9255C" w:rsidRPr="0054160C">
        <w:rPr>
          <w:sz w:val="26"/>
          <w:szCs w:val="26"/>
        </w:rPr>
        <w:endnoteReference w:id="7"/>
      </w:r>
      <w:r w:rsidR="00752A41" w:rsidRPr="0054160C">
        <w:rPr>
          <w:sz w:val="26"/>
          <w:szCs w:val="26"/>
        </w:rPr>
        <w:t>]</w:t>
      </w:r>
      <w:r w:rsidR="00F9255C" w:rsidRPr="0054160C">
        <w:rPr>
          <w:sz w:val="26"/>
          <w:szCs w:val="26"/>
        </w:rPr>
        <w:t>, ir j</w:t>
      </w:r>
      <w:r w:rsidR="00812547">
        <w:rPr>
          <w:sz w:val="26"/>
          <w:szCs w:val="26"/>
        </w:rPr>
        <w:t>os</w:t>
      </w:r>
      <w:r w:rsidR="00F9255C" w:rsidRPr="0054160C">
        <w:rPr>
          <w:sz w:val="26"/>
          <w:szCs w:val="26"/>
        </w:rPr>
        <w:t xml:space="preserve"> priežastis dažniausia yra skilvelinės tachiaritmijos (SkT arba skilvelių virpėjimas). </w:t>
      </w:r>
      <w:r w:rsidR="003C11C7" w:rsidRPr="0054160C">
        <w:rPr>
          <w:sz w:val="26"/>
          <w:szCs w:val="26"/>
        </w:rPr>
        <w:t xml:space="preserve">Iki šiol </w:t>
      </w:r>
      <w:r w:rsidR="00A02FB3" w:rsidRPr="0054160C">
        <w:rPr>
          <w:sz w:val="26"/>
          <w:szCs w:val="26"/>
        </w:rPr>
        <w:t xml:space="preserve">šios grupės tachikardijas </w:t>
      </w:r>
      <w:r w:rsidR="0086765A" w:rsidRPr="0054160C">
        <w:rPr>
          <w:sz w:val="26"/>
          <w:szCs w:val="26"/>
        </w:rPr>
        <w:t>skirstome</w:t>
      </w:r>
      <w:r w:rsidR="003C11C7" w:rsidRPr="0054160C">
        <w:rPr>
          <w:sz w:val="26"/>
          <w:szCs w:val="26"/>
        </w:rPr>
        <w:t xml:space="preserve"> į idiopatines (pacientai, kurių tachikardijų priežasties kol kas nežinome ir širdies struktūrinių pakitim</w:t>
      </w:r>
      <w:r w:rsidR="00670E2F" w:rsidRPr="0054160C">
        <w:rPr>
          <w:sz w:val="26"/>
          <w:szCs w:val="26"/>
        </w:rPr>
        <w:t>ų</w:t>
      </w:r>
      <w:r w:rsidR="003C11C7" w:rsidRPr="0054160C">
        <w:rPr>
          <w:sz w:val="26"/>
          <w:szCs w:val="26"/>
        </w:rPr>
        <w:t xml:space="preserve"> </w:t>
      </w:r>
      <w:r w:rsidR="00624A34" w:rsidRPr="0054160C">
        <w:rPr>
          <w:sz w:val="26"/>
          <w:szCs w:val="26"/>
        </w:rPr>
        <w:t xml:space="preserve">kol kas </w:t>
      </w:r>
      <w:r w:rsidR="003C11C7" w:rsidRPr="0054160C">
        <w:rPr>
          <w:sz w:val="26"/>
          <w:szCs w:val="26"/>
        </w:rPr>
        <w:t>nematome) ir tachikardijas dėl širdies struktūrinės ligos</w:t>
      </w:r>
      <w:r w:rsidR="006B22DC" w:rsidRPr="0054160C">
        <w:rPr>
          <w:sz w:val="26"/>
          <w:szCs w:val="26"/>
        </w:rPr>
        <w:t xml:space="preserve"> (90% SkT </w:t>
      </w:r>
      <w:r w:rsidR="00752A41" w:rsidRPr="0054160C">
        <w:rPr>
          <w:sz w:val="26"/>
          <w:szCs w:val="26"/>
        </w:rPr>
        <w:t>atvejų</w:t>
      </w:r>
      <w:r w:rsidR="006B22DC" w:rsidRPr="0054160C">
        <w:rPr>
          <w:sz w:val="26"/>
          <w:szCs w:val="26"/>
        </w:rPr>
        <w:t>)</w:t>
      </w:r>
      <w:r w:rsidR="00D562D8" w:rsidRPr="0054160C">
        <w:rPr>
          <w:sz w:val="26"/>
          <w:szCs w:val="26"/>
        </w:rPr>
        <w:t xml:space="preserve">. </w:t>
      </w:r>
      <w:r w:rsidR="007D754F" w:rsidRPr="0054160C">
        <w:rPr>
          <w:sz w:val="26"/>
          <w:szCs w:val="26"/>
        </w:rPr>
        <w:t>Šiuo metu visuotinai pripažįstama, kad p</w:t>
      </w:r>
      <w:r w:rsidR="00670E2F" w:rsidRPr="0054160C">
        <w:rPr>
          <w:sz w:val="26"/>
          <w:szCs w:val="26"/>
        </w:rPr>
        <w:t xml:space="preserve">acientams </w:t>
      </w:r>
      <w:r w:rsidR="007D754F" w:rsidRPr="0054160C">
        <w:rPr>
          <w:sz w:val="26"/>
          <w:szCs w:val="26"/>
        </w:rPr>
        <w:t xml:space="preserve">su sumažinta kairiojo skilvelio išstūmimo frakcija ar </w:t>
      </w:r>
      <w:r w:rsidR="00DE0998" w:rsidRPr="0054160C">
        <w:rPr>
          <w:sz w:val="26"/>
          <w:szCs w:val="26"/>
        </w:rPr>
        <w:t xml:space="preserve">sergantiems </w:t>
      </w:r>
      <w:r w:rsidR="00A02FB3" w:rsidRPr="0054160C">
        <w:rPr>
          <w:sz w:val="26"/>
          <w:szCs w:val="26"/>
        </w:rPr>
        <w:t>kardiomiopatija</w:t>
      </w:r>
      <w:r w:rsidR="007D754F" w:rsidRPr="0054160C">
        <w:rPr>
          <w:sz w:val="26"/>
          <w:szCs w:val="26"/>
        </w:rPr>
        <w:t xml:space="preserve"> net trumpalaikiai SkT epizodai yra staigios m</w:t>
      </w:r>
      <w:r w:rsidR="00A02FB3" w:rsidRPr="0054160C">
        <w:rPr>
          <w:sz w:val="26"/>
          <w:szCs w:val="26"/>
        </w:rPr>
        <w:t>irties rizikos rodiklis. Tačiau</w:t>
      </w:r>
      <w:r w:rsidR="007D754F" w:rsidRPr="0054160C">
        <w:rPr>
          <w:sz w:val="26"/>
          <w:szCs w:val="26"/>
        </w:rPr>
        <w:t xml:space="preserve"> pacientai su SkT be matomų struktūrinių širdies pakitimų taip pat </w:t>
      </w:r>
      <w:r w:rsidR="00624A34" w:rsidRPr="0054160C">
        <w:rPr>
          <w:sz w:val="26"/>
          <w:szCs w:val="26"/>
        </w:rPr>
        <w:t xml:space="preserve">yra </w:t>
      </w:r>
      <w:r w:rsidR="007D754F" w:rsidRPr="0054160C">
        <w:rPr>
          <w:sz w:val="26"/>
          <w:szCs w:val="26"/>
        </w:rPr>
        <w:t xml:space="preserve">sudėtinga grupė, kadangi jiems </w:t>
      </w:r>
      <w:r w:rsidR="00B1714A" w:rsidRPr="0054160C">
        <w:rPr>
          <w:sz w:val="26"/>
          <w:szCs w:val="26"/>
        </w:rPr>
        <w:t>aritmija</w:t>
      </w:r>
      <w:r w:rsidR="007D754F" w:rsidRPr="0054160C">
        <w:rPr>
          <w:sz w:val="26"/>
          <w:szCs w:val="26"/>
        </w:rPr>
        <w:t xml:space="preserve"> gali pasireikšti ir kaip tr</w:t>
      </w:r>
      <w:r w:rsidR="00A02FB3" w:rsidRPr="0054160C">
        <w:rPr>
          <w:sz w:val="26"/>
          <w:szCs w:val="26"/>
        </w:rPr>
        <w:t xml:space="preserve">umpalaikės besimptomės salvės, </w:t>
      </w:r>
      <w:r w:rsidR="007D754F" w:rsidRPr="0054160C">
        <w:rPr>
          <w:sz w:val="26"/>
          <w:szCs w:val="26"/>
        </w:rPr>
        <w:t>ir</w:t>
      </w:r>
      <w:r w:rsidR="002229A0" w:rsidRPr="0054160C">
        <w:rPr>
          <w:sz w:val="26"/>
          <w:szCs w:val="26"/>
        </w:rPr>
        <w:t xml:space="preserve"> kaip greita polimorfinė SkT</w:t>
      </w:r>
      <w:r w:rsidR="00BA7D8E" w:rsidRPr="0054160C">
        <w:rPr>
          <w:sz w:val="26"/>
          <w:szCs w:val="26"/>
        </w:rPr>
        <w:t xml:space="preserve"> ar pirminis skilvelių virpėjimas</w:t>
      </w:r>
      <w:r w:rsidR="009828C9" w:rsidRPr="0054160C">
        <w:rPr>
          <w:sz w:val="26"/>
          <w:szCs w:val="26"/>
        </w:rPr>
        <w:t>, sukeldama</w:t>
      </w:r>
      <w:r w:rsidR="002229A0" w:rsidRPr="0054160C">
        <w:rPr>
          <w:sz w:val="26"/>
          <w:szCs w:val="26"/>
        </w:rPr>
        <w:t xml:space="preserve"> sinkopę</w:t>
      </w:r>
      <w:r w:rsidR="00624A34" w:rsidRPr="0054160C">
        <w:rPr>
          <w:sz w:val="26"/>
          <w:szCs w:val="26"/>
        </w:rPr>
        <w:t xml:space="preserve"> ir</w:t>
      </w:r>
      <w:r w:rsidR="002229A0" w:rsidRPr="0054160C">
        <w:rPr>
          <w:sz w:val="26"/>
          <w:szCs w:val="26"/>
        </w:rPr>
        <w:t xml:space="preserve"> staigią mirtį.</w:t>
      </w:r>
      <w:r w:rsidR="007D754F" w:rsidRPr="0054160C">
        <w:rPr>
          <w:sz w:val="26"/>
          <w:szCs w:val="26"/>
        </w:rPr>
        <w:t xml:space="preserve"> </w:t>
      </w:r>
      <w:r w:rsidR="006B22DC" w:rsidRPr="0054160C">
        <w:rPr>
          <w:sz w:val="26"/>
          <w:szCs w:val="26"/>
        </w:rPr>
        <w:t xml:space="preserve">Dėl to SkT grupėje svarbu atskirti didelės </w:t>
      </w:r>
      <w:r w:rsidR="00C50028">
        <w:rPr>
          <w:sz w:val="26"/>
          <w:szCs w:val="26"/>
        </w:rPr>
        <w:t>i</w:t>
      </w:r>
      <w:r w:rsidR="006B22DC" w:rsidRPr="0054160C">
        <w:rPr>
          <w:sz w:val="26"/>
          <w:szCs w:val="26"/>
        </w:rPr>
        <w:t xml:space="preserve">r mažos rizikos pacientus ir </w:t>
      </w:r>
      <w:r w:rsidR="00E51300" w:rsidRPr="0054160C">
        <w:rPr>
          <w:sz w:val="26"/>
          <w:szCs w:val="26"/>
        </w:rPr>
        <w:t xml:space="preserve">taikyti </w:t>
      </w:r>
      <w:r w:rsidR="006B22DC" w:rsidRPr="0054160C">
        <w:rPr>
          <w:sz w:val="26"/>
          <w:szCs w:val="26"/>
        </w:rPr>
        <w:t>jiems atitinkamą gydymą.</w:t>
      </w:r>
    </w:p>
    <w:p w:rsidR="00C6536E" w:rsidRPr="0054160C" w:rsidRDefault="00C6536E" w:rsidP="00082FEB">
      <w:pPr>
        <w:widowControl w:val="0"/>
        <w:autoSpaceDE w:val="0"/>
        <w:autoSpaceDN w:val="0"/>
        <w:adjustRightInd w:val="0"/>
        <w:ind w:left="360"/>
        <w:jc w:val="center"/>
        <w:outlineLvl w:val="0"/>
        <w:rPr>
          <w:sz w:val="26"/>
          <w:szCs w:val="26"/>
        </w:rPr>
      </w:pPr>
    </w:p>
    <w:p w:rsidR="00DF6BD1" w:rsidRPr="0054160C" w:rsidRDefault="00DF6BD1" w:rsidP="009F75A7">
      <w:pPr>
        <w:widowControl w:val="0"/>
        <w:numPr>
          <w:ilvl w:val="1"/>
          <w:numId w:val="38"/>
        </w:numPr>
        <w:autoSpaceDE w:val="0"/>
        <w:autoSpaceDN w:val="0"/>
        <w:adjustRightInd w:val="0"/>
        <w:jc w:val="center"/>
        <w:rPr>
          <w:b/>
          <w:sz w:val="26"/>
          <w:szCs w:val="26"/>
        </w:rPr>
      </w:pPr>
      <w:bookmarkStart w:id="4" w:name="_Ref222639420"/>
      <w:r w:rsidRPr="0054160C">
        <w:rPr>
          <w:b/>
          <w:sz w:val="26"/>
          <w:szCs w:val="26"/>
        </w:rPr>
        <w:t>Tachikardijų nemedikamentinio gydymo raidos pagrindiniai etapai</w:t>
      </w:r>
      <w:bookmarkEnd w:id="4"/>
    </w:p>
    <w:p w:rsidR="00C6536E" w:rsidRPr="0054160C" w:rsidRDefault="00C6536E" w:rsidP="00C6536E">
      <w:pPr>
        <w:widowControl w:val="0"/>
        <w:autoSpaceDE w:val="0"/>
        <w:autoSpaceDN w:val="0"/>
        <w:adjustRightInd w:val="0"/>
        <w:ind w:left="360" w:firstLine="0"/>
        <w:rPr>
          <w:sz w:val="26"/>
          <w:szCs w:val="26"/>
        </w:rPr>
      </w:pPr>
    </w:p>
    <w:p w:rsidR="00C6536E" w:rsidRPr="0054160C" w:rsidRDefault="00050E7A" w:rsidP="0054160C">
      <w:pPr>
        <w:pStyle w:val="NormalWeb"/>
        <w:spacing w:before="0" w:beforeAutospacing="0" w:after="0" w:afterAutospacing="0"/>
        <w:jc w:val="both"/>
        <w:rPr>
          <w:sz w:val="26"/>
          <w:szCs w:val="26"/>
          <w:lang w:val="lt-LT"/>
        </w:rPr>
      </w:pPr>
      <w:r w:rsidRPr="0054160C">
        <w:rPr>
          <w:sz w:val="26"/>
          <w:szCs w:val="26"/>
          <w:lang w:val="lt-LT"/>
        </w:rPr>
        <w:t xml:space="preserve">Pirmieji </w:t>
      </w:r>
      <w:r w:rsidR="00C6536E" w:rsidRPr="0054160C">
        <w:rPr>
          <w:sz w:val="26"/>
          <w:szCs w:val="26"/>
          <w:lang w:val="lt-LT"/>
        </w:rPr>
        <w:t>žingsniai, įrodantys galimybę registruoti širdies signalus įvedus kateterius į širdį</w:t>
      </w:r>
      <w:r w:rsidRPr="0054160C">
        <w:rPr>
          <w:sz w:val="26"/>
          <w:szCs w:val="26"/>
          <w:lang w:val="lt-LT"/>
        </w:rPr>
        <w:t>, buvo žengti 1940</w:t>
      </w:r>
      <w:r w:rsidR="00CA3972">
        <w:rPr>
          <w:sz w:val="26"/>
          <w:szCs w:val="26"/>
          <w:lang w:val="lt-LT"/>
        </w:rPr>
        <w:t>−</w:t>
      </w:r>
      <w:r w:rsidRPr="0054160C">
        <w:rPr>
          <w:sz w:val="26"/>
          <w:szCs w:val="26"/>
          <w:lang w:val="lt-LT"/>
        </w:rPr>
        <w:t xml:space="preserve">1950 metais </w:t>
      </w:r>
      <w:r w:rsidR="00752A41" w:rsidRPr="0054160C">
        <w:rPr>
          <w:sz w:val="26"/>
          <w:szCs w:val="26"/>
          <w:lang w:val="lt-LT"/>
        </w:rPr>
        <w:t>[</w:t>
      </w:r>
      <w:r w:rsidR="00C6536E" w:rsidRPr="0054160C">
        <w:rPr>
          <w:sz w:val="26"/>
          <w:szCs w:val="26"/>
          <w:lang w:val="lt-LT"/>
        </w:rPr>
        <w:endnoteReference w:id="8"/>
      </w:r>
      <w:r w:rsidR="00C6536E" w:rsidRPr="0054160C">
        <w:rPr>
          <w:sz w:val="26"/>
          <w:szCs w:val="26"/>
          <w:lang w:val="lt-LT"/>
        </w:rPr>
        <w:t>,</w:t>
      </w:r>
      <w:r w:rsidR="00C6536E" w:rsidRPr="0054160C">
        <w:rPr>
          <w:sz w:val="26"/>
          <w:szCs w:val="26"/>
          <w:lang w:val="lt-LT"/>
        </w:rPr>
        <w:endnoteReference w:id="9"/>
      </w:r>
      <w:r w:rsidR="00752A41" w:rsidRPr="0054160C">
        <w:rPr>
          <w:sz w:val="26"/>
          <w:szCs w:val="26"/>
          <w:lang w:val="lt-LT"/>
        </w:rPr>
        <w:t>]</w:t>
      </w:r>
      <w:r w:rsidR="00C6536E" w:rsidRPr="0054160C">
        <w:rPr>
          <w:sz w:val="26"/>
          <w:szCs w:val="26"/>
          <w:lang w:val="lt-LT"/>
        </w:rPr>
        <w:t xml:space="preserve">. </w:t>
      </w:r>
      <w:r w:rsidRPr="0054160C">
        <w:rPr>
          <w:sz w:val="26"/>
          <w:szCs w:val="26"/>
          <w:lang w:val="lt-LT"/>
        </w:rPr>
        <w:t xml:space="preserve">Širdies </w:t>
      </w:r>
      <w:r w:rsidR="00A02FB3" w:rsidRPr="0054160C">
        <w:rPr>
          <w:sz w:val="26"/>
          <w:szCs w:val="26"/>
          <w:lang w:val="lt-LT"/>
        </w:rPr>
        <w:t>elektrinė</w:t>
      </w:r>
      <w:r w:rsidR="00C6536E" w:rsidRPr="0054160C">
        <w:rPr>
          <w:sz w:val="26"/>
          <w:szCs w:val="26"/>
          <w:lang w:val="lt-LT"/>
        </w:rPr>
        <w:t xml:space="preserve"> stimuliacija, prijungiant kateterį prie išorinio stimuliatoriaus</w:t>
      </w:r>
      <w:r w:rsidRPr="0054160C">
        <w:rPr>
          <w:sz w:val="26"/>
          <w:szCs w:val="26"/>
          <w:lang w:val="lt-LT"/>
        </w:rPr>
        <w:t xml:space="preserve">, pritaikyta klinikoje 1958 metais </w:t>
      </w:r>
      <w:r w:rsidR="00752A41" w:rsidRPr="0054160C">
        <w:rPr>
          <w:sz w:val="26"/>
          <w:szCs w:val="26"/>
          <w:lang w:val="lt-LT"/>
        </w:rPr>
        <w:t>[</w:t>
      </w:r>
      <w:r w:rsidR="00C6536E" w:rsidRPr="0054160C">
        <w:rPr>
          <w:sz w:val="26"/>
          <w:szCs w:val="26"/>
          <w:lang w:val="lt-LT"/>
        </w:rPr>
        <w:endnoteReference w:id="10"/>
      </w:r>
      <w:r w:rsidR="00752A41" w:rsidRPr="0054160C">
        <w:rPr>
          <w:sz w:val="26"/>
          <w:szCs w:val="26"/>
          <w:lang w:val="lt-LT"/>
        </w:rPr>
        <w:t>]</w:t>
      </w:r>
      <w:r w:rsidR="00C6536E" w:rsidRPr="0054160C">
        <w:rPr>
          <w:sz w:val="26"/>
          <w:szCs w:val="26"/>
          <w:lang w:val="lt-LT"/>
        </w:rPr>
        <w:t xml:space="preserve">. Invazinė širdies elektrofiziologija prasidėjo praeito šimtmečio septintajame dešimtmetyje, į klinikinę praktiką </w:t>
      </w:r>
      <w:r w:rsidR="00C50028" w:rsidRPr="0054160C">
        <w:rPr>
          <w:sz w:val="26"/>
          <w:szCs w:val="26"/>
          <w:lang w:val="lt-LT"/>
        </w:rPr>
        <w:t xml:space="preserve">įdiegus </w:t>
      </w:r>
      <w:r w:rsidR="00C6536E" w:rsidRPr="0054160C">
        <w:rPr>
          <w:sz w:val="26"/>
          <w:szCs w:val="26"/>
          <w:lang w:val="lt-LT"/>
        </w:rPr>
        <w:t>Hiso p</w:t>
      </w:r>
      <w:r w:rsidR="0075481E" w:rsidRPr="0054160C">
        <w:rPr>
          <w:sz w:val="26"/>
          <w:szCs w:val="26"/>
          <w:lang w:val="lt-LT"/>
        </w:rPr>
        <w:t>l</w:t>
      </w:r>
      <w:r w:rsidR="00C6536E" w:rsidRPr="0054160C">
        <w:rPr>
          <w:sz w:val="26"/>
          <w:szCs w:val="26"/>
          <w:lang w:val="lt-LT"/>
        </w:rPr>
        <w:t xml:space="preserve">uošto </w:t>
      </w:r>
      <w:r w:rsidR="0075481E" w:rsidRPr="0054160C">
        <w:rPr>
          <w:sz w:val="26"/>
          <w:szCs w:val="26"/>
          <w:lang w:val="lt-LT"/>
        </w:rPr>
        <w:t xml:space="preserve">elektrogramos </w:t>
      </w:r>
      <w:r w:rsidR="00C6536E" w:rsidRPr="0054160C">
        <w:rPr>
          <w:sz w:val="26"/>
          <w:szCs w:val="26"/>
          <w:lang w:val="lt-LT"/>
        </w:rPr>
        <w:t>registravimą ir širdies diagnostinę programuotą stimuliaciją. Širdies operacijos metu buvo įrodyta, kad Wolff-Parkinson-White (WPW) sindromo atvejais egzistuoja papildomos elektrinės jungtys tarp prieširdžių ir skilvelių</w:t>
      </w:r>
      <w:r w:rsidR="00752A41" w:rsidRPr="0054160C">
        <w:rPr>
          <w:sz w:val="26"/>
          <w:szCs w:val="26"/>
          <w:lang w:val="lt-LT"/>
        </w:rPr>
        <w:t xml:space="preserve"> [</w:t>
      </w:r>
      <w:r w:rsidR="00C6536E" w:rsidRPr="0054160C">
        <w:rPr>
          <w:sz w:val="26"/>
          <w:szCs w:val="26"/>
          <w:lang w:val="lt-LT"/>
        </w:rPr>
        <w:endnoteReference w:id="11"/>
      </w:r>
      <w:r w:rsidR="00752A41" w:rsidRPr="0054160C">
        <w:rPr>
          <w:sz w:val="26"/>
          <w:szCs w:val="26"/>
          <w:lang w:val="lt-LT"/>
        </w:rPr>
        <w:t>]</w:t>
      </w:r>
      <w:r w:rsidR="00C6536E" w:rsidRPr="0054160C">
        <w:rPr>
          <w:sz w:val="26"/>
          <w:szCs w:val="26"/>
          <w:lang w:val="lt-LT"/>
        </w:rPr>
        <w:t>. Įvedus in</w:t>
      </w:r>
      <w:r w:rsidR="00901823" w:rsidRPr="0054160C">
        <w:rPr>
          <w:sz w:val="26"/>
          <w:szCs w:val="26"/>
          <w:lang w:val="lt-LT"/>
        </w:rPr>
        <w:t>t</w:t>
      </w:r>
      <w:r w:rsidR="00C6536E" w:rsidRPr="0054160C">
        <w:rPr>
          <w:sz w:val="26"/>
          <w:szCs w:val="26"/>
          <w:lang w:val="lt-LT"/>
        </w:rPr>
        <w:t>rakardinius elektrodinius kateterius ir taikant programuotą širdies stimuliaciją, šiems pacientams pavyko sukelti ir nutraukti paroksizminės tachikardijos priepuolius</w:t>
      </w:r>
      <w:r w:rsidR="00752A41" w:rsidRPr="0054160C">
        <w:rPr>
          <w:sz w:val="26"/>
          <w:szCs w:val="26"/>
          <w:lang w:val="lt-LT"/>
        </w:rPr>
        <w:t xml:space="preserve"> [</w:t>
      </w:r>
      <w:r w:rsidR="00C6536E" w:rsidRPr="0054160C">
        <w:rPr>
          <w:sz w:val="26"/>
          <w:szCs w:val="26"/>
          <w:lang w:val="lt-LT"/>
        </w:rPr>
        <w:endnoteReference w:id="12"/>
      </w:r>
      <w:r w:rsidR="00752A41" w:rsidRPr="0054160C">
        <w:rPr>
          <w:sz w:val="26"/>
          <w:szCs w:val="26"/>
          <w:lang w:val="lt-LT"/>
        </w:rPr>
        <w:t>]</w:t>
      </w:r>
      <w:r w:rsidR="00C6536E" w:rsidRPr="0054160C">
        <w:rPr>
          <w:sz w:val="26"/>
          <w:szCs w:val="26"/>
          <w:lang w:val="lt-LT"/>
        </w:rPr>
        <w:t>. Vėliau analogiški diagnostikos metodai</w:t>
      </w:r>
      <w:r w:rsidR="00260BB1">
        <w:rPr>
          <w:sz w:val="26"/>
          <w:szCs w:val="26"/>
          <w:lang w:val="lt-LT"/>
        </w:rPr>
        <w:t xml:space="preserve"> </w:t>
      </w:r>
      <w:r w:rsidR="00C6536E" w:rsidRPr="0054160C">
        <w:rPr>
          <w:sz w:val="26"/>
          <w:szCs w:val="26"/>
          <w:lang w:val="lt-LT"/>
        </w:rPr>
        <w:t>buvo pritaikyti kitoms supraventrikulinėms tachikardijoms</w:t>
      </w:r>
      <w:r w:rsidR="00752A41" w:rsidRPr="0054160C">
        <w:rPr>
          <w:sz w:val="26"/>
          <w:szCs w:val="26"/>
          <w:lang w:val="lt-LT"/>
        </w:rPr>
        <w:t xml:space="preserve"> [</w:t>
      </w:r>
      <w:r w:rsidR="00C6536E" w:rsidRPr="0054160C">
        <w:rPr>
          <w:sz w:val="26"/>
          <w:szCs w:val="26"/>
          <w:lang w:val="lt-LT"/>
        </w:rPr>
        <w:endnoteReference w:id="13"/>
      </w:r>
      <w:r w:rsidR="00752A41" w:rsidRPr="0054160C">
        <w:rPr>
          <w:sz w:val="26"/>
          <w:szCs w:val="26"/>
          <w:lang w:val="lt-LT"/>
        </w:rPr>
        <w:t>]</w:t>
      </w:r>
      <w:r w:rsidR="00C6536E" w:rsidRPr="0054160C">
        <w:rPr>
          <w:sz w:val="26"/>
          <w:szCs w:val="26"/>
          <w:lang w:val="lt-LT"/>
        </w:rPr>
        <w:t xml:space="preserve">. Kaupiant informaciją </w:t>
      </w:r>
      <w:r w:rsidR="00C6536E" w:rsidRPr="0054160C">
        <w:rPr>
          <w:sz w:val="26"/>
          <w:szCs w:val="26"/>
          <w:lang w:val="lt-LT"/>
        </w:rPr>
        <w:lastRenderedPageBreak/>
        <w:t>apie širdies laidžiosios s</w:t>
      </w:r>
      <w:r w:rsidR="005C01DA" w:rsidRPr="0054160C">
        <w:rPr>
          <w:sz w:val="26"/>
          <w:szCs w:val="26"/>
          <w:lang w:val="lt-LT"/>
        </w:rPr>
        <w:t>istemos savybes ir tachikardijų mechanizmus</w:t>
      </w:r>
      <w:r w:rsidR="00C6536E" w:rsidRPr="0054160C">
        <w:rPr>
          <w:sz w:val="26"/>
          <w:szCs w:val="26"/>
          <w:lang w:val="lt-LT"/>
        </w:rPr>
        <w:t xml:space="preserve"> pavyko tiksliau suklasifikuoti tachikardijų elektrokardiografinius požymius ir pasiūlyti nauj</w:t>
      </w:r>
      <w:r w:rsidR="00DD48B5">
        <w:rPr>
          <w:sz w:val="26"/>
          <w:szCs w:val="26"/>
          <w:lang w:val="lt-LT"/>
        </w:rPr>
        <w:t>ų</w:t>
      </w:r>
      <w:r w:rsidR="00C6536E" w:rsidRPr="0054160C">
        <w:rPr>
          <w:sz w:val="26"/>
          <w:szCs w:val="26"/>
          <w:lang w:val="lt-LT"/>
        </w:rPr>
        <w:t xml:space="preserve"> jautri</w:t>
      </w:r>
      <w:r w:rsidR="00DD48B5">
        <w:rPr>
          <w:sz w:val="26"/>
          <w:szCs w:val="26"/>
          <w:lang w:val="lt-LT"/>
        </w:rPr>
        <w:t>ų</w:t>
      </w:r>
      <w:r w:rsidR="00C6536E" w:rsidRPr="0054160C">
        <w:rPr>
          <w:sz w:val="26"/>
          <w:szCs w:val="26"/>
          <w:lang w:val="lt-LT"/>
        </w:rPr>
        <w:t xml:space="preserve"> ir specifišk</w:t>
      </w:r>
      <w:r w:rsidR="00DD48B5">
        <w:rPr>
          <w:sz w:val="26"/>
          <w:szCs w:val="26"/>
          <w:lang w:val="lt-LT"/>
        </w:rPr>
        <w:t>ų</w:t>
      </w:r>
      <w:r w:rsidR="00C6536E" w:rsidRPr="0054160C">
        <w:rPr>
          <w:sz w:val="26"/>
          <w:szCs w:val="26"/>
          <w:lang w:val="lt-LT"/>
        </w:rPr>
        <w:t xml:space="preserve"> kriterij</w:t>
      </w:r>
      <w:r w:rsidR="00DD48B5">
        <w:rPr>
          <w:sz w:val="26"/>
          <w:szCs w:val="26"/>
          <w:lang w:val="lt-LT"/>
        </w:rPr>
        <w:t>ų</w:t>
      </w:r>
      <w:r w:rsidR="00C6536E" w:rsidRPr="0054160C">
        <w:rPr>
          <w:sz w:val="26"/>
          <w:szCs w:val="26"/>
          <w:lang w:val="lt-LT"/>
        </w:rPr>
        <w:t xml:space="preserve"> </w:t>
      </w:r>
      <w:r w:rsidR="00DD48B5" w:rsidRPr="0054160C">
        <w:rPr>
          <w:sz w:val="26"/>
          <w:szCs w:val="26"/>
          <w:lang w:val="lt-LT"/>
        </w:rPr>
        <w:t xml:space="preserve">nustatyti </w:t>
      </w:r>
      <w:r w:rsidR="00C6536E" w:rsidRPr="0054160C">
        <w:rPr>
          <w:sz w:val="26"/>
          <w:szCs w:val="26"/>
          <w:lang w:val="lt-LT"/>
        </w:rPr>
        <w:t>tachikardijos mechanizm</w:t>
      </w:r>
      <w:r w:rsidR="00EF6A26">
        <w:rPr>
          <w:sz w:val="26"/>
          <w:szCs w:val="26"/>
          <w:lang w:val="lt-LT"/>
        </w:rPr>
        <w:t>ui</w:t>
      </w:r>
      <w:r w:rsidR="00C6536E" w:rsidRPr="0054160C">
        <w:rPr>
          <w:sz w:val="26"/>
          <w:szCs w:val="26"/>
          <w:lang w:val="lt-LT"/>
        </w:rPr>
        <w:t xml:space="preserve"> pagal 12 derivacijų elektrokardiogramą</w:t>
      </w:r>
      <w:r w:rsidR="00752A41" w:rsidRPr="0054160C">
        <w:rPr>
          <w:sz w:val="26"/>
          <w:szCs w:val="26"/>
          <w:lang w:val="lt-LT"/>
        </w:rPr>
        <w:t xml:space="preserve"> [</w:t>
      </w:r>
      <w:r w:rsidR="00C6536E" w:rsidRPr="0054160C">
        <w:rPr>
          <w:sz w:val="26"/>
          <w:szCs w:val="26"/>
          <w:lang w:val="lt-LT"/>
        </w:rPr>
        <w:endnoteReference w:id="14"/>
      </w:r>
      <w:r w:rsidR="00752A41" w:rsidRPr="0054160C">
        <w:rPr>
          <w:sz w:val="26"/>
          <w:szCs w:val="26"/>
          <w:lang w:val="lt-LT"/>
        </w:rPr>
        <w:t>]</w:t>
      </w:r>
      <w:r w:rsidR="00C6536E" w:rsidRPr="0054160C">
        <w:rPr>
          <w:sz w:val="26"/>
          <w:szCs w:val="26"/>
          <w:lang w:val="lt-LT"/>
        </w:rPr>
        <w:t>. Vėliau buvo nustatyti svarbūs klinikinei praktikai skilvelinių tachikardijų diagnostikos kriterijai, tokie kaip atrioventrikulinė (AV) disociacija ir plačių QRS kompleksų formos ypatumai</w:t>
      </w:r>
      <w:r w:rsidR="00752A41" w:rsidRPr="0054160C">
        <w:rPr>
          <w:sz w:val="26"/>
          <w:szCs w:val="26"/>
          <w:lang w:val="lt-LT"/>
        </w:rPr>
        <w:t xml:space="preserve"> [</w:t>
      </w:r>
      <w:r w:rsidR="00C6536E" w:rsidRPr="0054160C">
        <w:rPr>
          <w:sz w:val="26"/>
          <w:szCs w:val="26"/>
          <w:lang w:val="lt-LT"/>
        </w:rPr>
        <w:endnoteReference w:id="15"/>
      </w:r>
      <w:r w:rsidR="00752A41" w:rsidRPr="0054160C">
        <w:rPr>
          <w:sz w:val="26"/>
          <w:szCs w:val="26"/>
          <w:lang w:val="lt-LT"/>
        </w:rPr>
        <w:t>]</w:t>
      </w:r>
      <w:r w:rsidR="00C6536E" w:rsidRPr="0054160C">
        <w:rPr>
          <w:sz w:val="26"/>
          <w:szCs w:val="26"/>
          <w:lang w:val="lt-LT"/>
        </w:rPr>
        <w:t xml:space="preserve">. Širdies ritmo sutrikimų nemedikamentinis gydymas prasidėjo nuo WPW sindromo chirurgijos: 1968 metais atlikta pirmoji papildomo laidumo tako </w:t>
      </w:r>
      <w:r w:rsidR="00815E35">
        <w:rPr>
          <w:sz w:val="26"/>
          <w:szCs w:val="26"/>
          <w:lang w:val="lt-LT"/>
        </w:rPr>
        <w:t xml:space="preserve">panaikinimo </w:t>
      </w:r>
      <w:r w:rsidR="00C6536E" w:rsidRPr="0054160C">
        <w:rPr>
          <w:sz w:val="26"/>
          <w:szCs w:val="26"/>
          <w:lang w:val="lt-LT"/>
        </w:rPr>
        <w:t>chirurginė operacija</w:t>
      </w:r>
      <w:r w:rsidR="00752A41" w:rsidRPr="0054160C">
        <w:rPr>
          <w:sz w:val="26"/>
          <w:szCs w:val="26"/>
          <w:lang w:val="lt-LT"/>
        </w:rPr>
        <w:t xml:space="preserve"> [</w:t>
      </w:r>
      <w:r w:rsidR="00C6536E" w:rsidRPr="0054160C">
        <w:rPr>
          <w:sz w:val="26"/>
          <w:szCs w:val="26"/>
          <w:lang w:val="lt-LT"/>
        </w:rPr>
        <w:endnoteReference w:id="16"/>
      </w:r>
      <w:r w:rsidR="00752A41" w:rsidRPr="0054160C">
        <w:rPr>
          <w:sz w:val="26"/>
          <w:szCs w:val="26"/>
          <w:lang w:val="lt-LT"/>
        </w:rPr>
        <w:t>]</w:t>
      </w:r>
      <w:r w:rsidR="00C6536E" w:rsidRPr="0054160C">
        <w:rPr>
          <w:sz w:val="26"/>
          <w:szCs w:val="26"/>
          <w:lang w:val="lt-LT"/>
        </w:rPr>
        <w:t xml:space="preserve">. Skilvelinių tachikardijų chirurginis gydymas (pakitusio laidumo zonos </w:t>
      </w:r>
      <w:r w:rsidR="008A4F7C">
        <w:rPr>
          <w:sz w:val="26"/>
          <w:szCs w:val="26"/>
          <w:lang w:val="lt-LT"/>
        </w:rPr>
        <w:t>−</w:t>
      </w:r>
      <w:r w:rsidR="00C6536E" w:rsidRPr="0054160C">
        <w:rPr>
          <w:sz w:val="26"/>
          <w:szCs w:val="26"/>
          <w:lang w:val="lt-LT"/>
        </w:rPr>
        <w:t xml:space="preserve"> tachikardijos substrato </w:t>
      </w:r>
      <w:r w:rsidR="008A4F7C">
        <w:rPr>
          <w:sz w:val="26"/>
          <w:szCs w:val="26"/>
          <w:lang w:val="lt-LT"/>
        </w:rPr>
        <w:t>−</w:t>
      </w:r>
      <w:r w:rsidR="00C6536E" w:rsidRPr="0054160C">
        <w:rPr>
          <w:sz w:val="26"/>
          <w:szCs w:val="26"/>
          <w:lang w:val="lt-LT"/>
        </w:rPr>
        <w:t xml:space="preserve"> chirurginis pašalinimas) aprašytas 1978 metais</w:t>
      </w:r>
      <w:r w:rsidR="00752A41" w:rsidRPr="0054160C">
        <w:rPr>
          <w:sz w:val="26"/>
          <w:szCs w:val="26"/>
          <w:lang w:val="lt-LT"/>
        </w:rPr>
        <w:t xml:space="preserve"> [</w:t>
      </w:r>
      <w:r w:rsidR="00C6536E" w:rsidRPr="0054160C">
        <w:rPr>
          <w:sz w:val="26"/>
          <w:szCs w:val="26"/>
          <w:lang w:val="lt-LT"/>
        </w:rPr>
        <w:endnoteReference w:id="17"/>
      </w:r>
      <w:r w:rsidR="00752A41" w:rsidRPr="0054160C">
        <w:rPr>
          <w:sz w:val="26"/>
          <w:szCs w:val="26"/>
          <w:lang w:val="lt-LT"/>
        </w:rPr>
        <w:t>]</w:t>
      </w:r>
      <w:r w:rsidR="00C6536E" w:rsidRPr="0054160C">
        <w:rPr>
          <w:sz w:val="26"/>
          <w:szCs w:val="26"/>
          <w:lang w:val="lt-LT"/>
        </w:rPr>
        <w:t xml:space="preserve">. Pirmieji implantuojami defibriliatoriai </w:t>
      </w:r>
      <w:r w:rsidR="00EF6A26" w:rsidRPr="0054160C">
        <w:rPr>
          <w:sz w:val="26"/>
          <w:szCs w:val="26"/>
          <w:lang w:val="lt-LT"/>
        </w:rPr>
        <w:t>ritm</w:t>
      </w:r>
      <w:r w:rsidR="00EF6A26">
        <w:rPr>
          <w:sz w:val="26"/>
          <w:szCs w:val="26"/>
          <w:lang w:val="lt-LT"/>
        </w:rPr>
        <w:t>ui</w:t>
      </w:r>
      <w:r w:rsidR="00EF6A26" w:rsidRPr="0054160C">
        <w:rPr>
          <w:sz w:val="26"/>
          <w:szCs w:val="26"/>
          <w:lang w:val="lt-LT"/>
        </w:rPr>
        <w:t xml:space="preserve"> </w:t>
      </w:r>
      <w:r w:rsidR="00C6536E" w:rsidRPr="0054160C">
        <w:rPr>
          <w:sz w:val="26"/>
          <w:szCs w:val="26"/>
          <w:lang w:val="lt-LT"/>
        </w:rPr>
        <w:t>atstatyti skilvelinių tachiaritmijų atvejais</w:t>
      </w:r>
      <w:r w:rsidR="005C01DA" w:rsidRPr="0054160C">
        <w:rPr>
          <w:sz w:val="26"/>
          <w:szCs w:val="26"/>
          <w:lang w:val="lt-LT"/>
        </w:rPr>
        <w:t xml:space="preserve"> į klinikinę praktiką</w:t>
      </w:r>
      <w:r w:rsidR="00C6536E" w:rsidRPr="0054160C">
        <w:rPr>
          <w:sz w:val="26"/>
          <w:szCs w:val="26"/>
          <w:lang w:val="lt-LT"/>
        </w:rPr>
        <w:t xml:space="preserve"> įdiegti 1980 metais</w:t>
      </w:r>
      <w:r w:rsidR="00752A41" w:rsidRPr="0054160C">
        <w:rPr>
          <w:sz w:val="26"/>
          <w:szCs w:val="26"/>
          <w:lang w:val="lt-LT"/>
        </w:rPr>
        <w:t xml:space="preserve"> [</w:t>
      </w:r>
      <w:r w:rsidR="00C6536E" w:rsidRPr="0054160C">
        <w:rPr>
          <w:sz w:val="26"/>
          <w:szCs w:val="26"/>
          <w:lang w:val="lt-LT"/>
        </w:rPr>
        <w:endnoteReference w:id="18"/>
      </w:r>
      <w:r w:rsidR="00752A41" w:rsidRPr="0054160C">
        <w:rPr>
          <w:sz w:val="26"/>
          <w:szCs w:val="26"/>
          <w:lang w:val="lt-LT"/>
        </w:rPr>
        <w:t>]</w:t>
      </w:r>
      <w:r w:rsidR="00C6536E" w:rsidRPr="0054160C">
        <w:rPr>
          <w:sz w:val="26"/>
          <w:szCs w:val="26"/>
          <w:lang w:val="lt-LT"/>
        </w:rPr>
        <w:t>. Atrioventrikulinio mazgo tachikardijos</w:t>
      </w:r>
      <w:r w:rsidR="00260BB1">
        <w:rPr>
          <w:sz w:val="26"/>
          <w:szCs w:val="26"/>
          <w:lang w:val="lt-LT"/>
        </w:rPr>
        <w:t xml:space="preserve"> </w:t>
      </w:r>
      <w:r w:rsidR="00C6536E" w:rsidRPr="0054160C">
        <w:rPr>
          <w:sz w:val="26"/>
          <w:szCs w:val="26"/>
          <w:lang w:val="lt-LT"/>
        </w:rPr>
        <w:t>radikalus chirurginis gydymas nesukeliant visiškos AV blokados aprašytas 1985 metais</w:t>
      </w:r>
      <w:r w:rsidR="00752A41" w:rsidRPr="0054160C">
        <w:rPr>
          <w:sz w:val="26"/>
          <w:szCs w:val="26"/>
          <w:lang w:val="lt-LT"/>
        </w:rPr>
        <w:t xml:space="preserve"> [</w:t>
      </w:r>
      <w:r w:rsidR="00C6536E" w:rsidRPr="0054160C">
        <w:rPr>
          <w:sz w:val="26"/>
          <w:szCs w:val="26"/>
          <w:lang w:val="lt-LT"/>
        </w:rPr>
        <w:endnoteReference w:id="19"/>
      </w:r>
      <w:r w:rsidR="00752A41" w:rsidRPr="0054160C">
        <w:rPr>
          <w:sz w:val="26"/>
          <w:szCs w:val="26"/>
          <w:lang w:val="lt-LT"/>
        </w:rPr>
        <w:t>]</w:t>
      </w:r>
      <w:r w:rsidR="004A3C7E" w:rsidRPr="0054160C">
        <w:rPr>
          <w:sz w:val="26"/>
          <w:szCs w:val="26"/>
          <w:lang w:val="lt-LT"/>
        </w:rPr>
        <w:t>.</w:t>
      </w:r>
    </w:p>
    <w:p w:rsidR="00C6536E" w:rsidRPr="0054160C" w:rsidRDefault="00C6536E" w:rsidP="0054160C">
      <w:pPr>
        <w:pStyle w:val="NormalWeb"/>
        <w:spacing w:before="0" w:beforeAutospacing="0" w:after="0" w:afterAutospacing="0"/>
        <w:jc w:val="both"/>
        <w:rPr>
          <w:sz w:val="26"/>
          <w:szCs w:val="26"/>
          <w:lang w:val="lt-LT"/>
        </w:rPr>
      </w:pPr>
      <w:r w:rsidRPr="0054160C">
        <w:rPr>
          <w:sz w:val="26"/>
          <w:szCs w:val="26"/>
          <w:lang w:val="lt-LT"/>
        </w:rPr>
        <w:t>Chirurginis</w:t>
      </w:r>
      <w:r w:rsidR="005C01DA" w:rsidRPr="0054160C">
        <w:rPr>
          <w:sz w:val="26"/>
          <w:szCs w:val="26"/>
          <w:lang w:val="lt-LT"/>
        </w:rPr>
        <w:t xml:space="preserve"> tachikardijų gydymas turėjo trū</w:t>
      </w:r>
      <w:r w:rsidRPr="0054160C">
        <w:rPr>
          <w:sz w:val="26"/>
          <w:szCs w:val="26"/>
          <w:lang w:val="lt-LT"/>
        </w:rPr>
        <w:t>kumų – traumatiškumas, ribotas operacijų</w:t>
      </w:r>
      <w:r w:rsidR="0039341F" w:rsidRPr="0054160C">
        <w:rPr>
          <w:sz w:val="26"/>
          <w:szCs w:val="26"/>
          <w:lang w:val="lt-LT"/>
        </w:rPr>
        <w:t xml:space="preserve"> skaičius</w:t>
      </w:r>
      <w:r w:rsidR="00717B39" w:rsidRPr="0054160C">
        <w:rPr>
          <w:sz w:val="26"/>
          <w:szCs w:val="26"/>
          <w:lang w:val="lt-LT"/>
        </w:rPr>
        <w:t>.</w:t>
      </w:r>
      <w:r w:rsidRPr="0054160C">
        <w:rPr>
          <w:sz w:val="26"/>
          <w:szCs w:val="26"/>
          <w:lang w:val="lt-LT"/>
        </w:rPr>
        <w:t xml:space="preserve"> </w:t>
      </w:r>
      <w:r w:rsidR="00717B39" w:rsidRPr="0054160C">
        <w:rPr>
          <w:sz w:val="26"/>
          <w:szCs w:val="26"/>
          <w:lang w:val="lt-LT"/>
        </w:rPr>
        <w:t>N</w:t>
      </w:r>
      <w:r w:rsidRPr="0054160C">
        <w:rPr>
          <w:sz w:val="26"/>
          <w:szCs w:val="26"/>
          <w:lang w:val="lt-LT"/>
        </w:rPr>
        <w:t xml:space="preserve">emedikamentinis gydymas </w:t>
      </w:r>
      <w:r w:rsidR="00DD48B5">
        <w:rPr>
          <w:sz w:val="26"/>
          <w:szCs w:val="26"/>
          <w:lang w:val="lt-LT"/>
        </w:rPr>
        <w:t>galėtų būti taikomas</w:t>
      </w:r>
      <w:r w:rsidRPr="0054160C">
        <w:rPr>
          <w:sz w:val="26"/>
          <w:szCs w:val="26"/>
          <w:lang w:val="lt-LT"/>
        </w:rPr>
        <w:t xml:space="preserve"> žymiai didesniam pacientų skaičiui, </w:t>
      </w:r>
      <w:r w:rsidR="004B2893" w:rsidRPr="0054160C">
        <w:rPr>
          <w:sz w:val="26"/>
          <w:szCs w:val="26"/>
          <w:lang w:val="lt-LT"/>
        </w:rPr>
        <w:t>esant</w:t>
      </w:r>
      <w:r w:rsidRPr="0054160C">
        <w:rPr>
          <w:sz w:val="26"/>
          <w:szCs w:val="26"/>
          <w:lang w:val="lt-LT"/>
        </w:rPr>
        <w:t xml:space="preserve"> galimybei paveikti tachik</w:t>
      </w:r>
      <w:r w:rsidR="00132FED" w:rsidRPr="0054160C">
        <w:rPr>
          <w:sz w:val="26"/>
          <w:szCs w:val="26"/>
          <w:lang w:val="lt-LT"/>
        </w:rPr>
        <w:t>a</w:t>
      </w:r>
      <w:r w:rsidRPr="0054160C">
        <w:rPr>
          <w:sz w:val="26"/>
          <w:szCs w:val="26"/>
          <w:lang w:val="lt-LT"/>
        </w:rPr>
        <w:t>rd</w:t>
      </w:r>
      <w:r w:rsidR="00717B39" w:rsidRPr="0054160C">
        <w:rPr>
          <w:sz w:val="26"/>
          <w:szCs w:val="26"/>
          <w:lang w:val="lt-LT"/>
        </w:rPr>
        <w:t>i</w:t>
      </w:r>
      <w:r w:rsidRPr="0054160C">
        <w:rPr>
          <w:sz w:val="26"/>
          <w:szCs w:val="26"/>
          <w:lang w:val="lt-LT"/>
        </w:rPr>
        <w:t xml:space="preserve">jos židinį arba papildomą taką per intrakardinį elektrodinį kateterį. </w:t>
      </w:r>
      <w:r w:rsidR="00340B3C" w:rsidRPr="0054160C">
        <w:rPr>
          <w:sz w:val="26"/>
          <w:szCs w:val="26"/>
          <w:lang w:val="lt-LT"/>
        </w:rPr>
        <w:t>Pradėta atlikti</w:t>
      </w:r>
      <w:r w:rsidR="00132FED" w:rsidRPr="0054160C">
        <w:rPr>
          <w:sz w:val="26"/>
          <w:szCs w:val="26"/>
          <w:lang w:val="lt-LT"/>
        </w:rPr>
        <w:t xml:space="preserve"> </w:t>
      </w:r>
      <w:r w:rsidR="00261D8F" w:rsidRPr="0054160C">
        <w:rPr>
          <w:sz w:val="26"/>
          <w:szCs w:val="26"/>
          <w:lang w:val="lt-LT"/>
        </w:rPr>
        <w:t>kat</w:t>
      </w:r>
      <w:r w:rsidR="00132FED" w:rsidRPr="0054160C">
        <w:rPr>
          <w:sz w:val="26"/>
          <w:szCs w:val="26"/>
          <w:lang w:val="lt-LT"/>
        </w:rPr>
        <w:t>eterin</w:t>
      </w:r>
      <w:r w:rsidR="00340B3C" w:rsidRPr="0054160C">
        <w:rPr>
          <w:sz w:val="26"/>
          <w:szCs w:val="26"/>
          <w:lang w:val="lt-LT"/>
        </w:rPr>
        <w:t>ę</w:t>
      </w:r>
      <w:r w:rsidR="00132FED" w:rsidRPr="0054160C">
        <w:rPr>
          <w:sz w:val="26"/>
          <w:szCs w:val="26"/>
          <w:lang w:val="lt-LT"/>
        </w:rPr>
        <w:t xml:space="preserve"> abliacij</w:t>
      </w:r>
      <w:r w:rsidR="00340B3C" w:rsidRPr="0054160C">
        <w:rPr>
          <w:sz w:val="26"/>
          <w:szCs w:val="26"/>
          <w:lang w:val="lt-LT"/>
        </w:rPr>
        <w:t>ą</w:t>
      </w:r>
      <w:r w:rsidR="00132FED" w:rsidRPr="0054160C">
        <w:rPr>
          <w:sz w:val="26"/>
          <w:szCs w:val="26"/>
          <w:lang w:val="lt-LT"/>
        </w:rPr>
        <w:t xml:space="preserve"> didelės įtampos elektros impulsais </w:t>
      </w:r>
      <w:r w:rsidR="001E0219" w:rsidRPr="0054160C">
        <w:rPr>
          <w:sz w:val="26"/>
          <w:szCs w:val="26"/>
          <w:lang w:val="lt-LT"/>
        </w:rPr>
        <w:t xml:space="preserve">– AV </w:t>
      </w:r>
      <w:r w:rsidR="00340B3C" w:rsidRPr="0054160C">
        <w:rPr>
          <w:sz w:val="26"/>
          <w:szCs w:val="26"/>
          <w:lang w:val="lt-LT"/>
        </w:rPr>
        <w:t>jungties abliaciją</w:t>
      </w:r>
      <w:r w:rsidR="001E0219" w:rsidRPr="0054160C">
        <w:rPr>
          <w:sz w:val="26"/>
          <w:szCs w:val="26"/>
          <w:lang w:val="lt-LT"/>
        </w:rPr>
        <w:t xml:space="preserve"> </w:t>
      </w:r>
      <w:r w:rsidR="009828C9" w:rsidRPr="0054160C">
        <w:rPr>
          <w:sz w:val="26"/>
          <w:szCs w:val="26"/>
          <w:lang w:val="lt-LT"/>
        </w:rPr>
        <w:t>visiškai AV blokadai sukelti</w:t>
      </w:r>
      <w:r w:rsidR="00752A41" w:rsidRPr="0054160C">
        <w:rPr>
          <w:sz w:val="26"/>
          <w:szCs w:val="26"/>
          <w:lang w:val="lt-LT"/>
        </w:rPr>
        <w:t xml:space="preserve"> [</w:t>
      </w:r>
      <w:r w:rsidR="001E0219" w:rsidRPr="0054160C">
        <w:rPr>
          <w:sz w:val="26"/>
          <w:szCs w:val="26"/>
          <w:lang w:val="lt-LT"/>
        </w:rPr>
        <w:endnoteReference w:id="20"/>
      </w:r>
      <w:r w:rsidR="00752A41" w:rsidRPr="0054160C">
        <w:rPr>
          <w:sz w:val="26"/>
          <w:szCs w:val="26"/>
          <w:lang w:val="lt-LT"/>
        </w:rPr>
        <w:t>]</w:t>
      </w:r>
      <w:r w:rsidR="001E0219" w:rsidRPr="0054160C">
        <w:rPr>
          <w:sz w:val="26"/>
          <w:szCs w:val="26"/>
          <w:lang w:val="lt-LT"/>
        </w:rPr>
        <w:t>, papildomo laidumo tako abliacij</w:t>
      </w:r>
      <w:r w:rsidR="00340B3C" w:rsidRPr="0054160C">
        <w:rPr>
          <w:sz w:val="26"/>
          <w:szCs w:val="26"/>
          <w:lang w:val="lt-LT"/>
        </w:rPr>
        <w:t>ą</w:t>
      </w:r>
      <w:r w:rsidR="00752A41" w:rsidRPr="0054160C">
        <w:rPr>
          <w:sz w:val="26"/>
          <w:szCs w:val="26"/>
          <w:lang w:val="lt-LT"/>
        </w:rPr>
        <w:t xml:space="preserve"> [</w:t>
      </w:r>
      <w:r w:rsidR="001E0219" w:rsidRPr="0054160C">
        <w:rPr>
          <w:sz w:val="26"/>
          <w:szCs w:val="26"/>
          <w:lang w:val="lt-LT"/>
        </w:rPr>
        <w:endnoteReference w:id="21"/>
      </w:r>
      <w:r w:rsidR="00752A41" w:rsidRPr="0054160C">
        <w:rPr>
          <w:sz w:val="26"/>
          <w:szCs w:val="26"/>
          <w:lang w:val="lt-LT"/>
        </w:rPr>
        <w:t>]</w:t>
      </w:r>
      <w:r w:rsidR="001E0219" w:rsidRPr="0054160C">
        <w:rPr>
          <w:sz w:val="26"/>
          <w:szCs w:val="26"/>
          <w:lang w:val="lt-LT"/>
        </w:rPr>
        <w:t>, prieširdžių plazdėjimo abliacij</w:t>
      </w:r>
      <w:r w:rsidR="00340B3C" w:rsidRPr="0054160C">
        <w:rPr>
          <w:sz w:val="26"/>
          <w:szCs w:val="26"/>
          <w:lang w:val="lt-LT"/>
        </w:rPr>
        <w:t>ą</w:t>
      </w:r>
      <w:r w:rsidR="00752A41" w:rsidRPr="0054160C">
        <w:rPr>
          <w:sz w:val="26"/>
          <w:szCs w:val="26"/>
          <w:lang w:val="lt-LT"/>
        </w:rPr>
        <w:t xml:space="preserve"> [</w:t>
      </w:r>
      <w:r w:rsidR="001E0219" w:rsidRPr="0054160C">
        <w:rPr>
          <w:sz w:val="26"/>
          <w:szCs w:val="26"/>
          <w:lang w:val="lt-LT"/>
        </w:rPr>
        <w:endnoteReference w:id="22"/>
      </w:r>
      <w:r w:rsidR="00752A41" w:rsidRPr="0054160C">
        <w:rPr>
          <w:sz w:val="26"/>
          <w:szCs w:val="26"/>
          <w:lang w:val="lt-LT"/>
        </w:rPr>
        <w:t>]</w:t>
      </w:r>
      <w:r w:rsidR="001E0219" w:rsidRPr="0054160C">
        <w:rPr>
          <w:sz w:val="26"/>
          <w:szCs w:val="26"/>
          <w:lang w:val="lt-LT"/>
        </w:rPr>
        <w:t>, skilvelinės tachikardijos abliacij</w:t>
      </w:r>
      <w:r w:rsidR="00340B3C" w:rsidRPr="0054160C">
        <w:rPr>
          <w:sz w:val="26"/>
          <w:szCs w:val="26"/>
          <w:lang w:val="lt-LT"/>
        </w:rPr>
        <w:t>ą</w:t>
      </w:r>
      <w:r w:rsidR="00752A41" w:rsidRPr="0054160C">
        <w:rPr>
          <w:sz w:val="26"/>
          <w:szCs w:val="26"/>
          <w:lang w:val="lt-LT"/>
        </w:rPr>
        <w:t xml:space="preserve"> [</w:t>
      </w:r>
      <w:r w:rsidR="00717B39" w:rsidRPr="0054160C">
        <w:rPr>
          <w:sz w:val="26"/>
          <w:szCs w:val="26"/>
          <w:lang w:val="lt-LT"/>
        </w:rPr>
        <w:endnoteReference w:id="23"/>
      </w:r>
      <w:r w:rsidR="00752A41" w:rsidRPr="0054160C">
        <w:rPr>
          <w:sz w:val="26"/>
          <w:szCs w:val="26"/>
          <w:lang w:val="lt-LT"/>
        </w:rPr>
        <w:t>]</w:t>
      </w:r>
      <w:r w:rsidR="001E0219" w:rsidRPr="0054160C">
        <w:rPr>
          <w:sz w:val="26"/>
          <w:szCs w:val="26"/>
          <w:lang w:val="lt-LT"/>
        </w:rPr>
        <w:t>.</w:t>
      </w:r>
      <w:r w:rsidR="00717B39" w:rsidRPr="0054160C">
        <w:rPr>
          <w:sz w:val="26"/>
          <w:szCs w:val="26"/>
          <w:lang w:val="lt-LT"/>
        </w:rPr>
        <w:t xml:space="preserve"> </w:t>
      </w:r>
      <w:r w:rsidR="00340B3C" w:rsidRPr="0054160C">
        <w:rPr>
          <w:sz w:val="26"/>
          <w:szCs w:val="26"/>
          <w:lang w:val="lt-LT"/>
        </w:rPr>
        <w:t xml:space="preserve">Šis </w:t>
      </w:r>
      <w:r w:rsidR="00717B39" w:rsidRPr="0054160C">
        <w:rPr>
          <w:sz w:val="26"/>
          <w:szCs w:val="26"/>
          <w:lang w:val="lt-LT"/>
        </w:rPr>
        <w:t xml:space="preserve">metodas </w:t>
      </w:r>
      <w:r w:rsidR="00DD48B5" w:rsidRPr="0054160C">
        <w:rPr>
          <w:sz w:val="26"/>
          <w:szCs w:val="26"/>
          <w:lang w:val="lt-LT"/>
        </w:rPr>
        <w:t>ne</w:t>
      </w:r>
      <w:r w:rsidR="00EF6A26">
        <w:rPr>
          <w:sz w:val="26"/>
          <w:szCs w:val="26"/>
          <w:lang w:val="lt-LT"/>
        </w:rPr>
        <w:t>pa</w:t>
      </w:r>
      <w:r w:rsidR="00DD48B5" w:rsidRPr="0054160C">
        <w:rPr>
          <w:sz w:val="26"/>
          <w:szCs w:val="26"/>
          <w:lang w:val="lt-LT"/>
        </w:rPr>
        <w:t xml:space="preserve">plito </w:t>
      </w:r>
      <w:r w:rsidR="00717B39" w:rsidRPr="0054160C">
        <w:rPr>
          <w:sz w:val="26"/>
          <w:szCs w:val="26"/>
          <w:lang w:val="lt-LT"/>
        </w:rPr>
        <w:t xml:space="preserve">dėl didelio komplikacijų skaičiaus ir būtinumo taikyti bendrinę nejautrą. </w:t>
      </w:r>
      <w:r w:rsidR="00261D8F" w:rsidRPr="0054160C">
        <w:rPr>
          <w:sz w:val="26"/>
          <w:szCs w:val="26"/>
          <w:lang w:val="lt-LT"/>
        </w:rPr>
        <w:t>Kat</w:t>
      </w:r>
      <w:r w:rsidR="00717B39" w:rsidRPr="0054160C">
        <w:rPr>
          <w:sz w:val="26"/>
          <w:szCs w:val="26"/>
          <w:lang w:val="lt-LT"/>
        </w:rPr>
        <w:t xml:space="preserve">eterinė abliacija tapo masiniu gydymo metodu, </w:t>
      </w:r>
      <w:r w:rsidR="004B2893" w:rsidRPr="0054160C">
        <w:rPr>
          <w:sz w:val="26"/>
          <w:szCs w:val="26"/>
          <w:lang w:val="lt-LT"/>
        </w:rPr>
        <w:t>pradėjus naudoti</w:t>
      </w:r>
      <w:r w:rsidR="00717B39" w:rsidRPr="0054160C">
        <w:rPr>
          <w:sz w:val="26"/>
          <w:szCs w:val="26"/>
          <w:lang w:val="lt-LT"/>
        </w:rPr>
        <w:t xml:space="preserve"> radiodažninę energiją: visiškai AV blokadai sukelti</w:t>
      </w:r>
      <w:r w:rsidR="00752A41" w:rsidRPr="0054160C">
        <w:rPr>
          <w:sz w:val="26"/>
          <w:szCs w:val="26"/>
          <w:lang w:val="lt-LT"/>
        </w:rPr>
        <w:t xml:space="preserve"> [</w:t>
      </w:r>
      <w:r w:rsidR="00717B39" w:rsidRPr="0054160C">
        <w:rPr>
          <w:sz w:val="26"/>
          <w:szCs w:val="26"/>
          <w:lang w:val="lt-LT"/>
        </w:rPr>
        <w:endnoteReference w:id="24"/>
      </w:r>
      <w:r w:rsidR="00752A41" w:rsidRPr="0054160C">
        <w:rPr>
          <w:sz w:val="26"/>
          <w:szCs w:val="26"/>
          <w:lang w:val="lt-LT"/>
        </w:rPr>
        <w:t>]</w:t>
      </w:r>
      <w:r w:rsidR="004A3C7E" w:rsidRPr="0054160C">
        <w:rPr>
          <w:sz w:val="26"/>
          <w:szCs w:val="26"/>
          <w:lang w:val="lt-LT"/>
        </w:rPr>
        <w:t xml:space="preserve">, </w:t>
      </w:r>
      <w:r w:rsidR="00340B3C" w:rsidRPr="0054160C">
        <w:rPr>
          <w:sz w:val="26"/>
          <w:szCs w:val="26"/>
          <w:lang w:val="lt-LT"/>
        </w:rPr>
        <w:t>AV mazgo tachi</w:t>
      </w:r>
      <w:r w:rsidR="00717B39" w:rsidRPr="0054160C">
        <w:rPr>
          <w:sz w:val="26"/>
          <w:szCs w:val="26"/>
          <w:lang w:val="lt-LT"/>
        </w:rPr>
        <w:t>k</w:t>
      </w:r>
      <w:r w:rsidR="00340B3C" w:rsidRPr="0054160C">
        <w:rPr>
          <w:sz w:val="26"/>
          <w:szCs w:val="26"/>
          <w:lang w:val="lt-LT"/>
        </w:rPr>
        <w:t>a</w:t>
      </w:r>
      <w:r w:rsidR="00717B39" w:rsidRPr="0054160C">
        <w:rPr>
          <w:sz w:val="26"/>
          <w:szCs w:val="26"/>
          <w:lang w:val="lt-LT"/>
        </w:rPr>
        <w:t xml:space="preserve">rdijai </w:t>
      </w:r>
      <w:r w:rsidR="00340B3C" w:rsidRPr="0054160C">
        <w:rPr>
          <w:sz w:val="26"/>
          <w:szCs w:val="26"/>
          <w:lang w:val="lt-LT"/>
        </w:rPr>
        <w:t>gydyti</w:t>
      </w:r>
      <w:r w:rsidR="00717B39" w:rsidRPr="0054160C">
        <w:rPr>
          <w:sz w:val="26"/>
          <w:szCs w:val="26"/>
          <w:lang w:val="lt-LT"/>
        </w:rPr>
        <w:t xml:space="preserve"> nesukeliant visiškos AV blokados</w:t>
      </w:r>
      <w:r w:rsidR="00752A41" w:rsidRPr="0054160C">
        <w:rPr>
          <w:sz w:val="26"/>
          <w:szCs w:val="26"/>
          <w:lang w:val="lt-LT"/>
        </w:rPr>
        <w:t xml:space="preserve"> [</w:t>
      </w:r>
      <w:r w:rsidR="00717B39" w:rsidRPr="0054160C">
        <w:rPr>
          <w:sz w:val="26"/>
          <w:szCs w:val="26"/>
          <w:lang w:val="lt-LT"/>
        </w:rPr>
        <w:endnoteReference w:id="25"/>
      </w:r>
      <w:r w:rsidR="00752A41" w:rsidRPr="0054160C">
        <w:rPr>
          <w:sz w:val="26"/>
          <w:szCs w:val="26"/>
          <w:lang w:val="lt-LT"/>
        </w:rPr>
        <w:t>]</w:t>
      </w:r>
      <w:r w:rsidR="00717B39" w:rsidRPr="0054160C">
        <w:rPr>
          <w:sz w:val="26"/>
          <w:szCs w:val="26"/>
          <w:lang w:val="lt-LT"/>
        </w:rPr>
        <w:t>, papildomų laidumo takų abliacijai</w:t>
      </w:r>
      <w:r w:rsidR="00752A41" w:rsidRPr="0054160C">
        <w:rPr>
          <w:sz w:val="26"/>
          <w:szCs w:val="26"/>
          <w:lang w:val="lt-LT"/>
        </w:rPr>
        <w:t xml:space="preserve"> [</w:t>
      </w:r>
      <w:r w:rsidR="00717B39" w:rsidRPr="0054160C">
        <w:rPr>
          <w:sz w:val="26"/>
          <w:szCs w:val="26"/>
          <w:lang w:val="lt-LT"/>
        </w:rPr>
        <w:endnoteReference w:id="26"/>
      </w:r>
      <w:r w:rsidR="00752A41" w:rsidRPr="0054160C">
        <w:rPr>
          <w:sz w:val="26"/>
          <w:szCs w:val="26"/>
          <w:lang w:val="lt-LT"/>
        </w:rPr>
        <w:t>]</w:t>
      </w:r>
      <w:r w:rsidR="00717B39" w:rsidRPr="0054160C">
        <w:rPr>
          <w:sz w:val="26"/>
          <w:szCs w:val="26"/>
          <w:lang w:val="lt-LT"/>
        </w:rPr>
        <w:t>.</w:t>
      </w:r>
      <w:r w:rsidR="00340B3C" w:rsidRPr="0054160C">
        <w:rPr>
          <w:sz w:val="26"/>
          <w:szCs w:val="26"/>
          <w:lang w:val="lt-LT"/>
        </w:rPr>
        <w:t xml:space="preserve"> </w:t>
      </w:r>
      <w:r w:rsidR="004B2893" w:rsidRPr="0054160C">
        <w:rPr>
          <w:sz w:val="26"/>
          <w:szCs w:val="26"/>
          <w:lang w:val="lt-LT"/>
        </w:rPr>
        <w:t xml:space="preserve">Dabartiniu metu </w:t>
      </w:r>
      <w:r w:rsidR="00261D8F" w:rsidRPr="0054160C">
        <w:rPr>
          <w:sz w:val="26"/>
          <w:szCs w:val="26"/>
          <w:lang w:val="lt-LT"/>
        </w:rPr>
        <w:t>kat</w:t>
      </w:r>
      <w:r w:rsidR="004B2893" w:rsidRPr="0054160C">
        <w:rPr>
          <w:sz w:val="26"/>
          <w:szCs w:val="26"/>
          <w:lang w:val="lt-LT"/>
        </w:rPr>
        <w:t xml:space="preserve">eterinės radiodažninės abliacijos metodas labai plačiai taikomas </w:t>
      </w:r>
      <w:r w:rsidR="00DD48B5" w:rsidRPr="0054160C">
        <w:rPr>
          <w:sz w:val="26"/>
          <w:szCs w:val="26"/>
          <w:lang w:val="lt-LT"/>
        </w:rPr>
        <w:t xml:space="preserve">gydyti </w:t>
      </w:r>
      <w:r w:rsidR="004B2893" w:rsidRPr="0054160C">
        <w:rPr>
          <w:sz w:val="26"/>
          <w:szCs w:val="26"/>
          <w:lang w:val="lt-LT"/>
        </w:rPr>
        <w:t>įvairi</w:t>
      </w:r>
      <w:r w:rsidR="00DD48B5">
        <w:rPr>
          <w:sz w:val="26"/>
          <w:szCs w:val="26"/>
          <w:lang w:val="lt-LT"/>
        </w:rPr>
        <w:t>u</w:t>
      </w:r>
      <w:r w:rsidR="004B2893" w:rsidRPr="0054160C">
        <w:rPr>
          <w:sz w:val="26"/>
          <w:szCs w:val="26"/>
          <w:lang w:val="lt-LT"/>
        </w:rPr>
        <w:t>s ritmo sutrikim</w:t>
      </w:r>
      <w:r w:rsidR="00DD48B5">
        <w:rPr>
          <w:sz w:val="26"/>
          <w:szCs w:val="26"/>
          <w:lang w:val="lt-LT"/>
        </w:rPr>
        <w:t>u</w:t>
      </w:r>
      <w:r w:rsidR="004B2893" w:rsidRPr="0054160C">
        <w:rPr>
          <w:sz w:val="26"/>
          <w:szCs w:val="26"/>
          <w:lang w:val="lt-LT"/>
        </w:rPr>
        <w:t xml:space="preserve">s. </w:t>
      </w:r>
    </w:p>
    <w:p w:rsidR="00082FEB" w:rsidRPr="0054160C" w:rsidRDefault="00082FEB" w:rsidP="00082FEB">
      <w:pPr>
        <w:widowControl w:val="0"/>
        <w:autoSpaceDE w:val="0"/>
        <w:autoSpaceDN w:val="0"/>
        <w:adjustRightInd w:val="0"/>
        <w:ind w:left="360"/>
        <w:rPr>
          <w:sz w:val="26"/>
          <w:szCs w:val="26"/>
        </w:rPr>
      </w:pPr>
    </w:p>
    <w:p w:rsidR="00082FEB" w:rsidRPr="0054160C" w:rsidRDefault="00082FEB" w:rsidP="00082FEB">
      <w:pPr>
        <w:widowControl w:val="0"/>
        <w:autoSpaceDE w:val="0"/>
        <w:autoSpaceDN w:val="0"/>
        <w:adjustRightInd w:val="0"/>
        <w:ind w:left="360"/>
        <w:rPr>
          <w:sz w:val="26"/>
          <w:szCs w:val="26"/>
        </w:rPr>
      </w:pPr>
    </w:p>
    <w:p w:rsidR="00DF6BD1" w:rsidRPr="0054160C" w:rsidRDefault="00DF6BD1" w:rsidP="009F75A7">
      <w:pPr>
        <w:widowControl w:val="0"/>
        <w:numPr>
          <w:ilvl w:val="1"/>
          <w:numId w:val="38"/>
        </w:numPr>
        <w:autoSpaceDE w:val="0"/>
        <w:autoSpaceDN w:val="0"/>
        <w:adjustRightInd w:val="0"/>
        <w:jc w:val="center"/>
        <w:rPr>
          <w:b/>
          <w:sz w:val="26"/>
          <w:szCs w:val="26"/>
        </w:rPr>
      </w:pPr>
      <w:bookmarkStart w:id="5" w:name="_Ref222639510"/>
      <w:r w:rsidRPr="0054160C">
        <w:rPr>
          <w:b/>
          <w:sz w:val="26"/>
          <w:szCs w:val="26"/>
        </w:rPr>
        <w:t xml:space="preserve">Darbo </w:t>
      </w:r>
      <w:r w:rsidR="009F7E4C" w:rsidRPr="0054160C">
        <w:rPr>
          <w:b/>
          <w:sz w:val="26"/>
          <w:szCs w:val="26"/>
        </w:rPr>
        <w:t>tiksla</w:t>
      </w:r>
      <w:r w:rsidR="009F7E4C">
        <w:rPr>
          <w:b/>
          <w:sz w:val="26"/>
          <w:szCs w:val="26"/>
        </w:rPr>
        <w:t>s</w:t>
      </w:r>
      <w:r w:rsidR="009F7E4C" w:rsidRPr="0054160C">
        <w:rPr>
          <w:b/>
          <w:sz w:val="26"/>
          <w:szCs w:val="26"/>
        </w:rPr>
        <w:t xml:space="preserve"> </w:t>
      </w:r>
      <w:r w:rsidRPr="0054160C">
        <w:rPr>
          <w:b/>
          <w:sz w:val="26"/>
          <w:szCs w:val="26"/>
        </w:rPr>
        <w:t>ir uždaviniai</w:t>
      </w:r>
      <w:bookmarkEnd w:id="5"/>
    </w:p>
    <w:p w:rsidR="00BD0745" w:rsidRPr="0054160C" w:rsidRDefault="00BD0745" w:rsidP="00105481">
      <w:pPr>
        <w:widowControl w:val="0"/>
        <w:autoSpaceDE w:val="0"/>
        <w:autoSpaceDN w:val="0"/>
        <w:adjustRightInd w:val="0"/>
        <w:rPr>
          <w:rFonts w:ascii="Tahoma" w:hAnsi="Tahoma" w:cs="Tahoma"/>
          <w:sz w:val="26"/>
          <w:szCs w:val="26"/>
        </w:rPr>
      </w:pPr>
    </w:p>
    <w:p w:rsidR="00817BD3" w:rsidRPr="0054160C" w:rsidRDefault="00534BD1" w:rsidP="001255F4">
      <w:pPr>
        <w:shd w:val="clear" w:color="auto" w:fill="FFFFFF"/>
        <w:rPr>
          <w:sz w:val="26"/>
          <w:szCs w:val="26"/>
        </w:rPr>
      </w:pPr>
      <w:r w:rsidRPr="0054160C">
        <w:rPr>
          <w:sz w:val="26"/>
          <w:szCs w:val="26"/>
          <w:u w:val="single"/>
        </w:rPr>
        <w:t>Darbo tikslas</w:t>
      </w:r>
      <w:r w:rsidR="006F6ECB" w:rsidRPr="0054160C">
        <w:rPr>
          <w:sz w:val="26"/>
          <w:szCs w:val="26"/>
        </w:rPr>
        <w:t xml:space="preserve"> </w:t>
      </w:r>
      <w:r w:rsidR="00751E7F" w:rsidRPr="0054160C">
        <w:rPr>
          <w:sz w:val="26"/>
          <w:szCs w:val="26"/>
        </w:rPr>
        <w:t xml:space="preserve">: </w:t>
      </w:r>
    </w:p>
    <w:p w:rsidR="00817BD3" w:rsidRPr="0054160C" w:rsidRDefault="00817BD3" w:rsidP="001255F4">
      <w:pPr>
        <w:shd w:val="clear" w:color="auto" w:fill="FFFFFF"/>
        <w:rPr>
          <w:sz w:val="26"/>
          <w:szCs w:val="26"/>
        </w:rPr>
      </w:pPr>
    </w:p>
    <w:p w:rsidR="00534BD1" w:rsidRPr="0054160C" w:rsidRDefault="00751E7F" w:rsidP="0054160C">
      <w:pPr>
        <w:shd w:val="clear" w:color="auto" w:fill="FFFFFF"/>
        <w:jc w:val="both"/>
        <w:rPr>
          <w:sz w:val="26"/>
          <w:szCs w:val="26"/>
        </w:rPr>
      </w:pPr>
      <w:r w:rsidRPr="0054160C">
        <w:rPr>
          <w:sz w:val="26"/>
          <w:szCs w:val="26"/>
        </w:rPr>
        <w:t>Apibendrinti pacientų, sergančių supraventrikulinėmis ir skilvelinėm</w:t>
      </w:r>
      <w:r w:rsidR="00352EFC" w:rsidRPr="0054160C">
        <w:rPr>
          <w:sz w:val="26"/>
          <w:szCs w:val="26"/>
        </w:rPr>
        <w:t>is tachikardijomis, gydytų 1991–</w:t>
      </w:r>
      <w:r w:rsidRPr="0054160C">
        <w:rPr>
          <w:sz w:val="26"/>
          <w:szCs w:val="26"/>
        </w:rPr>
        <w:t xml:space="preserve">2008 m. Vilniaus universiteto ligoninės Santariškių klinikų Širdies ir kraujagyslių </w:t>
      </w:r>
      <w:r w:rsidR="00815E35" w:rsidRPr="0054160C">
        <w:rPr>
          <w:sz w:val="26"/>
          <w:szCs w:val="26"/>
        </w:rPr>
        <w:t xml:space="preserve">ligų </w:t>
      </w:r>
      <w:r w:rsidRPr="0054160C">
        <w:rPr>
          <w:sz w:val="26"/>
          <w:szCs w:val="26"/>
        </w:rPr>
        <w:t>klinikoje, klinikinius, elektrokardiografinius, elektrofiziologini</w:t>
      </w:r>
      <w:r w:rsidR="00D91FC6" w:rsidRPr="0054160C">
        <w:rPr>
          <w:sz w:val="26"/>
          <w:szCs w:val="26"/>
        </w:rPr>
        <w:t>ų tyrimų (EFT)</w:t>
      </w:r>
      <w:r w:rsidR="002A0A9E" w:rsidRPr="0054160C">
        <w:rPr>
          <w:sz w:val="26"/>
          <w:szCs w:val="26"/>
        </w:rPr>
        <w:t xml:space="preserve"> duomenis</w:t>
      </w:r>
      <w:r w:rsidRPr="0054160C">
        <w:rPr>
          <w:sz w:val="26"/>
          <w:szCs w:val="26"/>
        </w:rPr>
        <w:t xml:space="preserve"> bei </w:t>
      </w:r>
      <w:r w:rsidR="004B0C3C" w:rsidRPr="0054160C">
        <w:rPr>
          <w:sz w:val="26"/>
          <w:szCs w:val="26"/>
        </w:rPr>
        <w:t xml:space="preserve">nemedikamentinio </w:t>
      </w:r>
      <w:r w:rsidRPr="0054160C">
        <w:rPr>
          <w:sz w:val="26"/>
          <w:szCs w:val="26"/>
        </w:rPr>
        <w:t xml:space="preserve">gydymo </w:t>
      </w:r>
      <w:r w:rsidR="004B0C3C" w:rsidRPr="0054160C">
        <w:rPr>
          <w:sz w:val="26"/>
          <w:szCs w:val="26"/>
        </w:rPr>
        <w:t>(</w:t>
      </w:r>
      <w:r w:rsidR="00261D8F" w:rsidRPr="0054160C">
        <w:rPr>
          <w:sz w:val="26"/>
          <w:szCs w:val="26"/>
        </w:rPr>
        <w:t>kat</w:t>
      </w:r>
      <w:r w:rsidR="004B0C3C" w:rsidRPr="0054160C">
        <w:rPr>
          <w:sz w:val="26"/>
          <w:szCs w:val="26"/>
        </w:rPr>
        <w:t xml:space="preserve">eterinės abliacijos, implantuojamų kardioverterių defibriliatorių taikymo) </w:t>
      </w:r>
      <w:r w:rsidRPr="0054160C">
        <w:rPr>
          <w:sz w:val="26"/>
          <w:szCs w:val="26"/>
        </w:rPr>
        <w:t>rezultatus.</w:t>
      </w:r>
    </w:p>
    <w:p w:rsidR="00751E7F" w:rsidRPr="0054160C" w:rsidRDefault="00751E7F" w:rsidP="001255F4">
      <w:pPr>
        <w:shd w:val="clear" w:color="auto" w:fill="FFFFFF"/>
        <w:rPr>
          <w:sz w:val="26"/>
          <w:szCs w:val="26"/>
          <w:u w:val="single"/>
        </w:rPr>
      </w:pPr>
    </w:p>
    <w:p w:rsidR="00653A6C" w:rsidRPr="0054160C" w:rsidRDefault="00653A6C" w:rsidP="001255F4">
      <w:pPr>
        <w:shd w:val="clear" w:color="auto" w:fill="FFFFFF"/>
        <w:rPr>
          <w:sz w:val="26"/>
          <w:szCs w:val="26"/>
        </w:rPr>
      </w:pPr>
      <w:r w:rsidRPr="0054160C">
        <w:rPr>
          <w:sz w:val="26"/>
          <w:szCs w:val="26"/>
          <w:u w:val="single"/>
        </w:rPr>
        <w:t>Darbo uždaviniai</w:t>
      </w:r>
      <w:r w:rsidRPr="0054160C">
        <w:rPr>
          <w:sz w:val="26"/>
          <w:szCs w:val="26"/>
        </w:rPr>
        <w:t>:</w:t>
      </w:r>
    </w:p>
    <w:p w:rsidR="00FC6D6A" w:rsidRPr="0054160C" w:rsidRDefault="001E589C" w:rsidP="0054160C">
      <w:pPr>
        <w:widowControl w:val="0"/>
        <w:numPr>
          <w:ilvl w:val="0"/>
          <w:numId w:val="40"/>
        </w:numPr>
        <w:autoSpaceDE w:val="0"/>
        <w:autoSpaceDN w:val="0"/>
        <w:adjustRightInd w:val="0"/>
        <w:ind w:left="697" w:hanging="357"/>
        <w:jc w:val="both"/>
        <w:rPr>
          <w:sz w:val="26"/>
          <w:szCs w:val="26"/>
        </w:rPr>
      </w:pPr>
      <w:r w:rsidRPr="0054160C">
        <w:rPr>
          <w:sz w:val="26"/>
          <w:szCs w:val="26"/>
        </w:rPr>
        <w:t xml:space="preserve">Įvertinti </w:t>
      </w:r>
      <w:r w:rsidR="001F4FDE" w:rsidRPr="0054160C">
        <w:rPr>
          <w:sz w:val="26"/>
          <w:szCs w:val="26"/>
        </w:rPr>
        <w:t>elektrokardiografinių, elektrofiziologinių ir klinikinių</w:t>
      </w:r>
      <w:r w:rsidRPr="0054160C">
        <w:rPr>
          <w:sz w:val="26"/>
          <w:szCs w:val="26"/>
        </w:rPr>
        <w:t xml:space="preserve"> kriterij</w:t>
      </w:r>
      <w:r w:rsidR="001F4FDE" w:rsidRPr="0054160C">
        <w:rPr>
          <w:sz w:val="26"/>
          <w:szCs w:val="26"/>
        </w:rPr>
        <w:t>ų reikšmę tachikardijų diagnostikai</w:t>
      </w:r>
      <w:r w:rsidR="0076406C" w:rsidRPr="0054160C">
        <w:rPr>
          <w:sz w:val="26"/>
          <w:szCs w:val="26"/>
        </w:rPr>
        <w:t>.</w:t>
      </w:r>
    </w:p>
    <w:p w:rsidR="00FC6D6A" w:rsidRPr="0054160C" w:rsidRDefault="001E589C" w:rsidP="0054160C">
      <w:pPr>
        <w:widowControl w:val="0"/>
        <w:numPr>
          <w:ilvl w:val="0"/>
          <w:numId w:val="40"/>
        </w:numPr>
        <w:autoSpaceDE w:val="0"/>
        <w:autoSpaceDN w:val="0"/>
        <w:adjustRightInd w:val="0"/>
        <w:ind w:left="697" w:hanging="357"/>
        <w:jc w:val="both"/>
        <w:rPr>
          <w:sz w:val="26"/>
          <w:szCs w:val="26"/>
          <w:lang w:val="en-US"/>
        </w:rPr>
      </w:pPr>
      <w:r w:rsidRPr="0054160C">
        <w:rPr>
          <w:sz w:val="26"/>
          <w:szCs w:val="26"/>
        </w:rPr>
        <w:t xml:space="preserve">Įvertinti atrioventrikulinio mazgo tachikardijos </w:t>
      </w:r>
      <w:r w:rsidR="00815E35">
        <w:rPr>
          <w:sz w:val="26"/>
          <w:szCs w:val="26"/>
        </w:rPr>
        <w:t>kateterinės abliacijos</w:t>
      </w:r>
      <w:r w:rsidRPr="0054160C">
        <w:rPr>
          <w:sz w:val="26"/>
          <w:szCs w:val="26"/>
        </w:rPr>
        <w:t xml:space="preserve"> rezultatus</w:t>
      </w:r>
      <w:r w:rsidR="002A0A9E" w:rsidRPr="0054160C">
        <w:rPr>
          <w:sz w:val="26"/>
          <w:szCs w:val="26"/>
        </w:rPr>
        <w:t>.</w:t>
      </w:r>
    </w:p>
    <w:p w:rsidR="00FC6D6A" w:rsidRPr="0054160C" w:rsidRDefault="001E589C" w:rsidP="00082FEB">
      <w:pPr>
        <w:widowControl w:val="0"/>
        <w:numPr>
          <w:ilvl w:val="0"/>
          <w:numId w:val="40"/>
        </w:numPr>
        <w:autoSpaceDE w:val="0"/>
        <w:autoSpaceDN w:val="0"/>
        <w:adjustRightInd w:val="0"/>
        <w:ind w:left="697" w:hanging="357"/>
        <w:rPr>
          <w:sz w:val="26"/>
          <w:szCs w:val="26"/>
          <w:lang w:val="en-US"/>
        </w:rPr>
      </w:pPr>
      <w:r w:rsidRPr="0054160C">
        <w:rPr>
          <w:sz w:val="26"/>
          <w:szCs w:val="26"/>
        </w:rPr>
        <w:t xml:space="preserve">Įvertinti papildomų laidumo takų (WPW sindromo ir kt.) </w:t>
      </w:r>
      <w:r w:rsidR="00815E35">
        <w:rPr>
          <w:sz w:val="26"/>
          <w:szCs w:val="26"/>
        </w:rPr>
        <w:t>kateterinės abliacijos</w:t>
      </w:r>
      <w:r w:rsidRPr="0054160C">
        <w:rPr>
          <w:sz w:val="26"/>
          <w:szCs w:val="26"/>
        </w:rPr>
        <w:t xml:space="preserve"> rezultatus</w:t>
      </w:r>
      <w:r w:rsidR="0076406C" w:rsidRPr="0054160C">
        <w:rPr>
          <w:sz w:val="26"/>
          <w:szCs w:val="26"/>
        </w:rPr>
        <w:t>.</w:t>
      </w:r>
    </w:p>
    <w:p w:rsidR="0082355F" w:rsidRPr="0054160C" w:rsidRDefault="0082355F" w:rsidP="0054160C">
      <w:pPr>
        <w:widowControl w:val="0"/>
        <w:numPr>
          <w:ilvl w:val="0"/>
          <w:numId w:val="40"/>
        </w:numPr>
        <w:autoSpaceDE w:val="0"/>
        <w:autoSpaceDN w:val="0"/>
        <w:adjustRightInd w:val="0"/>
        <w:ind w:left="697" w:hanging="357"/>
        <w:jc w:val="both"/>
        <w:rPr>
          <w:sz w:val="26"/>
          <w:szCs w:val="26"/>
          <w:lang w:val="en-US"/>
        </w:rPr>
      </w:pPr>
      <w:r w:rsidRPr="0054160C">
        <w:rPr>
          <w:sz w:val="26"/>
          <w:szCs w:val="26"/>
        </w:rPr>
        <w:t>Įvertinti skilvelinių tachikardijų nemedikamentinio gydymo rezultatus</w:t>
      </w:r>
      <w:r w:rsidR="0076406C" w:rsidRPr="0054160C">
        <w:rPr>
          <w:sz w:val="26"/>
          <w:szCs w:val="26"/>
        </w:rPr>
        <w:t>.</w:t>
      </w:r>
    </w:p>
    <w:p w:rsidR="003D3F2F" w:rsidRPr="0054160C" w:rsidRDefault="002741D0" w:rsidP="0054160C">
      <w:pPr>
        <w:widowControl w:val="0"/>
        <w:numPr>
          <w:ilvl w:val="0"/>
          <w:numId w:val="40"/>
        </w:numPr>
        <w:autoSpaceDE w:val="0"/>
        <w:autoSpaceDN w:val="0"/>
        <w:adjustRightInd w:val="0"/>
        <w:ind w:left="697" w:hanging="357"/>
        <w:jc w:val="both"/>
        <w:rPr>
          <w:sz w:val="26"/>
          <w:szCs w:val="26"/>
        </w:rPr>
      </w:pPr>
      <w:r w:rsidRPr="0054160C">
        <w:rPr>
          <w:sz w:val="26"/>
          <w:szCs w:val="26"/>
        </w:rPr>
        <w:t xml:space="preserve">Numatyti </w:t>
      </w:r>
      <w:r w:rsidR="009D3D51" w:rsidRPr="0054160C">
        <w:rPr>
          <w:sz w:val="26"/>
          <w:szCs w:val="26"/>
        </w:rPr>
        <w:t xml:space="preserve">tachikardijų diagnostikos ir gydymo </w:t>
      </w:r>
      <w:r w:rsidRPr="0054160C">
        <w:rPr>
          <w:sz w:val="26"/>
          <w:szCs w:val="26"/>
        </w:rPr>
        <w:t>perspektyvas Lietuvoje.</w:t>
      </w:r>
    </w:p>
    <w:p w:rsidR="00653A6C" w:rsidRPr="0054160C" w:rsidRDefault="00653A6C" w:rsidP="00653A6C">
      <w:pPr>
        <w:widowControl w:val="0"/>
        <w:autoSpaceDE w:val="0"/>
        <w:autoSpaceDN w:val="0"/>
        <w:adjustRightInd w:val="0"/>
        <w:outlineLvl w:val="0"/>
        <w:rPr>
          <w:sz w:val="26"/>
          <w:szCs w:val="26"/>
          <w:u w:val="single"/>
        </w:rPr>
      </w:pPr>
    </w:p>
    <w:p w:rsidR="00C14D83" w:rsidRDefault="001E7351" w:rsidP="00C14D83">
      <w:pPr>
        <w:keepNext/>
        <w:widowControl w:val="0"/>
        <w:numPr>
          <w:ilvl w:val="1"/>
          <w:numId w:val="38"/>
        </w:numPr>
        <w:autoSpaceDE w:val="0"/>
        <w:autoSpaceDN w:val="0"/>
        <w:adjustRightInd w:val="0"/>
        <w:jc w:val="center"/>
        <w:outlineLvl w:val="0"/>
        <w:rPr>
          <w:b/>
          <w:sz w:val="26"/>
          <w:szCs w:val="26"/>
        </w:rPr>
      </w:pPr>
      <w:bookmarkStart w:id="6" w:name="_Ref222639712"/>
      <w:r>
        <w:rPr>
          <w:b/>
          <w:sz w:val="26"/>
          <w:szCs w:val="26"/>
        </w:rPr>
        <w:lastRenderedPageBreak/>
        <w:t xml:space="preserve"> </w:t>
      </w:r>
      <w:r w:rsidR="00653A6C" w:rsidRPr="0054160C">
        <w:rPr>
          <w:b/>
          <w:sz w:val="26"/>
          <w:szCs w:val="26"/>
        </w:rPr>
        <w:t>Darbo naujumas</w:t>
      </w:r>
      <w:bookmarkEnd w:id="6"/>
    </w:p>
    <w:p w:rsidR="00C14D83" w:rsidRDefault="00C14D83" w:rsidP="00C14D83">
      <w:pPr>
        <w:keepNext/>
        <w:widowControl w:val="0"/>
        <w:autoSpaceDE w:val="0"/>
        <w:autoSpaceDN w:val="0"/>
        <w:adjustRightInd w:val="0"/>
        <w:outlineLvl w:val="0"/>
        <w:rPr>
          <w:sz w:val="26"/>
          <w:szCs w:val="26"/>
          <w:u w:val="single"/>
        </w:rPr>
      </w:pPr>
    </w:p>
    <w:p w:rsidR="009F75A7" w:rsidRPr="0054160C" w:rsidRDefault="009F75A7" w:rsidP="0054160C">
      <w:pPr>
        <w:widowControl w:val="0"/>
        <w:numPr>
          <w:ilvl w:val="0"/>
          <w:numId w:val="41"/>
        </w:numPr>
        <w:autoSpaceDE w:val="0"/>
        <w:autoSpaceDN w:val="0"/>
        <w:adjustRightInd w:val="0"/>
        <w:ind w:left="697" w:hanging="357"/>
        <w:jc w:val="both"/>
        <w:rPr>
          <w:sz w:val="26"/>
          <w:szCs w:val="26"/>
        </w:rPr>
      </w:pPr>
      <w:r w:rsidRPr="0054160C">
        <w:rPr>
          <w:sz w:val="26"/>
          <w:szCs w:val="26"/>
        </w:rPr>
        <w:t>Ištyrėme kraujo įsotinimo deguonimi svyravimo ypatumus įvairių ritmo sutrikimų metu, tuos ypatumus siūlome naudoti tachikardijų mechanizmams nustatyti.</w:t>
      </w:r>
    </w:p>
    <w:p w:rsidR="001B6256" w:rsidRPr="0054160C" w:rsidRDefault="00916E3B" w:rsidP="0054160C">
      <w:pPr>
        <w:widowControl w:val="0"/>
        <w:numPr>
          <w:ilvl w:val="0"/>
          <w:numId w:val="41"/>
        </w:numPr>
        <w:autoSpaceDE w:val="0"/>
        <w:autoSpaceDN w:val="0"/>
        <w:adjustRightInd w:val="0"/>
        <w:ind w:left="697" w:hanging="357"/>
        <w:jc w:val="both"/>
        <w:rPr>
          <w:sz w:val="26"/>
          <w:szCs w:val="26"/>
        </w:rPr>
      </w:pPr>
      <w:r w:rsidRPr="0054160C">
        <w:rPr>
          <w:sz w:val="26"/>
          <w:szCs w:val="26"/>
        </w:rPr>
        <w:t>Įrodėme, kad a</w:t>
      </w:r>
      <w:r w:rsidR="001B6256" w:rsidRPr="0054160C">
        <w:rPr>
          <w:sz w:val="26"/>
          <w:szCs w:val="26"/>
        </w:rPr>
        <w:t xml:space="preserve">trioventrikulinio mazgo tachikardijos </w:t>
      </w:r>
      <w:r w:rsidR="000F498D">
        <w:rPr>
          <w:sz w:val="26"/>
          <w:szCs w:val="26"/>
        </w:rPr>
        <w:t xml:space="preserve">kateterinės </w:t>
      </w:r>
      <w:r w:rsidR="001B6256" w:rsidRPr="0054160C">
        <w:rPr>
          <w:sz w:val="26"/>
          <w:szCs w:val="26"/>
        </w:rPr>
        <w:t xml:space="preserve">abliacijos procedūros </w:t>
      </w:r>
      <w:r w:rsidRPr="0054160C">
        <w:rPr>
          <w:sz w:val="26"/>
          <w:szCs w:val="26"/>
        </w:rPr>
        <w:t xml:space="preserve">metu abliacijos efektyvumas padidėja </w:t>
      </w:r>
      <w:r w:rsidR="009F75A7" w:rsidRPr="0054160C">
        <w:rPr>
          <w:sz w:val="26"/>
          <w:szCs w:val="26"/>
        </w:rPr>
        <w:t xml:space="preserve">ir procedūros laikas </w:t>
      </w:r>
      <w:r w:rsidR="002A0A9E" w:rsidRPr="0054160C">
        <w:rPr>
          <w:sz w:val="26"/>
          <w:szCs w:val="26"/>
        </w:rPr>
        <w:t>su</w:t>
      </w:r>
      <w:r w:rsidR="009F75A7" w:rsidRPr="0054160C">
        <w:rPr>
          <w:sz w:val="26"/>
          <w:szCs w:val="26"/>
        </w:rPr>
        <w:t>trumpėja</w:t>
      </w:r>
      <w:r w:rsidR="00181EC9">
        <w:rPr>
          <w:sz w:val="26"/>
          <w:szCs w:val="26"/>
        </w:rPr>
        <w:t>,</w:t>
      </w:r>
      <w:r w:rsidR="009F75A7" w:rsidRPr="0054160C">
        <w:rPr>
          <w:sz w:val="26"/>
          <w:szCs w:val="26"/>
        </w:rPr>
        <w:t xml:space="preserve"> </w:t>
      </w:r>
      <w:r w:rsidR="001B6256" w:rsidRPr="0054160C">
        <w:rPr>
          <w:sz w:val="26"/>
          <w:szCs w:val="26"/>
        </w:rPr>
        <w:t>įve</w:t>
      </w:r>
      <w:r w:rsidRPr="0054160C">
        <w:rPr>
          <w:sz w:val="26"/>
          <w:szCs w:val="26"/>
        </w:rPr>
        <w:t>dant</w:t>
      </w:r>
      <w:r w:rsidR="001B6256" w:rsidRPr="0054160C">
        <w:rPr>
          <w:sz w:val="26"/>
          <w:szCs w:val="26"/>
        </w:rPr>
        <w:t xml:space="preserve"> elektrodą </w:t>
      </w:r>
      <w:r w:rsidR="00B8421C">
        <w:rPr>
          <w:sz w:val="26"/>
          <w:szCs w:val="26"/>
        </w:rPr>
        <w:t xml:space="preserve">į vainikinį antį </w:t>
      </w:r>
      <w:r w:rsidR="001C7691" w:rsidRPr="0054160C">
        <w:rPr>
          <w:sz w:val="26"/>
          <w:szCs w:val="26"/>
        </w:rPr>
        <w:t>per apatinės kūno dalies venas.</w:t>
      </w:r>
    </w:p>
    <w:p w:rsidR="00916E3B" w:rsidRPr="0054160C" w:rsidRDefault="00916E3B" w:rsidP="0054160C">
      <w:pPr>
        <w:widowControl w:val="0"/>
        <w:numPr>
          <w:ilvl w:val="0"/>
          <w:numId w:val="41"/>
        </w:numPr>
        <w:autoSpaceDE w:val="0"/>
        <w:autoSpaceDN w:val="0"/>
        <w:adjustRightInd w:val="0"/>
        <w:ind w:left="697" w:hanging="357"/>
        <w:jc w:val="both"/>
        <w:rPr>
          <w:sz w:val="26"/>
          <w:szCs w:val="26"/>
        </w:rPr>
      </w:pPr>
      <w:r w:rsidRPr="0054160C">
        <w:rPr>
          <w:sz w:val="26"/>
          <w:szCs w:val="26"/>
        </w:rPr>
        <w:t>Įrodėme, kad</w:t>
      </w:r>
      <w:r w:rsidR="002A0A9E" w:rsidRPr="0054160C">
        <w:rPr>
          <w:sz w:val="26"/>
          <w:szCs w:val="26"/>
        </w:rPr>
        <w:t>,</w:t>
      </w:r>
      <w:r w:rsidRPr="0054160C">
        <w:rPr>
          <w:sz w:val="26"/>
          <w:szCs w:val="26"/>
        </w:rPr>
        <w:t xml:space="preserve"> esant </w:t>
      </w:r>
      <w:r w:rsidR="003E515B" w:rsidRPr="0054160C">
        <w:rPr>
          <w:sz w:val="26"/>
          <w:szCs w:val="26"/>
        </w:rPr>
        <w:t>sumažėjusiam laidumui per „greitą“ AV jungties taką</w:t>
      </w:r>
      <w:r w:rsidRPr="0054160C">
        <w:rPr>
          <w:sz w:val="26"/>
          <w:szCs w:val="26"/>
        </w:rPr>
        <w:t xml:space="preserve"> ir tipinės AV mazgo tachikardijos priepuoliams, yra saugu atlikti </w:t>
      </w:r>
      <w:r w:rsidR="003F00B6" w:rsidRPr="0054160C">
        <w:rPr>
          <w:sz w:val="26"/>
          <w:szCs w:val="26"/>
        </w:rPr>
        <w:t>„</w:t>
      </w:r>
      <w:r w:rsidRPr="0054160C">
        <w:rPr>
          <w:sz w:val="26"/>
          <w:szCs w:val="26"/>
        </w:rPr>
        <w:t>lėt</w:t>
      </w:r>
      <w:r w:rsidR="000A7DF2" w:rsidRPr="0054160C">
        <w:rPr>
          <w:sz w:val="26"/>
          <w:szCs w:val="26"/>
        </w:rPr>
        <w:t>o</w:t>
      </w:r>
      <w:r w:rsidR="003F00B6" w:rsidRPr="0054160C">
        <w:rPr>
          <w:sz w:val="26"/>
          <w:szCs w:val="26"/>
        </w:rPr>
        <w:t>“</w:t>
      </w:r>
      <w:r w:rsidRPr="0054160C">
        <w:rPr>
          <w:sz w:val="26"/>
          <w:szCs w:val="26"/>
        </w:rPr>
        <w:t xml:space="preserve"> laidumo </w:t>
      </w:r>
      <w:r w:rsidR="000A7DF2" w:rsidRPr="0054160C">
        <w:rPr>
          <w:sz w:val="26"/>
          <w:szCs w:val="26"/>
        </w:rPr>
        <w:t>tako</w:t>
      </w:r>
      <w:r w:rsidRPr="0054160C">
        <w:rPr>
          <w:sz w:val="26"/>
          <w:szCs w:val="26"/>
        </w:rPr>
        <w:t xml:space="preserve"> abliaciją. </w:t>
      </w:r>
    </w:p>
    <w:p w:rsidR="00144CBC" w:rsidRPr="0054160C" w:rsidRDefault="00144CBC" w:rsidP="0054160C">
      <w:pPr>
        <w:widowControl w:val="0"/>
        <w:numPr>
          <w:ilvl w:val="0"/>
          <w:numId w:val="41"/>
        </w:numPr>
        <w:autoSpaceDE w:val="0"/>
        <w:autoSpaceDN w:val="0"/>
        <w:adjustRightInd w:val="0"/>
        <w:ind w:left="697" w:hanging="357"/>
        <w:jc w:val="both"/>
        <w:rPr>
          <w:sz w:val="26"/>
          <w:szCs w:val="26"/>
        </w:rPr>
      </w:pPr>
      <w:r w:rsidRPr="0054160C">
        <w:rPr>
          <w:sz w:val="26"/>
          <w:szCs w:val="26"/>
        </w:rPr>
        <w:t>Pa</w:t>
      </w:r>
      <w:r w:rsidR="00916E3B" w:rsidRPr="0054160C">
        <w:rPr>
          <w:sz w:val="26"/>
          <w:szCs w:val="26"/>
        </w:rPr>
        <w:t>siūlėme</w:t>
      </w:r>
      <w:r w:rsidRPr="0054160C">
        <w:rPr>
          <w:sz w:val="26"/>
          <w:szCs w:val="26"/>
        </w:rPr>
        <w:t xml:space="preserve"> elektrokardiografin</w:t>
      </w:r>
      <w:r w:rsidR="00916E3B" w:rsidRPr="0054160C">
        <w:rPr>
          <w:sz w:val="26"/>
          <w:szCs w:val="26"/>
        </w:rPr>
        <w:t>į</w:t>
      </w:r>
      <w:r w:rsidRPr="0054160C">
        <w:rPr>
          <w:sz w:val="26"/>
          <w:szCs w:val="26"/>
        </w:rPr>
        <w:t xml:space="preserve"> kriterij</w:t>
      </w:r>
      <w:r w:rsidR="00916E3B" w:rsidRPr="0054160C">
        <w:rPr>
          <w:sz w:val="26"/>
          <w:szCs w:val="26"/>
        </w:rPr>
        <w:t>ų</w:t>
      </w:r>
      <w:r w:rsidRPr="0054160C">
        <w:rPr>
          <w:sz w:val="26"/>
          <w:szCs w:val="26"/>
        </w:rPr>
        <w:t xml:space="preserve"> diferencijuoti kairiojo ir dešiniojo </w:t>
      </w:r>
      <w:r w:rsidR="00916E3B" w:rsidRPr="0054160C">
        <w:rPr>
          <w:sz w:val="26"/>
          <w:szCs w:val="26"/>
        </w:rPr>
        <w:t>skilvelio</w:t>
      </w:r>
      <w:r w:rsidRPr="0054160C">
        <w:rPr>
          <w:sz w:val="26"/>
          <w:szCs w:val="26"/>
        </w:rPr>
        <w:t xml:space="preserve"> </w:t>
      </w:r>
      <w:r w:rsidR="00990598">
        <w:rPr>
          <w:sz w:val="26"/>
          <w:szCs w:val="26"/>
        </w:rPr>
        <w:t>išstūmimo</w:t>
      </w:r>
      <w:r w:rsidR="00990598" w:rsidRPr="0054160C">
        <w:rPr>
          <w:sz w:val="26"/>
          <w:szCs w:val="26"/>
        </w:rPr>
        <w:t xml:space="preserve"> </w:t>
      </w:r>
      <w:r w:rsidRPr="0054160C">
        <w:rPr>
          <w:sz w:val="26"/>
          <w:szCs w:val="26"/>
        </w:rPr>
        <w:t>trakto aritmi</w:t>
      </w:r>
      <w:r w:rsidR="00151611" w:rsidRPr="0054160C">
        <w:rPr>
          <w:sz w:val="26"/>
          <w:szCs w:val="26"/>
        </w:rPr>
        <w:t>joms</w:t>
      </w:r>
      <w:r w:rsidRPr="0054160C">
        <w:rPr>
          <w:sz w:val="26"/>
          <w:szCs w:val="26"/>
        </w:rPr>
        <w:t xml:space="preserve"> – ankstyv</w:t>
      </w:r>
      <w:r w:rsidR="00916E3B" w:rsidRPr="0054160C">
        <w:rPr>
          <w:sz w:val="26"/>
          <w:szCs w:val="26"/>
        </w:rPr>
        <w:t>ą</w:t>
      </w:r>
      <w:r w:rsidRPr="0054160C">
        <w:rPr>
          <w:sz w:val="26"/>
          <w:szCs w:val="26"/>
        </w:rPr>
        <w:t xml:space="preserve"> R-bangos perėjim</w:t>
      </w:r>
      <w:r w:rsidR="00916E3B" w:rsidRPr="0054160C">
        <w:rPr>
          <w:sz w:val="26"/>
          <w:szCs w:val="26"/>
        </w:rPr>
        <w:t>ą</w:t>
      </w:r>
      <w:r w:rsidRPr="0054160C">
        <w:rPr>
          <w:sz w:val="26"/>
          <w:szCs w:val="26"/>
        </w:rPr>
        <w:t xml:space="preserve"> </w:t>
      </w:r>
      <w:r w:rsidR="00352EFC" w:rsidRPr="0054160C">
        <w:rPr>
          <w:sz w:val="26"/>
          <w:szCs w:val="26"/>
        </w:rPr>
        <w:t>(</w:t>
      </w:r>
      <w:r w:rsidRPr="0054160C">
        <w:rPr>
          <w:sz w:val="26"/>
          <w:szCs w:val="26"/>
        </w:rPr>
        <w:t>V</w:t>
      </w:r>
      <w:r w:rsidRPr="0054160C">
        <w:rPr>
          <w:sz w:val="26"/>
          <w:szCs w:val="26"/>
          <w:vertAlign w:val="subscript"/>
        </w:rPr>
        <w:t>3</w:t>
      </w:r>
      <w:r w:rsidRPr="0054160C">
        <w:rPr>
          <w:sz w:val="26"/>
          <w:szCs w:val="26"/>
        </w:rPr>
        <w:t xml:space="preserve"> </w:t>
      </w:r>
      <w:r w:rsidR="00916E3B" w:rsidRPr="0054160C">
        <w:rPr>
          <w:sz w:val="26"/>
          <w:szCs w:val="26"/>
        </w:rPr>
        <w:t>EKG derivacij</w:t>
      </w:r>
      <w:r w:rsidR="00A32433">
        <w:rPr>
          <w:sz w:val="26"/>
          <w:szCs w:val="26"/>
        </w:rPr>
        <w:t>oje</w:t>
      </w:r>
      <w:r w:rsidR="00B4296F" w:rsidRPr="0054160C">
        <w:rPr>
          <w:sz w:val="26"/>
          <w:szCs w:val="26"/>
        </w:rPr>
        <w:t xml:space="preserve"> ar anksčiau</w:t>
      </w:r>
      <w:r w:rsidR="00A32433">
        <w:rPr>
          <w:sz w:val="26"/>
          <w:szCs w:val="26"/>
        </w:rPr>
        <w:t>, V</w:t>
      </w:r>
      <w:r w:rsidR="00A32433" w:rsidRPr="00A32433">
        <w:rPr>
          <w:sz w:val="26"/>
          <w:szCs w:val="26"/>
          <w:vertAlign w:val="subscript"/>
        </w:rPr>
        <w:t>1</w:t>
      </w:r>
      <w:r w:rsidR="00A32433">
        <w:rPr>
          <w:sz w:val="26"/>
          <w:szCs w:val="26"/>
        </w:rPr>
        <w:t>−V</w:t>
      </w:r>
      <w:r w:rsidR="00A32433" w:rsidRPr="00A32433">
        <w:rPr>
          <w:sz w:val="26"/>
          <w:szCs w:val="26"/>
          <w:vertAlign w:val="subscript"/>
        </w:rPr>
        <w:t>2</w:t>
      </w:r>
      <w:r w:rsidR="00A32433">
        <w:rPr>
          <w:sz w:val="26"/>
          <w:szCs w:val="26"/>
        </w:rPr>
        <w:t xml:space="preserve"> derivacijose</w:t>
      </w:r>
      <w:r w:rsidR="00352EFC" w:rsidRPr="0054160C">
        <w:rPr>
          <w:sz w:val="26"/>
          <w:szCs w:val="26"/>
        </w:rPr>
        <w:t>)</w:t>
      </w:r>
      <w:r w:rsidRPr="0054160C">
        <w:rPr>
          <w:sz w:val="26"/>
          <w:szCs w:val="26"/>
        </w:rPr>
        <w:t>.</w:t>
      </w:r>
    </w:p>
    <w:p w:rsidR="007E4241" w:rsidRPr="0054160C" w:rsidRDefault="007E4241" w:rsidP="0054160C">
      <w:pPr>
        <w:widowControl w:val="0"/>
        <w:numPr>
          <w:ilvl w:val="0"/>
          <w:numId w:val="41"/>
        </w:numPr>
        <w:autoSpaceDE w:val="0"/>
        <w:autoSpaceDN w:val="0"/>
        <w:adjustRightInd w:val="0"/>
        <w:ind w:left="697" w:hanging="357"/>
        <w:jc w:val="both"/>
        <w:rPr>
          <w:sz w:val="26"/>
          <w:szCs w:val="26"/>
        </w:rPr>
      </w:pPr>
      <w:r w:rsidRPr="0054160C">
        <w:rPr>
          <w:sz w:val="26"/>
          <w:szCs w:val="26"/>
        </w:rPr>
        <w:t>Dešiniojo ar kairiojo skilvelio tachikardijų židini</w:t>
      </w:r>
      <w:r w:rsidR="00812547">
        <w:rPr>
          <w:sz w:val="26"/>
          <w:szCs w:val="26"/>
        </w:rPr>
        <w:t>ų</w:t>
      </w:r>
      <w:r w:rsidRPr="0054160C">
        <w:rPr>
          <w:sz w:val="26"/>
          <w:szCs w:val="26"/>
        </w:rPr>
        <w:t xml:space="preserve"> lokalizacijai nustatyti</w:t>
      </w:r>
      <w:r w:rsidR="00812547">
        <w:rPr>
          <w:sz w:val="26"/>
          <w:szCs w:val="26"/>
        </w:rPr>
        <w:t xml:space="preserve"> </w:t>
      </w:r>
      <w:r w:rsidRPr="0054160C">
        <w:rPr>
          <w:sz w:val="26"/>
          <w:szCs w:val="26"/>
        </w:rPr>
        <w:t xml:space="preserve"> pradėjome naudoti daugiapolius </w:t>
      </w:r>
      <w:r w:rsidR="00151611" w:rsidRPr="0054160C">
        <w:rPr>
          <w:sz w:val="26"/>
          <w:szCs w:val="26"/>
        </w:rPr>
        <w:t xml:space="preserve">kilpinius </w:t>
      </w:r>
      <w:r w:rsidRPr="0054160C">
        <w:rPr>
          <w:sz w:val="26"/>
          <w:szCs w:val="26"/>
        </w:rPr>
        <w:t>elektrodus</w:t>
      </w:r>
      <w:r w:rsidR="00DA6CF1" w:rsidRPr="0054160C">
        <w:rPr>
          <w:sz w:val="26"/>
          <w:szCs w:val="26"/>
        </w:rPr>
        <w:t>.</w:t>
      </w:r>
      <w:r w:rsidRPr="0054160C">
        <w:rPr>
          <w:sz w:val="26"/>
          <w:szCs w:val="26"/>
        </w:rPr>
        <w:t xml:space="preserve"> </w:t>
      </w:r>
    </w:p>
    <w:p w:rsidR="00040C1A" w:rsidRPr="0054160C" w:rsidRDefault="00040C1A" w:rsidP="0054160C">
      <w:pPr>
        <w:widowControl w:val="0"/>
        <w:numPr>
          <w:ilvl w:val="0"/>
          <w:numId w:val="41"/>
        </w:numPr>
        <w:autoSpaceDE w:val="0"/>
        <w:autoSpaceDN w:val="0"/>
        <w:adjustRightInd w:val="0"/>
        <w:ind w:left="697" w:hanging="357"/>
        <w:jc w:val="both"/>
        <w:rPr>
          <w:sz w:val="26"/>
          <w:szCs w:val="26"/>
        </w:rPr>
      </w:pPr>
      <w:r w:rsidRPr="0054160C">
        <w:rPr>
          <w:sz w:val="26"/>
          <w:szCs w:val="26"/>
        </w:rPr>
        <w:t xml:space="preserve">Įrodėme, kad </w:t>
      </w:r>
      <w:r w:rsidR="00C27157" w:rsidRPr="0054160C">
        <w:rPr>
          <w:sz w:val="26"/>
          <w:szCs w:val="26"/>
        </w:rPr>
        <w:t>dviejų prietaisų (</w:t>
      </w:r>
      <w:r w:rsidRPr="0054160C">
        <w:rPr>
          <w:sz w:val="26"/>
          <w:szCs w:val="26"/>
        </w:rPr>
        <w:t>kardioverter</w:t>
      </w:r>
      <w:r w:rsidR="00C27157" w:rsidRPr="0054160C">
        <w:rPr>
          <w:sz w:val="26"/>
          <w:szCs w:val="26"/>
        </w:rPr>
        <w:t xml:space="preserve">io </w:t>
      </w:r>
      <w:r w:rsidRPr="0054160C">
        <w:rPr>
          <w:sz w:val="26"/>
          <w:szCs w:val="26"/>
        </w:rPr>
        <w:t>defibriliatori</w:t>
      </w:r>
      <w:r w:rsidR="00C27157" w:rsidRPr="0054160C">
        <w:rPr>
          <w:sz w:val="26"/>
          <w:szCs w:val="26"/>
        </w:rPr>
        <w:t>aus</w:t>
      </w:r>
      <w:r w:rsidRPr="0054160C">
        <w:rPr>
          <w:sz w:val="26"/>
          <w:szCs w:val="26"/>
        </w:rPr>
        <w:t xml:space="preserve"> </w:t>
      </w:r>
      <w:r w:rsidR="00C27157" w:rsidRPr="0054160C">
        <w:rPr>
          <w:sz w:val="26"/>
          <w:szCs w:val="26"/>
        </w:rPr>
        <w:t>ir elektrokardio</w:t>
      </w:r>
      <w:r w:rsidR="0054160C">
        <w:rPr>
          <w:sz w:val="26"/>
          <w:szCs w:val="26"/>
        </w:rPr>
        <w:t>-</w:t>
      </w:r>
      <w:r w:rsidR="00C27157" w:rsidRPr="0054160C">
        <w:rPr>
          <w:sz w:val="26"/>
          <w:szCs w:val="26"/>
        </w:rPr>
        <w:t>stimuliatoriaus) implantavimas yra techniškai įmanomas ir saugus</w:t>
      </w:r>
      <w:r w:rsidR="00DA6CF1" w:rsidRPr="0054160C">
        <w:rPr>
          <w:sz w:val="26"/>
          <w:szCs w:val="26"/>
        </w:rPr>
        <w:t>.</w:t>
      </w:r>
    </w:p>
    <w:p w:rsidR="00916E3B" w:rsidRPr="0054160C" w:rsidRDefault="00916E3B" w:rsidP="00352EFC">
      <w:pPr>
        <w:widowControl w:val="0"/>
        <w:autoSpaceDE w:val="0"/>
        <w:autoSpaceDN w:val="0"/>
        <w:adjustRightInd w:val="0"/>
        <w:ind w:left="360"/>
        <w:rPr>
          <w:sz w:val="26"/>
          <w:szCs w:val="26"/>
        </w:rPr>
      </w:pPr>
    </w:p>
    <w:p w:rsidR="00CB0D21" w:rsidRPr="0054160C" w:rsidRDefault="00CB0D21" w:rsidP="00082FEB">
      <w:pPr>
        <w:numPr>
          <w:ilvl w:val="0"/>
          <w:numId w:val="38"/>
        </w:numPr>
        <w:jc w:val="center"/>
        <w:rPr>
          <w:b/>
          <w:sz w:val="26"/>
          <w:szCs w:val="26"/>
        </w:rPr>
      </w:pPr>
      <w:bookmarkStart w:id="7" w:name="_Ref222640021"/>
      <w:r w:rsidRPr="0054160C">
        <w:rPr>
          <w:b/>
          <w:sz w:val="26"/>
          <w:szCs w:val="26"/>
        </w:rPr>
        <w:t>Tirtųjų kontingentas ir tyrimo metodai</w:t>
      </w:r>
      <w:bookmarkEnd w:id="7"/>
    </w:p>
    <w:p w:rsidR="0022709C" w:rsidRPr="0054160C" w:rsidRDefault="0022709C" w:rsidP="0022709C">
      <w:pPr>
        <w:widowControl w:val="0"/>
        <w:autoSpaceDE w:val="0"/>
        <w:autoSpaceDN w:val="0"/>
        <w:adjustRightInd w:val="0"/>
        <w:jc w:val="center"/>
        <w:outlineLvl w:val="0"/>
        <w:rPr>
          <w:b/>
          <w:sz w:val="26"/>
          <w:szCs w:val="26"/>
        </w:rPr>
      </w:pPr>
    </w:p>
    <w:p w:rsidR="00E63782" w:rsidRPr="0054160C" w:rsidRDefault="00F9029A" w:rsidP="0054160C">
      <w:pPr>
        <w:shd w:val="clear" w:color="auto" w:fill="FFFFFF"/>
        <w:ind w:firstLine="578"/>
        <w:jc w:val="both"/>
        <w:rPr>
          <w:sz w:val="26"/>
          <w:szCs w:val="26"/>
        </w:rPr>
      </w:pPr>
      <w:r w:rsidRPr="0054160C">
        <w:rPr>
          <w:sz w:val="26"/>
          <w:szCs w:val="26"/>
        </w:rPr>
        <w:t>Apibendrinome</w:t>
      </w:r>
      <w:r w:rsidR="00E63782" w:rsidRPr="0054160C">
        <w:rPr>
          <w:sz w:val="26"/>
          <w:szCs w:val="26"/>
        </w:rPr>
        <w:t xml:space="preserve"> </w:t>
      </w:r>
      <w:r w:rsidR="00612E3B" w:rsidRPr="0054160C">
        <w:rPr>
          <w:sz w:val="26"/>
          <w:szCs w:val="26"/>
        </w:rPr>
        <w:t>1693</w:t>
      </w:r>
      <w:r w:rsidR="00127DF5" w:rsidRPr="0054160C">
        <w:rPr>
          <w:sz w:val="26"/>
          <w:szCs w:val="26"/>
        </w:rPr>
        <w:t xml:space="preserve"> </w:t>
      </w:r>
      <w:r w:rsidR="00E63782" w:rsidRPr="0054160C">
        <w:rPr>
          <w:sz w:val="26"/>
          <w:szCs w:val="26"/>
        </w:rPr>
        <w:t>pacientų, sergančių supraventrikulinėmis ir skilvelinėmi</w:t>
      </w:r>
      <w:r w:rsidR="00864765" w:rsidRPr="0054160C">
        <w:rPr>
          <w:sz w:val="26"/>
          <w:szCs w:val="26"/>
        </w:rPr>
        <w:t>s tachikardijomis, gydytų 1991−</w:t>
      </w:r>
      <w:r w:rsidR="00E63782" w:rsidRPr="0054160C">
        <w:rPr>
          <w:sz w:val="26"/>
          <w:szCs w:val="26"/>
        </w:rPr>
        <w:t xml:space="preserve">2008 m. Vilniaus universiteto ligoninės Santariškių klinikų Širdies ir kraujagyslių </w:t>
      </w:r>
      <w:r w:rsidR="00A34F6E" w:rsidRPr="0054160C">
        <w:rPr>
          <w:sz w:val="26"/>
          <w:szCs w:val="26"/>
        </w:rPr>
        <w:t xml:space="preserve">ligų </w:t>
      </w:r>
      <w:r w:rsidR="00E63782" w:rsidRPr="0054160C">
        <w:rPr>
          <w:sz w:val="26"/>
          <w:szCs w:val="26"/>
        </w:rPr>
        <w:t>klinikoje, klinikinius, elektrokardiografinius, elektrofiziologinius duomeni</w:t>
      </w:r>
      <w:r w:rsidR="00DA6CF1" w:rsidRPr="0054160C">
        <w:rPr>
          <w:sz w:val="26"/>
          <w:szCs w:val="26"/>
        </w:rPr>
        <w:t>s</w:t>
      </w:r>
      <w:r w:rsidR="00E63782" w:rsidRPr="0054160C">
        <w:rPr>
          <w:sz w:val="26"/>
          <w:szCs w:val="26"/>
        </w:rPr>
        <w:t xml:space="preserve"> bei gydymo rezultatus.</w:t>
      </w:r>
      <w:r w:rsidR="005832DD" w:rsidRPr="0054160C">
        <w:rPr>
          <w:sz w:val="26"/>
          <w:szCs w:val="26"/>
        </w:rPr>
        <w:t xml:space="preserve"> </w:t>
      </w:r>
      <w:r w:rsidR="00B97E97" w:rsidRPr="0054160C">
        <w:rPr>
          <w:sz w:val="26"/>
          <w:szCs w:val="26"/>
        </w:rPr>
        <w:t xml:space="preserve">Pacientų amžius nuo </w:t>
      </w:r>
      <w:r w:rsidR="002B5125">
        <w:rPr>
          <w:sz w:val="26"/>
          <w:szCs w:val="26"/>
        </w:rPr>
        <w:t>2</w:t>
      </w:r>
      <w:r w:rsidR="00B97E97" w:rsidRPr="0054160C">
        <w:rPr>
          <w:sz w:val="26"/>
          <w:szCs w:val="26"/>
        </w:rPr>
        <w:t xml:space="preserve"> iki 8</w:t>
      </w:r>
      <w:r w:rsidR="002B5125">
        <w:rPr>
          <w:sz w:val="26"/>
          <w:szCs w:val="26"/>
        </w:rPr>
        <w:t>9</w:t>
      </w:r>
      <w:r w:rsidR="00B97E97" w:rsidRPr="0054160C">
        <w:rPr>
          <w:sz w:val="26"/>
          <w:szCs w:val="26"/>
        </w:rPr>
        <w:t xml:space="preserve"> m</w:t>
      </w:r>
      <w:r w:rsidR="00DA6CF1" w:rsidRPr="0054160C">
        <w:rPr>
          <w:sz w:val="26"/>
          <w:szCs w:val="26"/>
        </w:rPr>
        <w:t>etų</w:t>
      </w:r>
      <w:r w:rsidR="00B97E97" w:rsidRPr="0054160C">
        <w:rPr>
          <w:sz w:val="26"/>
          <w:szCs w:val="26"/>
        </w:rPr>
        <w:t>, 872</w:t>
      </w:r>
      <w:r w:rsidR="00A46F43" w:rsidRPr="0054160C">
        <w:rPr>
          <w:sz w:val="26"/>
          <w:szCs w:val="26"/>
        </w:rPr>
        <w:t xml:space="preserve"> iš</w:t>
      </w:r>
      <w:r w:rsidR="00B97E97" w:rsidRPr="0054160C">
        <w:rPr>
          <w:sz w:val="26"/>
          <w:szCs w:val="26"/>
        </w:rPr>
        <w:t xml:space="preserve"> </w:t>
      </w:r>
      <w:r w:rsidR="00736AB9" w:rsidRPr="0054160C">
        <w:rPr>
          <w:sz w:val="26"/>
          <w:szCs w:val="26"/>
        </w:rPr>
        <w:t xml:space="preserve">jų </w:t>
      </w:r>
      <w:r w:rsidR="00B97E97" w:rsidRPr="0054160C">
        <w:rPr>
          <w:sz w:val="26"/>
          <w:szCs w:val="26"/>
        </w:rPr>
        <w:t>(5</w:t>
      </w:r>
      <w:r w:rsidR="008079FB" w:rsidRPr="0054160C">
        <w:rPr>
          <w:sz w:val="26"/>
          <w:szCs w:val="26"/>
        </w:rPr>
        <w:t>1</w:t>
      </w:r>
      <w:r w:rsidR="00B97E97" w:rsidRPr="0054160C">
        <w:rPr>
          <w:sz w:val="26"/>
          <w:szCs w:val="26"/>
        </w:rPr>
        <w:t>,</w:t>
      </w:r>
      <w:r w:rsidR="00612E3B" w:rsidRPr="0054160C">
        <w:rPr>
          <w:sz w:val="26"/>
          <w:szCs w:val="26"/>
        </w:rPr>
        <w:t>5</w:t>
      </w:r>
      <w:r w:rsidR="00B97E97" w:rsidRPr="0054160C">
        <w:rPr>
          <w:sz w:val="26"/>
          <w:szCs w:val="26"/>
        </w:rPr>
        <w:t>%)</w:t>
      </w:r>
      <w:r w:rsidR="00A46F43" w:rsidRPr="0054160C">
        <w:rPr>
          <w:sz w:val="26"/>
          <w:szCs w:val="26"/>
        </w:rPr>
        <w:t xml:space="preserve"> </w:t>
      </w:r>
      <w:r w:rsidR="00CA3972">
        <w:rPr>
          <w:sz w:val="26"/>
          <w:szCs w:val="26"/>
        </w:rPr>
        <w:t>−</w:t>
      </w:r>
      <w:r w:rsidR="00B97E97" w:rsidRPr="0054160C">
        <w:rPr>
          <w:sz w:val="26"/>
          <w:szCs w:val="26"/>
        </w:rPr>
        <w:t xml:space="preserve"> vyriškos lyties. </w:t>
      </w:r>
      <w:r w:rsidR="005832DD" w:rsidRPr="0054160C">
        <w:rPr>
          <w:sz w:val="26"/>
          <w:szCs w:val="26"/>
        </w:rPr>
        <w:t xml:space="preserve">Analizavome </w:t>
      </w:r>
      <w:r w:rsidR="00A46F43" w:rsidRPr="0054160C">
        <w:rPr>
          <w:sz w:val="26"/>
          <w:szCs w:val="26"/>
        </w:rPr>
        <w:t xml:space="preserve">ligos istorijose, </w:t>
      </w:r>
      <w:r w:rsidRPr="0054160C">
        <w:rPr>
          <w:sz w:val="26"/>
          <w:szCs w:val="26"/>
        </w:rPr>
        <w:t xml:space="preserve">ambulatorinėse kortelėse ir elektroninėse duomenų bazėse kaupiamus </w:t>
      </w:r>
      <w:r w:rsidR="00553BEC" w:rsidRPr="0054160C">
        <w:rPr>
          <w:sz w:val="26"/>
          <w:szCs w:val="26"/>
        </w:rPr>
        <w:t xml:space="preserve">12 derivacijų </w:t>
      </w:r>
      <w:r w:rsidR="005832DD" w:rsidRPr="0054160C">
        <w:rPr>
          <w:sz w:val="26"/>
          <w:szCs w:val="26"/>
        </w:rPr>
        <w:t>EK</w:t>
      </w:r>
      <w:r w:rsidR="00553BEC" w:rsidRPr="0054160C">
        <w:rPr>
          <w:sz w:val="26"/>
          <w:szCs w:val="26"/>
        </w:rPr>
        <w:t xml:space="preserve">G, 24 val. ilgalaikio (Holterio) EKG </w:t>
      </w:r>
      <w:r w:rsidR="008A4F7C">
        <w:rPr>
          <w:sz w:val="26"/>
          <w:szCs w:val="26"/>
        </w:rPr>
        <w:t>registravimo</w:t>
      </w:r>
      <w:r w:rsidR="00553BEC" w:rsidRPr="0054160C">
        <w:rPr>
          <w:sz w:val="26"/>
          <w:szCs w:val="26"/>
        </w:rPr>
        <w:t xml:space="preserve">, perstemplinio </w:t>
      </w:r>
      <w:r w:rsidR="00096840" w:rsidRPr="0054160C">
        <w:rPr>
          <w:sz w:val="26"/>
          <w:szCs w:val="26"/>
        </w:rPr>
        <w:t>EFT</w:t>
      </w:r>
      <w:r w:rsidR="00553BEC" w:rsidRPr="0054160C">
        <w:rPr>
          <w:sz w:val="26"/>
          <w:szCs w:val="26"/>
        </w:rPr>
        <w:t xml:space="preserve">, intrakardinio </w:t>
      </w:r>
      <w:r w:rsidR="00096840" w:rsidRPr="0054160C">
        <w:rPr>
          <w:sz w:val="26"/>
          <w:szCs w:val="26"/>
        </w:rPr>
        <w:t>EFT</w:t>
      </w:r>
      <w:r w:rsidR="00553BEC" w:rsidRPr="0054160C">
        <w:rPr>
          <w:sz w:val="26"/>
          <w:szCs w:val="26"/>
        </w:rPr>
        <w:t xml:space="preserve">, </w:t>
      </w:r>
      <w:r w:rsidR="00261D8F" w:rsidRPr="0054160C">
        <w:rPr>
          <w:sz w:val="26"/>
          <w:szCs w:val="26"/>
        </w:rPr>
        <w:t>kat</w:t>
      </w:r>
      <w:r w:rsidR="00553BEC" w:rsidRPr="0054160C">
        <w:rPr>
          <w:sz w:val="26"/>
          <w:szCs w:val="26"/>
        </w:rPr>
        <w:t xml:space="preserve">eterinės abliacijos </w:t>
      </w:r>
      <w:r w:rsidR="0053275A" w:rsidRPr="0054160C">
        <w:rPr>
          <w:sz w:val="26"/>
          <w:szCs w:val="26"/>
        </w:rPr>
        <w:t xml:space="preserve">rezultatus, taip pat </w:t>
      </w:r>
      <w:r w:rsidR="00553BEC" w:rsidRPr="0054160C">
        <w:rPr>
          <w:sz w:val="26"/>
          <w:szCs w:val="26"/>
        </w:rPr>
        <w:t>implantuojam</w:t>
      </w:r>
      <w:r w:rsidR="0053275A" w:rsidRPr="0054160C">
        <w:rPr>
          <w:sz w:val="26"/>
          <w:szCs w:val="26"/>
        </w:rPr>
        <w:t>ų</w:t>
      </w:r>
      <w:r w:rsidR="00553BEC" w:rsidRPr="0054160C">
        <w:rPr>
          <w:sz w:val="26"/>
          <w:szCs w:val="26"/>
        </w:rPr>
        <w:t xml:space="preserve"> kardioverteri</w:t>
      </w:r>
      <w:r w:rsidR="0053275A" w:rsidRPr="0054160C">
        <w:rPr>
          <w:sz w:val="26"/>
          <w:szCs w:val="26"/>
        </w:rPr>
        <w:t>ų</w:t>
      </w:r>
      <w:r w:rsidR="00553BEC" w:rsidRPr="0054160C">
        <w:rPr>
          <w:sz w:val="26"/>
          <w:szCs w:val="26"/>
        </w:rPr>
        <w:t xml:space="preserve"> defibriliatori</w:t>
      </w:r>
      <w:r w:rsidR="0053275A" w:rsidRPr="0054160C">
        <w:rPr>
          <w:sz w:val="26"/>
          <w:szCs w:val="26"/>
        </w:rPr>
        <w:t>ų</w:t>
      </w:r>
      <w:r w:rsidR="00553BEC" w:rsidRPr="0054160C">
        <w:rPr>
          <w:sz w:val="26"/>
          <w:szCs w:val="26"/>
        </w:rPr>
        <w:t xml:space="preserve"> (IKD)</w:t>
      </w:r>
      <w:r w:rsidR="0053275A" w:rsidRPr="0054160C">
        <w:rPr>
          <w:sz w:val="26"/>
          <w:szCs w:val="26"/>
        </w:rPr>
        <w:t xml:space="preserve"> registruojamus duomenis.</w:t>
      </w:r>
      <w:r w:rsidR="00553BEC" w:rsidRPr="0054160C">
        <w:rPr>
          <w:sz w:val="26"/>
          <w:szCs w:val="26"/>
        </w:rPr>
        <w:t xml:space="preserve"> </w:t>
      </w:r>
      <w:r w:rsidR="00127DF5" w:rsidRPr="0054160C">
        <w:rPr>
          <w:sz w:val="26"/>
          <w:szCs w:val="26"/>
        </w:rPr>
        <w:t>Apžvelgiamose publikacijose analizavome 931 paciento tyrimo ir gydymo duomenis.</w:t>
      </w:r>
    </w:p>
    <w:p w:rsidR="003276E0" w:rsidRPr="0054160C" w:rsidRDefault="003276E0" w:rsidP="00D4328D">
      <w:pPr>
        <w:shd w:val="clear" w:color="auto" w:fill="FFFFFF"/>
        <w:ind w:firstLine="578"/>
        <w:rPr>
          <w:sz w:val="26"/>
          <w:szCs w:val="26"/>
        </w:rPr>
      </w:pPr>
    </w:p>
    <w:p w:rsidR="006E746F" w:rsidRPr="0054160C" w:rsidRDefault="006E746F" w:rsidP="00AB06C4">
      <w:pPr>
        <w:numPr>
          <w:ilvl w:val="1"/>
          <w:numId w:val="38"/>
        </w:numPr>
        <w:jc w:val="center"/>
        <w:rPr>
          <w:b/>
          <w:sz w:val="26"/>
          <w:szCs w:val="26"/>
        </w:rPr>
      </w:pPr>
      <w:bookmarkStart w:id="8" w:name="_Ref222641079"/>
      <w:r w:rsidRPr="0054160C">
        <w:rPr>
          <w:b/>
          <w:sz w:val="26"/>
          <w:szCs w:val="26"/>
        </w:rPr>
        <w:t>Tyrimo metodika</w:t>
      </w:r>
      <w:bookmarkEnd w:id="8"/>
    </w:p>
    <w:p w:rsidR="0022709C" w:rsidRPr="0054160C" w:rsidRDefault="0022709C" w:rsidP="0022709C">
      <w:pPr>
        <w:widowControl w:val="0"/>
        <w:autoSpaceDE w:val="0"/>
        <w:autoSpaceDN w:val="0"/>
        <w:adjustRightInd w:val="0"/>
        <w:jc w:val="center"/>
        <w:outlineLvl w:val="0"/>
        <w:rPr>
          <w:b/>
          <w:sz w:val="26"/>
          <w:szCs w:val="26"/>
        </w:rPr>
      </w:pPr>
    </w:p>
    <w:p w:rsidR="00CD70AF" w:rsidRPr="0054160C" w:rsidRDefault="00D91FC6" w:rsidP="0054160C">
      <w:pPr>
        <w:shd w:val="clear" w:color="auto" w:fill="FFFFFF"/>
        <w:ind w:firstLine="578"/>
        <w:jc w:val="both"/>
        <w:rPr>
          <w:sz w:val="26"/>
          <w:szCs w:val="26"/>
          <w:u w:val="single"/>
        </w:rPr>
      </w:pPr>
      <w:r w:rsidRPr="0054160C">
        <w:rPr>
          <w:sz w:val="26"/>
          <w:szCs w:val="26"/>
        </w:rPr>
        <w:t xml:space="preserve">Prieš taikant nemedikamentinį gydymą, buvo vertinama pacientų </w:t>
      </w:r>
      <w:r w:rsidR="00990598" w:rsidRPr="0054160C">
        <w:rPr>
          <w:sz w:val="26"/>
          <w:szCs w:val="26"/>
        </w:rPr>
        <w:t>anamnez</w:t>
      </w:r>
      <w:r w:rsidR="002B0A79">
        <w:rPr>
          <w:sz w:val="26"/>
          <w:szCs w:val="26"/>
        </w:rPr>
        <w:t>ė</w:t>
      </w:r>
      <w:r w:rsidRPr="0054160C">
        <w:rPr>
          <w:sz w:val="26"/>
          <w:szCs w:val="26"/>
        </w:rPr>
        <w:t xml:space="preserve">, 12 derivacijų EKG sinusinio ritmo metu ir paroksizmo metu (jei tokia buvo), širdies ultragarsinio tyrimo </w:t>
      </w:r>
      <w:r w:rsidR="00990598" w:rsidRPr="0054160C">
        <w:rPr>
          <w:sz w:val="26"/>
          <w:szCs w:val="26"/>
        </w:rPr>
        <w:t>rezultat</w:t>
      </w:r>
      <w:r w:rsidR="002B0A79">
        <w:rPr>
          <w:sz w:val="26"/>
          <w:szCs w:val="26"/>
        </w:rPr>
        <w:t>ai</w:t>
      </w:r>
      <w:r w:rsidRPr="0054160C">
        <w:rPr>
          <w:sz w:val="26"/>
          <w:szCs w:val="26"/>
        </w:rPr>
        <w:t xml:space="preserve">. </w:t>
      </w:r>
      <w:r w:rsidR="00815C54" w:rsidRPr="0054160C">
        <w:rPr>
          <w:sz w:val="26"/>
          <w:szCs w:val="26"/>
        </w:rPr>
        <w:t xml:space="preserve">Pacientų funkcinė būklė buvo vertinama pagal Niujorko širdies asociacijos (NYHA) klasifikaciją (I–IV funkcinės klasės). </w:t>
      </w:r>
      <w:r w:rsidRPr="0054160C">
        <w:rPr>
          <w:sz w:val="26"/>
          <w:szCs w:val="26"/>
        </w:rPr>
        <w:t>Esant reikalui, dia</w:t>
      </w:r>
      <w:r w:rsidR="00E11B03" w:rsidRPr="0054160C">
        <w:rPr>
          <w:sz w:val="26"/>
          <w:szCs w:val="26"/>
        </w:rPr>
        <w:t xml:space="preserve">gnozei patikslinti atlikdavome </w:t>
      </w:r>
      <w:r w:rsidRPr="0054160C">
        <w:rPr>
          <w:sz w:val="26"/>
          <w:szCs w:val="26"/>
        </w:rPr>
        <w:t xml:space="preserve">24 val. ilgalaikio (Holterio) EKG </w:t>
      </w:r>
      <w:r w:rsidR="008A4F7C">
        <w:rPr>
          <w:sz w:val="26"/>
          <w:szCs w:val="26"/>
        </w:rPr>
        <w:t>registravimą</w:t>
      </w:r>
      <w:r w:rsidRPr="0054160C">
        <w:rPr>
          <w:sz w:val="26"/>
          <w:szCs w:val="26"/>
        </w:rPr>
        <w:t>, perstemplinį EFT</w:t>
      </w:r>
      <w:r w:rsidR="00096840" w:rsidRPr="0054160C">
        <w:rPr>
          <w:sz w:val="26"/>
          <w:szCs w:val="26"/>
        </w:rPr>
        <w:t>.</w:t>
      </w:r>
      <w:r w:rsidR="00A3666F" w:rsidRPr="0054160C">
        <w:rPr>
          <w:sz w:val="26"/>
          <w:szCs w:val="26"/>
        </w:rPr>
        <w:t xml:space="preserve"> Pacientams</w:t>
      </w:r>
      <w:r w:rsidR="00E11B03" w:rsidRPr="0054160C">
        <w:rPr>
          <w:sz w:val="26"/>
          <w:szCs w:val="26"/>
        </w:rPr>
        <w:t>,</w:t>
      </w:r>
      <w:r w:rsidR="00A3666F" w:rsidRPr="0054160C">
        <w:rPr>
          <w:sz w:val="26"/>
          <w:szCs w:val="26"/>
        </w:rPr>
        <w:t xml:space="preserve"> sergantiems skilvelin</w:t>
      </w:r>
      <w:r w:rsidR="00E11B03" w:rsidRPr="0054160C">
        <w:rPr>
          <w:sz w:val="26"/>
          <w:szCs w:val="26"/>
        </w:rPr>
        <w:t>e</w:t>
      </w:r>
      <w:r w:rsidR="00A3666F" w:rsidRPr="0054160C">
        <w:rPr>
          <w:sz w:val="26"/>
          <w:szCs w:val="26"/>
        </w:rPr>
        <w:t xml:space="preserve"> tachikardija, </w:t>
      </w:r>
      <w:r w:rsidR="00E11B03" w:rsidRPr="0054160C">
        <w:rPr>
          <w:sz w:val="26"/>
          <w:szCs w:val="26"/>
        </w:rPr>
        <w:t xml:space="preserve">taip pat </w:t>
      </w:r>
      <w:r w:rsidR="00A3666F" w:rsidRPr="0054160C">
        <w:rPr>
          <w:sz w:val="26"/>
          <w:szCs w:val="26"/>
        </w:rPr>
        <w:t>atlikdavome vainikinių arte</w:t>
      </w:r>
      <w:r w:rsidR="00E11B03" w:rsidRPr="0054160C">
        <w:rPr>
          <w:sz w:val="26"/>
          <w:szCs w:val="26"/>
        </w:rPr>
        <w:t xml:space="preserve">rijų angiografiją, o atsiradus </w:t>
      </w:r>
      <w:r w:rsidR="00A3666F" w:rsidRPr="0054160C">
        <w:rPr>
          <w:sz w:val="26"/>
          <w:szCs w:val="26"/>
        </w:rPr>
        <w:t>galimybei atlikti širdies magne</w:t>
      </w:r>
      <w:r w:rsidR="00151611" w:rsidRPr="0054160C">
        <w:rPr>
          <w:sz w:val="26"/>
          <w:szCs w:val="26"/>
        </w:rPr>
        <w:t>tinio</w:t>
      </w:r>
      <w:r w:rsidR="00A3666F" w:rsidRPr="0054160C">
        <w:rPr>
          <w:sz w:val="26"/>
          <w:szCs w:val="26"/>
        </w:rPr>
        <w:t xml:space="preserve"> rezonanso tyrimą, galim</w:t>
      </w:r>
      <w:r w:rsidR="0034073F" w:rsidRPr="0054160C">
        <w:rPr>
          <w:sz w:val="26"/>
          <w:szCs w:val="26"/>
        </w:rPr>
        <w:t>oms</w:t>
      </w:r>
      <w:r w:rsidR="00A3666F" w:rsidRPr="0054160C">
        <w:rPr>
          <w:sz w:val="26"/>
          <w:szCs w:val="26"/>
        </w:rPr>
        <w:t xml:space="preserve"> pakitusi</w:t>
      </w:r>
      <w:r w:rsidR="0034073F" w:rsidRPr="0054160C">
        <w:rPr>
          <w:sz w:val="26"/>
          <w:szCs w:val="26"/>
        </w:rPr>
        <w:t>o</w:t>
      </w:r>
      <w:r w:rsidR="00A3666F" w:rsidRPr="0054160C">
        <w:rPr>
          <w:sz w:val="26"/>
          <w:szCs w:val="26"/>
        </w:rPr>
        <w:t xml:space="preserve"> skilvelių miokardo zonoms surasti taikėme šį tyrimą.</w:t>
      </w:r>
      <w:r w:rsidR="0034073F" w:rsidRPr="0054160C">
        <w:rPr>
          <w:sz w:val="26"/>
          <w:szCs w:val="26"/>
        </w:rPr>
        <w:t xml:space="preserve"> </w:t>
      </w:r>
      <w:r w:rsidR="003966D5">
        <w:rPr>
          <w:sz w:val="26"/>
          <w:szCs w:val="26"/>
        </w:rPr>
        <w:t xml:space="preserve">Naudojome Lietuvoje priimtus, mums dalyvaujant </w:t>
      </w:r>
      <w:r w:rsidR="007E2BD8">
        <w:rPr>
          <w:sz w:val="26"/>
          <w:szCs w:val="26"/>
        </w:rPr>
        <w:t xml:space="preserve">sukurtus </w:t>
      </w:r>
      <w:r w:rsidR="003966D5">
        <w:rPr>
          <w:sz w:val="26"/>
          <w:szCs w:val="26"/>
        </w:rPr>
        <w:t>tachikardijų diagnostikos ir gydymo algoritmus [P24−P27].</w:t>
      </w:r>
    </w:p>
    <w:p w:rsidR="00DE45D3" w:rsidRPr="0054160C" w:rsidRDefault="00096840" w:rsidP="0054160C">
      <w:pPr>
        <w:shd w:val="clear" w:color="auto" w:fill="FFFFFF"/>
        <w:ind w:firstLine="578"/>
        <w:jc w:val="both"/>
        <w:rPr>
          <w:sz w:val="26"/>
          <w:szCs w:val="26"/>
        </w:rPr>
      </w:pPr>
      <w:r w:rsidRPr="0054160C">
        <w:rPr>
          <w:sz w:val="26"/>
          <w:szCs w:val="26"/>
          <w:u w:val="single"/>
        </w:rPr>
        <w:t>Standartinė (12 derivacijų) EKG</w:t>
      </w:r>
      <w:r w:rsidR="00CD70AF" w:rsidRPr="0054160C">
        <w:rPr>
          <w:sz w:val="26"/>
          <w:szCs w:val="26"/>
        </w:rPr>
        <w:t xml:space="preserve"> buvo registruojama </w:t>
      </w:r>
      <w:r w:rsidR="00CD70AF" w:rsidRPr="0054160C">
        <w:rPr>
          <w:i/>
          <w:sz w:val="26"/>
          <w:szCs w:val="26"/>
        </w:rPr>
        <w:t>Hellige</w:t>
      </w:r>
      <w:r w:rsidRPr="0054160C">
        <w:rPr>
          <w:i/>
          <w:sz w:val="26"/>
          <w:szCs w:val="26"/>
        </w:rPr>
        <w:t xml:space="preserve">, </w:t>
      </w:r>
      <w:r w:rsidR="00CD70AF" w:rsidRPr="0054160C">
        <w:rPr>
          <w:i/>
          <w:sz w:val="26"/>
          <w:szCs w:val="26"/>
        </w:rPr>
        <w:t>Shiller</w:t>
      </w:r>
      <w:r w:rsidRPr="0054160C">
        <w:rPr>
          <w:i/>
          <w:sz w:val="26"/>
          <w:szCs w:val="26"/>
        </w:rPr>
        <w:t xml:space="preserve"> </w:t>
      </w:r>
      <w:r w:rsidRPr="0054160C">
        <w:rPr>
          <w:sz w:val="26"/>
          <w:szCs w:val="26"/>
        </w:rPr>
        <w:t>ar</w:t>
      </w:r>
      <w:r w:rsidRPr="0054160C">
        <w:rPr>
          <w:i/>
          <w:sz w:val="26"/>
          <w:szCs w:val="26"/>
        </w:rPr>
        <w:t xml:space="preserve"> Philips</w:t>
      </w:r>
      <w:r w:rsidRPr="0054160C">
        <w:rPr>
          <w:sz w:val="26"/>
          <w:szCs w:val="26"/>
        </w:rPr>
        <w:t xml:space="preserve"> elektrokardiografais, naudojant 25 ar 50 mm/s</w:t>
      </w:r>
      <w:r w:rsidR="00E11B03" w:rsidRPr="0054160C">
        <w:rPr>
          <w:sz w:val="26"/>
          <w:szCs w:val="26"/>
        </w:rPr>
        <w:t xml:space="preserve"> greitį</w:t>
      </w:r>
      <w:r w:rsidRPr="0054160C">
        <w:rPr>
          <w:sz w:val="26"/>
          <w:szCs w:val="26"/>
        </w:rPr>
        <w:t>.</w:t>
      </w:r>
      <w:r w:rsidR="00CD70AF" w:rsidRPr="0054160C">
        <w:rPr>
          <w:sz w:val="26"/>
          <w:szCs w:val="26"/>
        </w:rPr>
        <w:t xml:space="preserve"> </w:t>
      </w:r>
      <w:r w:rsidR="00E63B49" w:rsidRPr="0054160C">
        <w:rPr>
          <w:sz w:val="26"/>
          <w:szCs w:val="26"/>
        </w:rPr>
        <w:t xml:space="preserve">Taip pat vertinome ir kitose gydymo įstaigose ar greitosios medicinos pagalbos registruotas EKG tachikardijos priepuolio metu. Po atliktos nemedikamentinio gydymo procedūros ar prietaiso </w:t>
      </w:r>
      <w:r w:rsidR="00E63B49" w:rsidRPr="0054160C">
        <w:rPr>
          <w:sz w:val="26"/>
          <w:szCs w:val="26"/>
        </w:rPr>
        <w:lastRenderedPageBreak/>
        <w:t xml:space="preserve">implantavimo, </w:t>
      </w:r>
      <w:r w:rsidR="00CD70AF" w:rsidRPr="0054160C">
        <w:rPr>
          <w:sz w:val="26"/>
          <w:szCs w:val="26"/>
        </w:rPr>
        <w:t xml:space="preserve">EKG buvo </w:t>
      </w:r>
      <w:r w:rsidR="00990598">
        <w:rPr>
          <w:sz w:val="26"/>
          <w:szCs w:val="26"/>
        </w:rPr>
        <w:t>registruojama</w:t>
      </w:r>
      <w:r w:rsidR="00990598" w:rsidRPr="0054160C">
        <w:rPr>
          <w:sz w:val="26"/>
          <w:szCs w:val="26"/>
        </w:rPr>
        <w:t xml:space="preserve"> </w:t>
      </w:r>
      <w:r w:rsidR="00E63B49" w:rsidRPr="0054160C">
        <w:rPr>
          <w:sz w:val="26"/>
          <w:szCs w:val="26"/>
        </w:rPr>
        <w:t>kiekvieno ambulatorinio apsilankymo metu (po 1</w:t>
      </w:r>
      <w:r w:rsidR="00CA3972">
        <w:rPr>
          <w:sz w:val="26"/>
          <w:szCs w:val="26"/>
        </w:rPr>
        <w:t>−</w:t>
      </w:r>
      <w:r w:rsidR="00E63B49" w:rsidRPr="0054160C">
        <w:rPr>
          <w:sz w:val="26"/>
          <w:szCs w:val="26"/>
        </w:rPr>
        <w:t xml:space="preserve">3 mėn., </w:t>
      </w:r>
      <w:r w:rsidR="00F04FC6" w:rsidRPr="0054160C">
        <w:rPr>
          <w:sz w:val="26"/>
          <w:szCs w:val="26"/>
        </w:rPr>
        <w:t>6</w:t>
      </w:r>
      <w:r w:rsidR="00CD70AF" w:rsidRPr="0054160C">
        <w:rPr>
          <w:sz w:val="26"/>
          <w:szCs w:val="26"/>
        </w:rPr>
        <w:t xml:space="preserve"> m</w:t>
      </w:r>
      <w:r w:rsidR="00F04FC6" w:rsidRPr="0054160C">
        <w:rPr>
          <w:sz w:val="26"/>
          <w:szCs w:val="26"/>
        </w:rPr>
        <w:t>ėn., 1 m. ir vėliau ka</w:t>
      </w:r>
      <w:r w:rsidR="00881A22" w:rsidRPr="0054160C">
        <w:rPr>
          <w:sz w:val="26"/>
          <w:szCs w:val="26"/>
        </w:rPr>
        <w:t xml:space="preserve">rtą per </w:t>
      </w:r>
      <w:r w:rsidR="00F04FC6" w:rsidRPr="0054160C">
        <w:rPr>
          <w:sz w:val="26"/>
          <w:szCs w:val="26"/>
        </w:rPr>
        <w:t>met</w:t>
      </w:r>
      <w:r w:rsidR="00881A22" w:rsidRPr="0054160C">
        <w:rPr>
          <w:sz w:val="26"/>
          <w:szCs w:val="26"/>
        </w:rPr>
        <w:t>us</w:t>
      </w:r>
      <w:r w:rsidR="00E63B49" w:rsidRPr="0054160C">
        <w:rPr>
          <w:sz w:val="26"/>
          <w:szCs w:val="26"/>
        </w:rPr>
        <w:t>)</w:t>
      </w:r>
      <w:r w:rsidR="00CD70AF" w:rsidRPr="0054160C">
        <w:rPr>
          <w:sz w:val="26"/>
          <w:szCs w:val="26"/>
        </w:rPr>
        <w:t xml:space="preserve"> arba </w:t>
      </w:r>
      <w:r w:rsidR="00E63B49" w:rsidRPr="0054160C">
        <w:rPr>
          <w:sz w:val="26"/>
          <w:szCs w:val="26"/>
        </w:rPr>
        <w:t>pacientui kreipiantis dėl pablogėjusios savijautos (aritmijos recidyvo).</w:t>
      </w:r>
    </w:p>
    <w:p w:rsidR="00984F81" w:rsidRPr="0054160C" w:rsidRDefault="00A958CF" w:rsidP="0054160C">
      <w:pPr>
        <w:shd w:val="clear" w:color="auto" w:fill="FFFFFF"/>
        <w:ind w:firstLine="578"/>
        <w:jc w:val="both"/>
        <w:rPr>
          <w:sz w:val="26"/>
          <w:szCs w:val="26"/>
        </w:rPr>
      </w:pPr>
      <w:r w:rsidRPr="0054160C">
        <w:rPr>
          <w:sz w:val="26"/>
          <w:szCs w:val="26"/>
          <w:u w:val="single"/>
        </w:rPr>
        <w:t>Širdies ultragarsiniai tyrimai</w:t>
      </w:r>
      <w:r w:rsidR="000D7BCE" w:rsidRPr="0054160C">
        <w:rPr>
          <w:sz w:val="26"/>
          <w:szCs w:val="26"/>
        </w:rPr>
        <w:t xml:space="preserve"> atlikt</w:t>
      </w:r>
      <w:r w:rsidR="005E38A5" w:rsidRPr="0054160C">
        <w:rPr>
          <w:sz w:val="26"/>
          <w:szCs w:val="26"/>
        </w:rPr>
        <w:t>i</w:t>
      </w:r>
      <w:r w:rsidR="000D7BCE" w:rsidRPr="0054160C">
        <w:rPr>
          <w:sz w:val="26"/>
          <w:szCs w:val="26"/>
        </w:rPr>
        <w:t xml:space="preserve"> </w:t>
      </w:r>
      <w:r w:rsidR="005366ED" w:rsidRPr="0054160C">
        <w:rPr>
          <w:sz w:val="26"/>
          <w:szCs w:val="26"/>
        </w:rPr>
        <w:t xml:space="preserve">aparatais </w:t>
      </w:r>
      <w:r w:rsidR="000D7BCE" w:rsidRPr="0054160C">
        <w:rPr>
          <w:i/>
          <w:sz w:val="26"/>
          <w:szCs w:val="26"/>
        </w:rPr>
        <w:t>Sigma 440</w:t>
      </w:r>
      <w:r w:rsidR="005366ED" w:rsidRPr="0054160C">
        <w:rPr>
          <w:i/>
          <w:sz w:val="26"/>
          <w:szCs w:val="26"/>
        </w:rPr>
        <w:t xml:space="preserve"> (</w:t>
      </w:r>
      <w:r w:rsidRPr="0054160C">
        <w:rPr>
          <w:i/>
          <w:sz w:val="26"/>
          <w:szCs w:val="26"/>
        </w:rPr>
        <w:t>Kontron</w:t>
      </w:r>
      <w:r w:rsidR="005366ED" w:rsidRPr="0054160C">
        <w:rPr>
          <w:i/>
          <w:sz w:val="26"/>
          <w:szCs w:val="26"/>
        </w:rPr>
        <w:t>)</w:t>
      </w:r>
      <w:r w:rsidR="00D276B5" w:rsidRPr="0054160C">
        <w:rPr>
          <w:sz w:val="26"/>
          <w:szCs w:val="26"/>
        </w:rPr>
        <w:t>,</w:t>
      </w:r>
      <w:r w:rsidR="000D7BCE" w:rsidRPr="0054160C">
        <w:rPr>
          <w:sz w:val="26"/>
          <w:szCs w:val="26"/>
        </w:rPr>
        <w:t xml:space="preserve"> </w:t>
      </w:r>
      <w:r w:rsidR="000D7BCE" w:rsidRPr="0054160C">
        <w:rPr>
          <w:i/>
          <w:sz w:val="26"/>
          <w:szCs w:val="26"/>
        </w:rPr>
        <w:t>Power Vision 7000</w:t>
      </w:r>
      <w:r w:rsidR="000D7BCE" w:rsidRPr="0054160C">
        <w:rPr>
          <w:sz w:val="26"/>
          <w:szCs w:val="26"/>
        </w:rPr>
        <w:t xml:space="preserve"> </w:t>
      </w:r>
      <w:r w:rsidR="005366ED" w:rsidRPr="0054160C">
        <w:rPr>
          <w:sz w:val="26"/>
          <w:szCs w:val="26"/>
        </w:rPr>
        <w:t>(</w:t>
      </w:r>
      <w:r w:rsidRPr="0054160C">
        <w:rPr>
          <w:i/>
          <w:sz w:val="26"/>
          <w:szCs w:val="26"/>
        </w:rPr>
        <w:t>Toshiba</w:t>
      </w:r>
      <w:r w:rsidR="005366ED" w:rsidRPr="0054160C">
        <w:rPr>
          <w:i/>
          <w:sz w:val="26"/>
          <w:szCs w:val="26"/>
        </w:rPr>
        <w:t>)</w:t>
      </w:r>
      <w:r w:rsidR="005366ED" w:rsidRPr="0054160C">
        <w:rPr>
          <w:sz w:val="26"/>
          <w:szCs w:val="26"/>
        </w:rPr>
        <w:t>,</w:t>
      </w:r>
      <w:r w:rsidR="00D276B5" w:rsidRPr="0054160C">
        <w:rPr>
          <w:sz w:val="26"/>
          <w:szCs w:val="26"/>
        </w:rPr>
        <w:t xml:space="preserve"> </w:t>
      </w:r>
      <w:r w:rsidR="00D276B5" w:rsidRPr="0054160C">
        <w:rPr>
          <w:i/>
          <w:sz w:val="26"/>
          <w:szCs w:val="26"/>
        </w:rPr>
        <w:t>VIVID 7 Dimen</w:t>
      </w:r>
      <w:r w:rsidR="005366ED" w:rsidRPr="0054160C">
        <w:rPr>
          <w:i/>
          <w:sz w:val="26"/>
          <w:szCs w:val="26"/>
        </w:rPr>
        <w:t>s</w:t>
      </w:r>
      <w:r w:rsidR="00D276B5" w:rsidRPr="0054160C">
        <w:rPr>
          <w:i/>
          <w:sz w:val="26"/>
          <w:szCs w:val="26"/>
        </w:rPr>
        <w:t>ion</w:t>
      </w:r>
      <w:r w:rsidR="00D276B5" w:rsidRPr="0054160C">
        <w:rPr>
          <w:sz w:val="26"/>
          <w:szCs w:val="26"/>
        </w:rPr>
        <w:t xml:space="preserve">, </w:t>
      </w:r>
      <w:r w:rsidR="00D276B5" w:rsidRPr="0054160C">
        <w:rPr>
          <w:i/>
          <w:sz w:val="26"/>
          <w:szCs w:val="26"/>
        </w:rPr>
        <w:t>VIVID 4 Expert</w:t>
      </w:r>
      <w:r w:rsidR="00D276B5" w:rsidRPr="0054160C">
        <w:rPr>
          <w:sz w:val="26"/>
          <w:szCs w:val="26"/>
        </w:rPr>
        <w:t xml:space="preserve"> (</w:t>
      </w:r>
      <w:r w:rsidR="00D276B5" w:rsidRPr="0054160C">
        <w:rPr>
          <w:i/>
          <w:sz w:val="26"/>
          <w:szCs w:val="26"/>
        </w:rPr>
        <w:t>GE Healthcare</w:t>
      </w:r>
      <w:r w:rsidR="005366ED" w:rsidRPr="0054160C">
        <w:rPr>
          <w:i/>
          <w:sz w:val="26"/>
          <w:szCs w:val="26"/>
        </w:rPr>
        <w:t>)</w:t>
      </w:r>
      <w:r w:rsidR="00D276B5" w:rsidRPr="0054160C">
        <w:rPr>
          <w:sz w:val="26"/>
          <w:szCs w:val="26"/>
        </w:rPr>
        <w:t>.</w:t>
      </w:r>
      <w:r w:rsidR="0054237B" w:rsidRPr="0054160C">
        <w:rPr>
          <w:sz w:val="26"/>
          <w:szCs w:val="26"/>
        </w:rPr>
        <w:t xml:space="preserve"> </w:t>
      </w:r>
      <w:r w:rsidRPr="0054160C">
        <w:rPr>
          <w:sz w:val="26"/>
          <w:szCs w:val="26"/>
        </w:rPr>
        <w:t xml:space="preserve">Širdies ertmių dydžiai, sienelių storis, išstūmimo frakcija, vožtuvų funkcija (regurgitacija) ir kiti rodikliai buvo vertinami taikant standartines metodikas bei kriterijus. </w:t>
      </w:r>
    </w:p>
    <w:p w:rsidR="00984F81" w:rsidRPr="0054160C" w:rsidRDefault="00A958CF" w:rsidP="0054160C">
      <w:pPr>
        <w:shd w:val="clear" w:color="auto" w:fill="FFFFFF"/>
        <w:ind w:firstLine="578"/>
        <w:jc w:val="both"/>
        <w:rPr>
          <w:sz w:val="26"/>
          <w:szCs w:val="26"/>
        </w:rPr>
      </w:pPr>
      <w:r w:rsidRPr="0054160C">
        <w:rPr>
          <w:sz w:val="26"/>
          <w:szCs w:val="26"/>
          <w:u w:val="single"/>
        </w:rPr>
        <w:t>Ilgalaikis (</w:t>
      </w:r>
      <w:r w:rsidR="00131242" w:rsidRPr="0054160C">
        <w:rPr>
          <w:sz w:val="26"/>
          <w:szCs w:val="26"/>
          <w:u w:val="single"/>
        </w:rPr>
        <w:t>24 valandų</w:t>
      </w:r>
      <w:r w:rsidRPr="0054160C">
        <w:rPr>
          <w:sz w:val="26"/>
          <w:szCs w:val="26"/>
          <w:u w:val="single"/>
        </w:rPr>
        <w:t xml:space="preserve"> Holterio)</w:t>
      </w:r>
      <w:r w:rsidR="00131242" w:rsidRPr="0054160C">
        <w:rPr>
          <w:sz w:val="26"/>
          <w:szCs w:val="26"/>
          <w:u w:val="single"/>
        </w:rPr>
        <w:t xml:space="preserve"> EKG </w:t>
      </w:r>
      <w:r w:rsidR="008A4F7C">
        <w:rPr>
          <w:sz w:val="26"/>
          <w:szCs w:val="26"/>
          <w:u w:val="single"/>
        </w:rPr>
        <w:t>registravimas</w:t>
      </w:r>
      <w:r w:rsidR="00131242" w:rsidRPr="0054160C">
        <w:rPr>
          <w:sz w:val="26"/>
          <w:szCs w:val="26"/>
        </w:rPr>
        <w:t xml:space="preserve"> buvo atliekamas sinusinio mazgo </w:t>
      </w:r>
      <w:r w:rsidR="00984F81" w:rsidRPr="0054160C">
        <w:rPr>
          <w:sz w:val="26"/>
          <w:szCs w:val="26"/>
        </w:rPr>
        <w:t xml:space="preserve">funkcijai, </w:t>
      </w:r>
      <w:r w:rsidR="00E34BA4" w:rsidRPr="0054160C">
        <w:rPr>
          <w:sz w:val="26"/>
          <w:szCs w:val="26"/>
        </w:rPr>
        <w:t>AV</w:t>
      </w:r>
      <w:r w:rsidR="00131242" w:rsidRPr="0054160C">
        <w:rPr>
          <w:sz w:val="26"/>
          <w:szCs w:val="26"/>
        </w:rPr>
        <w:t xml:space="preserve"> laidumui, </w:t>
      </w:r>
      <w:r w:rsidR="000731B1" w:rsidRPr="0054160C">
        <w:rPr>
          <w:sz w:val="26"/>
          <w:szCs w:val="26"/>
        </w:rPr>
        <w:t xml:space="preserve">prieširdinių </w:t>
      </w:r>
      <w:r w:rsidR="00131242" w:rsidRPr="0054160C">
        <w:rPr>
          <w:sz w:val="26"/>
          <w:szCs w:val="26"/>
        </w:rPr>
        <w:t>ir</w:t>
      </w:r>
      <w:r w:rsidR="000731B1" w:rsidRPr="0054160C">
        <w:rPr>
          <w:sz w:val="26"/>
          <w:szCs w:val="26"/>
        </w:rPr>
        <w:t xml:space="preserve"> skilvelinių ekstrasistolių, tachikardijų salvių skaičiui įvertinti prieš nemedikamentinio gydymo procedūrą ir po jos.</w:t>
      </w:r>
      <w:r w:rsidR="00131242" w:rsidRPr="0054160C">
        <w:rPr>
          <w:sz w:val="26"/>
          <w:szCs w:val="26"/>
        </w:rPr>
        <w:t xml:space="preserve"> Tyrimai atlikti </w:t>
      </w:r>
      <w:r w:rsidR="00C164D2" w:rsidRPr="0054160C">
        <w:rPr>
          <w:i/>
          <w:sz w:val="26"/>
          <w:szCs w:val="26"/>
          <w:lang w:val="ru-RU"/>
        </w:rPr>
        <w:t>Лента</w:t>
      </w:r>
      <w:r w:rsidR="00C164D2" w:rsidRPr="0054160C">
        <w:rPr>
          <w:i/>
          <w:sz w:val="26"/>
          <w:szCs w:val="26"/>
          <w:lang w:val="en-US"/>
        </w:rPr>
        <w:t xml:space="preserve"> </w:t>
      </w:r>
      <w:r w:rsidR="00C164D2" w:rsidRPr="0054160C">
        <w:rPr>
          <w:i/>
          <w:sz w:val="26"/>
          <w:szCs w:val="26"/>
          <w:lang w:val="ru-RU"/>
        </w:rPr>
        <w:t>МТ</w:t>
      </w:r>
      <w:r w:rsidR="00C164D2" w:rsidRPr="0054160C">
        <w:rPr>
          <w:i/>
          <w:sz w:val="26"/>
          <w:szCs w:val="26"/>
          <w:lang w:val="en-US"/>
        </w:rPr>
        <w:t xml:space="preserve">, </w:t>
      </w:r>
      <w:r w:rsidR="00C164D2" w:rsidRPr="0054160C">
        <w:rPr>
          <w:i/>
          <w:sz w:val="26"/>
          <w:szCs w:val="26"/>
        </w:rPr>
        <w:t>CustoMed,</w:t>
      </w:r>
      <w:r w:rsidR="00C164D2" w:rsidRPr="0054160C">
        <w:rPr>
          <w:sz w:val="26"/>
          <w:szCs w:val="26"/>
        </w:rPr>
        <w:t xml:space="preserve"> </w:t>
      </w:r>
      <w:r w:rsidR="00C164D2" w:rsidRPr="0054160C">
        <w:rPr>
          <w:i/>
          <w:sz w:val="26"/>
          <w:szCs w:val="26"/>
        </w:rPr>
        <w:t xml:space="preserve">Oxford </w:t>
      </w:r>
      <w:r w:rsidR="00131242" w:rsidRPr="0054160C">
        <w:rPr>
          <w:i/>
          <w:sz w:val="26"/>
          <w:szCs w:val="26"/>
        </w:rPr>
        <w:t>Medilog</w:t>
      </w:r>
      <w:r w:rsidR="00E34BA4" w:rsidRPr="0054160C">
        <w:rPr>
          <w:sz w:val="26"/>
          <w:szCs w:val="26"/>
        </w:rPr>
        <w:t>,</w:t>
      </w:r>
      <w:r w:rsidR="00131242" w:rsidRPr="0054160C">
        <w:rPr>
          <w:sz w:val="26"/>
          <w:szCs w:val="26"/>
        </w:rPr>
        <w:t xml:space="preserve"> </w:t>
      </w:r>
      <w:r w:rsidR="00C164D2" w:rsidRPr="0054160C">
        <w:rPr>
          <w:i/>
          <w:sz w:val="26"/>
          <w:szCs w:val="26"/>
        </w:rPr>
        <w:t xml:space="preserve">Datrix </w:t>
      </w:r>
      <w:r w:rsidR="00131242" w:rsidRPr="0054160C">
        <w:rPr>
          <w:i/>
          <w:sz w:val="26"/>
          <w:szCs w:val="26"/>
        </w:rPr>
        <w:t>Holter Recorder</w:t>
      </w:r>
      <w:r w:rsidR="00C164D2" w:rsidRPr="0054160C">
        <w:rPr>
          <w:i/>
          <w:sz w:val="26"/>
          <w:szCs w:val="26"/>
        </w:rPr>
        <w:t>, GE Mars</w:t>
      </w:r>
      <w:r w:rsidR="006A4971" w:rsidRPr="0054160C">
        <w:rPr>
          <w:i/>
          <w:sz w:val="26"/>
          <w:szCs w:val="26"/>
        </w:rPr>
        <w:t xml:space="preserve">, Del Mar Reynolds medical </w:t>
      </w:r>
      <w:r w:rsidR="00C164D2" w:rsidRPr="0054160C">
        <w:rPr>
          <w:sz w:val="26"/>
          <w:szCs w:val="26"/>
        </w:rPr>
        <w:t>sistem</w:t>
      </w:r>
      <w:r w:rsidR="001775D1" w:rsidRPr="0054160C">
        <w:rPr>
          <w:sz w:val="26"/>
          <w:szCs w:val="26"/>
        </w:rPr>
        <w:t>ų</w:t>
      </w:r>
      <w:r w:rsidR="00C164D2" w:rsidRPr="0054160C">
        <w:rPr>
          <w:i/>
          <w:sz w:val="26"/>
          <w:szCs w:val="26"/>
        </w:rPr>
        <w:t xml:space="preserve"> </w:t>
      </w:r>
      <w:r w:rsidR="00131242" w:rsidRPr="0054160C">
        <w:rPr>
          <w:sz w:val="26"/>
          <w:szCs w:val="26"/>
        </w:rPr>
        <w:t>aparatais</w:t>
      </w:r>
      <w:r w:rsidR="00E42EFC" w:rsidRPr="0054160C">
        <w:rPr>
          <w:sz w:val="26"/>
          <w:szCs w:val="26"/>
        </w:rPr>
        <w:t xml:space="preserve"> ir vertinami naudojant atitinkamas analizės sistemas.</w:t>
      </w:r>
    </w:p>
    <w:p w:rsidR="0037042E" w:rsidRPr="0054160C" w:rsidRDefault="0037042E" w:rsidP="0054160C">
      <w:pPr>
        <w:shd w:val="clear" w:color="auto" w:fill="FFFFFF"/>
        <w:ind w:firstLine="578"/>
        <w:jc w:val="both"/>
        <w:rPr>
          <w:sz w:val="26"/>
          <w:szCs w:val="26"/>
        </w:rPr>
      </w:pPr>
      <w:r w:rsidRPr="0054160C">
        <w:rPr>
          <w:sz w:val="26"/>
          <w:szCs w:val="26"/>
          <w:u w:val="single"/>
        </w:rPr>
        <w:t>Širdies magnetinio rezonanso tyrim</w:t>
      </w:r>
      <w:r w:rsidR="00A564BF" w:rsidRPr="0054160C">
        <w:rPr>
          <w:sz w:val="26"/>
          <w:szCs w:val="26"/>
          <w:u w:val="single"/>
        </w:rPr>
        <w:t>ą</w:t>
      </w:r>
      <w:r w:rsidRPr="0054160C">
        <w:rPr>
          <w:sz w:val="26"/>
          <w:szCs w:val="26"/>
          <w:u w:val="single"/>
        </w:rPr>
        <w:t xml:space="preserve"> (MRT)</w:t>
      </w:r>
      <w:r w:rsidRPr="0054160C">
        <w:rPr>
          <w:sz w:val="26"/>
          <w:szCs w:val="26"/>
        </w:rPr>
        <w:t xml:space="preserve"> </w:t>
      </w:r>
      <w:r w:rsidR="00A564BF" w:rsidRPr="0054160C">
        <w:rPr>
          <w:sz w:val="26"/>
          <w:szCs w:val="26"/>
        </w:rPr>
        <w:t xml:space="preserve">pradėjome </w:t>
      </w:r>
      <w:r w:rsidR="0041203B" w:rsidRPr="0054160C">
        <w:rPr>
          <w:sz w:val="26"/>
          <w:szCs w:val="26"/>
        </w:rPr>
        <w:t>naudoti</w:t>
      </w:r>
      <w:r w:rsidR="00A564BF" w:rsidRPr="0054160C">
        <w:rPr>
          <w:sz w:val="26"/>
          <w:szCs w:val="26"/>
        </w:rPr>
        <w:t xml:space="preserve"> nuo 2003 m., iešk</w:t>
      </w:r>
      <w:r w:rsidR="00C11215">
        <w:rPr>
          <w:sz w:val="26"/>
          <w:szCs w:val="26"/>
        </w:rPr>
        <w:t>odami</w:t>
      </w:r>
      <w:r w:rsidR="00A564BF" w:rsidRPr="0054160C">
        <w:rPr>
          <w:sz w:val="26"/>
          <w:szCs w:val="26"/>
        </w:rPr>
        <w:t xml:space="preserve"> galimų skilvelių miokardo pakitimų pacientams su skilveliniais ritmo sutrikimais. Nuo 2003 metais naudojome </w:t>
      </w:r>
      <w:r w:rsidR="00A564BF" w:rsidRPr="0054160C">
        <w:rPr>
          <w:i/>
          <w:sz w:val="26"/>
          <w:szCs w:val="26"/>
        </w:rPr>
        <w:t>Siemens</w:t>
      </w:r>
      <w:r w:rsidR="00A564BF" w:rsidRPr="0054160C">
        <w:rPr>
          <w:sz w:val="26"/>
          <w:szCs w:val="26"/>
        </w:rPr>
        <w:t xml:space="preserve"> </w:t>
      </w:r>
      <w:r w:rsidR="0041203B" w:rsidRPr="0054160C">
        <w:rPr>
          <w:i/>
          <w:sz w:val="26"/>
          <w:szCs w:val="26"/>
        </w:rPr>
        <w:t>Symphony 1,5</w:t>
      </w:r>
      <w:r w:rsidRPr="0054160C">
        <w:rPr>
          <w:i/>
          <w:sz w:val="26"/>
          <w:szCs w:val="26"/>
        </w:rPr>
        <w:t>T</w:t>
      </w:r>
      <w:r w:rsidR="00A564BF" w:rsidRPr="0054160C">
        <w:rPr>
          <w:i/>
          <w:sz w:val="26"/>
          <w:szCs w:val="26"/>
        </w:rPr>
        <w:t xml:space="preserve"> </w:t>
      </w:r>
      <w:r w:rsidR="00A564BF" w:rsidRPr="0054160C">
        <w:rPr>
          <w:sz w:val="26"/>
          <w:szCs w:val="26"/>
        </w:rPr>
        <w:t>sistemą, nuo 2007 metų – su specializuotu kardiologinių programų paketu. Nuo 2008 m. pradėjome naudoti</w:t>
      </w:r>
      <w:r w:rsidR="00A564BF" w:rsidRPr="0054160C">
        <w:rPr>
          <w:i/>
          <w:sz w:val="26"/>
          <w:szCs w:val="26"/>
        </w:rPr>
        <w:t xml:space="preserve"> Siemens A</w:t>
      </w:r>
      <w:r w:rsidRPr="0054160C">
        <w:rPr>
          <w:i/>
          <w:sz w:val="26"/>
          <w:szCs w:val="26"/>
        </w:rPr>
        <w:t xml:space="preserve">vanto </w:t>
      </w:r>
      <w:r w:rsidR="00A564BF" w:rsidRPr="0054160C">
        <w:rPr>
          <w:i/>
          <w:sz w:val="26"/>
          <w:szCs w:val="26"/>
        </w:rPr>
        <w:t>1,5T</w:t>
      </w:r>
      <w:r w:rsidR="00A564BF" w:rsidRPr="0054160C">
        <w:rPr>
          <w:sz w:val="26"/>
          <w:szCs w:val="26"/>
        </w:rPr>
        <w:t xml:space="preserve"> sistemą</w:t>
      </w:r>
      <w:r w:rsidR="0041203B" w:rsidRPr="0054160C">
        <w:rPr>
          <w:sz w:val="26"/>
          <w:szCs w:val="26"/>
        </w:rPr>
        <w:t>, pritaikytą kardiologiniams tyrimams.</w:t>
      </w:r>
    </w:p>
    <w:p w:rsidR="00E42EFC" w:rsidRPr="0054160C" w:rsidRDefault="00E42EFC" w:rsidP="0054160C">
      <w:pPr>
        <w:shd w:val="clear" w:color="auto" w:fill="FFFFFF"/>
        <w:ind w:firstLine="578"/>
        <w:jc w:val="both"/>
        <w:rPr>
          <w:sz w:val="26"/>
          <w:szCs w:val="26"/>
        </w:rPr>
      </w:pPr>
      <w:r w:rsidRPr="0054160C">
        <w:rPr>
          <w:sz w:val="26"/>
          <w:szCs w:val="26"/>
          <w:u w:val="single"/>
        </w:rPr>
        <w:t>Perstemplin</w:t>
      </w:r>
      <w:r w:rsidR="00181EC9">
        <w:rPr>
          <w:sz w:val="26"/>
          <w:szCs w:val="26"/>
          <w:u w:val="single"/>
        </w:rPr>
        <w:t>į</w:t>
      </w:r>
      <w:r w:rsidRPr="0054160C">
        <w:rPr>
          <w:sz w:val="26"/>
          <w:szCs w:val="26"/>
          <w:u w:val="single"/>
        </w:rPr>
        <w:t xml:space="preserve"> EFT</w:t>
      </w:r>
      <w:r w:rsidRPr="00C11215">
        <w:rPr>
          <w:sz w:val="26"/>
          <w:szCs w:val="26"/>
        </w:rPr>
        <w:t xml:space="preserve"> </w:t>
      </w:r>
      <w:r w:rsidR="00181EC9">
        <w:rPr>
          <w:sz w:val="26"/>
          <w:szCs w:val="26"/>
        </w:rPr>
        <w:t>atlikome</w:t>
      </w:r>
      <w:r w:rsidRPr="0054160C">
        <w:rPr>
          <w:sz w:val="26"/>
          <w:szCs w:val="26"/>
        </w:rPr>
        <w:t xml:space="preserve"> pacientams su </w:t>
      </w:r>
      <w:r w:rsidR="00581366" w:rsidRPr="0054160C">
        <w:rPr>
          <w:sz w:val="26"/>
          <w:szCs w:val="26"/>
        </w:rPr>
        <w:t xml:space="preserve">elektrokardiografiškai </w:t>
      </w:r>
      <w:r w:rsidRPr="0054160C">
        <w:rPr>
          <w:sz w:val="26"/>
          <w:szCs w:val="26"/>
        </w:rPr>
        <w:t>nedokumentuotais tachikardijos paroksizmais, taip pat esant dokumentuotiems paroksizmams, nor</w:t>
      </w:r>
      <w:r w:rsidR="00181EC9">
        <w:rPr>
          <w:sz w:val="26"/>
          <w:szCs w:val="26"/>
        </w:rPr>
        <w:t>ėdami</w:t>
      </w:r>
      <w:r w:rsidRPr="0054160C">
        <w:rPr>
          <w:sz w:val="26"/>
          <w:szCs w:val="26"/>
        </w:rPr>
        <w:t xml:space="preserve"> patikslinti tachikardijos mechanizmą ir širdies laidžiosios sistemos funkciją. Taip pat šis tyrimas buvo atliekamas WPW sindrom</w:t>
      </w:r>
      <w:r w:rsidR="00181EC9">
        <w:rPr>
          <w:sz w:val="26"/>
          <w:szCs w:val="26"/>
        </w:rPr>
        <w:t>o atvejais</w:t>
      </w:r>
      <w:r w:rsidRPr="0054160C">
        <w:rPr>
          <w:sz w:val="26"/>
          <w:szCs w:val="26"/>
        </w:rPr>
        <w:t xml:space="preserve">, vertinant papildomo laidumo tako (PLT) savybes ir su </w:t>
      </w:r>
      <w:r w:rsidR="00C11215">
        <w:rPr>
          <w:sz w:val="26"/>
          <w:szCs w:val="26"/>
        </w:rPr>
        <w:t xml:space="preserve">jomis </w:t>
      </w:r>
      <w:r w:rsidRPr="0054160C">
        <w:rPr>
          <w:sz w:val="26"/>
          <w:szCs w:val="26"/>
        </w:rPr>
        <w:t>susijusią riziką. Tyrimui buvo naudojami 4</w:t>
      </w:r>
      <w:r w:rsidR="00CA3972">
        <w:rPr>
          <w:sz w:val="26"/>
          <w:szCs w:val="26"/>
        </w:rPr>
        <w:t>−</w:t>
      </w:r>
      <w:r w:rsidRPr="0054160C">
        <w:rPr>
          <w:sz w:val="26"/>
          <w:szCs w:val="26"/>
        </w:rPr>
        <w:t>6 kontaktų elektrodiniai kateteriai, vienu metu stimuliuojant prieširdžius ir registruojant elektrogramas per skirtingas elektrodų poras. Šiems tyrimams naudojome kompiuterizuotas elektrofiziologines sistemas "</w:t>
      </w:r>
      <w:r w:rsidRPr="0054160C">
        <w:rPr>
          <w:i/>
          <w:sz w:val="26"/>
          <w:szCs w:val="26"/>
        </w:rPr>
        <w:t>CardioComp</w:t>
      </w:r>
      <w:r w:rsidR="00CA3972">
        <w:rPr>
          <w:i/>
          <w:sz w:val="26"/>
          <w:szCs w:val="26"/>
        </w:rPr>
        <w:t>-</w:t>
      </w:r>
      <w:r w:rsidRPr="0054160C">
        <w:rPr>
          <w:i/>
          <w:sz w:val="26"/>
          <w:szCs w:val="26"/>
        </w:rPr>
        <w:t>2</w:t>
      </w:r>
      <w:r w:rsidRPr="0054160C">
        <w:rPr>
          <w:sz w:val="26"/>
          <w:szCs w:val="26"/>
        </w:rPr>
        <w:t xml:space="preserve">" ir </w:t>
      </w:r>
      <w:r w:rsidRPr="0054160C">
        <w:rPr>
          <w:i/>
          <w:sz w:val="26"/>
          <w:szCs w:val="26"/>
        </w:rPr>
        <w:t>FIAB 8817</w:t>
      </w:r>
      <w:r w:rsidRPr="0054160C">
        <w:rPr>
          <w:sz w:val="26"/>
          <w:szCs w:val="26"/>
        </w:rPr>
        <w:t>.</w:t>
      </w:r>
    </w:p>
    <w:p w:rsidR="00E42EFC" w:rsidRPr="0054160C" w:rsidRDefault="00E42EFC" w:rsidP="0054160C">
      <w:pPr>
        <w:shd w:val="clear" w:color="auto" w:fill="FFFFFF"/>
        <w:ind w:firstLine="720"/>
        <w:jc w:val="both"/>
        <w:rPr>
          <w:sz w:val="26"/>
          <w:szCs w:val="26"/>
          <w:u w:val="single"/>
        </w:rPr>
      </w:pPr>
      <w:r w:rsidRPr="0054160C">
        <w:rPr>
          <w:sz w:val="26"/>
          <w:szCs w:val="26"/>
          <w:u w:val="single"/>
        </w:rPr>
        <w:t>Intrakardinis EFT</w:t>
      </w:r>
      <w:r w:rsidRPr="0054160C">
        <w:rPr>
          <w:sz w:val="26"/>
          <w:szCs w:val="26"/>
        </w:rPr>
        <w:t xml:space="preserve"> vaikams iki 18 m. amžiaus (ir suaugusiems, kai pacientai to pageidavo) </w:t>
      </w:r>
      <w:r w:rsidR="00DA090C" w:rsidRPr="0054160C">
        <w:rPr>
          <w:sz w:val="26"/>
          <w:szCs w:val="26"/>
        </w:rPr>
        <w:t>buvo atliekamas bendrinėje intraveninėje nejautroje, o kitiems pacientams – vietinėje 1% prokaino arba lidokaino nejautroje. Į širdies ertmes per šlaunies venas buvo įkišami 2</w:t>
      </w:r>
      <w:r w:rsidR="00094B46" w:rsidRPr="0054160C">
        <w:rPr>
          <w:sz w:val="26"/>
          <w:szCs w:val="26"/>
        </w:rPr>
        <w:t>–</w:t>
      </w:r>
      <w:r w:rsidR="00DA090C" w:rsidRPr="0054160C">
        <w:rPr>
          <w:sz w:val="26"/>
          <w:szCs w:val="26"/>
        </w:rPr>
        <w:t>3 elektrodiniai kateteriai (tipinės jų vietos – dešinio</w:t>
      </w:r>
      <w:r w:rsidR="001D4B01" w:rsidRPr="0054160C">
        <w:rPr>
          <w:sz w:val="26"/>
          <w:szCs w:val="26"/>
        </w:rPr>
        <w:t>jo</w:t>
      </w:r>
      <w:r w:rsidR="00DA090C" w:rsidRPr="0054160C">
        <w:rPr>
          <w:sz w:val="26"/>
          <w:szCs w:val="26"/>
        </w:rPr>
        <w:t xml:space="preserve"> skilvelio (DS) viršūnė</w:t>
      </w:r>
      <w:r w:rsidR="001D4B01" w:rsidRPr="0054160C">
        <w:rPr>
          <w:sz w:val="26"/>
          <w:szCs w:val="26"/>
        </w:rPr>
        <w:t xml:space="preserve">, triburio vožtuvo </w:t>
      </w:r>
      <w:r w:rsidR="00990598">
        <w:rPr>
          <w:sz w:val="26"/>
          <w:szCs w:val="26"/>
        </w:rPr>
        <w:t xml:space="preserve">(TV) </w:t>
      </w:r>
      <w:r w:rsidR="001D4B01" w:rsidRPr="0054160C">
        <w:rPr>
          <w:sz w:val="26"/>
          <w:szCs w:val="26"/>
        </w:rPr>
        <w:t>žiedas Hiso pl</w:t>
      </w:r>
      <w:r w:rsidR="00581366" w:rsidRPr="0054160C">
        <w:rPr>
          <w:sz w:val="26"/>
          <w:szCs w:val="26"/>
        </w:rPr>
        <w:t>uošto elektrogramai registruoti</w:t>
      </w:r>
      <w:r w:rsidR="001D4B01" w:rsidRPr="0054160C">
        <w:rPr>
          <w:sz w:val="26"/>
          <w:szCs w:val="26"/>
        </w:rPr>
        <w:t xml:space="preserve"> ir dešinio</w:t>
      </w:r>
      <w:r w:rsidR="00A0255B" w:rsidRPr="0054160C">
        <w:rPr>
          <w:sz w:val="26"/>
          <w:szCs w:val="26"/>
        </w:rPr>
        <w:t>jo</w:t>
      </w:r>
      <w:r w:rsidR="001D4B01" w:rsidRPr="0054160C">
        <w:rPr>
          <w:sz w:val="26"/>
          <w:szCs w:val="26"/>
        </w:rPr>
        <w:t xml:space="preserve"> prieširdžio (DP) viršutinė dalis</w:t>
      </w:r>
      <w:r w:rsidR="00A0255B" w:rsidRPr="0054160C">
        <w:rPr>
          <w:sz w:val="26"/>
          <w:szCs w:val="26"/>
        </w:rPr>
        <w:t xml:space="preserve"> arba vainikinis antis</w:t>
      </w:r>
      <w:r w:rsidR="001D4B01" w:rsidRPr="0054160C">
        <w:rPr>
          <w:sz w:val="26"/>
          <w:szCs w:val="26"/>
        </w:rPr>
        <w:t xml:space="preserve">). </w:t>
      </w:r>
      <w:r w:rsidR="00422AD0" w:rsidRPr="0054160C">
        <w:rPr>
          <w:sz w:val="26"/>
          <w:szCs w:val="26"/>
        </w:rPr>
        <w:t xml:space="preserve">Suaugusiems naudojome </w:t>
      </w:r>
      <w:r w:rsidR="00094B46" w:rsidRPr="0054160C">
        <w:rPr>
          <w:sz w:val="26"/>
          <w:szCs w:val="26"/>
        </w:rPr>
        <w:t>6–</w:t>
      </w:r>
      <w:r w:rsidR="00422AD0" w:rsidRPr="0054160C">
        <w:rPr>
          <w:sz w:val="26"/>
          <w:szCs w:val="26"/>
        </w:rPr>
        <w:t xml:space="preserve">7 </w:t>
      </w:r>
      <w:r w:rsidR="00422AD0" w:rsidRPr="0054160C">
        <w:rPr>
          <w:i/>
          <w:sz w:val="26"/>
          <w:szCs w:val="26"/>
        </w:rPr>
        <w:t>F</w:t>
      </w:r>
      <w:r w:rsidR="00422AD0" w:rsidRPr="0054160C">
        <w:rPr>
          <w:sz w:val="26"/>
          <w:szCs w:val="26"/>
        </w:rPr>
        <w:t xml:space="preserve"> (</w:t>
      </w:r>
      <w:r w:rsidR="00094B46" w:rsidRPr="0054160C">
        <w:rPr>
          <w:sz w:val="26"/>
          <w:szCs w:val="26"/>
        </w:rPr>
        <w:t>1,98–</w:t>
      </w:r>
      <w:r w:rsidR="00422AD0" w:rsidRPr="0054160C">
        <w:rPr>
          <w:sz w:val="26"/>
          <w:szCs w:val="26"/>
        </w:rPr>
        <w:t xml:space="preserve">2,31 mm) diametro, vaikams – </w:t>
      </w:r>
      <w:r w:rsidR="00094B46" w:rsidRPr="0054160C">
        <w:rPr>
          <w:sz w:val="26"/>
          <w:szCs w:val="26"/>
        </w:rPr>
        <w:t>4–</w:t>
      </w:r>
      <w:r w:rsidR="00422AD0" w:rsidRPr="0054160C">
        <w:rPr>
          <w:sz w:val="26"/>
          <w:szCs w:val="26"/>
        </w:rPr>
        <w:t xml:space="preserve">5 </w:t>
      </w:r>
      <w:r w:rsidR="00422AD0" w:rsidRPr="0054160C">
        <w:rPr>
          <w:i/>
          <w:sz w:val="26"/>
          <w:szCs w:val="26"/>
        </w:rPr>
        <w:t>F</w:t>
      </w:r>
      <w:r w:rsidR="00422AD0" w:rsidRPr="0054160C">
        <w:rPr>
          <w:sz w:val="26"/>
          <w:szCs w:val="26"/>
        </w:rPr>
        <w:t xml:space="preserve"> diametro (</w:t>
      </w:r>
      <w:r w:rsidR="00094B46" w:rsidRPr="0054160C">
        <w:rPr>
          <w:sz w:val="26"/>
          <w:szCs w:val="26"/>
        </w:rPr>
        <w:t>1,32–</w:t>
      </w:r>
      <w:r w:rsidR="00422AD0" w:rsidRPr="0054160C">
        <w:rPr>
          <w:sz w:val="26"/>
          <w:szCs w:val="26"/>
        </w:rPr>
        <w:t>1</w:t>
      </w:r>
      <w:r w:rsidR="00094B46" w:rsidRPr="0054160C">
        <w:rPr>
          <w:sz w:val="26"/>
          <w:szCs w:val="26"/>
        </w:rPr>
        <w:t>,</w:t>
      </w:r>
      <w:r w:rsidR="00422AD0" w:rsidRPr="0054160C">
        <w:rPr>
          <w:sz w:val="26"/>
          <w:szCs w:val="26"/>
        </w:rPr>
        <w:t>65 mm) elektr</w:t>
      </w:r>
      <w:r w:rsidR="00094B46" w:rsidRPr="0054160C">
        <w:rPr>
          <w:sz w:val="26"/>
          <w:szCs w:val="26"/>
        </w:rPr>
        <w:t>odinius kateterius</w:t>
      </w:r>
      <w:r w:rsidR="006B4A35" w:rsidRPr="0054160C">
        <w:rPr>
          <w:sz w:val="26"/>
          <w:szCs w:val="26"/>
        </w:rPr>
        <w:t xml:space="preserve"> (1 </w:t>
      </w:r>
      <w:r w:rsidR="006B4A35" w:rsidRPr="0054160C">
        <w:rPr>
          <w:i/>
          <w:sz w:val="26"/>
          <w:szCs w:val="26"/>
        </w:rPr>
        <w:t>French</w:t>
      </w:r>
      <w:r w:rsidR="006B4A35" w:rsidRPr="0054160C">
        <w:rPr>
          <w:sz w:val="26"/>
          <w:szCs w:val="26"/>
        </w:rPr>
        <w:t xml:space="preserve"> = ⅓ mm)</w:t>
      </w:r>
      <w:r w:rsidR="00422AD0" w:rsidRPr="0054160C">
        <w:rPr>
          <w:sz w:val="26"/>
          <w:szCs w:val="26"/>
        </w:rPr>
        <w:t xml:space="preserve">. </w:t>
      </w:r>
      <w:r w:rsidR="00A0255B" w:rsidRPr="0054160C">
        <w:rPr>
          <w:sz w:val="26"/>
          <w:szCs w:val="26"/>
        </w:rPr>
        <w:t>Iki 2002 m. elektrodą į vainikinį antį įkišdavome per porak</w:t>
      </w:r>
      <w:r w:rsidR="00581366" w:rsidRPr="0054160C">
        <w:rPr>
          <w:sz w:val="26"/>
          <w:szCs w:val="26"/>
        </w:rPr>
        <w:t>tines</w:t>
      </w:r>
      <w:r w:rsidR="00A0255B" w:rsidRPr="0054160C">
        <w:rPr>
          <w:sz w:val="26"/>
          <w:szCs w:val="26"/>
        </w:rPr>
        <w:t xml:space="preserve"> venas, o nuo 2002 m</w:t>
      </w:r>
      <w:r w:rsidR="00181EC9">
        <w:rPr>
          <w:sz w:val="26"/>
          <w:szCs w:val="26"/>
        </w:rPr>
        <w:t>.</w:t>
      </w:r>
      <w:r w:rsidR="00A0255B" w:rsidRPr="0054160C">
        <w:rPr>
          <w:sz w:val="26"/>
          <w:szCs w:val="26"/>
        </w:rPr>
        <w:t xml:space="preserve"> – per šlaunies venas. </w:t>
      </w:r>
      <w:r w:rsidR="001D4B01" w:rsidRPr="0054160C">
        <w:rPr>
          <w:sz w:val="26"/>
          <w:szCs w:val="26"/>
        </w:rPr>
        <w:t>SkT atvejais elektrodas per šlaunies arteriją buvo įkišamas ir į kairįjį skilvelį</w:t>
      </w:r>
      <w:r w:rsidR="006B4A35" w:rsidRPr="0054160C">
        <w:rPr>
          <w:sz w:val="26"/>
          <w:szCs w:val="26"/>
        </w:rPr>
        <w:t xml:space="preserve"> (KS)</w:t>
      </w:r>
      <w:r w:rsidR="001D4B01" w:rsidRPr="0054160C">
        <w:rPr>
          <w:sz w:val="26"/>
          <w:szCs w:val="26"/>
        </w:rPr>
        <w:t xml:space="preserve">. </w:t>
      </w:r>
      <w:r w:rsidR="00A0255B" w:rsidRPr="0054160C">
        <w:rPr>
          <w:sz w:val="26"/>
          <w:szCs w:val="26"/>
        </w:rPr>
        <w:t xml:space="preserve">Per šiuos elektrodus registruodavome intrakardines elektrogramas sinusinio ritmo metu ir tachikardijos paroksizmo metu. Širdies laidžiosios sistemos funkcijai įvertinti </w:t>
      </w:r>
      <w:r w:rsidR="008B4588" w:rsidRPr="0054160C">
        <w:rPr>
          <w:sz w:val="26"/>
          <w:szCs w:val="26"/>
        </w:rPr>
        <w:t xml:space="preserve">ir ritmo sutrikimo paroksizmui sukelti (nutraukti) </w:t>
      </w:r>
      <w:r w:rsidR="00A0255B" w:rsidRPr="0054160C">
        <w:rPr>
          <w:sz w:val="26"/>
          <w:szCs w:val="26"/>
        </w:rPr>
        <w:t>naudojome įvairius prieširdžių ir skilvelių stimuliacijos režimus</w:t>
      </w:r>
      <w:r w:rsidR="006E7FE5" w:rsidRPr="0054160C">
        <w:rPr>
          <w:sz w:val="26"/>
          <w:szCs w:val="26"/>
        </w:rPr>
        <w:t xml:space="preserve"> (diagnostinis stimuliatorius </w:t>
      </w:r>
      <w:r w:rsidR="006E7FE5" w:rsidRPr="0054160C">
        <w:rPr>
          <w:i/>
          <w:sz w:val="26"/>
          <w:szCs w:val="26"/>
        </w:rPr>
        <w:t>Biotronik UHS</w:t>
      </w:r>
      <w:r w:rsidR="00CA3972">
        <w:rPr>
          <w:i/>
          <w:sz w:val="26"/>
          <w:szCs w:val="26"/>
        </w:rPr>
        <w:t>-</w:t>
      </w:r>
      <w:r w:rsidR="006E7FE5" w:rsidRPr="0054160C">
        <w:rPr>
          <w:i/>
          <w:sz w:val="26"/>
          <w:szCs w:val="26"/>
        </w:rPr>
        <w:t>20</w:t>
      </w:r>
      <w:r w:rsidR="006E7FE5" w:rsidRPr="0054160C">
        <w:rPr>
          <w:sz w:val="26"/>
          <w:szCs w:val="26"/>
        </w:rPr>
        <w:t>)</w:t>
      </w:r>
      <w:r w:rsidR="00A0255B" w:rsidRPr="0054160C">
        <w:rPr>
          <w:sz w:val="26"/>
          <w:szCs w:val="26"/>
        </w:rPr>
        <w:t xml:space="preserve">. </w:t>
      </w:r>
      <w:r w:rsidR="008B4588" w:rsidRPr="0054160C">
        <w:rPr>
          <w:sz w:val="26"/>
          <w:szCs w:val="26"/>
        </w:rPr>
        <w:t xml:space="preserve">Iki 1994 m. signalų registravimui naudojome sistemą </w:t>
      </w:r>
      <w:r w:rsidR="006E7FE5" w:rsidRPr="0054160C">
        <w:rPr>
          <w:i/>
          <w:sz w:val="26"/>
          <w:szCs w:val="26"/>
        </w:rPr>
        <w:t xml:space="preserve">Siemens Elema </w:t>
      </w:r>
      <w:r w:rsidR="008B4588" w:rsidRPr="0054160C">
        <w:rPr>
          <w:i/>
          <w:sz w:val="26"/>
          <w:szCs w:val="26"/>
        </w:rPr>
        <w:t>Mingograf 82</w:t>
      </w:r>
      <w:r w:rsidR="00581366" w:rsidRPr="0054160C">
        <w:rPr>
          <w:sz w:val="26"/>
          <w:szCs w:val="26"/>
        </w:rPr>
        <w:t>,</w:t>
      </w:r>
      <w:r w:rsidR="008B4588" w:rsidRPr="0054160C">
        <w:rPr>
          <w:sz w:val="26"/>
          <w:szCs w:val="26"/>
        </w:rPr>
        <w:t xml:space="preserve"> nuo 1994 iki 2006 m. – kompiuterizuotą EFT sistemą </w:t>
      </w:r>
      <w:r w:rsidR="008B4588" w:rsidRPr="0054160C">
        <w:rPr>
          <w:i/>
          <w:sz w:val="26"/>
          <w:szCs w:val="26"/>
        </w:rPr>
        <w:t xml:space="preserve">Quinton EPLab, </w:t>
      </w:r>
      <w:r w:rsidR="008B4588" w:rsidRPr="0054160C">
        <w:rPr>
          <w:sz w:val="26"/>
          <w:szCs w:val="26"/>
        </w:rPr>
        <w:t>nuo</w:t>
      </w:r>
      <w:r w:rsidR="008B4588" w:rsidRPr="0054160C">
        <w:rPr>
          <w:i/>
          <w:sz w:val="26"/>
          <w:szCs w:val="26"/>
        </w:rPr>
        <w:t xml:space="preserve"> </w:t>
      </w:r>
      <w:r w:rsidR="008B4588" w:rsidRPr="0054160C">
        <w:rPr>
          <w:sz w:val="26"/>
          <w:szCs w:val="26"/>
        </w:rPr>
        <w:t>2006 m.</w:t>
      </w:r>
      <w:r w:rsidR="00094B46" w:rsidRPr="0054160C">
        <w:rPr>
          <w:sz w:val="26"/>
          <w:szCs w:val="26"/>
        </w:rPr>
        <w:t xml:space="preserve"> –</w:t>
      </w:r>
      <w:r w:rsidR="008B4588" w:rsidRPr="0054160C">
        <w:rPr>
          <w:sz w:val="26"/>
          <w:szCs w:val="26"/>
        </w:rPr>
        <w:t xml:space="preserve"> </w:t>
      </w:r>
      <w:r w:rsidR="008B4588" w:rsidRPr="0054160C">
        <w:rPr>
          <w:i/>
          <w:sz w:val="26"/>
          <w:szCs w:val="26"/>
        </w:rPr>
        <w:t>GE</w:t>
      </w:r>
      <w:r w:rsidR="008B4588" w:rsidRPr="0054160C">
        <w:rPr>
          <w:sz w:val="26"/>
          <w:szCs w:val="26"/>
        </w:rPr>
        <w:t xml:space="preserve"> </w:t>
      </w:r>
      <w:r w:rsidR="008B4588" w:rsidRPr="0054160C">
        <w:rPr>
          <w:i/>
          <w:sz w:val="26"/>
          <w:szCs w:val="26"/>
        </w:rPr>
        <w:t>Prucka CardioLab 7000</w:t>
      </w:r>
      <w:r w:rsidR="008B4588" w:rsidRPr="0054160C">
        <w:rPr>
          <w:sz w:val="26"/>
          <w:szCs w:val="26"/>
        </w:rPr>
        <w:t xml:space="preserve">. </w:t>
      </w:r>
      <w:r w:rsidR="00A0255B" w:rsidRPr="0054160C">
        <w:rPr>
          <w:sz w:val="26"/>
          <w:szCs w:val="26"/>
        </w:rPr>
        <w:t>Tyrimo metu naudojome antikoaguliaciją intraveniniu heparinu (75−100 VV/kg kūno svorio).</w:t>
      </w:r>
    </w:p>
    <w:p w:rsidR="00E42EFC" w:rsidRPr="0054160C" w:rsidRDefault="00E42EFC" w:rsidP="00E42EFC">
      <w:pPr>
        <w:shd w:val="clear" w:color="auto" w:fill="FFFFFF"/>
        <w:ind w:firstLine="578"/>
        <w:rPr>
          <w:sz w:val="26"/>
          <w:szCs w:val="26"/>
          <w:u w:val="single"/>
        </w:rPr>
      </w:pPr>
    </w:p>
    <w:p w:rsidR="00D912B1" w:rsidRPr="0054160C" w:rsidRDefault="00D912B1" w:rsidP="00CD70AF">
      <w:pPr>
        <w:shd w:val="clear" w:color="auto" w:fill="FFFFFF"/>
        <w:rPr>
          <w:sz w:val="26"/>
          <w:szCs w:val="26"/>
          <w:u w:val="single"/>
        </w:rPr>
      </w:pPr>
    </w:p>
    <w:p w:rsidR="00AA2496" w:rsidRPr="0054160C" w:rsidRDefault="003966D5" w:rsidP="00631D01">
      <w:pPr>
        <w:keepNext/>
        <w:numPr>
          <w:ilvl w:val="1"/>
          <w:numId w:val="38"/>
        </w:numPr>
        <w:jc w:val="center"/>
        <w:rPr>
          <w:b/>
          <w:sz w:val="26"/>
          <w:szCs w:val="26"/>
        </w:rPr>
      </w:pPr>
      <w:bookmarkStart w:id="9" w:name="_Ref222641269"/>
      <w:r>
        <w:rPr>
          <w:b/>
          <w:sz w:val="26"/>
          <w:szCs w:val="26"/>
        </w:rPr>
        <w:lastRenderedPageBreak/>
        <w:t xml:space="preserve"> </w:t>
      </w:r>
      <w:bookmarkStart w:id="10" w:name="_Ref223345786"/>
      <w:r w:rsidR="00B636DC" w:rsidRPr="0054160C">
        <w:rPr>
          <w:b/>
          <w:sz w:val="26"/>
          <w:szCs w:val="26"/>
        </w:rPr>
        <w:t>Kateterini</w:t>
      </w:r>
      <w:r w:rsidR="00B636DC">
        <w:rPr>
          <w:b/>
          <w:sz w:val="26"/>
          <w:szCs w:val="26"/>
        </w:rPr>
        <w:t xml:space="preserve">o </w:t>
      </w:r>
      <w:r w:rsidR="00AA2496" w:rsidRPr="0054160C">
        <w:rPr>
          <w:b/>
          <w:sz w:val="26"/>
          <w:szCs w:val="26"/>
        </w:rPr>
        <w:t xml:space="preserve">gydymo </w:t>
      </w:r>
      <w:bookmarkEnd w:id="9"/>
      <w:r w:rsidR="00252E6D" w:rsidRPr="0054160C">
        <w:rPr>
          <w:b/>
          <w:sz w:val="26"/>
          <w:szCs w:val="26"/>
        </w:rPr>
        <w:t>metod</w:t>
      </w:r>
      <w:r w:rsidR="00252E6D">
        <w:rPr>
          <w:b/>
          <w:sz w:val="26"/>
          <w:szCs w:val="26"/>
        </w:rPr>
        <w:t>ikos</w:t>
      </w:r>
      <w:bookmarkEnd w:id="10"/>
    </w:p>
    <w:p w:rsidR="00F23F15" w:rsidRPr="0054160C" w:rsidRDefault="00F23F15" w:rsidP="00631D01">
      <w:pPr>
        <w:keepNext/>
        <w:ind w:left="360" w:firstLine="0"/>
        <w:jc w:val="center"/>
        <w:rPr>
          <w:sz w:val="26"/>
          <w:szCs w:val="26"/>
        </w:rPr>
      </w:pPr>
    </w:p>
    <w:p w:rsidR="00115E12" w:rsidRPr="0054160C" w:rsidRDefault="00261D8F" w:rsidP="0054160C">
      <w:pPr>
        <w:keepNext/>
        <w:shd w:val="clear" w:color="auto" w:fill="FFFFFF"/>
        <w:ind w:firstLine="720"/>
        <w:jc w:val="both"/>
        <w:rPr>
          <w:sz w:val="26"/>
          <w:szCs w:val="26"/>
        </w:rPr>
      </w:pPr>
      <w:r w:rsidRPr="0054160C">
        <w:rPr>
          <w:sz w:val="26"/>
          <w:szCs w:val="26"/>
        </w:rPr>
        <w:t>Kat</w:t>
      </w:r>
      <w:r w:rsidR="00F23F15" w:rsidRPr="0054160C">
        <w:rPr>
          <w:sz w:val="26"/>
          <w:szCs w:val="26"/>
        </w:rPr>
        <w:t xml:space="preserve">eterinės abliacijos procedūra buvo atliekama kaip </w:t>
      </w:r>
      <w:r w:rsidR="00CC234F" w:rsidRPr="0054160C">
        <w:rPr>
          <w:sz w:val="26"/>
          <w:szCs w:val="26"/>
        </w:rPr>
        <w:t xml:space="preserve">EFT </w:t>
      </w:r>
      <w:r w:rsidR="00F23F15" w:rsidRPr="0054160C">
        <w:rPr>
          <w:sz w:val="26"/>
          <w:szCs w:val="26"/>
        </w:rPr>
        <w:t>tęsinys, išskyrus kartotines procedūras, kai diagnozė jau buvo ai</w:t>
      </w:r>
      <w:r w:rsidR="001F5FC5" w:rsidRPr="0054160C">
        <w:rPr>
          <w:sz w:val="26"/>
          <w:szCs w:val="26"/>
        </w:rPr>
        <w:t>ški. Į atitinkamą širdies vietą</w:t>
      </w:r>
      <w:r w:rsidR="00F23F15" w:rsidRPr="0054160C">
        <w:rPr>
          <w:sz w:val="26"/>
          <w:szCs w:val="26"/>
        </w:rPr>
        <w:t xml:space="preserve"> </w:t>
      </w:r>
      <w:r w:rsidR="001F5FC5" w:rsidRPr="0054160C">
        <w:rPr>
          <w:sz w:val="26"/>
          <w:szCs w:val="26"/>
        </w:rPr>
        <w:t>per šlaunies veną arba arteriją</w:t>
      </w:r>
      <w:r w:rsidR="00F23F15" w:rsidRPr="0054160C">
        <w:rPr>
          <w:sz w:val="26"/>
          <w:szCs w:val="26"/>
        </w:rPr>
        <w:t xml:space="preserve"> buvo įkišamas valdomas abliacijos kateteris. Naudojome įvairių gamintojų ir konstrukcijų abliacijos kateterius</w:t>
      </w:r>
      <w:r w:rsidR="00017668" w:rsidRPr="0054160C">
        <w:rPr>
          <w:sz w:val="26"/>
          <w:szCs w:val="26"/>
        </w:rPr>
        <w:t xml:space="preserve"> (</w:t>
      </w:r>
      <w:r w:rsidR="00017668" w:rsidRPr="0054160C">
        <w:rPr>
          <w:i/>
          <w:sz w:val="26"/>
          <w:szCs w:val="26"/>
        </w:rPr>
        <w:t>Cordis Webster, EPT, Daig, Medtronic</w:t>
      </w:r>
      <w:r w:rsidR="00017668" w:rsidRPr="0054160C">
        <w:rPr>
          <w:sz w:val="26"/>
          <w:szCs w:val="26"/>
        </w:rPr>
        <w:t>, iki 1996 m. be temperatūros jutiklių, nuo 1996 m. – su termistoriais arba termoporomis)</w:t>
      </w:r>
      <w:r w:rsidR="00F23F15" w:rsidRPr="0054160C">
        <w:rPr>
          <w:sz w:val="26"/>
          <w:szCs w:val="26"/>
        </w:rPr>
        <w:t>. Distalinis (abliacijos) kontaktas</w:t>
      </w:r>
      <w:r w:rsidR="001160D0" w:rsidRPr="0054160C">
        <w:rPr>
          <w:sz w:val="26"/>
          <w:szCs w:val="26"/>
        </w:rPr>
        <w:t>, priklausomai nuo reikalingos energijos ir aušinimo krauj</w:t>
      </w:r>
      <w:r w:rsidR="001F5FC5" w:rsidRPr="0054160C">
        <w:rPr>
          <w:sz w:val="26"/>
          <w:szCs w:val="26"/>
        </w:rPr>
        <w:t xml:space="preserve">o srove sąlygų, buvo 4 </w:t>
      </w:r>
      <w:r w:rsidR="0046736B" w:rsidRPr="0054160C">
        <w:rPr>
          <w:sz w:val="26"/>
          <w:szCs w:val="26"/>
        </w:rPr>
        <w:t xml:space="preserve">mm </w:t>
      </w:r>
      <w:r w:rsidR="001160D0" w:rsidRPr="0054160C">
        <w:rPr>
          <w:sz w:val="26"/>
          <w:szCs w:val="26"/>
        </w:rPr>
        <w:t>arba</w:t>
      </w:r>
      <w:r w:rsidR="0046736B" w:rsidRPr="0054160C">
        <w:rPr>
          <w:sz w:val="26"/>
          <w:szCs w:val="26"/>
        </w:rPr>
        <w:t xml:space="preserve"> 8 mm ilgio,</w:t>
      </w:r>
      <w:r w:rsidR="001160D0" w:rsidRPr="0054160C">
        <w:rPr>
          <w:sz w:val="26"/>
          <w:szCs w:val="26"/>
        </w:rPr>
        <w:t xml:space="preserve"> arba aušinamas kambario temperatūros izotoniniu natrio chlorido tirpalu (tėkmės greitis 2</w:t>
      </w:r>
      <w:r w:rsidR="00CA3972">
        <w:rPr>
          <w:sz w:val="26"/>
          <w:szCs w:val="26"/>
        </w:rPr>
        <w:t>−</w:t>
      </w:r>
      <w:r w:rsidR="001160D0" w:rsidRPr="0054160C">
        <w:rPr>
          <w:sz w:val="26"/>
          <w:szCs w:val="26"/>
        </w:rPr>
        <w:t xml:space="preserve">16 ml/min.) </w:t>
      </w:r>
      <w:r w:rsidR="00094B46" w:rsidRPr="0054160C">
        <w:rPr>
          <w:sz w:val="26"/>
          <w:szCs w:val="26"/>
        </w:rPr>
        <w:t xml:space="preserve">Priklausomai nuo paciento amžiaus ir širdies dydžio, naudojome </w:t>
      </w:r>
      <w:r w:rsidR="00094B46" w:rsidRPr="0054160C">
        <w:rPr>
          <w:i/>
          <w:sz w:val="26"/>
          <w:szCs w:val="26"/>
        </w:rPr>
        <w:t xml:space="preserve">5 F </w:t>
      </w:r>
      <w:r w:rsidR="00094B46" w:rsidRPr="0054160C">
        <w:rPr>
          <w:sz w:val="26"/>
          <w:szCs w:val="26"/>
        </w:rPr>
        <w:t xml:space="preserve">arba 7 </w:t>
      </w:r>
      <w:r w:rsidR="00094B46" w:rsidRPr="0054160C">
        <w:rPr>
          <w:i/>
          <w:sz w:val="26"/>
          <w:szCs w:val="26"/>
        </w:rPr>
        <w:t xml:space="preserve">F </w:t>
      </w:r>
      <w:r w:rsidR="00094B46" w:rsidRPr="0054160C">
        <w:rPr>
          <w:sz w:val="26"/>
          <w:szCs w:val="26"/>
        </w:rPr>
        <w:t xml:space="preserve">diametro kateterius. </w:t>
      </w:r>
      <w:r w:rsidR="001160D0" w:rsidRPr="0054160C">
        <w:rPr>
          <w:sz w:val="26"/>
          <w:szCs w:val="26"/>
        </w:rPr>
        <w:t xml:space="preserve">Iki 1997 metų naudojome </w:t>
      </w:r>
      <w:r w:rsidR="005D1837" w:rsidRPr="0054160C">
        <w:rPr>
          <w:sz w:val="26"/>
          <w:szCs w:val="26"/>
        </w:rPr>
        <w:t>r</w:t>
      </w:r>
      <w:r w:rsidR="001160D0" w:rsidRPr="0054160C">
        <w:rPr>
          <w:sz w:val="26"/>
          <w:szCs w:val="26"/>
        </w:rPr>
        <w:t>adiodažninės energijos generatori</w:t>
      </w:r>
      <w:r w:rsidR="005D1837" w:rsidRPr="0054160C">
        <w:rPr>
          <w:sz w:val="26"/>
          <w:szCs w:val="26"/>
        </w:rPr>
        <w:t xml:space="preserve">ų </w:t>
      </w:r>
      <w:r w:rsidR="005D1837" w:rsidRPr="0054160C">
        <w:rPr>
          <w:i/>
          <w:sz w:val="26"/>
          <w:szCs w:val="26"/>
        </w:rPr>
        <w:t>Osypka HAT</w:t>
      </w:r>
      <w:r w:rsidR="00CA3972">
        <w:rPr>
          <w:i/>
          <w:sz w:val="26"/>
          <w:szCs w:val="26"/>
        </w:rPr>
        <w:t>-</w:t>
      </w:r>
      <w:r w:rsidR="005D1837" w:rsidRPr="0054160C">
        <w:rPr>
          <w:i/>
          <w:sz w:val="26"/>
          <w:szCs w:val="26"/>
        </w:rPr>
        <w:t>200S</w:t>
      </w:r>
      <w:r w:rsidR="005D1837" w:rsidRPr="0054160C">
        <w:rPr>
          <w:sz w:val="26"/>
          <w:szCs w:val="26"/>
        </w:rPr>
        <w:t xml:space="preserve">, vėliau – </w:t>
      </w:r>
      <w:r w:rsidR="005D1837" w:rsidRPr="0054160C">
        <w:rPr>
          <w:i/>
          <w:sz w:val="26"/>
          <w:szCs w:val="26"/>
        </w:rPr>
        <w:t>Radionics RFG-3E</w:t>
      </w:r>
      <w:r w:rsidR="005D1837" w:rsidRPr="0054160C">
        <w:rPr>
          <w:sz w:val="26"/>
          <w:szCs w:val="26"/>
        </w:rPr>
        <w:t xml:space="preserve"> ir </w:t>
      </w:r>
      <w:r w:rsidR="005D1837" w:rsidRPr="0054160C">
        <w:rPr>
          <w:i/>
          <w:sz w:val="26"/>
          <w:szCs w:val="26"/>
        </w:rPr>
        <w:t>Stockert EP-Shuttle</w:t>
      </w:r>
      <w:r w:rsidR="005D1837" w:rsidRPr="0054160C">
        <w:rPr>
          <w:sz w:val="26"/>
          <w:szCs w:val="26"/>
        </w:rPr>
        <w:t xml:space="preserve">. Abliacijos metu naudojome </w:t>
      </w:r>
      <w:r w:rsidR="006143D9" w:rsidRPr="0054160C">
        <w:rPr>
          <w:sz w:val="26"/>
          <w:szCs w:val="26"/>
        </w:rPr>
        <w:t>52</w:t>
      </w:r>
      <w:r w:rsidR="006143D9">
        <w:rPr>
          <w:sz w:val="26"/>
          <w:szCs w:val="26"/>
        </w:rPr>
        <w:t>−</w:t>
      </w:r>
      <w:r w:rsidR="006143D9" w:rsidRPr="0054160C">
        <w:rPr>
          <w:sz w:val="26"/>
          <w:szCs w:val="26"/>
        </w:rPr>
        <w:t>65</w:t>
      </w:r>
      <w:r w:rsidR="006143D9" w:rsidRPr="0054160C">
        <w:rPr>
          <w:sz w:val="26"/>
          <w:szCs w:val="26"/>
          <w:vertAlign w:val="superscript"/>
        </w:rPr>
        <w:t>o</w:t>
      </w:r>
      <w:r w:rsidR="006143D9" w:rsidRPr="0054160C">
        <w:rPr>
          <w:sz w:val="26"/>
          <w:szCs w:val="26"/>
        </w:rPr>
        <w:t xml:space="preserve">C </w:t>
      </w:r>
      <w:r w:rsidR="005D1837" w:rsidRPr="0054160C">
        <w:rPr>
          <w:sz w:val="26"/>
          <w:szCs w:val="26"/>
        </w:rPr>
        <w:t>kateterio temperatūrą</w:t>
      </w:r>
      <w:r w:rsidR="00017668" w:rsidRPr="0054160C">
        <w:rPr>
          <w:sz w:val="26"/>
          <w:szCs w:val="26"/>
        </w:rPr>
        <w:t>, ribojant galingumą iki 50 W, ir tęsiant aplikaciją iki 60 s (skilvelinių tachikardijų atvejais – iki 180 s).</w:t>
      </w:r>
      <w:r w:rsidR="00260BB1">
        <w:rPr>
          <w:sz w:val="26"/>
          <w:szCs w:val="26"/>
        </w:rPr>
        <w:t xml:space="preserve"> </w:t>
      </w:r>
    </w:p>
    <w:p w:rsidR="00017668" w:rsidRPr="0054160C" w:rsidRDefault="00017668" w:rsidP="00F23F15">
      <w:pPr>
        <w:shd w:val="clear" w:color="auto" w:fill="FFFFFF"/>
        <w:ind w:firstLine="720"/>
        <w:rPr>
          <w:sz w:val="26"/>
          <w:szCs w:val="26"/>
        </w:rPr>
      </w:pPr>
    </w:p>
    <w:p w:rsidR="00AF4804" w:rsidRPr="0054160C" w:rsidRDefault="00AF4804" w:rsidP="00AF4804">
      <w:pPr>
        <w:numPr>
          <w:ilvl w:val="2"/>
          <w:numId w:val="38"/>
        </w:numPr>
        <w:jc w:val="center"/>
        <w:rPr>
          <w:b/>
          <w:sz w:val="26"/>
          <w:szCs w:val="26"/>
        </w:rPr>
      </w:pPr>
      <w:bookmarkStart w:id="11" w:name="_Ref222641421"/>
      <w:r w:rsidRPr="0054160C">
        <w:rPr>
          <w:b/>
          <w:sz w:val="26"/>
          <w:szCs w:val="26"/>
        </w:rPr>
        <w:t xml:space="preserve">Atrioventrikulinio mazgo </w:t>
      </w:r>
      <w:r w:rsidR="00815E35" w:rsidRPr="0054160C">
        <w:rPr>
          <w:b/>
          <w:sz w:val="26"/>
          <w:szCs w:val="26"/>
        </w:rPr>
        <w:t>tachikardij</w:t>
      </w:r>
      <w:r w:rsidR="00815E35">
        <w:rPr>
          <w:b/>
          <w:sz w:val="26"/>
          <w:szCs w:val="26"/>
        </w:rPr>
        <w:t>os</w:t>
      </w:r>
      <w:r w:rsidR="00815E35" w:rsidRPr="0054160C">
        <w:rPr>
          <w:b/>
          <w:sz w:val="26"/>
          <w:szCs w:val="26"/>
        </w:rPr>
        <w:t xml:space="preserve"> </w:t>
      </w:r>
      <w:r w:rsidR="009F7E4C">
        <w:rPr>
          <w:b/>
          <w:sz w:val="26"/>
          <w:szCs w:val="26"/>
        </w:rPr>
        <w:t>kateterinės abliacijos</w:t>
      </w:r>
      <w:r w:rsidRPr="0054160C">
        <w:rPr>
          <w:b/>
          <w:sz w:val="26"/>
          <w:szCs w:val="26"/>
        </w:rPr>
        <w:t xml:space="preserve"> metod</w:t>
      </w:r>
      <w:r w:rsidR="00252E6D">
        <w:rPr>
          <w:b/>
          <w:sz w:val="26"/>
          <w:szCs w:val="26"/>
        </w:rPr>
        <w:t>ika</w:t>
      </w:r>
      <w:bookmarkEnd w:id="11"/>
    </w:p>
    <w:p w:rsidR="00D141ED" w:rsidRPr="0054160C" w:rsidRDefault="00D141ED" w:rsidP="00D141ED">
      <w:pPr>
        <w:ind w:left="720" w:firstLine="0"/>
        <w:jc w:val="center"/>
        <w:rPr>
          <w:sz w:val="26"/>
          <w:szCs w:val="26"/>
        </w:rPr>
      </w:pPr>
    </w:p>
    <w:p w:rsidR="00AF4804" w:rsidRPr="0054160C" w:rsidRDefault="00FE271E" w:rsidP="0054160C">
      <w:pPr>
        <w:shd w:val="clear" w:color="auto" w:fill="FFFFFF"/>
        <w:ind w:firstLine="720"/>
        <w:jc w:val="both"/>
        <w:rPr>
          <w:sz w:val="26"/>
          <w:szCs w:val="26"/>
        </w:rPr>
      </w:pPr>
      <w:r w:rsidRPr="0054160C">
        <w:rPr>
          <w:sz w:val="26"/>
          <w:szCs w:val="26"/>
        </w:rPr>
        <w:t xml:space="preserve">Atrioventrikulinio mazgo reciprokinės tachikardijos (AVMRT) </w:t>
      </w:r>
      <w:r w:rsidR="00D141ED" w:rsidRPr="0054160C">
        <w:rPr>
          <w:sz w:val="26"/>
          <w:szCs w:val="26"/>
        </w:rPr>
        <w:t>abliacijai naudojome abliacijos elektrodus su 4 mm ilgio distaliniu konta</w:t>
      </w:r>
      <w:r w:rsidR="00C45490" w:rsidRPr="0054160C">
        <w:rPr>
          <w:sz w:val="26"/>
          <w:szCs w:val="26"/>
        </w:rPr>
        <w:t>ktu, įkišant juos į DP per šlaunies venas.</w:t>
      </w:r>
      <w:r w:rsidR="00D141ED" w:rsidRPr="0054160C">
        <w:rPr>
          <w:sz w:val="26"/>
          <w:szCs w:val="26"/>
        </w:rPr>
        <w:t xml:space="preserve"> </w:t>
      </w:r>
      <w:r w:rsidR="00990598">
        <w:rPr>
          <w:sz w:val="26"/>
          <w:szCs w:val="26"/>
        </w:rPr>
        <w:t>E</w:t>
      </w:r>
      <w:r w:rsidR="00C45490" w:rsidRPr="0054160C">
        <w:rPr>
          <w:sz w:val="26"/>
          <w:szCs w:val="26"/>
        </w:rPr>
        <w:t>lektrodo temperatūrą ribodavome 55</w:t>
      </w:r>
      <w:r w:rsidR="00412BC7" w:rsidRPr="0054160C">
        <w:rPr>
          <w:sz w:val="26"/>
          <w:szCs w:val="26"/>
        </w:rPr>
        <w:t>–</w:t>
      </w:r>
      <w:r w:rsidR="00C45490" w:rsidRPr="0054160C">
        <w:rPr>
          <w:sz w:val="26"/>
          <w:szCs w:val="26"/>
        </w:rPr>
        <w:t>58</w:t>
      </w:r>
      <w:r w:rsidR="00C45490" w:rsidRPr="0054160C">
        <w:rPr>
          <w:sz w:val="26"/>
          <w:szCs w:val="26"/>
          <w:vertAlign w:val="superscript"/>
        </w:rPr>
        <w:t>o</w:t>
      </w:r>
      <w:r w:rsidR="00C45490" w:rsidRPr="0054160C">
        <w:rPr>
          <w:sz w:val="26"/>
          <w:szCs w:val="26"/>
        </w:rPr>
        <w:t xml:space="preserve">C, kad išvengtume pernelyg didelio poveikio ir galimos AV blokados. Istoriškai vienu metu atsiradus dviem metodikom – </w:t>
      </w:r>
      <w:r w:rsidR="003F00B6" w:rsidRPr="0054160C">
        <w:rPr>
          <w:sz w:val="26"/>
          <w:szCs w:val="26"/>
        </w:rPr>
        <w:t>„</w:t>
      </w:r>
      <w:r w:rsidR="00C45490" w:rsidRPr="0054160C">
        <w:rPr>
          <w:sz w:val="26"/>
          <w:szCs w:val="26"/>
        </w:rPr>
        <w:t>greito</w:t>
      </w:r>
      <w:r w:rsidR="003F00B6" w:rsidRPr="0054160C">
        <w:rPr>
          <w:sz w:val="26"/>
          <w:szCs w:val="26"/>
        </w:rPr>
        <w:t>“</w:t>
      </w:r>
      <w:r w:rsidR="00C45490" w:rsidRPr="0054160C">
        <w:rPr>
          <w:sz w:val="26"/>
          <w:szCs w:val="26"/>
        </w:rPr>
        <w:t xml:space="preserve"> AV jungties tako abliacijai (šalia Hiso pluošto kateterio) ir </w:t>
      </w:r>
      <w:r w:rsidR="003F00B6" w:rsidRPr="0054160C">
        <w:rPr>
          <w:sz w:val="26"/>
          <w:szCs w:val="26"/>
        </w:rPr>
        <w:t>„</w:t>
      </w:r>
      <w:r w:rsidR="00C45490" w:rsidRPr="0054160C">
        <w:rPr>
          <w:sz w:val="26"/>
          <w:szCs w:val="26"/>
        </w:rPr>
        <w:t>lėto</w:t>
      </w:r>
      <w:r w:rsidR="003F00B6" w:rsidRPr="0054160C">
        <w:rPr>
          <w:sz w:val="26"/>
          <w:szCs w:val="26"/>
        </w:rPr>
        <w:t>“</w:t>
      </w:r>
      <w:r w:rsidR="00C45490" w:rsidRPr="0054160C">
        <w:rPr>
          <w:sz w:val="26"/>
          <w:szCs w:val="26"/>
        </w:rPr>
        <w:t xml:space="preserve"> AV jungties tako abliacijai (prie vainikinio ančio žiočių), mes vengdavome </w:t>
      </w:r>
      <w:r w:rsidR="003F00B6" w:rsidRPr="0054160C">
        <w:rPr>
          <w:sz w:val="26"/>
          <w:szCs w:val="26"/>
        </w:rPr>
        <w:t>„</w:t>
      </w:r>
      <w:r w:rsidR="00C45490" w:rsidRPr="0054160C">
        <w:rPr>
          <w:sz w:val="26"/>
          <w:szCs w:val="26"/>
        </w:rPr>
        <w:t>greito</w:t>
      </w:r>
      <w:r w:rsidR="003F00B6" w:rsidRPr="0054160C">
        <w:rPr>
          <w:sz w:val="26"/>
          <w:szCs w:val="26"/>
        </w:rPr>
        <w:t>“</w:t>
      </w:r>
      <w:r w:rsidR="00C45490" w:rsidRPr="0054160C">
        <w:rPr>
          <w:sz w:val="26"/>
          <w:szCs w:val="26"/>
        </w:rPr>
        <w:t xml:space="preserve"> tako abliacijos. </w:t>
      </w:r>
      <w:r w:rsidR="001F5FC5" w:rsidRPr="0054160C">
        <w:rPr>
          <w:sz w:val="26"/>
          <w:szCs w:val="26"/>
        </w:rPr>
        <w:t xml:space="preserve">Abliaciją atlikdavome </w:t>
      </w:r>
      <w:r w:rsidR="00D141ED" w:rsidRPr="0054160C">
        <w:rPr>
          <w:sz w:val="26"/>
          <w:szCs w:val="26"/>
        </w:rPr>
        <w:t>prie TV žiedo, pradedant žemiau vainikinio ančio žiočių, ir nesant efekto</w:t>
      </w:r>
      <w:r w:rsidR="00452C9F" w:rsidRPr="0054160C">
        <w:rPr>
          <w:sz w:val="26"/>
          <w:szCs w:val="26"/>
        </w:rPr>
        <w:t xml:space="preserve"> </w:t>
      </w:r>
      <w:r w:rsidR="00D141ED" w:rsidRPr="0054160C">
        <w:rPr>
          <w:sz w:val="26"/>
          <w:szCs w:val="26"/>
        </w:rPr>
        <w:t xml:space="preserve">– </w:t>
      </w:r>
      <w:r w:rsidR="00DD36A2" w:rsidRPr="0054160C">
        <w:rPr>
          <w:sz w:val="26"/>
          <w:szCs w:val="26"/>
        </w:rPr>
        <w:t xml:space="preserve">palaipsniui perkeliant abliacijos kateterį </w:t>
      </w:r>
      <w:r w:rsidR="00D141ED" w:rsidRPr="0054160C">
        <w:rPr>
          <w:sz w:val="26"/>
          <w:szCs w:val="26"/>
        </w:rPr>
        <w:t xml:space="preserve">kiek aukščiau, Hiso pluošto </w:t>
      </w:r>
      <w:r w:rsidR="00C45490" w:rsidRPr="0054160C">
        <w:rPr>
          <w:sz w:val="26"/>
          <w:szCs w:val="26"/>
        </w:rPr>
        <w:t>kateterio</w:t>
      </w:r>
      <w:r w:rsidR="00BC5F16" w:rsidRPr="00BC5F16">
        <w:rPr>
          <w:sz w:val="26"/>
          <w:szCs w:val="26"/>
        </w:rPr>
        <w:t xml:space="preserve"> </w:t>
      </w:r>
      <w:r w:rsidR="00BC5F16" w:rsidRPr="0054160C">
        <w:rPr>
          <w:sz w:val="26"/>
          <w:szCs w:val="26"/>
        </w:rPr>
        <w:t>link</w:t>
      </w:r>
      <w:r w:rsidR="00D141ED" w:rsidRPr="0054160C">
        <w:rPr>
          <w:sz w:val="26"/>
          <w:szCs w:val="26"/>
        </w:rPr>
        <w:t xml:space="preserve">. </w:t>
      </w:r>
      <w:r w:rsidR="00094B46" w:rsidRPr="0054160C">
        <w:rPr>
          <w:sz w:val="26"/>
          <w:szCs w:val="26"/>
        </w:rPr>
        <w:t>Abliacijos efektyvumo (procedūros pabaigos) kriterijai</w:t>
      </w:r>
      <w:r w:rsidR="00260BB1">
        <w:rPr>
          <w:sz w:val="26"/>
          <w:szCs w:val="26"/>
        </w:rPr>
        <w:t xml:space="preserve"> </w:t>
      </w:r>
      <w:r w:rsidR="00094B46" w:rsidRPr="0054160C">
        <w:rPr>
          <w:sz w:val="26"/>
          <w:szCs w:val="26"/>
        </w:rPr>
        <w:t>aptariami rezultatuose.</w:t>
      </w:r>
      <w:r w:rsidR="00990598">
        <w:rPr>
          <w:sz w:val="26"/>
          <w:szCs w:val="26"/>
        </w:rPr>
        <w:t xml:space="preserve"> Siektinas abliacijos </w:t>
      </w:r>
      <w:r w:rsidR="00B636DC">
        <w:rPr>
          <w:sz w:val="26"/>
          <w:szCs w:val="26"/>
        </w:rPr>
        <w:t>rezultatas</w:t>
      </w:r>
      <w:r w:rsidR="00990598">
        <w:rPr>
          <w:sz w:val="26"/>
          <w:szCs w:val="26"/>
        </w:rPr>
        <w:t xml:space="preserve"> − tachikardijos išnykimas.</w:t>
      </w:r>
    </w:p>
    <w:p w:rsidR="00C45490" w:rsidRPr="0054160C" w:rsidRDefault="00C45490" w:rsidP="00D141ED">
      <w:pPr>
        <w:shd w:val="clear" w:color="auto" w:fill="FFFFFF"/>
        <w:ind w:firstLine="720"/>
        <w:rPr>
          <w:sz w:val="26"/>
          <w:szCs w:val="26"/>
        </w:rPr>
      </w:pPr>
    </w:p>
    <w:p w:rsidR="00AF4804" w:rsidRPr="0054160C" w:rsidRDefault="00AF4804" w:rsidP="00AF4804">
      <w:pPr>
        <w:numPr>
          <w:ilvl w:val="2"/>
          <w:numId w:val="38"/>
        </w:numPr>
        <w:jc w:val="center"/>
        <w:rPr>
          <w:b/>
          <w:sz w:val="26"/>
          <w:szCs w:val="26"/>
        </w:rPr>
      </w:pPr>
      <w:bookmarkStart w:id="12" w:name="_Ref222641431"/>
      <w:r w:rsidRPr="0054160C">
        <w:rPr>
          <w:b/>
          <w:sz w:val="26"/>
          <w:szCs w:val="26"/>
        </w:rPr>
        <w:t xml:space="preserve">Papildomų laidumo takų </w:t>
      </w:r>
      <w:r w:rsidR="00261D8F" w:rsidRPr="0054160C">
        <w:rPr>
          <w:b/>
          <w:sz w:val="26"/>
          <w:szCs w:val="26"/>
        </w:rPr>
        <w:t>kat</w:t>
      </w:r>
      <w:r w:rsidRPr="0054160C">
        <w:rPr>
          <w:b/>
          <w:sz w:val="26"/>
          <w:szCs w:val="26"/>
        </w:rPr>
        <w:t>eterinės abliacijos metod</w:t>
      </w:r>
      <w:r w:rsidR="00252E6D">
        <w:rPr>
          <w:b/>
          <w:sz w:val="26"/>
          <w:szCs w:val="26"/>
        </w:rPr>
        <w:t>ika</w:t>
      </w:r>
      <w:bookmarkEnd w:id="12"/>
    </w:p>
    <w:p w:rsidR="00AF4804" w:rsidRPr="0054160C" w:rsidRDefault="00AF4804" w:rsidP="00AF4804">
      <w:pPr>
        <w:ind w:left="720"/>
        <w:jc w:val="center"/>
        <w:rPr>
          <w:sz w:val="26"/>
          <w:szCs w:val="26"/>
        </w:rPr>
      </w:pPr>
    </w:p>
    <w:p w:rsidR="0048378C" w:rsidRPr="0054160C" w:rsidRDefault="0048378C" w:rsidP="0054160C">
      <w:pPr>
        <w:shd w:val="clear" w:color="auto" w:fill="FFFFFF"/>
        <w:ind w:firstLine="720"/>
        <w:jc w:val="both"/>
        <w:rPr>
          <w:sz w:val="26"/>
          <w:szCs w:val="26"/>
        </w:rPr>
      </w:pPr>
      <w:r w:rsidRPr="0054160C">
        <w:rPr>
          <w:sz w:val="26"/>
          <w:szCs w:val="26"/>
        </w:rPr>
        <w:t xml:space="preserve">Papildomų laidumo takų abliacijos procedūros pradžioje dažniausiai naudojome </w:t>
      </w:r>
      <w:r w:rsidR="00CC234F" w:rsidRPr="0054160C">
        <w:rPr>
          <w:sz w:val="26"/>
          <w:szCs w:val="26"/>
        </w:rPr>
        <w:t>abliacijos kateterius su 4 mm distaliniu kontaktu</w:t>
      </w:r>
      <w:r w:rsidR="00412BC7" w:rsidRPr="0054160C">
        <w:rPr>
          <w:sz w:val="26"/>
          <w:szCs w:val="26"/>
        </w:rPr>
        <w:t xml:space="preserve"> (abliacijos temperatūra 58–65</w:t>
      </w:r>
      <w:r w:rsidR="00412BC7" w:rsidRPr="0054160C">
        <w:rPr>
          <w:sz w:val="26"/>
          <w:szCs w:val="26"/>
          <w:vertAlign w:val="superscript"/>
        </w:rPr>
        <w:t>o</w:t>
      </w:r>
      <w:r w:rsidR="00412BC7" w:rsidRPr="0054160C">
        <w:rPr>
          <w:sz w:val="26"/>
          <w:szCs w:val="26"/>
        </w:rPr>
        <w:t>C)</w:t>
      </w:r>
      <w:r w:rsidR="00CC234F" w:rsidRPr="0054160C">
        <w:rPr>
          <w:sz w:val="26"/>
          <w:szCs w:val="26"/>
        </w:rPr>
        <w:t xml:space="preserve">, o kai galingumas buvo ribojamas dėl </w:t>
      </w:r>
      <w:r w:rsidR="006143D9">
        <w:rPr>
          <w:sz w:val="26"/>
          <w:szCs w:val="26"/>
        </w:rPr>
        <w:t xml:space="preserve">nepakankamo elektrodo </w:t>
      </w:r>
      <w:r w:rsidR="00CC234F" w:rsidRPr="0054160C">
        <w:rPr>
          <w:sz w:val="26"/>
          <w:szCs w:val="26"/>
        </w:rPr>
        <w:t>aušinimo kraujo srove, naudojome 8 mm arba skysčiu aušinamus kateterius</w:t>
      </w:r>
      <w:r w:rsidR="00412BC7" w:rsidRPr="0054160C">
        <w:rPr>
          <w:sz w:val="26"/>
          <w:szCs w:val="26"/>
        </w:rPr>
        <w:t xml:space="preserve"> (abliacijos temperatūra atitinkamai 52–55</w:t>
      </w:r>
      <w:r w:rsidR="00412BC7" w:rsidRPr="0054160C">
        <w:rPr>
          <w:sz w:val="26"/>
          <w:szCs w:val="26"/>
          <w:vertAlign w:val="superscript"/>
        </w:rPr>
        <w:t>o</w:t>
      </w:r>
      <w:r w:rsidR="00412BC7" w:rsidRPr="0054160C">
        <w:rPr>
          <w:sz w:val="26"/>
          <w:szCs w:val="26"/>
        </w:rPr>
        <w:t>C arba nenustatoma, taikant 30–40</w:t>
      </w:r>
      <w:r w:rsidR="00CC234F" w:rsidRPr="0054160C">
        <w:rPr>
          <w:sz w:val="26"/>
          <w:szCs w:val="26"/>
        </w:rPr>
        <w:t xml:space="preserve"> </w:t>
      </w:r>
      <w:r w:rsidR="00412BC7" w:rsidRPr="0054160C">
        <w:rPr>
          <w:sz w:val="26"/>
          <w:szCs w:val="26"/>
        </w:rPr>
        <w:t xml:space="preserve">W pastovų galingumą). </w:t>
      </w:r>
      <w:r w:rsidR="00263DF0" w:rsidRPr="0054160C">
        <w:rPr>
          <w:sz w:val="26"/>
          <w:szCs w:val="26"/>
        </w:rPr>
        <w:t>Abliacijos vietą pasirinkdavome pagal ankstyviausi</w:t>
      </w:r>
      <w:r w:rsidR="00485C7F" w:rsidRPr="0054160C">
        <w:rPr>
          <w:sz w:val="26"/>
          <w:szCs w:val="26"/>
        </w:rPr>
        <w:t>ą</w:t>
      </w:r>
      <w:r w:rsidR="00263DF0" w:rsidRPr="0054160C">
        <w:rPr>
          <w:sz w:val="26"/>
          <w:szCs w:val="26"/>
        </w:rPr>
        <w:t xml:space="preserve"> </w:t>
      </w:r>
      <w:r w:rsidR="00485C7F" w:rsidRPr="0054160C">
        <w:rPr>
          <w:sz w:val="26"/>
          <w:szCs w:val="26"/>
        </w:rPr>
        <w:t>skilvelių</w:t>
      </w:r>
      <w:r w:rsidR="00263DF0" w:rsidRPr="0054160C">
        <w:rPr>
          <w:sz w:val="26"/>
          <w:szCs w:val="26"/>
        </w:rPr>
        <w:t xml:space="preserve"> suža</w:t>
      </w:r>
      <w:r w:rsidR="00485C7F" w:rsidRPr="0054160C">
        <w:rPr>
          <w:sz w:val="26"/>
          <w:szCs w:val="26"/>
        </w:rPr>
        <w:t xml:space="preserve">dinimą (WPW sindromas su </w:t>
      </w:r>
      <w:r w:rsidR="003F00B6" w:rsidRPr="0054160C">
        <w:rPr>
          <w:sz w:val="26"/>
          <w:szCs w:val="26"/>
        </w:rPr>
        <w:t>„</w:t>
      </w:r>
      <w:r w:rsidR="00485C7F" w:rsidRPr="0054160C">
        <w:rPr>
          <w:sz w:val="26"/>
          <w:szCs w:val="26"/>
        </w:rPr>
        <w:t>delta</w:t>
      </w:r>
      <w:r w:rsidR="003F00B6" w:rsidRPr="0054160C">
        <w:rPr>
          <w:sz w:val="26"/>
          <w:szCs w:val="26"/>
        </w:rPr>
        <w:t>“</w:t>
      </w:r>
      <w:r w:rsidR="00485C7F" w:rsidRPr="0054160C">
        <w:rPr>
          <w:sz w:val="26"/>
          <w:szCs w:val="26"/>
        </w:rPr>
        <w:t xml:space="preserve">-banga) arba pagal ankstyviausią prieširdžių sužadinimą stimuliuojant skilvelius arba ortodrominės atrioventrikulinės tachikardijos metu. </w:t>
      </w:r>
      <w:r w:rsidR="00120466" w:rsidRPr="0054160C">
        <w:rPr>
          <w:sz w:val="26"/>
          <w:szCs w:val="26"/>
        </w:rPr>
        <w:t xml:space="preserve">Abliacijos kateterio padėtis galėjo būti prie bet kurio mitralinio ar triburio vožtuvo žiedų taško arba širdies venose (vainikiniame antyje). </w:t>
      </w:r>
      <w:r w:rsidR="0017380E" w:rsidRPr="0054160C">
        <w:rPr>
          <w:sz w:val="26"/>
          <w:szCs w:val="26"/>
        </w:rPr>
        <w:t xml:space="preserve">Abliaciją prie mitralinio vožtuvo </w:t>
      </w:r>
      <w:r w:rsidR="00DA3CBA" w:rsidRPr="0054160C">
        <w:rPr>
          <w:sz w:val="26"/>
          <w:szCs w:val="26"/>
        </w:rPr>
        <w:t xml:space="preserve">(MV) </w:t>
      </w:r>
      <w:r w:rsidR="0017380E" w:rsidRPr="0054160C">
        <w:rPr>
          <w:sz w:val="26"/>
          <w:szCs w:val="26"/>
        </w:rPr>
        <w:t xml:space="preserve">žiedo atlikdavome taikant retrogradinį būdą (per šlaunies arteriją – aortą </w:t>
      </w:r>
      <w:bookmarkStart w:id="13" w:name="OLE_LINK3"/>
      <w:bookmarkStart w:id="14" w:name="OLE_LINK4"/>
      <w:r w:rsidR="0017380E" w:rsidRPr="0054160C">
        <w:rPr>
          <w:sz w:val="26"/>
          <w:szCs w:val="26"/>
        </w:rPr>
        <w:t>–</w:t>
      </w:r>
      <w:bookmarkEnd w:id="13"/>
      <w:bookmarkEnd w:id="14"/>
      <w:r w:rsidR="00FD4C97" w:rsidRPr="0054160C">
        <w:rPr>
          <w:sz w:val="26"/>
          <w:szCs w:val="26"/>
        </w:rPr>
        <w:t xml:space="preserve"> </w:t>
      </w:r>
      <w:r w:rsidR="0017380E" w:rsidRPr="0054160C">
        <w:rPr>
          <w:sz w:val="26"/>
          <w:szCs w:val="26"/>
        </w:rPr>
        <w:t>KS ertm</w:t>
      </w:r>
      <w:r w:rsidR="00937F99" w:rsidRPr="0054160C">
        <w:rPr>
          <w:sz w:val="26"/>
          <w:szCs w:val="26"/>
        </w:rPr>
        <w:t>ę</w:t>
      </w:r>
      <w:r w:rsidR="0017380E" w:rsidRPr="0054160C">
        <w:rPr>
          <w:sz w:val="26"/>
          <w:szCs w:val="26"/>
        </w:rPr>
        <w:t xml:space="preserve">) arba </w:t>
      </w:r>
      <w:r w:rsidR="00627C79" w:rsidRPr="0054160C">
        <w:rPr>
          <w:sz w:val="26"/>
          <w:szCs w:val="26"/>
        </w:rPr>
        <w:t>pat</w:t>
      </w:r>
      <w:r w:rsidR="00FD4C97" w:rsidRPr="0054160C">
        <w:rPr>
          <w:sz w:val="26"/>
          <w:szCs w:val="26"/>
        </w:rPr>
        <w:t>enkant į kairįjį prieširdį (KP)</w:t>
      </w:r>
      <w:r w:rsidR="00627C79" w:rsidRPr="0054160C">
        <w:rPr>
          <w:sz w:val="26"/>
          <w:szCs w:val="26"/>
        </w:rPr>
        <w:t xml:space="preserve"> </w:t>
      </w:r>
      <w:r w:rsidR="0017380E" w:rsidRPr="0054160C">
        <w:rPr>
          <w:sz w:val="26"/>
          <w:szCs w:val="26"/>
        </w:rPr>
        <w:t>per atvirą ovalinę angą arba punkt</w:t>
      </w:r>
      <w:r w:rsidR="00627C79" w:rsidRPr="0054160C">
        <w:rPr>
          <w:sz w:val="26"/>
          <w:szCs w:val="26"/>
        </w:rPr>
        <w:t>uojant tarpprieširdinę pertvarą</w:t>
      </w:r>
      <w:r w:rsidR="0017380E" w:rsidRPr="0054160C">
        <w:rPr>
          <w:sz w:val="26"/>
          <w:szCs w:val="26"/>
        </w:rPr>
        <w:t xml:space="preserve">. </w:t>
      </w:r>
      <w:r w:rsidR="00412BC7" w:rsidRPr="0054160C">
        <w:rPr>
          <w:sz w:val="26"/>
          <w:szCs w:val="26"/>
        </w:rPr>
        <w:t xml:space="preserve">Siektinas abliacijos efektyvumo (procedūros pabaigos) kriterijus buvo visiškas anomalinio (papildomo) anterogradinio ir/ar retrogradinio laidumo išnykimas. </w:t>
      </w:r>
    </w:p>
    <w:p w:rsidR="0048378C" w:rsidRPr="0054160C" w:rsidRDefault="0048378C" w:rsidP="00AF4804">
      <w:pPr>
        <w:ind w:left="720"/>
        <w:jc w:val="center"/>
        <w:rPr>
          <w:sz w:val="26"/>
          <w:szCs w:val="26"/>
        </w:rPr>
      </w:pPr>
    </w:p>
    <w:p w:rsidR="00AF4804" w:rsidRPr="0054160C" w:rsidRDefault="00AF4804" w:rsidP="00631D01">
      <w:pPr>
        <w:keepNext/>
        <w:numPr>
          <w:ilvl w:val="2"/>
          <w:numId w:val="38"/>
        </w:numPr>
        <w:jc w:val="center"/>
        <w:rPr>
          <w:b/>
          <w:sz w:val="26"/>
          <w:szCs w:val="26"/>
        </w:rPr>
      </w:pPr>
      <w:bookmarkStart w:id="15" w:name="_Ref222641446"/>
      <w:r w:rsidRPr="0054160C">
        <w:rPr>
          <w:b/>
          <w:sz w:val="26"/>
          <w:szCs w:val="26"/>
        </w:rPr>
        <w:lastRenderedPageBreak/>
        <w:t xml:space="preserve">Skilvelinių tachikardijų </w:t>
      </w:r>
      <w:r w:rsidR="00815E35">
        <w:rPr>
          <w:b/>
          <w:sz w:val="26"/>
          <w:szCs w:val="26"/>
        </w:rPr>
        <w:t xml:space="preserve">kateterinės abliacijos </w:t>
      </w:r>
      <w:r w:rsidRPr="0054160C">
        <w:rPr>
          <w:b/>
          <w:sz w:val="26"/>
          <w:szCs w:val="26"/>
        </w:rPr>
        <w:t>metod</w:t>
      </w:r>
      <w:r w:rsidR="00252E6D">
        <w:rPr>
          <w:b/>
          <w:sz w:val="26"/>
          <w:szCs w:val="26"/>
        </w:rPr>
        <w:t>ika</w:t>
      </w:r>
      <w:bookmarkEnd w:id="15"/>
    </w:p>
    <w:p w:rsidR="00120466" w:rsidRPr="0054160C" w:rsidRDefault="00120466" w:rsidP="00631D01">
      <w:pPr>
        <w:keepNext/>
        <w:ind w:left="720" w:firstLine="0"/>
        <w:jc w:val="center"/>
        <w:rPr>
          <w:sz w:val="26"/>
          <w:szCs w:val="26"/>
        </w:rPr>
      </w:pPr>
    </w:p>
    <w:p w:rsidR="00AF4804" w:rsidRPr="0054160C" w:rsidRDefault="00120466" w:rsidP="0054160C">
      <w:pPr>
        <w:keepNext/>
        <w:shd w:val="clear" w:color="auto" w:fill="FFFFFF"/>
        <w:ind w:firstLine="720"/>
        <w:jc w:val="both"/>
        <w:rPr>
          <w:sz w:val="26"/>
          <w:szCs w:val="26"/>
        </w:rPr>
      </w:pPr>
      <w:r w:rsidRPr="0054160C">
        <w:rPr>
          <w:sz w:val="26"/>
          <w:szCs w:val="26"/>
        </w:rPr>
        <w:t xml:space="preserve">Priklausomai nuo širdies struktūrinės ligos, SkT mechanizmo ir lokalizacijos, </w:t>
      </w:r>
      <w:r w:rsidR="00435BCF" w:rsidRPr="0054160C">
        <w:rPr>
          <w:sz w:val="26"/>
          <w:szCs w:val="26"/>
        </w:rPr>
        <w:t>naudojome įvairios konstrukcijos abliacijos elektrodus (principai aprašyti</w:t>
      </w:r>
      <w:r w:rsidR="00260BB1">
        <w:rPr>
          <w:sz w:val="26"/>
          <w:szCs w:val="26"/>
        </w:rPr>
        <w:t xml:space="preserve"> </w:t>
      </w:r>
      <w:fldSimple w:instr=" REF _Ref222641431 \r \h  \* MERGEFORMAT ">
        <w:r w:rsidR="008A4CF2" w:rsidRPr="008A4CF2">
          <w:rPr>
            <w:sz w:val="26"/>
            <w:szCs w:val="26"/>
          </w:rPr>
          <w:t>2.2.2</w:t>
        </w:r>
      </w:fldSimple>
      <w:r w:rsidR="00435BCF" w:rsidRPr="0054160C">
        <w:rPr>
          <w:sz w:val="26"/>
          <w:szCs w:val="26"/>
        </w:rPr>
        <w:t xml:space="preserve"> punkte). Idiopatinių SkT atvejais (židininio pobūdžio SkT zon</w:t>
      </w:r>
      <w:r w:rsidR="005239AD" w:rsidRPr="0054160C">
        <w:rPr>
          <w:sz w:val="26"/>
          <w:szCs w:val="26"/>
        </w:rPr>
        <w:t>a</w:t>
      </w:r>
      <w:r w:rsidR="00435BCF" w:rsidRPr="0054160C">
        <w:rPr>
          <w:sz w:val="26"/>
          <w:szCs w:val="26"/>
        </w:rPr>
        <w:t xml:space="preserve">) </w:t>
      </w:r>
      <w:r w:rsidR="005239AD" w:rsidRPr="0054160C">
        <w:rPr>
          <w:sz w:val="26"/>
          <w:szCs w:val="26"/>
        </w:rPr>
        <w:t>abliacijos vietos paieškai naudojome šiuos kriterijus: ankstyvąjį lokalų sužadinimą, EKG formos sutapimą lyginant aritmiją ir stimuliaciją iš abliacijos vietos (</w:t>
      </w:r>
      <w:r w:rsidR="005239AD" w:rsidRPr="0054160C">
        <w:rPr>
          <w:i/>
          <w:sz w:val="26"/>
          <w:szCs w:val="26"/>
        </w:rPr>
        <w:t>pace-mapping</w:t>
      </w:r>
      <w:r w:rsidR="005239AD" w:rsidRPr="0054160C">
        <w:rPr>
          <w:sz w:val="26"/>
          <w:szCs w:val="26"/>
        </w:rPr>
        <w:t xml:space="preserve">), </w:t>
      </w:r>
      <w:r w:rsidR="005239AD" w:rsidRPr="0054160C">
        <w:rPr>
          <w:i/>
          <w:sz w:val="26"/>
          <w:szCs w:val="26"/>
        </w:rPr>
        <w:t xml:space="preserve">QS </w:t>
      </w:r>
      <w:r w:rsidR="005239AD" w:rsidRPr="0054160C">
        <w:rPr>
          <w:sz w:val="26"/>
          <w:szCs w:val="26"/>
        </w:rPr>
        <w:t>formos nefiltruoto vienpolio signalo konfigūraciją.</w:t>
      </w:r>
      <w:r w:rsidR="00260BB1">
        <w:rPr>
          <w:sz w:val="26"/>
          <w:szCs w:val="26"/>
        </w:rPr>
        <w:t xml:space="preserve"> </w:t>
      </w:r>
      <w:r w:rsidR="005239AD" w:rsidRPr="0054160C">
        <w:rPr>
          <w:sz w:val="26"/>
          <w:szCs w:val="26"/>
        </w:rPr>
        <w:t xml:space="preserve">Esant struktūrinei širdies ligai </w:t>
      </w:r>
      <w:r w:rsidR="00046535" w:rsidRPr="0054160C">
        <w:rPr>
          <w:sz w:val="26"/>
          <w:szCs w:val="26"/>
        </w:rPr>
        <w:t>(dažniausiai masyvus tachikardijos substratas ir reciprokinis mechanizmas)</w:t>
      </w:r>
      <w:r w:rsidR="00FF5700" w:rsidRPr="0054160C">
        <w:rPr>
          <w:sz w:val="26"/>
          <w:szCs w:val="26"/>
        </w:rPr>
        <w:t>, abliacijos viet</w:t>
      </w:r>
      <w:r w:rsidR="006143D9">
        <w:rPr>
          <w:sz w:val="26"/>
          <w:szCs w:val="26"/>
        </w:rPr>
        <w:t>ai</w:t>
      </w:r>
      <w:r w:rsidR="00FF5700" w:rsidRPr="0054160C">
        <w:rPr>
          <w:sz w:val="26"/>
          <w:szCs w:val="26"/>
        </w:rPr>
        <w:t xml:space="preserve"> </w:t>
      </w:r>
      <w:r w:rsidR="00231005" w:rsidRPr="0054160C">
        <w:rPr>
          <w:sz w:val="26"/>
          <w:szCs w:val="26"/>
        </w:rPr>
        <w:t>nustatyti</w:t>
      </w:r>
      <w:r w:rsidR="00FF5700" w:rsidRPr="0054160C">
        <w:rPr>
          <w:sz w:val="26"/>
          <w:szCs w:val="26"/>
        </w:rPr>
        <w:t xml:space="preserve"> </w:t>
      </w:r>
      <w:r w:rsidR="00231005" w:rsidRPr="0054160C">
        <w:rPr>
          <w:sz w:val="26"/>
          <w:szCs w:val="26"/>
        </w:rPr>
        <w:t xml:space="preserve">ieškojome </w:t>
      </w:r>
      <w:r w:rsidR="00712CE2" w:rsidRPr="0054160C">
        <w:rPr>
          <w:sz w:val="26"/>
          <w:szCs w:val="26"/>
        </w:rPr>
        <w:t>frakcionuotų signalų zon</w:t>
      </w:r>
      <w:r w:rsidR="005442DE" w:rsidRPr="0054160C">
        <w:rPr>
          <w:sz w:val="26"/>
          <w:szCs w:val="26"/>
        </w:rPr>
        <w:t>ų</w:t>
      </w:r>
      <w:r w:rsidR="000022F8" w:rsidRPr="0054160C">
        <w:rPr>
          <w:sz w:val="26"/>
          <w:szCs w:val="26"/>
        </w:rPr>
        <w:t>, k</w:t>
      </w:r>
      <w:r w:rsidR="00712CE2" w:rsidRPr="0054160C">
        <w:rPr>
          <w:sz w:val="26"/>
          <w:szCs w:val="26"/>
        </w:rPr>
        <w:t>ur</w:t>
      </w:r>
      <w:r w:rsidR="0046736B" w:rsidRPr="0054160C">
        <w:rPr>
          <w:sz w:val="26"/>
          <w:szCs w:val="26"/>
        </w:rPr>
        <w:t xml:space="preserve"> 1) </w:t>
      </w:r>
      <w:r w:rsidR="000022F8" w:rsidRPr="0054160C">
        <w:rPr>
          <w:sz w:val="26"/>
          <w:szCs w:val="26"/>
        </w:rPr>
        <w:t>stimuliuojant tachikardijos metu</w:t>
      </w:r>
      <w:r w:rsidR="0014353F" w:rsidRPr="0054160C">
        <w:rPr>
          <w:sz w:val="26"/>
          <w:szCs w:val="26"/>
        </w:rPr>
        <w:t>,</w:t>
      </w:r>
      <w:r w:rsidR="0046736B" w:rsidRPr="0054160C">
        <w:rPr>
          <w:sz w:val="26"/>
          <w:szCs w:val="26"/>
        </w:rPr>
        <w:t xml:space="preserve"> sutapdavo EKG forma</w:t>
      </w:r>
      <w:r w:rsidR="000022F8" w:rsidRPr="0054160C">
        <w:rPr>
          <w:sz w:val="26"/>
          <w:szCs w:val="26"/>
        </w:rPr>
        <w:t xml:space="preserve"> ar</w:t>
      </w:r>
      <w:r w:rsidR="004D646E" w:rsidRPr="0054160C">
        <w:rPr>
          <w:sz w:val="26"/>
          <w:szCs w:val="26"/>
        </w:rPr>
        <w:t xml:space="preserve">itmijos ir stimuliacijos metu, </w:t>
      </w:r>
      <w:r w:rsidR="0046736B" w:rsidRPr="0054160C">
        <w:rPr>
          <w:sz w:val="26"/>
          <w:szCs w:val="26"/>
        </w:rPr>
        <w:t>bei</w:t>
      </w:r>
      <w:r w:rsidR="004D646E" w:rsidRPr="0054160C">
        <w:rPr>
          <w:sz w:val="26"/>
          <w:szCs w:val="26"/>
        </w:rPr>
        <w:t xml:space="preserve"> </w:t>
      </w:r>
      <w:r w:rsidR="0046736B" w:rsidRPr="0054160C">
        <w:rPr>
          <w:sz w:val="26"/>
          <w:szCs w:val="26"/>
        </w:rPr>
        <w:t xml:space="preserve">2) </w:t>
      </w:r>
      <w:r w:rsidR="000022F8" w:rsidRPr="0054160C">
        <w:rPr>
          <w:sz w:val="26"/>
          <w:szCs w:val="26"/>
        </w:rPr>
        <w:t xml:space="preserve">sutapdavo </w:t>
      </w:r>
      <w:r w:rsidR="000022F8" w:rsidRPr="0054160C">
        <w:rPr>
          <w:i/>
          <w:sz w:val="26"/>
          <w:szCs w:val="26"/>
        </w:rPr>
        <w:t>EG-QRS</w:t>
      </w:r>
      <w:r w:rsidR="000022F8" w:rsidRPr="0054160C">
        <w:rPr>
          <w:sz w:val="26"/>
          <w:szCs w:val="26"/>
        </w:rPr>
        <w:t xml:space="preserve"> ir </w:t>
      </w:r>
      <w:r w:rsidR="000022F8" w:rsidRPr="0054160C">
        <w:rPr>
          <w:i/>
          <w:sz w:val="26"/>
          <w:szCs w:val="26"/>
        </w:rPr>
        <w:t>St-QRS</w:t>
      </w:r>
      <w:r w:rsidR="000022F8" w:rsidRPr="0054160C">
        <w:rPr>
          <w:sz w:val="26"/>
          <w:szCs w:val="26"/>
        </w:rPr>
        <w:t xml:space="preserve"> intervalai (</w:t>
      </w:r>
      <w:r w:rsidR="000022F8" w:rsidRPr="0054160C">
        <w:rPr>
          <w:i/>
          <w:sz w:val="26"/>
          <w:szCs w:val="26"/>
        </w:rPr>
        <w:t>entrainment</w:t>
      </w:r>
      <w:r w:rsidR="000022F8" w:rsidRPr="0054160C">
        <w:rPr>
          <w:sz w:val="26"/>
          <w:szCs w:val="26"/>
        </w:rPr>
        <w:t xml:space="preserve"> </w:t>
      </w:r>
      <w:r w:rsidR="000022F8" w:rsidRPr="0054160C">
        <w:rPr>
          <w:i/>
          <w:sz w:val="26"/>
          <w:szCs w:val="26"/>
        </w:rPr>
        <w:t>mapping</w:t>
      </w:r>
      <w:r w:rsidR="000022F8" w:rsidRPr="0054160C">
        <w:rPr>
          <w:sz w:val="26"/>
          <w:szCs w:val="26"/>
        </w:rPr>
        <w:t xml:space="preserve">). </w:t>
      </w:r>
      <w:r w:rsidR="00371E24" w:rsidRPr="0054160C">
        <w:rPr>
          <w:sz w:val="26"/>
          <w:szCs w:val="26"/>
        </w:rPr>
        <w:t>Siektinas abliacijos efektyvumo (procedūros pabaigos) kriterijus buvo visiškas aritmijos išnykimas ir jos nesukeliamumas stimuliuojant.</w:t>
      </w:r>
    </w:p>
    <w:p w:rsidR="00120466" w:rsidRPr="0054160C" w:rsidRDefault="00120466" w:rsidP="00120466">
      <w:pPr>
        <w:shd w:val="clear" w:color="auto" w:fill="FFFFFF"/>
        <w:ind w:firstLine="720"/>
        <w:rPr>
          <w:sz w:val="26"/>
          <w:szCs w:val="26"/>
        </w:rPr>
      </w:pPr>
    </w:p>
    <w:p w:rsidR="00AF4804" w:rsidRPr="0054160C" w:rsidRDefault="00AF4804" w:rsidP="00AF4804">
      <w:pPr>
        <w:numPr>
          <w:ilvl w:val="1"/>
          <w:numId w:val="38"/>
        </w:numPr>
        <w:jc w:val="center"/>
        <w:rPr>
          <w:b/>
          <w:sz w:val="26"/>
          <w:szCs w:val="26"/>
        </w:rPr>
      </w:pPr>
      <w:bookmarkStart w:id="16" w:name="_Ref222641454"/>
      <w:r w:rsidRPr="0054160C">
        <w:rPr>
          <w:b/>
          <w:sz w:val="26"/>
          <w:szCs w:val="26"/>
        </w:rPr>
        <w:t>Implantuojami kardioverteriai defibriliatoriai</w:t>
      </w:r>
      <w:bookmarkEnd w:id="16"/>
    </w:p>
    <w:p w:rsidR="00955D55" w:rsidRPr="0054160C" w:rsidRDefault="00955D55" w:rsidP="00AA2496">
      <w:pPr>
        <w:widowControl w:val="0"/>
        <w:autoSpaceDE w:val="0"/>
        <w:autoSpaceDN w:val="0"/>
        <w:adjustRightInd w:val="0"/>
        <w:outlineLvl w:val="0"/>
        <w:rPr>
          <w:b/>
          <w:sz w:val="26"/>
          <w:szCs w:val="26"/>
        </w:rPr>
      </w:pPr>
    </w:p>
    <w:p w:rsidR="005442DE" w:rsidRPr="0054160C" w:rsidRDefault="005442DE" w:rsidP="0054160C">
      <w:pPr>
        <w:widowControl w:val="0"/>
        <w:autoSpaceDE w:val="0"/>
        <w:autoSpaceDN w:val="0"/>
        <w:adjustRightInd w:val="0"/>
        <w:jc w:val="both"/>
        <w:outlineLvl w:val="0"/>
        <w:rPr>
          <w:sz w:val="26"/>
          <w:szCs w:val="26"/>
        </w:rPr>
      </w:pPr>
      <w:r w:rsidRPr="0054160C">
        <w:rPr>
          <w:sz w:val="26"/>
          <w:szCs w:val="26"/>
        </w:rPr>
        <w:t xml:space="preserve">Šiuos prietaisus pirmiesiems pacientams implantavome staigios mirties antrinei profilaktikai (po gaivinimo dėl dokumentuotos skilvelinės tachiaritmijos), o vėliau – ir pirminei profilaktikai (esant didelei staigios mirties rizikai dėl galimos skilvelinės tachiaritmijos). </w:t>
      </w:r>
      <w:r w:rsidR="00B75126" w:rsidRPr="0054160C">
        <w:rPr>
          <w:sz w:val="26"/>
          <w:szCs w:val="26"/>
        </w:rPr>
        <w:t xml:space="preserve">Implantavome </w:t>
      </w:r>
      <w:r w:rsidR="00B75126" w:rsidRPr="0054160C">
        <w:rPr>
          <w:i/>
          <w:sz w:val="26"/>
          <w:szCs w:val="26"/>
        </w:rPr>
        <w:t>St. Jude Medical</w:t>
      </w:r>
      <w:r w:rsidR="00B75126" w:rsidRPr="0054160C">
        <w:rPr>
          <w:sz w:val="26"/>
          <w:szCs w:val="26"/>
        </w:rPr>
        <w:t xml:space="preserve"> ir </w:t>
      </w:r>
      <w:r w:rsidR="00B75126" w:rsidRPr="0054160C">
        <w:rPr>
          <w:i/>
          <w:sz w:val="26"/>
          <w:szCs w:val="26"/>
        </w:rPr>
        <w:t>Medtronic</w:t>
      </w:r>
      <w:r w:rsidR="00B75126" w:rsidRPr="0054160C">
        <w:rPr>
          <w:sz w:val="26"/>
          <w:szCs w:val="26"/>
        </w:rPr>
        <w:t xml:space="preserve"> firmų vienkamerinius, dvikamerinius ir biventrikulinius IKD. Implantavimo procedūrą atlikdavome vietinėje nejautroje (vaikams – bendrinėje). Defibriliacijos elektrodas buvo įkišamas į DS viršūnę, prieširdinis elektrodas (dvik</w:t>
      </w:r>
      <w:r w:rsidR="00937F99" w:rsidRPr="0054160C">
        <w:rPr>
          <w:sz w:val="26"/>
          <w:szCs w:val="26"/>
        </w:rPr>
        <w:t>a</w:t>
      </w:r>
      <w:r w:rsidR="00B75126" w:rsidRPr="0054160C">
        <w:rPr>
          <w:sz w:val="26"/>
          <w:szCs w:val="26"/>
        </w:rPr>
        <w:t>meriniam</w:t>
      </w:r>
      <w:r w:rsidR="0029690C" w:rsidRPr="0054160C">
        <w:rPr>
          <w:sz w:val="26"/>
          <w:szCs w:val="26"/>
        </w:rPr>
        <w:t>s</w:t>
      </w:r>
      <w:r w:rsidR="00B75126" w:rsidRPr="0054160C">
        <w:rPr>
          <w:sz w:val="26"/>
          <w:szCs w:val="26"/>
        </w:rPr>
        <w:t xml:space="preserve"> IKD) – fiksuojamas DP šoninėje sienelėje arba ausytėje, elektrodas KS</w:t>
      </w:r>
      <w:r w:rsidR="00937F99" w:rsidRPr="0054160C">
        <w:rPr>
          <w:sz w:val="26"/>
          <w:szCs w:val="26"/>
        </w:rPr>
        <w:t xml:space="preserve"> stimuliacijai (biventrikuliniam</w:t>
      </w:r>
      <w:r w:rsidR="0029690C" w:rsidRPr="0054160C">
        <w:rPr>
          <w:sz w:val="26"/>
          <w:szCs w:val="26"/>
        </w:rPr>
        <w:t>s</w:t>
      </w:r>
      <w:r w:rsidR="00937F99" w:rsidRPr="0054160C">
        <w:rPr>
          <w:sz w:val="26"/>
          <w:szCs w:val="26"/>
        </w:rPr>
        <w:t xml:space="preserve"> IKD) – vainikinio ančio šakose (šoninėje širdies venoje). Įvedus elektrodus ir patalpinus IKD į suformuotą guolį, bendrinėje intraveninėje nejautroje </w:t>
      </w:r>
      <w:r w:rsidR="00486D34" w:rsidRPr="0054160C">
        <w:rPr>
          <w:sz w:val="26"/>
          <w:szCs w:val="26"/>
        </w:rPr>
        <w:t xml:space="preserve">buvo </w:t>
      </w:r>
      <w:r w:rsidR="00937F99" w:rsidRPr="0054160C">
        <w:rPr>
          <w:sz w:val="26"/>
          <w:szCs w:val="26"/>
        </w:rPr>
        <w:t>atliekamas IKD testavimas (</w:t>
      </w:r>
      <w:r w:rsidR="00BE10E7" w:rsidRPr="0054160C">
        <w:rPr>
          <w:sz w:val="26"/>
          <w:szCs w:val="26"/>
        </w:rPr>
        <w:t>su</w:t>
      </w:r>
      <w:r w:rsidR="00937F99" w:rsidRPr="0054160C">
        <w:rPr>
          <w:sz w:val="26"/>
          <w:szCs w:val="26"/>
        </w:rPr>
        <w:t xml:space="preserve">gebėjimas nutraukti skilvelių virpėjimą </w:t>
      </w:r>
      <w:r w:rsidR="00486D34" w:rsidRPr="0054160C">
        <w:rPr>
          <w:sz w:val="26"/>
          <w:szCs w:val="26"/>
        </w:rPr>
        <w:t xml:space="preserve">ir atstatyti normalų ritmą </w:t>
      </w:r>
      <w:r w:rsidR="00937F99" w:rsidRPr="0054160C">
        <w:rPr>
          <w:sz w:val="26"/>
          <w:szCs w:val="26"/>
        </w:rPr>
        <w:t>submaksimalios energijos elektros impulsu). Po implantavimo procedūros pacientai apsilankydavo ambulatoriškai kas 3 mėn.</w:t>
      </w:r>
      <w:r w:rsidR="0098099F" w:rsidRPr="0054160C">
        <w:rPr>
          <w:sz w:val="26"/>
          <w:szCs w:val="26"/>
        </w:rPr>
        <w:t>,</w:t>
      </w:r>
      <w:r w:rsidR="00937F99" w:rsidRPr="0054160C">
        <w:rPr>
          <w:sz w:val="26"/>
          <w:szCs w:val="26"/>
        </w:rPr>
        <w:t xml:space="preserve"> arba suveikus IKD.</w:t>
      </w:r>
    </w:p>
    <w:p w:rsidR="00135549" w:rsidRPr="0054160C" w:rsidRDefault="00135549" w:rsidP="00770F4F">
      <w:pPr>
        <w:shd w:val="clear" w:color="auto" w:fill="FFFFFF"/>
        <w:ind w:firstLine="720"/>
        <w:rPr>
          <w:sz w:val="26"/>
          <w:szCs w:val="26"/>
          <w:u w:val="single"/>
        </w:rPr>
      </w:pPr>
    </w:p>
    <w:p w:rsidR="00D4312E" w:rsidRPr="0054160C" w:rsidRDefault="00D4312E" w:rsidP="00D4312E">
      <w:pPr>
        <w:widowControl w:val="0"/>
        <w:autoSpaceDE w:val="0"/>
        <w:autoSpaceDN w:val="0"/>
        <w:adjustRightInd w:val="0"/>
        <w:outlineLvl w:val="0"/>
        <w:rPr>
          <w:sz w:val="26"/>
          <w:szCs w:val="26"/>
          <w:u w:val="single"/>
        </w:rPr>
      </w:pPr>
      <w:r w:rsidRPr="0054160C">
        <w:rPr>
          <w:sz w:val="26"/>
          <w:szCs w:val="26"/>
          <w:u w:val="single"/>
        </w:rPr>
        <w:t>Duomenų statistinė analizė</w:t>
      </w:r>
    </w:p>
    <w:p w:rsidR="00D4312E" w:rsidRPr="0054160C" w:rsidRDefault="00D4312E" w:rsidP="00407A1E">
      <w:pPr>
        <w:shd w:val="clear" w:color="auto" w:fill="FFFFFF"/>
        <w:ind w:firstLine="578"/>
        <w:jc w:val="both"/>
        <w:rPr>
          <w:sz w:val="26"/>
          <w:szCs w:val="26"/>
        </w:rPr>
      </w:pPr>
      <w:r w:rsidRPr="0054160C">
        <w:rPr>
          <w:sz w:val="26"/>
          <w:szCs w:val="26"/>
        </w:rPr>
        <w:t xml:space="preserve">Duomenys buvo kaupiami </w:t>
      </w:r>
      <w:r w:rsidRPr="0054160C">
        <w:rPr>
          <w:i/>
          <w:sz w:val="26"/>
          <w:szCs w:val="26"/>
        </w:rPr>
        <w:t>Microsoft Excel</w:t>
      </w:r>
      <w:r w:rsidR="00E86D7B" w:rsidRPr="0054160C">
        <w:rPr>
          <w:sz w:val="26"/>
          <w:szCs w:val="26"/>
        </w:rPr>
        <w:t xml:space="preserve">, </w:t>
      </w:r>
      <w:r w:rsidR="00E86D7B" w:rsidRPr="0054160C">
        <w:rPr>
          <w:i/>
          <w:sz w:val="26"/>
          <w:szCs w:val="26"/>
        </w:rPr>
        <w:t>Microsoft Access</w:t>
      </w:r>
      <w:r w:rsidRPr="0054160C">
        <w:rPr>
          <w:i/>
          <w:sz w:val="26"/>
          <w:szCs w:val="26"/>
        </w:rPr>
        <w:t xml:space="preserve"> </w:t>
      </w:r>
      <w:r w:rsidRPr="0054160C">
        <w:rPr>
          <w:sz w:val="26"/>
          <w:szCs w:val="26"/>
        </w:rPr>
        <w:t xml:space="preserve">lentelėse </w:t>
      </w:r>
      <w:r w:rsidR="00E86D7B" w:rsidRPr="0054160C">
        <w:rPr>
          <w:sz w:val="26"/>
          <w:szCs w:val="26"/>
        </w:rPr>
        <w:t xml:space="preserve">ir duomenų bazėse </w:t>
      </w:r>
      <w:r w:rsidRPr="0054160C">
        <w:rPr>
          <w:sz w:val="26"/>
          <w:szCs w:val="26"/>
        </w:rPr>
        <w:t>ir analizuojami naudojant duomenų s</w:t>
      </w:r>
      <w:r w:rsidR="00D4437B" w:rsidRPr="0054160C">
        <w:rPr>
          <w:sz w:val="26"/>
          <w:szCs w:val="26"/>
        </w:rPr>
        <w:t xml:space="preserve">tatistinės analizės </w:t>
      </w:r>
      <w:r w:rsidR="00D4437B" w:rsidRPr="0054160C">
        <w:rPr>
          <w:i/>
          <w:sz w:val="26"/>
          <w:szCs w:val="26"/>
        </w:rPr>
        <w:t>SAS</w:t>
      </w:r>
      <w:r w:rsidR="00D4437B" w:rsidRPr="0054160C">
        <w:rPr>
          <w:sz w:val="26"/>
          <w:szCs w:val="26"/>
        </w:rPr>
        <w:t xml:space="preserve"> ir </w:t>
      </w:r>
      <w:r w:rsidR="00D4437B" w:rsidRPr="0054160C">
        <w:rPr>
          <w:i/>
          <w:sz w:val="26"/>
          <w:szCs w:val="26"/>
        </w:rPr>
        <w:t>SPSS.</w:t>
      </w:r>
      <w:r w:rsidRPr="0054160C">
        <w:rPr>
          <w:i/>
          <w:sz w:val="26"/>
          <w:szCs w:val="26"/>
        </w:rPr>
        <w:t>10.0</w:t>
      </w:r>
      <w:r w:rsidRPr="0054160C">
        <w:rPr>
          <w:sz w:val="26"/>
          <w:szCs w:val="26"/>
        </w:rPr>
        <w:t xml:space="preserve"> programas. Pateikiami atitinkamų populiacijos vidurkių 95</w:t>
      </w:r>
      <w:r w:rsidR="009E3972" w:rsidRPr="0054160C">
        <w:rPr>
          <w:sz w:val="26"/>
          <w:szCs w:val="26"/>
        </w:rPr>
        <w:t>%</w:t>
      </w:r>
      <w:r w:rsidR="00D4437B" w:rsidRPr="0054160C">
        <w:rPr>
          <w:sz w:val="26"/>
          <w:szCs w:val="26"/>
        </w:rPr>
        <w:t xml:space="preserve"> </w:t>
      </w:r>
      <w:r w:rsidRPr="0054160C">
        <w:rPr>
          <w:sz w:val="26"/>
          <w:szCs w:val="26"/>
        </w:rPr>
        <w:t>pasikliovimo lygmens pasikliautinieji intervalai (PI). Grupių ligoniams požymių dažnis skaičiuotas procentais.</w:t>
      </w:r>
    </w:p>
    <w:p w:rsidR="006D1E54" w:rsidRPr="0054160C" w:rsidRDefault="00D4312E" w:rsidP="0054160C">
      <w:pPr>
        <w:shd w:val="clear" w:color="auto" w:fill="FFFFFF"/>
        <w:ind w:firstLine="578"/>
        <w:jc w:val="both"/>
        <w:rPr>
          <w:sz w:val="26"/>
          <w:szCs w:val="26"/>
        </w:rPr>
      </w:pPr>
      <w:r w:rsidRPr="0054160C">
        <w:rPr>
          <w:sz w:val="26"/>
          <w:szCs w:val="26"/>
        </w:rPr>
        <w:t>Hipotezės apie skirtumą tarp kintamojo vidurkių dviejose grupėse tikrintos naudojant</w:t>
      </w:r>
      <w:r w:rsidR="00AA227F" w:rsidRPr="0054160C">
        <w:rPr>
          <w:sz w:val="26"/>
          <w:szCs w:val="26"/>
        </w:rPr>
        <w:t xml:space="preserve"> nepriklausomų imčių Student'o </w:t>
      </w:r>
      <w:r w:rsidR="00AA227F" w:rsidRPr="0054160C">
        <w:rPr>
          <w:i/>
          <w:sz w:val="26"/>
          <w:szCs w:val="26"/>
        </w:rPr>
        <w:t>t</w:t>
      </w:r>
      <w:r w:rsidRPr="0054160C">
        <w:rPr>
          <w:sz w:val="26"/>
          <w:szCs w:val="26"/>
        </w:rPr>
        <w:t>-kriterijų; tų pačių žmonių dviejų charakter</w:t>
      </w:r>
      <w:r w:rsidR="00943C34" w:rsidRPr="0054160C">
        <w:rPr>
          <w:sz w:val="26"/>
          <w:szCs w:val="26"/>
        </w:rPr>
        <w:t xml:space="preserve">istikų vidurkiai buvo lyginami </w:t>
      </w:r>
      <w:r w:rsidRPr="0054160C">
        <w:rPr>
          <w:sz w:val="26"/>
          <w:szCs w:val="26"/>
        </w:rPr>
        <w:t xml:space="preserve">naudojant priklausomų imčių Student'o kriterijų. Reikšmingumo lygmuo visada buvo 0,05, t.y., </w:t>
      </w:r>
      <w:r w:rsidR="00452C9F">
        <w:rPr>
          <w:sz w:val="26"/>
          <w:szCs w:val="26"/>
        </w:rPr>
        <w:t xml:space="preserve">kai </w:t>
      </w:r>
      <w:r w:rsidRPr="0054160C">
        <w:rPr>
          <w:i/>
          <w:sz w:val="26"/>
          <w:szCs w:val="26"/>
        </w:rPr>
        <w:t>p</w:t>
      </w:r>
      <w:r w:rsidRPr="0054160C">
        <w:rPr>
          <w:sz w:val="26"/>
          <w:szCs w:val="26"/>
        </w:rPr>
        <w:t xml:space="preserve"> reikšm</w:t>
      </w:r>
      <w:r w:rsidR="00452C9F">
        <w:rPr>
          <w:sz w:val="26"/>
          <w:szCs w:val="26"/>
        </w:rPr>
        <w:t>ė</w:t>
      </w:r>
      <w:r w:rsidRPr="0054160C">
        <w:rPr>
          <w:sz w:val="26"/>
          <w:szCs w:val="26"/>
        </w:rPr>
        <w:t xml:space="preserve"> </w:t>
      </w:r>
      <w:r w:rsidR="00452C9F">
        <w:rPr>
          <w:sz w:val="26"/>
          <w:szCs w:val="26"/>
        </w:rPr>
        <w:t>buvo</w:t>
      </w:r>
      <w:r w:rsidR="007A47D3" w:rsidRPr="0054160C">
        <w:rPr>
          <w:sz w:val="26"/>
          <w:szCs w:val="26"/>
        </w:rPr>
        <w:t xml:space="preserve"> </w:t>
      </w:r>
      <w:r w:rsidRPr="0054160C">
        <w:rPr>
          <w:sz w:val="26"/>
          <w:szCs w:val="26"/>
        </w:rPr>
        <w:t>mažesn</w:t>
      </w:r>
      <w:r w:rsidR="00452C9F">
        <w:rPr>
          <w:sz w:val="26"/>
          <w:szCs w:val="26"/>
        </w:rPr>
        <w:t>ė</w:t>
      </w:r>
      <w:r w:rsidRPr="0054160C">
        <w:rPr>
          <w:sz w:val="26"/>
          <w:szCs w:val="26"/>
        </w:rPr>
        <w:t xml:space="preserve"> </w:t>
      </w:r>
      <w:r w:rsidR="007A47D3" w:rsidRPr="0054160C">
        <w:rPr>
          <w:sz w:val="26"/>
          <w:szCs w:val="26"/>
        </w:rPr>
        <w:t>nei</w:t>
      </w:r>
      <w:r w:rsidRPr="0054160C">
        <w:rPr>
          <w:sz w:val="26"/>
          <w:szCs w:val="26"/>
        </w:rPr>
        <w:t xml:space="preserve"> 0,05, skirtumas tarp vidurkių buvo laikomas reikšmingu.</w:t>
      </w:r>
      <w:r w:rsidR="00977337" w:rsidRPr="0054160C">
        <w:rPr>
          <w:sz w:val="26"/>
          <w:szCs w:val="26"/>
        </w:rPr>
        <w:t xml:space="preserve"> </w:t>
      </w:r>
      <w:r w:rsidR="00E86D7B" w:rsidRPr="0054160C">
        <w:rPr>
          <w:sz w:val="26"/>
          <w:szCs w:val="26"/>
        </w:rPr>
        <w:t xml:space="preserve">Rezultatai taip pat buvo analizuojami taikant </w:t>
      </w:r>
      <w:r w:rsidR="005A2D90" w:rsidRPr="0054160C">
        <w:rPr>
          <w:i/>
          <w:sz w:val="26"/>
          <w:szCs w:val="26"/>
        </w:rPr>
        <w:t>χ</w:t>
      </w:r>
      <w:r w:rsidR="005A2D90" w:rsidRPr="0054160C">
        <w:rPr>
          <w:i/>
          <w:sz w:val="26"/>
          <w:szCs w:val="26"/>
          <w:vertAlign w:val="superscript"/>
        </w:rPr>
        <w:t>2</w:t>
      </w:r>
      <w:r w:rsidR="005A2D90" w:rsidRPr="0054160C">
        <w:rPr>
          <w:sz w:val="26"/>
          <w:szCs w:val="26"/>
        </w:rPr>
        <w:t xml:space="preserve"> ir </w:t>
      </w:r>
      <w:r w:rsidR="00E86D7B" w:rsidRPr="0054160C">
        <w:rPr>
          <w:sz w:val="26"/>
          <w:szCs w:val="26"/>
        </w:rPr>
        <w:t xml:space="preserve">vienos krypties </w:t>
      </w:r>
      <w:r w:rsidR="00E86D7B" w:rsidRPr="0054160C">
        <w:rPr>
          <w:i/>
          <w:sz w:val="26"/>
          <w:szCs w:val="26"/>
        </w:rPr>
        <w:t>ANOVA</w:t>
      </w:r>
      <w:r w:rsidR="00E86D7B" w:rsidRPr="0054160C">
        <w:rPr>
          <w:sz w:val="26"/>
          <w:szCs w:val="26"/>
        </w:rPr>
        <w:t xml:space="preserve"> kriterijus</w:t>
      </w:r>
      <w:r w:rsidR="00F313AD" w:rsidRPr="0054160C">
        <w:rPr>
          <w:sz w:val="26"/>
          <w:szCs w:val="26"/>
        </w:rPr>
        <w:t>.</w:t>
      </w:r>
    </w:p>
    <w:p w:rsidR="006D1E54" w:rsidRPr="0054160C" w:rsidRDefault="006D1E54" w:rsidP="006D1E54">
      <w:pPr>
        <w:widowControl w:val="0"/>
        <w:autoSpaceDE w:val="0"/>
        <w:autoSpaceDN w:val="0"/>
        <w:adjustRightInd w:val="0"/>
        <w:outlineLvl w:val="0"/>
        <w:rPr>
          <w:b/>
          <w:sz w:val="26"/>
          <w:szCs w:val="26"/>
        </w:rPr>
      </w:pPr>
    </w:p>
    <w:p w:rsidR="0007105B" w:rsidRPr="0054160C" w:rsidRDefault="006D1E54" w:rsidP="00631D01">
      <w:pPr>
        <w:keepNext/>
        <w:numPr>
          <w:ilvl w:val="0"/>
          <w:numId w:val="38"/>
        </w:numPr>
        <w:jc w:val="center"/>
        <w:rPr>
          <w:b/>
          <w:sz w:val="26"/>
          <w:szCs w:val="26"/>
        </w:rPr>
      </w:pPr>
      <w:bookmarkStart w:id="17" w:name="_Ref222641922"/>
      <w:r w:rsidRPr="0054160C">
        <w:rPr>
          <w:b/>
          <w:sz w:val="26"/>
          <w:szCs w:val="26"/>
        </w:rPr>
        <w:lastRenderedPageBreak/>
        <w:t>Tyrimo rezultatai ir aptarimas</w:t>
      </w:r>
      <w:bookmarkEnd w:id="17"/>
    </w:p>
    <w:p w:rsidR="00D41E92" w:rsidRPr="0054160C" w:rsidRDefault="00D41E92" w:rsidP="00631D01">
      <w:pPr>
        <w:keepNext/>
        <w:ind w:firstLine="0"/>
        <w:jc w:val="center"/>
        <w:rPr>
          <w:sz w:val="26"/>
          <w:szCs w:val="26"/>
        </w:rPr>
      </w:pPr>
    </w:p>
    <w:p w:rsidR="00DD1B7A" w:rsidRPr="0054160C" w:rsidRDefault="00DD1B7A" w:rsidP="00631D01">
      <w:pPr>
        <w:keepNext/>
        <w:numPr>
          <w:ilvl w:val="1"/>
          <w:numId w:val="38"/>
        </w:numPr>
        <w:jc w:val="center"/>
        <w:rPr>
          <w:b/>
          <w:sz w:val="26"/>
          <w:szCs w:val="26"/>
        </w:rPr>
      </w:pPr>
      <w:bookmarkStart w:id="18" w:name="_Ref222641937"/>
      <w:r w:rsidRPr="0054160C">
        <w:rPr>
          <w:b/>
          <w:sz w:val="26"/>
          <w:szCs w:val="26"/>
        </w:rPr>
        <w:t>Tachikardijų elektrofiziologinė</w:t>
      </w:r>
      <w:r w:rsidR="00260BB1">
        <w:rPr>
          <w:b/>
          <w:sz w:val="26"/>
          <w:szCs w:val="26"/>
        </w:rPr>
        <w:t xml:space="preserve"> </w:t>
      </w:r>
      <w:r w:rsidRPr="0054160C">
        <w:rPr>
          <w:b/>
          <w:sz w:val="26"/>
          <w:szCs w:val="26"/>
        </w:rPr>
        <w:t>diagnostika</w:t>
      </w:r>
      <w:bookmarkEnd w:id="18"/>
    </w:p>
    <w:p w:rsidR="00671A6B" w:rsidRPr="0054160C" w:rsidRDefault="00671A6B" w:rsidP="00631D01">
      <w:pPr>
        <w:keepNext/>
        <w:ind w:left="360" w:firstLine="0"/>
        <w:rPr>
          <w:sz w:val="26"/>
          <w:szCs w:val="26"/>
        </w:rPr>
      </w:pPr>
    </w:p>
    <w:p w:rsidR="00D41E92" w:rsidRPr="0054160C" w:rsidRDefault="00763D9F" w:rsidP="0054160C">
      <w:pPr>
        <w:keepNext/>
        <w:shd w:val="clear" w:color="auto" w:fill="FFFFFF"/>
        <w:ind w:firstLine="578"/>
        <w:jc w:val="both"/>
        <w:rPr>
          <w:sz w:val="26"/>
          <w:szCs w:val="26"/>
        </w:rPr>
      </w:pPr>
      <w:r w:rsidRPr="0054160C">
        <w:rPr>
          <w:sz w:val="26"/>
          <w:szCs w:val="26"/>
        </w:rPr>
        <w:t xml:space="preserve">Prieš atliekant intrakardinį EFT ir </w:t>
      </w:r>
      <w:r w:rsidR="00261D8F" w:rsidRPr="0054160C">
        <w:rPr>
          <w:sz w:val="26"/>
          <w:szCs w:val="26"/>
        </w:rPr>
        <w:t>kat</w:t>
      </w:r>
      <w:r w:rsidRPr="0054160C">
        <w:rPr>
          <w:sz w:val="26"/>
          <w:szCs w:val="26"/>
        </w:rPr>
        <w:t xml:space="preserve">eterinės abliacijos procedūrą, </w:t>
      </w:r>
      <w:r w:rsidR="004968E5" w:rsidRPr="0054160C">
        <w:rPr>
          <w:sz w:val="26"/>
          <w:szCs w:val="26"/>
        </w:rPr>
        <w:t>kliniškai pasireiškiantis (spontaninis) ritmo sutrikimas buvo doku</w:t>
      </w:r>
      <w:r w:rsidR="00434213" w:rsidRPr="0054160C">
        <w:rPr>
          <w:sz w:val="26"/>
          <w:szCs w:val="26"/>
        </w:rPr>
        <w:t xml:space="preserve">mentuotas 1233 iš </w:t>
      </w:r>
      <w:r w:rsidR="003C0F00" w:rsidRPr="0054160C">
        <w:rPr>
          <w:sz w:val="26"/>
          <w:szCs w:val="26"/>
        </w:rPr>
        <w:t>1</w:t>
      </w:r>
      <w:r w:rsidR="003C0F00">
        <w:rPr>
          <w:sz w:val="26"/>
          <w:szCs w:val="26"/>
        </w:rPr>
        <w:t>693</w:t>
      </w:r>
      <w:r w:rsidR="003C0F00" w:rsidRPr="0054160C">
        <w:rPr>
          <w:sz w:val="26"/>
          <w:szCs w:val="26"/>
        </w:rPr>
        <w:t xml:space="preserve"> </w:t>
      </w:r>
      <w:r w:rsidR="00434213" w:rsidRPr="0054160C">
        <w:rPr>
          <w:sz w:val="26"/>
          <w:szCs w:val="26"/>
        </w:rPr>
        <w:t>(</w:t>
      </w:r>
      <w:r w:rsidR="003C0F00" w:rsidRPr="0054160C">
        <w:rPr>
          <w:sz w:val="26"/>
          <w:szCs w:val="26"/>
        </w:rPr>
        <w:t>7</w:t>
      </w:r>
      <w:r w:rsidR="003C0F00">
        <w:rPr>
          <w:sz w:val="26"/>
          <w:szCs w:val="26"/>
        </w:rPr>
        <w:t>2</w:t>
      </w:r>
      <w:r w:rsidR="00612E3B" w:rsidRPr="0054160C">
        <w:rPr>
          <w:sz w:val="26"/>
          <w:szCs w:val="26"/>
        </w:rPr>
        <w:t>,</w:t>
      </w:r>
      <w:r w:rsidR="003C0F00">
        <w:rPr>
          <w:sz w:val="26"/>
          <w:szCs w:val="26"/>
        </w:rPr>
        <w:t>8</w:t>
      </w:r>
      <w:r w:rsidR="004968E5" w:rsidRPr="0054160C">
        <w:rPr>
          <w:sz w:val="26"/>
          <w:szCs w:val="26"/>
        </w:rPr>
        <w:t xml:space="preserve">%) pacientų. Perstemplinis EFT </w:t>
      </w:r>
      <w:r w:rsidR="005624BD" w:rsidRPr="0054160C">
        <w:rPr>
          <w:sz w:val="26"/>
          <w:szCs w:val="26"/>
        </w:rPr>
        <w:t xml:space="preserve">buvo </w:t>
      </w:r>
      <w:r w:rsidR="004968E5" w:rsidRPr="0054160C">
        <w:rPr>
          <w:sz w:val="26"/>
          <w:szCs w:val="26"/>
        </w:rPr>
        <w:t xml:space="preserve">atliktas </w:t>
      </w:r>
      <w:r w:rsidR="00E77CE0" w:rsidRPr="0054160C">
        <w:rPr>
          <w:sz w:val="26"/>
          <w:szCs w:val="26"/>
        </w:rPr>
        <w:t>902</w:t>
      </w:r>
      <w:r w:rsidR="004968E5" w:rsidRPr="0054160C">
        <w:rPr>
          <w:sz w:val="26"/>
          <w:szCs w:val="26"/>
        </w:rPr>
        <w:t xml:space="preserve"> pacientams (257</w:t>
      </w:r>
      <w:r w:rsidR="00CA3972">
        <w:rPr>
          <w:sz w:val="26"/>
          <w:szCs w:val="26"/>
        </w:rPr>
        <w:t>-</w:t>
      </w:r>
      <w:r w:rsidR="005624BD" w:rsidRPr="0054160C">
        <w:rPr>
          <w:sz w:val="26"/>
          <w:szCs w:val="26"/>
        </w:rPr>
        <w:t>iems</w:t>
      </w:r>
      <w:r w:rsidR="004968E5" w:rsidRPr="0054160C">
        <w:rPr>
          <w:sz w:val="26"/>
          <w:szCs w:val="26"/>
        </w:rPr>
        <w:t xml:space="preserve"> </w:t>
      </w:r>
      <w:r w:rsidR="003B4F8E">
        <w:rPr>
          <w:sz w:val="26"/>
          <w:szCs w:val="26"/>
        </w:rPr>
        <w:t xml:space="preserve">iš </w:t>
      </w:r>
      <w:r w:rsidR="004968E5" w:rsidRPr="0054160C">
        <w:rPr>
          <w:sz w:val="26"/>
          <w:szCs w:val="26"/>
        </w:rPr>
        <w:t xml:space="preserve">jų </w:t>
      </w:r>
      <w:r w:rsidR="005624BD" w:rsidRPr="0054160C">
        <w:rPr>
          <w:sz w:val="26"/>
          <w:szCs w:val="26"/>
        </w:rPr>
        <w:t>tai buvo pirmas ritmo sutrikimas, dokumentuotas elektrokardiog</w:t>
      </w:r>
      <w:r w:rsidR="004968E5" w:rsidRPr="0054160C">
        <w:rPr>
          <w:sz w:val="26"/>
          <w:szCs w:val="26"/>
        </w:rPr>
        <w:t xml:space="preserve">rafiškai). </w:t>
      </w:r>
      <w:r w:rsidR="003B4F8E">
        <w:rPr>
          <w:sz w:val="26"/>
          <w:szCs w:val="26"/>
        </w:rPr>
        <w:t>Esant tipiniams</w:t>
      </w:r>
      <w:r w:rsidR="001A6B0B" w:rsidRPr="0054160C">
        <w:rPr>
          <w:sz w:val="26"/>
          <w:szCs w:val="26"/>
        </w:rPr>
        <w:t xml:space="preserve"> kliniki</w:t>
      </w:r>
      <w:r w:rsidR="003B4F8E">
        <w:rPr>
          <w:sz w:val="26"/>
          <w:szCs w:val="26"/>
        </w:rPr>
        <w:t>niams požymiams</w:t>
      </w:r>
      <w:r w:rsidR="008F270E">
        <w:rPr>
          <w:sz w:val="26"/>
          <w:szCs w:val="26"/>
        </w:rPr>
        <w:t>,</w:t>
      </w:r>
      <w:r w:rsidR="001A6B0B" w:rsidRPr="0054160C">
        <w:rPr>
          <w:sz w:val="26"/>
          <w:szCs w:val="26"/>
        </w:rPr>
        <w:t xml:space="preserve"> bet nedokumentavus tachikardijos, 63 pacientams buvo atliktas intrakardinis EFT, kurio metu sukeltas SVT priepuolis. Pacientams su manifestuojančiais papildomais laidumo takais, matant skil</w:t>
      </w:r>
      <w:r w:rsidR="00767F4A" w:rsidRPr="0054160C">
        <w:rPr>
          <w:sz w:val="26"/>
          <w:szCs w:val="26"/>
        </w:rPr>
        <w:t>v</w:t>
      </w:r>
      <w:r w:rsidR="001A6B0B" w:rsidRPr="0054160C">
        <w:rPr>
          <w:sz w:val="26"/>
          <w:szCs w:val="26"/>
        </w:rPr>
        <w:t>elių priešlaikinio sužadinimo po</w:t>
      </w:r>
      <w:r w:rsidR="00767F4A" w:rsidRPr="0054160C">
        <w:rPr>
          <w:sz w:val="26"/>
          <w:szCs w:val="26"/>
        </w:rPr>
        <w:t xml:space="preserve">žymius 12 derivacijų EKG, </w:t>
      </w:r>
      <w:r w:rsidR="001A6B0B" w:rsidRPr="0054160C">
        <w:rPr>
          <w:sz w:val="26"/>
          <w:szCs w:val="26"/>
        </w:rPr>
        <w:t xml:space="preserve">157 atvejais </w:t>
      </w:r>
      <w:r w:rsidR="00767F4A" w:rsidRPr="0054160C">
        <w:rPr>
          <w:sz w:val="26"/>
          <w:szCs w:val="26"/>
        </w:rPr>
        <w:t xml:space="preserve">be tachikardijos anamnezėje atlikome intrakardinį EFT ir profilaktinę papildomo tako abliaciją (iš jų 23 </w:t>
      </w:r>
      <w:r w:rsidR="00264F04" w:rsidRPr="0054160C">
        <w:rPr>
          <w:sz w:val="26"/>
          <w:szCs w:val="26"/>
        </w:rPr>
        <w:t xml:space="preserve">pacientams </w:t>
      </w:r>
      <w:r w:rsidR="00767F4A" w:rsidRPr="0054160C">
        <w:rPr>
          <w:sz w:val="26"/>
          <w:szCs w:val="26"/>
        </w:rPr>
        <w:t>sukėlėme</w:t>
      </w:r>
      <w:r w:rsidR="00264F04" w:rsidRPr="0054160C">
        <w:rPr>
          <w:sz w:val="26"/>
          <w:szCs w:val="26"/>
        </w:rPr>
        <w:t xml:space="preserve"> atrioventrikulin</w:t>
      </w:r>
      <w:r w:rsidR="002B5125">
        <w:rPr>
          <w:sz w:val="26"/>
          <w:szCs w:val="26"/>
        </w:rPr>
        <w:t>ę</w:t>
      </w:r>
      <w:r w:rsidR="00264F04" w:rsidRPr="0054160C">
        <w:rPr>
          <w:sz w:val="26"/>
          <w:szCs w:val="26"/>
        </w:rPr>
        <w:t xml:space="preserve"> tachikardij</w:t>
      </w:r>
      <w:r w:rsidR="002B5125">
        <w:rPr>
          <w:sz w:val="26"/>
          <w:szCs w:val="26"/>
        </w:rPr>
        <w:t>ą</w:t>
      </w:r>
      <w:r w:rsidR="00264F04" w:rsidRPr="0054160C">
        <w:rPr>
          <w:sz w:val="26"/>
          <w:szCs w:val="26"/>
        </w:rPr>
        <w:t>, 4 – prieširdžių virpėjimą su laidumu per PLT).</w:t>
      </w:r>
      <w:r w:rsidR="00DE1F8F" w:rsidRPr="0054160C">
        <w:rPr>
          <w:sz w:val="26"/>
          <w:szCs w:val="26"/>
        </w:rPr>
        <w:t xml:space="preserve"> </w:t>
      </w:r>
    </w:p>
    <w:p w:rsidR="003D67E2" w:rsidRPr="0054160C" w:rsidRDefault="003D67E2" w:rsidP="0054160C">
      <w:pPr>
        <w:shd w:val="clear" w:color="auto" w:fill="FFFFFF"/>
        <w:ind w:firstLine="578"/>
        <w:jc w:val="both"/>
        <w:rPr>
          <w:sz w:val="26"/>
          <w:szCs w:val="26"/>
        </w:rPr>
      </w:pPr>
      <w:r w:rsidRPr="0054160C">
        <w:rPr>
          <w:sz w:val="26"/>
          <w:szCs w:val="26"/>
        </w:rPr>
        <w:t xml:space="preserve">Pagal tachikardijos poveikį hemodinamikai negalėjome patikimai diferencijuoti jos mechanizmo. Kai kuriems pacientams EKG pokyčiai tachikardijos metu, lyginant su sinusiniu ritmu, buvo nežymūs, ir tik palaipsniui blogėjanti fizinio krūvio tolerancija ir širdies išsiplėtimas paskatino imtis diagnostinių priemonių ir </w:t>
      </w:r>
      <w:r w:rsidR="00116232">
        <w:rPr>
          <w:sz w:val="26"/>
          <w:szCs w:val="26"/>
        </w:rPr>
        <w:t xml:space="preserve">leido </w:t>
      </w:r>
      <w:r w:rsidRPr="0054160C">
        <w:rPr>
          <w:sz w:val="26"/>
          <w:szCs w:val="26"/>
        </w:rPr>
        <w:t>aptikti SVT [</w:t>
      </w:r>
      <w:r w:rsidR="0022625F">
        <w:rPr>
          <w:sz w:val="26"/>
          <w:szCs w:val="26"/>
        </w:rPr>
        <w:t>P7,P28</w:t>
      </w:r>
      <w:r w:rsidRPr="0054160C">
        <w:rPr>
          <w:sz w:val="26"/>
          <w:szCs w:val="26"/>
        </w:rPr>
        <w:t>].</w:t>
      </w:r>
      <w:r w:rsidR="00260BB1">
        <w:rPr>
          <w:sz w:val="26"/>
          <w:szCs w:val="26"/>
        </w:rPr>
        <w:t xml:space="preserve"> </w:t>
      </w:r>
      <w:r w:rsidRPr="0054160C">
        <w:rPr>
          <w:sz w:val="26"/>
          <w:szCs w:val="26"/>
        </w:rPr>
        <w:t>Daugiausia sunkumų diagnozuojant tachikardijos mechanizmą sukeldavo plačių QRS kompleksų tachikardijos; jų mechanizmams diferencijuoti naudojome visų (EKG, perstemplinio, intrakardinio) tyrimų rezultatus [</w:t>
      </w:r>
      <w:r w:rsidR="0022625F">
        <w:rPr>
          <w:sz w:val="26"/>
          <w:szCs w:val="26"/>
        </w:rPr>
        <w:t>P3</w:t>
      </w:r>
      <w:r w:rsidRPr="0054160C">
        <w:rPr>
          <w:sz w:val="26"/>
          <w:szCs w:val="26"/>
        </w:rPr>
        <w:t>]. Platūs QRS kompleksai labiau būdingi SkT (100% atvejų, lyginant su 6,8% AVMRT ir 17,3%</w:t>
      </w:r>
      <w:r w:rsidR="00260BB1">
        <w:rPr>
          <w:sz w:val="26"/>
          <w:szCs w:val="26"/>
        </w:rPr>
        <w:t xml:space="preserve"> </w:t>
      </w:r>
      <w:r w:rsidRPr="0054160C">
        <w:rPr>
          <w:sz w:val="26"/>
          <w:szCs w:val="26"/>
        </w:rPr>
        <w:t>tachikardijų dalyvaujant PLT), dėl to tokiems pacientams dažniau trinka hemodinamika [</w:t>
      </w:r>
      <w:r w:rsidR="0022625F">
        <w:rPr>
          <w:sz w:val="26"/>
          <w:szCs w:val="26"/>
        </w:rPr>
        <w:t>P12</w:t>
      </w:r>
      <w:r w:rsidRPr="0054160C">
        <w:rPr>
          <w:sz w:val="26"/>
          <w:szCs w:val="26"/>
        </w:rPr>
        <w:t xml:space="preserve">]. Tokiems pacientams </w:t>
      </w:r>
      <w:r w:rsidR="008A4F7C">
        <w:rPr>
          <w:sz w:val="26"/>
          <w:szCs w:val="26"/>
        </w:rPr>
        <w:t>stebint</w:t>
      </w:r>
      <w:r w:rsidRPr="0054160C">
        <w:rPr>
          <w:sz w:val="26"/>
          <w:szCs w:val="26"/>
        </w:rPr>
        <w:t xml:space="preserve"> EKG ir kraujo įsotinimą deguonimi nustatėme dėsningumų, padedančių diferencijuoti įvairių mechanizmų tachikardijas [</w:t>
      </w:r>
      <w:r w:rsidR="0022625F">
        <w:rPr>
          <w:sz w:val="26"/>
          <w:szCs w:val="26"/>
        </w:rPr>
        <w:t>P1</w:t>
      </w:r>
      <w:r w:rsidRPr="0054160C">
        <w:rPr>
          <w:sz w:val="26"/>
          <w:szCs w:val="26"/>
        </w:rPr>
        <w:t xml:space="preserve">]. </w:t>
      </w:r>
    </w:p>
    <w:p w:rsidR="00D17FDE" w:rsidRPr="0054160C" w:rsidRDefault="00D17FDE" w:rsidP="00407A1E">
      <w:pPr>
        <w:shd w:val="clear" w:color="auto" w:fill="FFFFFF"/>
        <w:ind w:firstLine="578"/>
        <w:jc w:val="both"/>
        <w:rPr>
          <w:sz w:val="26"/>
          <w:szCs w:val="26"/>
        </w:rPr>
      </w:pPr>
      <w:r w:rsidRPr="0054160C">
        <w:rPr>
          <w:sz w:val="26"/>
          <w:szCs w:val="26"/>
        </w:rPr>
        <w:t xml:space="preserve">Lyginant tachikardijų pasiskirstymą pagal lytį, tik AVMRT grupėje radome </w:t>
      </w:r>
      <w:r w:rsidR="00372A66" w:rsidRPr="0054160C">
        <w:rPr>
          <w:sz w:val="26"/>
          <w:szCs w:val="26"/>
        </w:rPr>
        <w:t xml:space="preserve">dažnumo </w:t>
      </w:r>
      <w:r w:rsidRPr="0054160C">
        <w:rPr>
          <w:sz w:val="26"/>
          <w:szCs w:val="26"/>
        </w:rPr>
        <w:t>skirtumą tarp moterų ir vyrų (6</w:t>
      </w:r>
      <w:r w:rsidR="00D77F87" w:rsidRPr="0054160C">
        <w:rPr>
          <w:sz w:val="26"/>
          <w:szCs w:val="26"/>
        </w:rPr>
        <w:t>8</w:t>
      </w:r>
      <w:r w:rsidRPr="0054160C">
        <w:rPr>
          <w:sz w:val="26"/>
          <w:szCs w:val="26"/>
        </w:rPr>
        <w:t>,</w:t>
      </w:r>
      <w:r w:rsidR="00D77F87" w:rsidRPr="0054160C">
        <w:rPr>
          <w:sz w:val="26"/>
          <w:szCs w:val="26"/>
        </w:rPr>
        <w:t>5</w:t>
      </w:r>
      <w:r w:rsidRPr="0054160C">
        <w:rPr>
          <w:sz w:val="26"/>
          <w:szCs w:val="26"/>
        </w:rPr>
        <w:t>%</w:t>
      </w:r>
      <w:r w:rsidR="00260BB1">
        <w:rPr>
          <w:sz w:val="26"/>
          <w:szCs w:val="26"/>
        </w:rPr>
        <w:t xml:space="preserve"> </w:t>
      </w:r>
      <w:r w:rsidRPr="0054160C">
        <w:rPr>
          <w:sz w:val="26"/>
          <w:szCs w:val="26"/>
        </w:rPr>
        <w:t>moterų ir 3</w:t>
      </w:r>
      <w:r w:rsidR="00D77F87" w:rsidRPr="0054160C">
        <w:rPr>
          <w:sz w:val="26"/>
          <w:szCs w:val="26"/>
        </w:rPr>
        <w:t>1</w:t>
      </w:r>
      <w:r w:rsidRPr="0054160C">
        <w:rPr>
          <w:sz w:val="26"/>
          <w:szCs w:val="26"/>
        </w:rPr>
        <w:t>,</w:t>
      </w:r>
      <w:r w:rsidR="00D77F87" w:rsidRPr="0054160C">
        <w:rPr>
          <w:sz w:val="26"/>
          <w:szCs w:val="26"/>
        </w:rPr>
        <w:t>5</w:t>
      </w:r>
      <w:r w:rsidRPr="0054160C">
        <w:rPr>
          <w:sz w:val="26"/>
          <w:szCs w:val="26"/>
        </w:rPr>
        <w:t>% vyrų, lyginant su atitinkamai 4</w:t>
      </w:r>
      <w:r w:rsidR="00D77F87" w:rsidRPr="0054160C">
        <w:rPr>
          <w:sz w:val="26"/>
          <w:szCs w:val="26"/>
        </w:rPr>
        <w:t>3</w:t>
      </w:r>
      <w:r w:rsidRPr="0054160C">
        <w:rPr>
          <w:sz w:val="26"/>
          <w:szCs w:val="26"/>
        </w:rPr>
        <w:t>,</w:t>
      </w:r>
      <w:r w:rsidR="00D77F87" w:rsidRPr="0054160C">
        <w:rPr>
          <w:sz w:val="26"/>
          <w:szCs w:val="26"/>
        </w:rPr>
        <w:t>4</w:t>
      </w:r>
      <w:r w:rsidRPr="0054160C">
        <w:rPr>
          <w:sz w:val="26"/>
          <w:szCs w:val="26"/>
        </w:rPr>
        <w:t>% ir 5</w:t>
      </w:r>
      <w:r w:rsidR="00D77F87" w:rsidRPr="0054160C">
        <w:rPr>
          <w:sz w:val="26"/>
          <w:szCs w:val="26"/>
        </w:rPr>
        <w:t>6</w:t>
      </w:r>
      <w:r w:rsidRPr="0054160C">
        <w:rPr>
          <w:sz w:val="26"/>
          <w:szCs w:val="26"/>
        </w:rPr>
        <w:t>,</w:t>
      </w:r>
      <w:r w:rsidR="00D77F87" w:rsidRPr="0054160C">
        <w:rPr>
          <w:sz w:val="26"/>
          <w:szCs w:val="26"/>
        </w:rPr>
        <w:t>6</w:t>
      </w:r>
      <w:r w:rsidRPr="0054160C">
        <w:rPr>
          <w:sz w:val="26"/>
          <w:szCs w:val="26"/>
        </w:rPr>
        <w:t>% PLT grupėje</w:t>
      </w:r>
      <w:r w:rsidR="00116232">
        <w:rPr>
          <w:sz w:val="26"/>
          <w:szCs w:val="26"/>
        </w:rPr>
        <w:t xml:space="preserve"> bei</w:t>
      </w:r>
      <w:r w:rsidRPr="0054160C">
        <w:rPr>
          <w:sz w:val="26"/>
          <w:szCs w:val="26"/>
        </w:rPr>
        <w:t xml:space="preserve"> </w:t>
      </w:r>
      <w:r w:rsidR="00372A66" w:rsidRPr="0054160C">
        <w:rPr>
          <w:sz w:val="26"/>
          <w:szCs w:val="26"/>
        </w:rPr>
        <w:t>49,</w:t>
      </w:r>
      <w:r w:rsidR="00D77F87" w:rsidRPr="0054160C">
        <w:rPr>
          <w:sz w:val="26"/>
          <w:szCs w:val="26"/>
        </w:rPr>
        <w:t>7</w:t>
      </w:r>
      <w:r w:rsidR="00372A66" w:rsidRPr="0054160C">
        <w:rPr>
          <w:sz w:val="26"/>
          <w:szCs w:val="26"/>
        </w:rPr>
        <w:t>% ir 5</w:t>
      </w:r>
      <w:r w:rsidR="00D77F87" w:rsidRPr="0054160C">
        <w:rPr>
          <w:sz w:val="26"/>
          <w:szCs w:val="26"/>
        </w:rPr>
        <w:t>0</w:t>
      </w:r>
      <w:r w:rsidR="00372A66" w:rsidRPr="0054160C">
        <w:rPr>
          <w:sz w:val="26"/>
          <w:szCs w:val="26"/>
        </w:rPr>
        <w:t>,</w:t>
      </w:r>
      <w:r w:rsidR="00D77F87" w:rsidRPr="0054160C">
        <w:rPr>
          <w:sz w:val="26"/>
          <w:szCs w:val="26"/>
        </w:rPr>
        <w:t>3</w:t>
      </w:r>
      <w:r w:rsidR="00372A66" w:rsidRPr="0054160C">
        <w:rPr>
          <w:sz w:val="26"/>
          <w:szCs w:val="26"/>
        </w:rPr>
        <w:t xml:space="preserve">% SkT grupėje). </w:t>
      </w:r>
    </w:p>
    <w:p w:rsidR="00260420" w:rsidRPr="0054160C" w:rsidRDefault="008A42A9" w:rsidP="0054160C">
      <w:pPr>
        <w:shd w:val="clear" w:color="auto" w:fill="FFFFFF"/>
        <w:ind w:firstLine="578"/>
        <w:jc w:val="both"/>
        <w:rPr>
          <w:sz w:val="26"/>
          <w:szCs w:val="26"/>
        </w:rPr>
      </w:pPr>
      <w:r w:rsidRPr="0054160C">
        <w:rPr>
          <w:sz w:val="26"/>
          <w:szCs w:val="26"/>
        </w:rPr>
        <w:t xml:space="preserve">Tachikardijų </w:t>
      </w:r>
      <w:r w:rsidR="001A616C" w:rsidRPr="0054160C">
        <w:rPr>
          <w:sz w:val="26"/>
          <w:szCs w:val="26"/>
        </w:rPr>
        <w:t xml:space="preserve">elektrofiziologinei </w:t>
      </w:r>
      <w:r w:rsidRPr="0054160C">
        <w:rPr>
          <w:sz w:val="26"/>
          <w:szCs w:val="26"/>
        </w:rPr>
        <w:t xml:space="preserve">diagnostikai ir diferencinei diagnostikai naudojome klasikinius </w:t>
      </w:r>
      <w:r w:rsidR="006A5685" w:rsidRPr="0054160C">
        <w:rPr>
          <w:sz w:val="26"/>
          <w:szCs w:val="26"/>
        </w:rPr>
        <w:t xml:space="preserve">invazinio EFT </w:t>
      </w:r>
      <w:r w:rsidRPr="0054160C">
        <w:rPr>
          <w:sz w:val="26"/>
          <w:szCs w:val="26"/>
        </w:rPr>
        <w:t>kriterijus</w:t>
      </w:r>
      <w:r w:rsidR="006A5685" w:rsidRPr="0054160C">
        <w:rPr>
          <w:sz w:val="26"/>
          <w:szCs w:val="26"/>
        </w:rPr>
        <w:t>, taip pat užsienyje rečiau naudojamų perstemplinių EFT rezultatus</w:t>
      </w:r>
      <w:r w:rsidRPr="0054160C">
        <w:rPr>
          <w:sz w:val="26"/>
          <w:szCs w:val="26"/>
        </w:rPr>
        <w:t xml:space="preserve"> [</w:t>
      </w:r>
      <w:r w:rsidR="0022625F">
        <w:rPr>
          <w:sz w:val="26"/>
          <w:szCs w:val="26"/>
        </w:rPr>
        <w:t xml:space="preserve">P15]. </w:t>
      </w:r>
      <w:r w:rsidR="00260420" w:rsidRPr="0054160C">
        <w:rPr>
          <w:sz w:val="26"/>
          <w:szCs w:val="26"/>
        </w:rPr>
        <w:t>AV</w:t>
      </w:r>
      <w:r w:rsidR="00060BA9" w:rsidRPr="0054160C">
        <w:rPr>
          <w:sz w:val="26"/>
          <w:szCs w:val="26"/>
        </w:rPr>
        <w:t>MRT</w:t>
      </w:r>
      <w:r w:rsidR="00260420" w:rsidRPr="0054160C">
        <w:rPr>
          <w:sz w:val="26"/>
          <w:szCs w:val="26"/>
        </w:rPr>
        <w:t xml:space="preserve"> buvo diagnozuota 753 pacientams, atrioventrikulinė reciprokinė tachikardij</w:t>
      </w:r>
      <w:r w:rsidR="00213747" w:rsidRPr="0054160C">
        <w:rPr>
          <w:sz w:val="26"/>
          <w:szCs w:val="26"/>
        </w:rPr>
        <w:t>a</w:t>
      </w:r>
      <w:r w:rsidR="00260420" w:rsidRPr="0054160C">
        <w:rPr>
          <w:sz w:val="26"/>
          <w:szCs w:val="26"/>
        </w:rPr>
        <w:t xml:space="preserve"> (WPW sindromas arba </w:t>
      </w:r>
      <w:r w:rsidR="003F00B6" w:rsidRPr="0054160C">
        <w:rPr>
          <w:sz w:val="26"/>
          <w:szCs w:val="26"/>
        </w:rPr>
        <w:t>„</w:t>
      </w:r>
      <w:r w:rsidR="00260420" w:rsidRPr="0054160C">
        <w:rPr>
          <w:sz w:val="26"/>
          <w:szCs w:val="26"/>
        </w:rPr>
        <w:t>slaptieji</w:t>
      </w:r>
      <w:r w:rsidR="003F00B6" w:rsidRPr="0054160C">
        <w:rPr>
          <w:sz w:val="26"/>
          <w:szCs w:val="26"/>
        </w:rPr>
        <w:t>“</w:t>
      </w:r>
      <w:r w:rsidR="00260420" w:rsidRPr="0054160C">
        <w:rPr>
          <w:sz w:val="26"/>
          <w:szCs w:val="26"/>
        </w:rPr>
        <w:t xml:space="preserve"> laidumo takai, kuri</w:t>
      </w:r>
      <w:r w:rsidR="00213747" w:rsidRPr="0054160C">
        <w:rPr>
          <w:sz w:val="26"/>
          <w:szCs w:val="26"/>
        </w:rPr>
        <w:t>ai</w:t>
      </w:r>
      <w:r w:rsidR="00260420" w:rsidRPr="0054160C">
        <w:rPr>
          <w:sz w:val="26"/>
          <w:szCs w:val="26"/>
        </w:rPr>
        <w:t>s laidumas vyksta tik retrogradine kryptimi</w:t>
      </w:r>
      <w:r w:rsidR="00213747" w:rsidRPr="0054160C">
        <w:rPr>
          <w:sz w:val="26"/>
          <w:szCs w:val="26"/>
        </w:rPr>
        <w:t>) – 6</w:t>
      </w:r>
      <w:r w:rsidR="00285E06" w:rsidRPr="0054160C">
        <w:rPr>
          <w:sz w:val="26"/>
          <w:szCs w:val="26"/>
        </w:rPr>
        <w:t>5</w:t>
      </w:r>
      <w:r w:rsidR="00067EC0" w:rsidRPr="0054160C">
        <w:rPr>
          <w:sz w:val="26"/>
          <w:szCs w:val="26"/>
        </w:rPr>
        <w:t>7</w:t>
      </w:r>
      <w:r w:rsidR="00213747" w:rsidRPr="0054160C">
        <w:rPr>
          <w:sz w:val="26"/>
          <w:szCs w:val="26"/>
        </w:rPr>
        <w:t xml:space="preserve"> pacientams. Skilvelinės ekstrasistolės ir tachikardijos buvo diagnozuotos 169 pacientams. </w:t>
      </w:r>
      <w:r w:rsidR="00DE1F8F" w:rsidRPr="0054160C">
        <w:rPr>
          <w:sz w:val="26"/>
          <w:szCs w:val="26"/>
        </w:rPr>
        <w:t>Plačių QRS kompleksų tachikardijų atvejais, didelės reikšm</w:t>
      </w:r>
      <w:r w:rsidR="002B5125">
        <w:rPr>
          <w:sz w:val="26"/>
          <w:szCs w:val="26"/>
        </w:rPr>
        <w:t>ė</w:t>
      </w:r>
      <w:r w:rsidR="00DE1F8F" w:rsidRPr="0054160C">
        <w:rPr>
          <w:sz w:val="26"/>
          <w:szCs w:val="26"/>
        </w:rPr>
        <w:t>s diagnostikai turėjo EKG analizė (QRS kompleksų form</w:t>
      </w:r>
      <w:r w:rsidR="00977472" w:rsidRPr="0054160C">
        <w:rPr>
          <w:sz w:val="26"/>
          <w:szCs w:val="26"/>
        </w:rPr>
        <w:t>a</w:t>
      </w:r>
      <w:r w:rsidR="00DE1F8F" w:rsidRPr="0054160C">
        <w:rPr>
          <w:sz w:val="26"/>
          <w:szCs w:val="26"/>
        </w:rPr>
        <w:t>s, būding</w:t>
      </w:r>
      <w:r w:rsidR="00977472" w:rsidRPr="0054160C">
        <w:rPr>
          <w:sz w:val="26"/>
          <w:szCs w:val="26"/>
        </w:rPr>
        <w:t>a</w:t>
      </w:r>
      <w:r w:rsidR="00DE1F8F" w:rsidRPr="0054160C">
        <w:rPr>
          <w:sz w:val="26"/>
          <w:szCs w:val="26"/>
        </w:rPr>
        <w:t>s SkT [</w:t>
      </w:r>
      <w:r w:rsidR="0022625F">
        <w:rPr>
          <w:sz w:val="26"/>
          <w:szCs w:val="26"/>
        </w:rPr>
        <w:t>P3</w:t>
      </w:r>
      <w:r w:rsidR="00DE1F8F" w:rsidRPr="0054160C">
        <w:rPr>
          <w:sz w:val="26"/>
          <w:szCs w:val="26"/>
        </w:rPr>
        <w:t xml:space="preserve">], matėme 126 iš 169 (74,5%) pacientų su SkT). </w:t>
      </w:r>
      <w:r w:rsidR="00213747" w:rsidRPr="0054160C">
        <w:rPr>
          <w:sz w:val="26"/>
          <w:szCs w:val="26"/>
        </w:rPr>
        <w:t>Sunkumų diagnozuojant sukėlė kombinuotos aritmijos – 14 pacient</w:t>
      </w:r>
      <w:r w:rsidR="002B5125">
        <w:rPr>
          <w:sz w:val="26"/>
          <w:szCs w:val="26"/>
        </w:rPr>
        <w:t>ų</w:t>
      </w:r>
      <w:r w:rsidR="00213747" w:rsidRPr="0054160C">
        <w:rPr>
          <w:sz w:val="26"/>
          <w:szCs w:val="26"/>
        </w:rPr>
        <w:t xml:space="preserve"> radome</w:t>
      </w:r>
      <w:r w:rsidR="00060BA9" w:rsidRPr="0054160C">
        <w:rPr>
          <w:sz w:val="26"/>
          <w:szCs w:val="26"/>
        </w:rPr>
        <w:t xml:space="preserve"> AVMRT ir atrioventrikulinių tachikardijų kombinacijas, dviem – AVMRT ir kliniškai reikšmingų </w:t>
      </w:r>
      <w:r w:rsidR="00AF0169" w:rsidRPr="0054160C">
        <w:rPr>
          <w:sz w:val="26"/>
          <w:szCs w:val="26"/>
        </w:rPr>
        <w:t xml:space="preserve">skilvelinių </w:t>
      </w:r>
      <w:r w:rsidR="00060BA9" w:rsidRPr="0054160C">
        <w:rPr>
          <w:sz w:val="26"/>
          <w:szCs w:val="26"/>
        </w:rPr>
        <w:t xml:space="preserve">ekstrasistolių ir trumpalaikių SkT salvių. </w:t>
      </w:r>
      <w:r w:rsidR="00434213" w:rsidRPr="0054160C">
        <w:rPr>
          <w:sz w:val="26"/>
          <w:szCs w:val="26"/>
        </w:rPr>
        <w:t xml:space="preserve">Net 23,8% pacientų su AVMRT </w:t>
      </w:r>
      <w:r w:rsidR="0042358C" w:rsidRPr="0054160C">
        <w:rPr>
          <w:sz w:val="26"/>
          <w:szCs w:val="26"/>
        </w:rPr>
        <w:t>ir 11,</w:t>
      </w:r>
      <w:r w:rsidR="00285E06" w:rsidRPr="0054160C">
        <w:rPr>
          <w:sz w:val="26"/>
          <w:szCs w:val="26"/>
        </w:rPr>
        <w:t>3</w:t>
      </w:r>
      <w:r w:rsidR="0042358C" w:rsidRPr="0054160C">
        <w:rPr>
          <w:sz w:val="26"/>
          <w:szCs w:val="26"/>
        </w:rPr>
        <w:t xml:space="preserve">% pacientų su </w:t>
      </w:r>
      <w:r w:rsidR="007B21BB" w:rsidRPr="0054160C">
        <w:rPr>
          <w:sz w:val="26"/>
          <w:szCs w:val="26"/>
        </w:rPr>
        <w:t>PLT</w:t>
      </w:r>
      <w:r w:rsidR="0042358C" w:rsidRPr="0054160C">
        <w:rPr>
          <w:sz w:val="26"/>
          <w:szCs w:val="26"/>
        </w:rPr>
        <w:t xml:space="preserve">, </w:t>
      </w:r>
      <w:r w:rsidR="00434213" w:rsidRPr="0054160C">
        <w:rPr>
          <w:sz w:val="26"/>
          <w:szCs w:val="26"/>
        </w:rPr>
        <w:t>kliniškai ir</w:t>
      </w:r>
      <w:r w:rsidR="0042358C" w:rsidRPr="0054160C">
        <w:rPr>
          <w:sz w:val="26"/>
          <w:szCs w:val="26"/>
        </w:rPr>
        <w:t>/ar</w:t>
      </w:r>
      <w:r w:rsidR="00434213" w:rsidRPr="0054160C">
        <w:rPr>
          <w:sz w:val="26"/>
          <w:szCs w:val="26"/>
        </w:rPr>
        <w:t xml:space="preserve"> EFT metu buvo dokumentuotas paroksizminis prieširdžių virpėjimas </w:t>
      </w:r>
      <w:r w:rsidR="0042358C" w:rsidRPr="0054160C">
        <w:rPr>
          <w:sz w:val="26"/>
          <w:szCs w:val="26"/>
        </w:rPr>
        <w:t>ar plazdėjimas.</w:t>
      </w:r>
    </w:p>
    <w:p w:rsidR="00671A6B" w:rsidRPr="0054160C" w:rsidRDefault="00260420" w:rsidP="008A42A9">
      <w:pPr>
        <w:shd w:val="clear" w:color="auto" w:fill="FFFFFF"/>
        <w:ind w:firstLine="578"/>
        <w:rPr>
          <w:sz w:val="26"/>
          <w:szCs w:val="26"/>
        </w:rPr>
      </w:pPr>
      <w:r w:rsidRPr="0054160C">
        <w:rPr>
          <w:sz w:val="26"/>
          <w:szCs w:val="26"/>
        </w:rPr>
        <w:t xml:space="preserve"> </w:t>
      </w:r>
    </w:p>
    <w:p w:rsidR="00DD1B7A" w:rsidRPr="0054160C" w:rsidRDefault="00736AB9" w:rsidP="00B23F81">
      <w:pPr>
        <w:widowControl w:val="0"/>
        <w:numPr>
          <w:ilvl w:val="1"/>
          <w:numId w:val="38"/>
        </w:numPr>
        <w:autoSpaceDE w:val="0"/>
        <w:autoSpaceDN w:val="0"/>
        <w:adjustRightInd w:val="0"/>
        <w:jc w:val="center"/>
        <w:rPr>
          <w:b/>
          <w:sz w:val="26"/>
          <w:szCs w:val="26"/>
        </w:rPr>
      </w:pPr>
      <w:bookmarkStart w:id="19" w:name="_Ref222641938"/>
      <w:r w:rsidRPr="0054160C">
        <w:rPr>
          <w:b/>
          <w:sz w:val="26"/>
          <w:szCs w:val="26"/>
        </w:rPr>
        <w:t xml:space="preserve"> Tachikardijų </w:t>
      </w:r>
      <w:r w:rsidR="00C12B5B" w:rsidRPr="0054160C">
        <w:rPr>
          <w:b/>
          <w:sz w:val="26"/>
          <w:szCs w:val="26"/>
        </w:rPr>
        <w:t>kateterini</w:t>
      </w:r>
      <w:r w:rsidR="00C12B5B">
        <w:rPr>
          <w:b/>
          <w:sz w:val="26"/>
          <w:szCs w:val="26"/>
        </w:rPr>
        <w:t>o</w:t>
      </w:r>
      <w:r w:rsidR="00C12B5B" w:rsidRPr="0054160C">
        <w:rPr>
          <w:b/>
          <w:sz w:val="26"/>
          <w:szCs w:val="26"/>
        </w:rPr>
        <w:t xml:space="preserve"> </w:t>
      </w:r>
      <w:r w:rsidR="00DD1B7A" w:rsidRPr="0054160C">
        <w:rPr>
          <w:b/>
          <w:sz w:val="26"/>
          <w:szCs w:val="26"/>
        </w:rPr>
        <w:t>gydymo metodų taikymas</w:t>
      </w:r>
      <w:bookmarkEnd w:id="19"/>
    </w:p>
    <w:p w:rsidR="00D41E92" w:rsidRPr="0054160C" w:rsidRDefault="00D41E92" w:rsidP="00D41E92">
      <w:pPr>
        <w:widowControl w:val="0"/>
        <w:autoSpaceDE w:val="0"/>
        <w:autoSpaceDN w:val="0"/>
        <w:adjustRightInd w:val="0"/>
        <w:ind w:left="360" w:firstLine="0"/>
        <w:jc w:val="center"/>
        <w:rPr>
          <w:sz w:val="26"/>
          <w:szCs w:val="26"/>
        </w:rPr>
      </w:pPr>
    </w:p>
    <w:p w:rsidR="00D16964" w:rsidRPr="0054160C" w:rsidRDefault="00D16964" w:rsidP="0054160C">
      <w:pPr>
        <w:widowControl w:val="0"/>
        <w:autoSpaceDE w:val="0"/>
        <w:autoSpaceDN w:val="0"/>
        <w:adjustRightInd w:val="0"/>
        <w:jc w:val="both"/>
        <w:rPr>
          <w:sz w:val="26"/>
          <w:szCs w:val="26"/>
        </w:rPr>
      </w:pPr>
      <w:r w:rsidRPr="0054160C">
        <w:rPr>
          <w:sz w:val="26"/>
          <w:szCs w:val="26"/>
        </w:rPr>
        <w:t xml:space="preserve">Kai kuriems pacientams atlikome daugiau nei vieną gydomąją procedūrą: pacientams su aukščiau minėtomis tachikardijų kombinacijomis – abiejų ritmo sutrikimų kateterinės abliacijos procedūrą. Keturiolikai </w:t>
      </w:r>
      <w:r w:rsidR="003C0F00">
        <w:rPr>
          <w:sz w:val="26"/>
          <w:szCs w:val="26"/>
        </w:rPr>
        <w:t xml:space="preserve">IKD grupės </w:t>
      </w:r>
      <w:r w:rsidRPr="0054160C">
        <w:rPr>
          <w:sz w:val="26"/>
          <w:szCs w:val="26"/>
        </w:rPr>
        <w:t xml:space="preserve">pacientų, prieš implantuojant </w:t>
      </w:r>
      <w:r w:rsidRPr="0054160C">
        <w:rPr>
          <w:sz w:val="26"/>
          <w:szCs w:val="26"/>
        </w:rPr>
        <w:lastRenderedPageBreak/>
        <w:t xml:space="preserve">IKD buvo atliktas intrakardinis EFT, </w:t>
      </w:r>
      <w:r w:rsidR="0009535B" w:rsidRPr="0054160C">
        <w:rPr>
          <w:sz w:val="26"/>
          <w:szCs w:val="26"/>
        </w:rPr>
        <w:t>keturiems iš</w:t>
      </w:r>
      <w:r w:rsidRPr="0054160C">
        <w:rPr>
          <w:sz w:val="26"/>
          <w:szCs w:val="26"/>
        </w:rPr>
        <w:t xml:space="preserve"> jų – SkT kateterinės abliacijos procedūr</w:t>
      </w:r>
      <w:r w:rsidR="006D0B09">
        <w:rPr>
          <w:sz w:val="26"/>
          <w:szCs w:val="26"/>
        </w:rPr>
        <w:t>a</w:t>
      </w:r>
      <w:r w:rsidRPr="0054160C">
        <w:rPr>
          <w:sz w:val="26"/>
          <w:szCs w:val="26"/>
        </w:rPr>
        <w:t xml:space="preserve">. Pacientų pasiskirstymas ir procedūrų skaičius pavaizduoti </w:t>
      </w:r>
      <w:fldSimple w:instr=" REF _Ref223074219  \* MERGEFORMAT ">
        <w:r w:rsidR="008A4CF2">
          <w:rPr>
            <w:noProof/>
          </w:rPr>
          <w:t>1</w:t>
        </w:r>
      </w:fldSimple>
      <w:r w:rsidRPr="0054160C">
        <w:rPr>
          <w:sz w:val="26"/>
          <w:szCs w:val="26"/>
        </w:rPr>
        <w:t xml:space="preserve"> lentelėje.</w:t>
      </w:r>
    </w:p>
    <w:p w:rsidR="00D16964" w:rsidRPr="0054160C" w:rsidRDefault="00D16964" w:rsidP="00D16964">
      <w:pPr>
        <w:widowControl w:val="0"/>
        <w:autoSpaceDE w:val="0"/>
        <w:autoSpaceDN w:val="0"/>
        <w:adjustRightInd w:val="0"/>
        <w:rPr>
          <w:sz w:val="26"/>
          <w:szCs w:val="26"/>
        </w:rPr>
      </w:pPr>
    </w:p>
    <w:p w:rsidR="00D16964" w:rsidRPr="0054160C" w:rsidRDefault="00D16964" w:rsidP="00D16964">
      <w:pPr>
        <w:widowControl w:val="0"/>
        <w:autoSpaceDE w:val="0"/>
        <w:autoSpaceDN w:val="0"/>
        <w:adjustRightInd w:val="0"/>
        <w:rPr>
          <w:sz w:val="26"/>
          <w:szCs w:val="26"/>
        </w:rPr>
      </w:pPr>
    </w:p>
    <w:p w:rsidR="00D16964" w:rsidRPr="008A4CF2" w:rsidRDefault="000274A1" w:rsidP="00D16964">
      <w:pPr>
        <w:pStyle w:val="Caption"/>
        <w:keepNext/>
        <w:rPr>
          <w:b w:val="0"/>
        </w:rPr>
      </w:pPr>
      <w:r w:rsidRPr="008A4CF2">
        <w:rPr>
          <w:b w:val="0"/>
        </w:rPr>
        <w:fldChar w:fldCharType="begin"/>
      </w:r>
      <w:r w:rsidR="00C14D83" w:rsidRPr="008A4CF2">
        <w:rPr>
          <w:b w:val="0"/>
        </w:rPr>
        <w:instrText xml:space="preserve"> SEQ Lentelė \* ARABIC </w:instrText>
      </w:r>
      <w:r w:rsidRPr="008A4CF2">
        <w:rPr>
          <w:b w:val="0"/>
        </w:rPr>
        <w:fldChar w:fldCharType="separate"/>
      </w:r>
      <w:bookmarkStart w:id="20" w:name="_Ref223074219"/>
      <w:r w:rsidR="008A4CF2" w:rsidRPr="008A4CF2">
        <w:rPr>
          <w:b w:val="0"/>
          <w:noProof/>
        </w:rPr>
        <w:t>1</w:t>
      </w:r>
      <w:bookmarkEnd w:id="20"/>
      <w:r w:rsidRPr="008A4CF2">
        <w:rPr>
          <w:b w:val="0"/>
        </w:rPr>
        <w:fldChar w:fldCharType="end"/>
      </w:r>
      <w:r w:rsidR="00D16964" w:rsidRPr="008A4CF2">
        <w:rPr>
          <w:b w:val="0"/>
        </w:rPr>
        <w:t xml:space="preserve"> lentelė. Pacientų skaičius, pasiskirstymas pagal amžių, procedūrų skaičius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01"/>
        <w:gridCol w:w="1478"/>
        <w:gridCol w:w="1478"/>
        <w:gridCol w:w="1478"/>
        <w:gridCol w:w="1479"/>
      </w:tblGrid>
      <w:tr w:rsidR="00BC2C7C" w:rsidRPr="0054160C" w:rsidTr="00BC2C7C">
        <w:tc>
          <w:tcPr>
            <w:tcW w:w="3601" w:type="dxa"/>
            <w:tcBorders>
              <w:left w:val="nil"/>
            </w:tcBorders>
          </w:tcPr>
          <w:p w:rsidR="00D16964" w:rsidRPr="0054160C" w:rsidRDefault="00D16964" w:rsidP="00BC2C7C">
            <w:pPr>
              <w:widowControl w:val="0"/>
              <w:autoSpaceDE w:val="0"/>
              <w:autoSpaceDN w:val="0"/>
              <w:adjustRightInd w:val="0"/>
              <w:ind w:firstLine="0"/>
            </w:pPr>
            <w:r w:rsidRPr="0054160C">
              <w:t>Grupė</w:t>
            </w:r>
          </w:p>
        </w:tc>
        <w:tc>
          <w:tcPr>
            <w:tcW w:w="1478" w:type="dxa"/>
          </w:tcPr>
          <w:p w:rsidR="00D16964" w:rsidRPr="0054160C" w:rsidRDefault="00D16964" w:rsidP="00BC2C7C">
            <w:pPr>
              <w:widowControl w:val="0"/>
              <w:autoSpaceDE w:val="0"/>
              <w:autoSpaceDN w:val="0"/>
              <w:adjustRightInd w:val="0"/>
              <w:ind w:firstLine="0"/>
              <w:jc w:val="center"/>
            </w:pPr>
            <w:r w:rsidRPr="0054160C">
              <w:t>Pacientų skaičius</w:t>
            </w:r>
          </w:p>
        </w:tc>
        <w:tc>
          <w:tcPr>
            <w:tcW w:w="1478" w:type="dxa"/>
          </w:tcPr>
          <w:p w:rsidR="00D16964" w:rsidRPr="0054160C" w:rsidRDefault="00D16964" w:rsidP="002B5125">
            <w:pPr>
              <w:widowControl w:val="0"/>
              <w:autoSpaceDE w:val="0"/>
              <w:autoSpaceDN w:val="0"/>
              <w:adjustRightInd w:val="0"/>
              <w:ind w:firstLine="0"/>
              <w:jc w:val="center"/>
            </w:pPr>
            <w:r w:rsidRPr="0054160C">
              <w:t xml:space="preserve">Amžius, m. </w:t>
            </w:r>
            <w:r w:rsidRPr="0054160C">
              <w:br/>
              <w:t>(vid. ± paklaida)</w:t>
            </w:r>
            <w:r w:rsidR="0009535B" w:rsidRPr="0054160C">
              <w:t>, nuo</w:t>
            </w:r>
            <w:r w:rsidR="002B5125">
              <w:t>−</w:t>
            </w:r>
            <w:r w:rsidR="0009535B" w:rsidRPr="0054160C">
              <w:t>iki, m.</w:t>
            </w:r>
          </w:p>
        </w:tc>
        <w:tc>
          <w:tcPr>
            <w:tcW w:w="1478" w:type="dxa"/>
          </w:tcPr>
          <w:p w:rsidR="00D16964" w:rsidRPr="0054160C" w:rsidRDefault="00D16964" w:rsidP="00BC2C7C">
            <w:pPr>
              <w:widowControl w:val="0"/>
              <w:autoSpaceDE w:val="0"/>
              <w:autoSpaceDN w:val="0"/>
              <w:adjustRightInd w:val="0"/>
              <w:ind w:firstLine="0"/>
              <w:jc w:val="center"/>
            </w:pPr>
            <w:r w:rsidRPr="0054160C">
              <w:t>Vyrų / moterų %</w:t>
            </w:r>
          </w:p>
        </w:tc>
        <w:tc>
          <w:tcPr>
            <w:tcW w:w="1479" w:type="dxa"/>
            <w:tcBorders>
              <w:right w:val="nil"/>
            </w:tcBorders>
          </w:tcPr>
          <w:p w:rsidR="00D16964" w:rsidRPr="0054160C" w:rsidRDefault="00D16964" w:rsidP="00BC2C7C">
            <w:pPr>
              <w:widowControl w:val="0"/>
              <w:autoSpaceDE w:val="0"/>
              <w:autoSpaceDN w:val="0"/>
              <w:adjustRightInd w:val="0"/>
              <w:ind w:firstLine="0"/>
              <w:jc w:val="center"/>
            </w:pPr>
            <w:r w:rsidRPr="0054160C">
              <w:t>Procedūrų skaičius</w:t>
            </w:r>
          </w:p>
        </w:tc>
      </w:tr>
      <w:tr w:rsidR="00BC2C7C" w:rsidRPr="0054160C" w:rsidTr="00BC2C7C">
        <w:tc>
          <w:tcPr>
            <w:tcW w:w="3601" w:type="dxa"/>
            <w:tcBorders>
              <w:left w:val="nil"/>
            </w:tcBorders>
          </w:tcPr>
          <w:p w:rsidR="00D16964" w:rsidRPr="0054160C" w:rsidRDefault="00D16964" w:rsidP="00BC2C7C">
            <w:pPr>
              <w:widowControl w:val="0"/>
              <w:autoSpaceDE w:val="0"/>
              <w:autoSpaceDN w:val="0"/>
              <w:adjustRightInd w:val="0"/>
              <w:ind w:firstLine="0"/>
            </w:pPr>
            <w:r w:rsidRPr="0054160C">
              <w:t>Atrioventrikulinio mazgo reciprokinė tachikardija</w:t>
            </w:r>
          </w:p>
        </w:tc>
        <w:tc>
          <w:tcPr>
            <w:tcW w:w="1478" w:type="dxa"/>
          </w:tcPr>
          <w:p w:rsidR="00D16964" w:rsidRPr="0054160C" w:rsidRDefault="00D16964" w:rsidP="00BC2C7C">
            <w:pPr>
              <w:widowControl w:val="0"/>
              <w:autoSpaceDE w:val="0"/>
              <w:autoSpaceDN w:val="0"/>
              <w:adjustRightInd w:val="0"/>
              <w:ind w:firstLine="0"/>
              <w:jc w:val="center"/>
            </w:pPr>
            <w:r w:rsidRPr="0054160C">
              <w:t>753</w:t>
            </w:r>
          </w:p>
        </w:tc>
        <w:tc>
          <w:tcPr>
            <w:tcW w:w="1478" w:type="dxa"/>
          </w:tcPr>
          <w:p w:rsidR="00D16964" w:rsidRPr="0054160C" w:rsidRDefault="00D16964" w:rsidP="00BC2C7C">
            <w:pPr>
              <w:widowControl w:val="0"/>
              <w:autoSpaceDE w:val="0"/>
              <w:autoSpaceDN w:val="0"/>
              <w:adjustRightInd w:val="0"/>
              <w:ind w:firstLine="0"/>
              <w:jc w:val="center"/>
            </w:pPr>
            <w:r w:rsidRPr="0054160C">
              <w:t>46,1</w:t>
            </w:r>
            <w:r w:rsidR="0009535B" w:rsidRPr="0054160C">
              <w:t xml:space="preserve"> </w:t>
            </w:r>
            <w:r w:rsidRPr="0054160C">
              <w:t>±</w:t>
            </w:r>
            <w:r w:rsidR="0009535B" w:rsidRPr="0054160C">
              <w:t xml:space="preserve"> </w:t>
            </w:r>
            <w:r w:rsidRPr="0054160C">
              <w:t>17,6</w:t>
            </w:r>
          </w:p>
          <w:p w:rsidR="0009535B" w:rsidRPr="0054160C" w:rsidRDefault="0009535B" w:rsidP="00BC2C7C">
            <w:pPr>
              <w:widowControl w:val="0"/>
              <w:autoSpaceDE w:val="0"/>
              <w:autoSpaceDN w:val="0"/>
              <w:adjustRightInd w:val="0"/>
              <w:ind w:firstLine="0"/>
              <w:jc w:val="center"/>
            </w:pPr>
            <w:r w:rsidRPr="0054160C">
              <w:t>5−89</w:t>
            </w:r>
          </w:p>
        </w:tc>
        <w:tc>
          <w:tcPr>
            <w:tcW w:w="1478" w:type="dxa"/>
          </w:tcPr>
          <w:p w:rsidR="00D16964" w:rsidRPr="0054160C" w:rsidRDefault="00D16964" w:rsidP="00BC2C7C">
            <w:pPr>
              <w:widowControl w:val="0"/>
              <w:autoSpaceDE w:val="0"/>
              <w:autoSpaceDN w:val="0"/>
              <w:adjustRightInd w:val="0"/>
              <w:ind w:firstLine="0"/>
              <w:jc w:val="center"/>
            </w:pPr>
            <w:r w:rsidRPr="0054160C">
              <w:t>31,5 / 68,5</w:t>
            </w:r>
          </w:p>
        </w:tc>
        <w:tc>
          <w:tcPr>
            <w:tcW w:w="1479" w:type="dxa"/>
            <w:tcBorders>
              <w:right w:val="nil"/>
            </w:tcBorders>
          </w:tcPr>
          <w:p w:rsidR="00D16964" w:rsidRPr="0054160C" w:rsidRDefault="00D16964" w:rsidP="00BC2C7C">
            <w:pPr>
              <w:widowControl w:val="0"/>
              <w:autoSpaceDE w:val="0"/>
              <w:autoSpaceDN w:val="0"/>
              <w:adjustRightInd w:val="0"/>
              <w:ind w:firstLine="0"/>
              <w:jc w:val="center"/>
            </w:pPr>
            <w:r w:rsidRPr="0054160C">
              <w:t>780</w:t>
            </w:r>
          </w:p>
        </w:tc>
      </w:tr>
      <w:tr w:rsidR="00BC2C7C" w:rsidRPr="0054160C" w:rsidTr="00BC2C7C">
        <w:tc>
          <w:tcPr>
            <w:tcW w:w="3601" w:type="dxa"/>
            <w:tcBorders>
              <w:left w:val="nil"/>
            </w:tcBorders>
          </w:tcPr>
          <w:p w:rsidR="00D16964" w:rsidRPr="0054160C" w:rsidRDefault="00D16964" w:rsidP="00BC2C7C">
            <w:pPr>
              <w:widowControl w:val="0"/>
              <w:autoSpaceDE w:val="0"/>
              <w:autoSpaceDN w:val="0"/>
              <w:adjustRightInd w:val="0"/>
              <w:ind w:firstLine="0"/>
            </w:pPr>
            <w:r w:rsidRPr="0054160C">
              <w:t>Papildomi laidumo takai</w:t>
            </w:r>
          </w:p>
          <w:p w:rsidR="00D16964" w:rsidRPr="0054160C" w:rsidRDefault="00D16964" w:rsidP="00BC2C7C">
            <w:pPr>
              <w:widowControl w:val="0"/>
              <w:autoSpaceDE w:val="0"/>
              <w:autoSpaceDN w:val="0"/>
              <w:adjustRightInd w:val="0"/>
              <w:ind w:firstLine="0"/>
            </w:pPr>
          </w:p>
        </w:tc>
        <w:tc>
          <w:tcPr>
            <w:tcW w:w="1478" w:type="dxa"/>
          </w:tcPr>
          <w:p w:rsidR="00D16964" w:rsidRPr="0054160C" w:rsidRDefault="00D16964" w:rsidP="00BC2C7C">
            <w:pPr>
              <w:widowControl w:val="0"/>
              <w:autoSpaceDE w:val="0"/>
              <w:autoSpaceDN w:val="0"/>
              <w:adjustRightInd w:val="0"/>
              <w:ind w:firstLine="0"/>
              <w:jc w:val="center"/>
            </w:pPr>
            <w:r w:rsidRPr="0054160C">
              <w:t>657</w:t>
            </w:r>
          </w:p>
        </w:tc>
        <w:tc>
          <w:tcPr>
            <w:tcW w:w="1478" w:type="dxa"/>
          </w:tcPr>
          <w:p w:rsidR="00D16964" w:rsidRPr="0054160C" w:rsidRDefault="00D16964" w:rsidP="00BC2C7C">
            <w:pPr>
              <w:widowControl w:val="0"/>
              <w:autoSpaceDE w:val="0"/>
              <w:autoSpaceDN w:val="0"/>
              <w:adjustRightInd w:val="0"/>
              <w:ind w:firstLine="0"/>
              <w:jc w:val="center"/>
            </w:pPr>
            <w:r w:rsidRPr="0054160C">
              <w:t>33,8 ± 17,1</w:t>
            </w:r>
          </w:p>
          <w:p w:rsidR="0009535B" w:rsidRPr="0054160C" w:rsidRDefault="0009535B" w:rsidP="00BC2C7C">
            <w:pPr>
              <w:widowControl w:val="0"/>
              <w:autoSpaceDE w:val="0"/>
              <w:autoSpaceDN w:val="0"/>
              <w:adjustRightInd w:val="0"/>
              <w:ind w:firstLine="0"/>
              <w:jc w:val="center"/>
            </w:pPr>
            <w:r w:rsidRPr="0054160C">
              <w:t>2−83</w:t>
            </w:r>
          </w:p>
        </w:tc>
        <w:tc>
          <w:tcPr>
            <w:tcW w:w="1478" w:type="dxa"/>
          </w:tcPr>
          <w:p w:rsidR="00D16964" w:rsidRPr="0054160C" w:rsidRDefault="00D16964" w:rsidP="00BC2C7C">
            <w:pPr>
              <w:widowControl w:val="0"/>
              <w:autoSpaceDE w:val="0"/>
              <w:autoSpaceDN w:val="0"/>
              <w:adjustRightInd w:val="0"/>
              <w:ind w:firstLine="0"/>
              <w:jc w:val="center"/>
            </w:pPr>
            <w:r w:rsidRPr="0054160C">
              <w:t>56,6 / 43,4</w:t>
            </w:r>
          </w:p>
        </w:tc>
        <w:tc>
          <w:tcPr>
            <w:tcW w:w="1479" w:type="dxa"/>
            <w:tcBorders>
              <w:right w:val="nil"/>
            </w:tcBorders>
          </w:tcPr>
          <w:p w:rsidR="00D16964" w:rsidRPr="0054160C" w:rsidRDefault="00D16964" w:rsidP="00BC2C7C">
            <w:pPr>
              <w:widowControl w:val="0"/>
              <w:autoSpaceDE w:val="0"/>
              <w:autoSpaceDN w:val="0"/>
              <w:adjustRightInd w:val="0"/>
              <w:ind w:firstLine="0"/>
              <w:jc w:val="center"/>
            </w:pPr>
            <w:r w:rsidRPr="0054160C">
              <w:t>701</w:t>
            </w:r>
          </w:p>
        </w:tc>
      </w:tr>
      <w:tr w:rsidR="00BC2C7C" w:rsidRPr="0054160C" w:rsidTr="00BC2C7C">
        <w:tc>
          <w:tcPr>
            <w:tcW w:w="3601" w:type="dxa"/>
            <w:tcBorders>
              <w:left w:val="nil"/>
            </w:tcBorders>
          </w:tcPr>
          <w:p w:rsidR="00D16964" w:rsidRPr="0054160C" w:rsidRDefault="00D16964" w:rsidP="00BC2C7C">
            <w:pPr>
              <w:widowControl w:val="0"/>
              <w:autoSpaceDE w:val="0"/>
              <w:autoSpaceDN w:val="0"/>
              <w:adjustRightInd w:val="0"/>
              <w:ind w:firstLine="0"/>
            </w:pPr>
            <w:r w:rsidRPr="0054160C">
              <w:t>Skilvelinės tachikardijos</w:t>
            </w:r>
          </w:p>
          <w:p w:rsidR="00D16964" w:rsidRPr="0054160C" w:rsidRDefault="00D16964" w:rsidP="00BC2C7C">
            <w:pPr>
              <w:widowControl w:val="0"/>
              <w:autoSpaceDE w:val="0"/>
              <w:autoSpaceDN w:val="0"/>
              <w:adjustRightInd w:val="0"/>
              <w:ind w:firstLine="0"/>
            </w:pPr>
          </w:p>
        </w:tc>
        <w:tc>
          <w:tcPr>
            <w:tcW w:w="1478" w:type="dxa"/>
          </w:tcPr>
          <w:p w:rsidR="00D16964" w:rsidRPr="0054160C" w:rsidRDefault="00D16964" w:rsidP="00BC2C7C">
            <w:pPr>
              <w:widowControl w:val="0"/>
              <w:autoSpaceDE w:val="0"/>
              <w:autoSpaceDN w:val="0"/>
              <w:adjustRightInd w:val="0"/>
              <w:ind w:firstLine="0"/>
              <w:jc w:val="center"/>
            </w:pPr>
            <w:r w:rsidRPr="0054160C">
              <w:t>169</w:t>
            </w:r>
          </w:p>
        </w:tc>
        <w:tc>
          <w:tcPr>
            <w:tcW w:w="1478" w:type="dxa"/>
          </w:tcPr>
          <w:p w:rsidR="00D16964" w:rsidRPr="0054160C" w:rsidRDefault="004E547A" w:rsidP="00BC2C7C">
            <w:pPr>
              <w:widowControl w:val="0"/>
              <w:autoSpaceDE w:val="0"/>
              <w:autoSpaceDN w:val="0"/>
              <w:adjustRightInd w:val="0"/>
              <w:ind w:firstLine="0"/>
              <w:jc w:val="center"/>
            </w:pPr>
            <w:r w:rsidRPr="0054160C">
              <w:t>45,3 ± 15,8</w:t>
            </w:r>
          </w:p>
          <w:p w:rsidR="004E547A" w:rsidRPr="0054160C" w:rsidRDefault="004E547A" w:rsidP="00631D01">
            <w:pPr>
              <w:widowControl w:val="0"/>
              <w:autoSpaceDE w:val="0"/>
              <w:autoSpaceDN w:val="0"/>
              <w:adjustRightInd w:val="0"/>
              <w:ind w:firstLine="0"/>
              <w:jc w:val="center"/>
            </w:pPr>
            <w:r w:rsidRPr="0054160C">
              <w:t>5−78</w:t>
            </w:r>
          </w:p>
        </w:tc>
        <w:tc>
          <w:tcPr>
            <w:tcW w:w="1478" w:type="dxa"/>
          </w:tcPr>
          <w:p w:rsidR="00D16964" w:rsidRPr="0054160C" w:rsidRDefault="00D16964" w:rsidP="00BC2C7C">
            <w:pPr>
              <w:widowControl w:val="0"/>
              <w:autoSpaceDE w:val="0"/>
              <w:autoSpaceDN w:val="0"/>
              <w:adjustRightInd w:val="0"/>
              <w:ind w:firstLine="0"/>
              <w:jc w:val="center"/>
            </w:pPr>
            <w:r w:rsidRPr="0054160C">
              <w:t>49,7 / 50,3</w:t>
            </w:r>
          </w:p>
        </w:tc>
        <w:tc>
          <w:tcPr>
            <w:tcW w:w="1479" w:type="dxa"/>
            <w:tcBorders>
              <w:right w:val="nil"/>
            </w:tcBorders>
          </w:tcPr>
          <w:p w:rsidR="00D16964" w:rsidRPr="0054160C" w:rsidRDefault="00D16964" w:rsidP="00BC2C7C">
            <w:pPr>
              <w:widowControl w:val="0"/>
              <w:autoSpaceDE w:val="0"/>
              <w:autoSpaceDN w:val="0"/>
              <w:adjustRightInd w:val="0"/>
              <w:ind w:firstLine="0"/>
              <w:jc w:val="center"/>
            </w:pPr>
            <w:r w:rsidRPr="0054160C">
              <w:t>202</w:t>
            </w:r>
          </w:p>
        </w:tc>
      </w:tr>
      <w:tr w:rsidR="00BC2C7C" w:rsidRPr="0054160C" w:rsidTr="00BC2C7C">
        <w:tc>
          <w:tcPr>
            <w:tcW w:w="3601" w:type="dxa"/>
            <w:tcBorders>
              <w:left w:val="nil"/>
            </w:tcBorders>
          </w:tcPr>
          <w:p w:rsidR="00D16964" w:rsidRPr="0054160C" w:rsidRDefault="00D16964" w:rsidP="00BC2C7C">
            <w:pPr>
              <w:widowControl w:val="0"/>
              <w:autoSpaceDE w:val="0"/>
              <w:autoSpaceDN w:val="0"/>
              <w:adjustRightInd w:val="0"/>
              <w:ind w:firstLine="0"/>
            </w:pPr>
            <w:r w:rsidRPr="0054160C">
              <w:t>Implantuojamieji kardioverteriai defibriliatoriai</w:t>
            </w:r>
          </w:p>
        </w:tc>
        <w:tc>
          <w:tcPr>
            <w:tcW w:w="1478" w:type="dxa"/>
          </w:tcPr>
          <w:p w:rsidR="00D16964" w:rsidRPr="0054160C" w:rsidRDefault="00D16964" w:rsidP="00BF49FB">
            <w:pPr>
              <w:widowControl w:val="0"/>
              <w:autoSpaceDE w:val="0"/>
              <w:autoSpaceDN w:val="0"/>
              <w:adjustRightInd w:val="0"/>
              <w:ind w:firstLine="0"/>
              <w:jc w:val="center"/>
            </w:pPr>
            <w:r w:rsidRPr="0054160C">
              <w:t>11</w:t>
            </w:r>
            <w:r w:rsidR="00BF49FB" w:rsidRPr="0054160C">
              <w:t>8</w:t>
            </w:r>
          </w:p>
        </w:tc>
        <w:tc>
          <w:tcPr>
            <w:tcW w:w="1478" w:type="dxa"/>
          </w:tcPr>
          <w:p w:rsidR="00D16964" w:rsidRPr="0054160C" w:rsidRDefault="004E547A" w:rsidP="00BC2C7C">
            <w:pPr>
              <w:widowControl w:val="0"/>
              <w:autoSpaceDE w:val="0"/>
              <w:autoSpaceDN w:val="0"/>
              <w:adjustRightInd w:val="0"/>
              <w:ind w:firstLine="0"/>
              <w:jc w:val="center"/>
            </w:pPr>
            <w:r w:rsidRPr="0054160C">
              <w:t>55,4 ± 16,8</w:t>
            </w:r>
          </w:p>
          <w:p w:rsidR="004E547A" w:rsidRPr="0054160C" w:rsidRDefault="004E547A" w:rsidP="00BC2C7C">
            <w:pPr>
              <w:widowControl w:val="0"/>
              <w:autoSpaceDE w:val="0"/>
              <w:autoSpaceDN w:val="0"/>
              <w:adjustRightInd w:val="0"/>
              <w:ind w:firstLine="0"/>
              <w:jc w:val="center"/>
            </w:pPr>
            <w:r w:rsidRPr="0054160C">
              <w:t>7−78</w:t>
            </w:r>
          </w:p>
        </w:tc>
        <w:tc>
          <w:tcPr>
            <w:tcW w:w="1478" w:type="dxa"/>
          </w:tcPr>
          <w:p w:rsidR="00D16964" w:rsidRPr="0054160C" w:rsidRDefault="00D16964" w:rsidP="00BC2C7C">
            <w:pPr>
              <w:widowControl w:val="0"/>
              <w:autoSpaceDE w:val="0"/>
              <w:autoSpaceDN w:val="0"/>
              <w:adjustRightInd w:val="0"/>
              <w:ind w:firstLine="0"/>
              <w:jc w:val="center"/>
            </w:pPr>
            <w:r w:rsidRPr="0054160C">
              <w:t>78,8 / 21,2</w:t>
            </w:r>
          </w:p>
        </w:tc>
        <w:tc>
          <w:tcPr>
            <w:tcW w:w="1479" w:type="dxa"/>
            <w:tcBorders>
              <w:right w:val="nil"/>
            </w:tcBorders>
          </w:tcPr>
          <w:p w:rsidR="00D16964" w:rsidRPr="0054160C" w:rsidRDefault="0009535B" w:rsidP="00BC2C7C">
            <w:pPr>
              <w:widowControl w:val="0"/>
              <w:autoSpaceDE w:val="0"/>
              <w:autoSpaceDN w:val="0"/>
              <w:adjustRightInd w:val="0"/>
              <w:ind w:firstLine="0"/>
              <w:jc w:val="center"/>
            </w:pPr>
            <w:r w:rsidRPr="0054160C">
              <w:t>134</w:t>
            </w:r>
          </w:p>
        </w:tc>
      </w:tr>
      <w:tr w:rsidR="00BC2C7C" w:rsidRPr="0054160C" w:rsidTr="00BC2C7C">
        <w:tc>
          <w:tcPr>
            <w:tcW w:w="3601" w:type="dxa"/>
            <w:tcBorders>
              <w:left w:val="nil"/>
            </w:tcBorders>
          </w:tcPr>
          <w:p w:rsidR="00D16964" w:rsidRPr="0054160C" w:rsidRDefault="00D641D0" w:rsidP="00D641D0">
            <w:pPr>
              <w:widowControl w:val="0"/>
              <w:autoSpaceDE w:val="0"/>
              <w:autoSpaceDN w:val="0"/>
              <w:adjustRightInd w:val="0"/>
              <w:ind w:firstLine="0"/>
            </w:pPr>
            <w:r>
              <w:t>Iš v</w:t>
            </w:r>
            <w:r w:rsidR="00D16964" w:rsidRPr="0054160C">
              <w:t>iso</w:t>
            </w:r>
          </w:p>
        </w:tc>
        <w:tc>
          <w:tcPr>
            <w:tcW w:w="1478" w:type="dxa"/>
          </w:tcPr>
          <w:p w:rsidR="00D16964" w:rsidRPr="0054160C" w:rsidRDefault="00D16964" w:rsidP="00BF49FB">
            <w:pPr>
              <w:widowControl w:val="0"/>
              <w:autoSpaceDE w:val="0"/>
              <w:autoSpaceDN w:val="0"/>
              <w:adjustRightInd w:val="0"/>
              <w:ind w:firstLine="0"/>
              <w:jc w:val="center"/>
            </w:pPr>
            <w:r w:rsidRPr="0054160C">
              <w:t>16</w:t>
            </w:r>
            <w:r w:rsidR="00BF49FB" w:rsidRPr="0054160C">
              <w:t>93</w:t>
            </w:r>
            <w:r w:rsidRPr="0054160C">
              <w:t>*</w:t>
            </w:r>
          </w:p>
        </w:tc>
        <w:tc>
          <w:tcPr>
            <w:tcW w:w="1478" w:type="dxa"/>
          </w:tcPr>
          <w:p w:rsidR="00D16964" w:rsidRPr="0054160C" w:rsidRDefault="002B5125" w:rsidP="002B5125">
            <w:pPr>
              <w:widowControl w:val="0"/>
              <w:autoSpaceDE w:val="0"/>
              <w:autoSpaceDN w:val="0"/>
              <w:adjustRightInd w:val="0"/>
              <w:ind w:firstLine="0"/>
              <w:jc w:val="center"/>
            </w:pPr>
            <w:r>
              <w:t xml:space="preserve">2−89 </w:t>
            </w:r>
          </w:p>
        </w:tc>
        <w:tc>
          <w:tcPr>
            <w:tcW w:w="1478" w:type="dxa"/>
          </w:tcPr>
          <w:p w:rsidR="00D16964" w:rsidRPr="0054160C" w:rsidRDefault="002B5125" w:rsidP="002B5125">
            <w:pPr>
              <w:widowControl w:val="0"/>
              <w:autoSpaceDE w:val="0"/>
              <w:autoSpaceDN w:val="0"/>
              <w:adjustRightInd w:val="0"/>
              <w:ind w:firstLine="0"/>
              <w:jc w:val="center"/>
            </w:pPr>
            <w:r>
              <w:t>51,5 / 49,5</w:t>
            </w:r>
          </w:p>
        </w:tc>
        <w:tc>
          <w:tcPr>
            <w:tcW w:w="1479" w:type="dxa"/>
            <w:tcBorders>
              <w:right w:val="nil"/>
            </w:tcBorders>
          </w:tcPr>
          <w:p w:rsidR="00D16964" w:rsidRPr="0054160C" w:rsidRDefault="00D16964" w:rsidP="00BC2C7C">
            <w:pPr>
              <w:widowControl w:val="0"/>
              <w:autoSpaceDE w:val="0"/>
              <w:autoSpaceDN w:val="0"/>
              <w:adjustRightInd w:val="0"/>
              <w:ind w:firstLine="0"/>
              <w:jc w:val="center"/>
            </w:pPr>
            <w:r w:rsidRPr="0054160C">
              <w:t>-</w:t>
            </w:r>
          </w:p>
        </w:tc>
      </w:tr>
    </w:tbl>
    <w:p w:rsidR="00D16964" w:rsidRPr="0054160C" w:rsidRDefault="00D16964" w:rsidP="00D16964">
      <w:pPr>
        <w:widowControl w:val="0"/>
        <w:autoSpaceDE w:val="0"/>
        <w:autoSpaceDN w:val="0"/>
        <w:adjustRightInd w:val="0"/>
        <w:rPr>
          <w:sz w:val="22"/>
          <w:szCs w:val="22"/>
        </w:rPr>
      </w:pPr>
      <w:r w:rsidRPr="0054160C">
        <w:rPr>
          <w:sz w:val="22"/>
          <w:szCs w:val="22"/>
        </w:rPr>
        <w:t xml:space="preserve">*4 pacientams IKD buvo implantuotas po </w:t>
      </w:r>
      <w:r w:rsidR="00615762">
        <w:rPr>
          <w:sz w:val="22"/>
          <w:szCs w:val="22"/>
        </w:rPr>
        <w:t xml:space="preserve">skilvelinės tachikardijos </w:t>
      </w:r>
      <w:r w:rsidRPr="0054160C">
        <w:rPr>
          <w:sz w:val="22"/>
          <w:szCs w:val="22"/>
        </w:rPr>
        <w:t>abliacijos</w:t>
      </w:r>
      <w:r w:rsidR="008A4CF2">
        <w:rPr>
          <w:sz w:val="22"/>
          <w:szCs w:val="22"/>
        </w:rPr>
        <w:t>.</w:t>
      </w:r>
    </w:p>
    <w:p w:rsidR="00D16964" w:rsidRPr="0054160C" w:rsidRDefault="00D16964" w:rsidP="00D41E92">
      <w:pPr>
        <w:widowControl w:val="0"/>
        <w:autoSpaceDE w:val="0"/>
        <w:autoSpaceDN w:val="0"/>
        <w:adjustRightInd w:val="0"/>
        <w:ind w:left="360" w:firstLine="0"/>
        <w:jc w:val="center"/>
        <w:rPr>
          <w:sz w:val="26"/>
          <w:szCs w:val="26"/>
        </w:rPr>
      </w:pPr>
    </w:p>
    <w:p w:rsidR="00DD1B7A" w:rsidRPr="0054160C" w:rsidRDefault="00DD1B7A" w:rsidP="00B23F81">
      <w:pPr>
        <w:widowControl w:val="0"/>
        <w:numPr>
          <w:ilvl w:val="2"/>
          <w:numId w:val="38"/>
        </w:numPr>
        <w:autoSpaceDE w:val="0"/>
        <w:autoSpaceDN w:val="0"/>
        <w:adjustRightInd w:val="0"/>
        <w:jc w:val="center"/>
        <w:rPr>
          <w:b/>
          <w:sz w:val="26"/>
          <w:szCs w:val="26"/>
        </w:rPr>
      </w:pPr>
      <w:bookmarkStart w:id="21" w:name="_Ref222641941"/>
      <w:r w:rsidRPr="0054160C">
        <w:rPr>
          <w:b/>
          <w:sz w:val="26"/>
          <w:szCs w:val="26"/>
        </w:rPr>
        <w:t xml:space="preserve">Atrioventrikulinio mazgo tachikardijos </w:t>
      </w:r>
      <w:r w:rsidR="00815E35">
        <w:rPr>
          <w:b/>
          <w:sz w:val="26"/>
          <w:szCs w:val="26"/>
        </w:rPr>
        <w:t>kateterinės abliacijos</w:t>
      </w:r>
      <w:r w:rsidRPr="0054160C">
        <w:rPr>
          <w:b/>
          <w:sz w:val="26"/>
          <w:szCs w:val="26"/>
        </w:rPr>
        <w:t xml:space="preserve"> rezultatai</w:t>
      </w:r>
      <w:bookmarkEnd w:id="21"/>
    </w:p>
    <w:p w:rsidR="005B5655" w:rsidRPr="0054160C" w:rsidRDefault="005B5655" w:rsidP="005B5655">
      <w:pPr>
        <w:widowControl w:val="0"/>
        <w:autoSpaceDE w:val="0"/>
        <w:autoSpaceDN w:val="0"/>
        <w:adjustRightInd w:val="0"/>
        <w:ind w:left="720" w:firstLine="0"/>
        <w:jc w:val="center"/>
        <w:rPr>
          <w:sz w:val="26"/>
          <w:szCs w:val="26"/>
        </w:rPr>
      </w:pPr>
    </w:p>
    <w:p w:rsidR="00D41E92" w:rsidRPr="0054160C" w:rsidRDefault="005B5655" w:rsidP="0054160C">
      <w:pPr>
        <w:shd w:val="clear" w:color="auto" w:fill="FFFFFF"/>
        <w:ind w:firstLine="578"/>
        <w:jc w:val="both"/>
        <w:rPr>
          <w:sz w:val="26"/>
          <w:szCs w:val="26"/>
        </w:rPr>
      </w:pPr>
      <w:r w:rsidRPr="0054160C">
        <w:rPr>
          <w:sz w:val="26"/>
          <w:szCs w:val="26"/>
        </w:rPr>
        <w:t>Pradėj</w:t>
      </w:r>
      <w:r w:rsidR="006D0B09">
        <w:rPr>
          <w:sz w:val="26"/>
          <w:szCs w:val="26"/>
        </w:rPr>
        <w:t>ę</w:t>
      </w:r>
      <w:r w:rsidRPr="0054160C">
        <w:rPr>
          <w:sz w:val="26"/>
          <w:szCs w:val="26"/>
        </w:rPr>
        <w:t xml:space="preserve"> AVMRT abliacijos procedūras 1991 m., išsprendėme keletą techninių ir metodologinių problemų</w:t>
      </w:r>
      <w:r w:rsidR="00030CB4" w:rsidRPr="0054160C">
        <w:rPr>
          <w:sz w:val="26"/>
          <w:szCs w:val="26"/>
        </w:rPr>
        <w:t xml:space="preserve">, tam skyrę atitinkamas publikacijas. </w:t>
      </w:r>
      <w:r w:rsidR="00A13D31" w:rsidRPr="0054160C">
        <w:rPr>
          <w:sz w:val="26"/>
          <w:szCs w:val="26"/>
        </w:rPr>
        <w:t>Pirmojoje jų [</w:t>
      </w:r>
      <w:r w:rsidR="0022625F">
        <w:rPr>
          <w:sz w:val="26"/>
          <w:szCs w:val="26"/>
        </w:rPr>
        <w:t>P16</w:t>
      </w:r>
      <w:r w:rsidR="00A13D31" w:rsidRPr="0054160C">
        <w:rPr>
          <w:sz w:val="26"/>
          <w:szCs w:val="26"/>
        </w:rPr>
        <w:t xml:space="preserve">] apžvelgėme pirmųjų penkerių metų patyrimą, daugumai pacientų naudojant pastovaus galingumo abliaciją (be temperatūros reguliavimo). Šiems pacientams po kelių nesėkmingų aplikacijų </w:t>
      </w:r>
      <w:r w:rsidR="003F00B6" w:rsidRPr="0054160C">
        <w:rPr>
          <w:sz w:val="26"/>
          <w:szCs w:val="26"/>
        </w:rPr>
        <w:t>„</w:t>
      </w:r>
      <w:r w:rsidR="00A13D31" w:rsidRPr="0054160C">
        <w:rPr>
          <w:sz w:val="26"/>
          <w:szCs w:val="26"/>
        </w:rPr>
        <w:t>lėto</w:t>
      </w:r>
      <w:r w:rsidR="003F00B6" w:rsidRPr="0054160C">
        <w:rPr>
          <w:sz w:val="26"/>
          <w:szCs w:val="26"/>
        </w:rPr>
        <w:t>“</w:t>
      </w:r>
      <w:r w:rsidR="00A13D31" w:rsidRPr="0054160C">
        <w:rPr>
          <w:sz w:val="26"/>
          <w:szCs w:val="26"/>
        </w:rPr>
        <w:t xml:space="preserve"> tako zonoje, pereidavome prie </w:t>
      </w:r>
      <w:r w:rsidR="003F00B6" w:rsidRPr="0054160C">
        <w:rPr>
          <w:sz w:val="26"/>
          <w:szCs w:val="26"/>
        </w:rPr>
        <w:t>„</w:t>
      </w:r>
      <w:r w:rsidR="00A13D31" w:rsidRPr="0054160C">
        <w:rPr>
          <w:sz w:val="26"/>
          <w:szCs w:val="26"/>
        </w:rPr>
        <w:t>greito</w:t>
      </w:r>
      <w:r w:rsidR="003F00B6" w:rsidRPr="0054160C">
        <w:rPr>
          <w:sz w:val="26"/>
          <w:szCs w:val="26"/>
        </w:rPr>
        <w:t>“</w:t>
      </w:r>
      <w:r w:rsidR="00A13D31" w:rsidRPr="0054160C">
        <w:rPr>
          <w:sz w:val="26"/>
          <w:szCs w:val="26"/>
        </w:rPr>
        <w:t xml:space="preserve"> tako abliacijos – net 11 iš 138 pacientų (8%). Tokia taktika leido pasiekti gero efektyvumo – 97,1%, bet </w:t>
      </w:r>
      <w:r w:rsidR="00480AEE" w:rsidRPr="0054160C">
        <w:rPr>
          <w:sz w:val="26"/>
          <w:szCs w:val="26"/>
        </w:rPr>
        <w:t xml:space="preserve">2 pacientams (1,4%) sukėlėme III laipsnio AV blokadą. </w:t>
      </w:r>
      <w:r w:rsidR="00824084" w:rsidRPr="0054160C">
        <w:rPr>
          <w:sz w:val="26"/>
          <w:szCs w:val="26"/>
        </w:rPr>
        <w:t xml:space="preserve">Pastebėjome, kad efektyviausia ir saugiausia vieta AVMRT abliacijai yra vainikinio ančio žiočių lygyje, nors tuo laikotarpiu nemažai aplikacijų </w:t>
      </w:r>
      <w:r w:rsidR="00A7167A" w:rsidRPr="0054160C">
        <w:rPr>
          <w:sz w:val="26"/>
          <w:szCs w:val="26"/>
        </w:rPr>
        <w:t>atlikome aukščiau (</w:t>
      </w:r>
      <w:fldSimple w:instr=" REF _Ref222977063 \h  \* MERGEFORMAT ">
        <w:r w:rsidR="008A4CF2" w:rsidRPr="008A4CF2">
          <w:rPr>
            <w:noProof/>
            <w:sz w:val="26"/>
            <w:szCs w:val="26"/>
          </w:rPr>
          <w:t>1</w:t>
        </w:r>
      </w:fldSimple>
      <w:r w:rsidR="00F84619" w:rsidRPr="0054160C">
        <w:rPr>
          <w:sz w:val="26"/>
          <w:szCs w:val="26"/>
        </w:rPr>
        <w:t xml:space="preserve"> pav.</w:t>
      </w:r>
      <w:r w:rsidR="00A7167A" w:rsidRPr="0054160C">
        <w:rPr>
          <w:sz w:val="26"/>
          <w:szCs w:val="26"/>
        </w:rPr>
        <w:t>)</w:t>
      </w:r>
      <w:r w:rsidR="00F84619" w:rsidRPr="0054160C">
        <w:rPr>
          <w:sz w:val="26"/>
          <w:szCs w:val="26"/>
        </w:rPr>
        <w:t>, ir abu III laipsnio blokados atvejai</w:t>
      </w:r>
      <w:r w:rsidR="00A7167A" w:rsidRPr="0054160C">
        <w:rPr>
          <w:sz w:val="26"/>
          <w:szCs w:val="26"/>
        </w:rPr>
        <w:t xml:space="preserve"> </w:t>
      </w:r>
      <w:r w:rsidR="00F84619" w:rsidRPr="0054160C">
        <w:rPr>
          <w:sz w:val="26"/>
          <w:szCs w:val="26"/>
        </w:rPr>
        <w:t xml:space="preserve">įvyko po abliacijos </w:t>
      </w:r>
      <w:r w:rsidR="00F84619" w:rsidRPr="0054160C">
        <w:rPr>
          <w:i/>
          <w:sz w:val="26"/>
          <w:szCs w:val="26"/>
        </w:rPr>
        <w:t>M2</w:t>
      </w:r>
      <w:r w:rsidR="00F84619" w:rsidRPr="0054160C">
        <w:rPr>
          <w:sz w:val="26"/>
          <w:szCs w:val="26"/>
        </w:rPr>
        <w:t xml:space="preserve"> zonoje. P</w:t>
      </w:r>
      <w:r w:rsidR="00480AEE" w:rsidRPr="0054160C">
        <w:rPr>
          <w:sz w:val="26"/>
          <w:szCs w:val="26"/>
        </w:rPr>
        <w:t>ublikacijoje [</w:t>
      </w:r>
      <w:r w:rsidR="0022625F">
        <w:rPr>
          <w:sz w:val="26"/>
          <w:szCs w:val="26"/>
        </w:rPr>
        <w:t>P17</w:t>
      </w:r>
      <w:r w:rsidR="00480AEE" w:rsidRPr="0054160C">
        <w:rPr>
          <w:sz w:val="26"/>
          <w:szCs w:val="26"/>
        </w:rPr>
        <w:t xml:space="preserve">] analizavome AVMRT abliacijos saugumą, esant sumažėjusiam laidumui per </w:t>
      </w:r>
      <w:r w:rsidR="003F00B6" w:rsidRPr="0054160C">
        <w:rPr>
          <w:sz w:val="26"/>
          <w:szCs w:val="26"/>
        </w:rPr>
        <w:t>„</w:t>
      </w:r>
      <w:r w:rsidR="00480AEE" w:rsidRPr="0054160C">
        <w:rPr>
          <w:sz w:val="26"/>
          <w:szCs w:val="26"/>
        </w:rPr>
        <w:t>greitą</w:t>
      </w:r>
      <w:r w:rsidR="003F00B6" w:rsidRPr="0054160C">
        <w:rPr>
          <w:sz w:val="26"/>
          <w:szCs w:val="26"/>
        </w:rPr>
        <w:t>“</w:t>
      </w:r>
      <w:r w:rsidR="00480AEE" w:rsidRPr="0054160C">
        <w:rPr>
          <w:sz w:val="26"/>
          <w:szCs w:val="26"/>
        </w:rPr>
        <w:t xml:space="preserve"> taką. Rezultatai parodė, kad </w:t>
      </w:r>
      <w:r w:rsidR="003F00B6" w:rsidRPr="0054160C">
        <w:rPr>
          <w:sz w:val="26"/>
          <w:szCs w:val="26"/>
        </w:rPr>
        <w:t>„</w:t>
      </w:r>
      <w:r w:rsidR="00377D15" w:rsidRPr="0054160C">
        <w:rPr>
          <w:sz w:val="26"/>
          <w:szCs w:val="26"/>
        </w:rPr>
        <w:t>lėto</w:t>
      </w:r>
      <w:r w:rsidR="003F00B6" w:rsidRPr="0054160C">
        <w:rPr>
          <w:sz w:val="26"/>
          <w:szCs w:val="26"/>
        </w:rPr>
        <w:t>“</w:t>
      </w:r>
      <w:r w:rsidR="00377D15" w:rsidRPr="0054160C">
        <w:rPr>
          <w:sz w:val="26"/>
          <w:szCs w:val="26"/>
        </w:rPr>
        <w:t xml:space="preserve"> tako abliacija šiems pacientams yra saugi, nes II</w:t>
      </w:r>
      <w:r w:rsidR="001056B1" w:rsidRPr="0054160C">
        <w:rPr>
          <w:sz w:val="26"/>
          <w:szCs w:val="26"/>
        </w:rPr>
        <w:t>−</w:t>
      </w:r>
      <w:r w:rsidR="00377D15" w:rsidRPr="0054160C">
        <w:rPr>
          <w:sz w:val="26"/>
          <w:szCs w:val="26"/>
        </w:rPr>
        <w:t xml:space="preserve">III laipsnio AV blokados nebuvo nei procedūros metu, nei atokaus stebėjimo laikotarpiu. </w:t>
      </w:r>
      <w:r w:rsidR="006178DD" w:rsidRPr="0054160C">
        <w:rPr>
          <w:sz w:val="26"/>
          <w:szCs w:val="26"/>
        </w:rPr>
        <w:t>Publikacijoje [</w:t>
      </w:r>
      <w:r w:rsidR="0022625F">
        <w:rPr>
          <w:sz w:val="26"/>
          <w:szCs w:val="26"/>
        </w:rPr>
        <w:t>P20</w:t>
      </w:r>
      <w:r w:rsidR="00260BB1">
        <w:t xml:space="preserve">] </w:t>
      </w:r>
      <w:r w:rsidR="006178DD" w:rsidRPr="0054160C">
        <w:rPr>
          <w:sz w:val="26"/>
          <w:szCs w:val="26"/>
        </w:rPr>
        <w:t>analizavome atipinės</w:t>
      </w:r>
      <w:r w:rsidR="00260BB1">
        <w:rPr>
          <w:sz w:val="26"/>
          <w:szCs w:val="26"/>
        </w:rPr>
        <w:t xml:space="preserve"> </w:t>
      </w:r>
      <w:r w:rsidR="006178DD" w:rsidRPr="0054160C">
        <w:rPr>
          <w:sz w:val="26"/>
          <w:szCs w:val="26"/>
        </w:rPr>
        <w:t xml:space="preserve">(ilgo VA intervalo) AVMRT dažnumą ir abliacijos saugumą. </w:t>
      </w:r>
      <w:r w:rsidR="00DA3CBA" w:rsidRPr="0054160C">
        <w:rPr>
          <w:sz w:val="26"/>
          <w:szCs w:val="26"/>
        </w:rPr>
        <w:t>Ši forma pasitaikė</w:t>
      </w:r>
      <w:r w:rsidR="006178DD" w:rsidRPr="0054160C">
        <w:rPr>
          <w:sz w:val="26"/>
          <w:szCs w:val="26"/>
        </w:rPr>
        <w:t xml:space="preserve"> </w:t>
      </w:r>
      <w:r w:rsidR="00DA3CBA" w:rsidRPr="0054160C">
        <w:rPr>
          <w:sz w:val="26"/>
          <w:szCs w:val="26"/>
        </w:rPr>
        <w:t>1,7% AVMRT atvejų (iki 2009 m. – 10/753 pacientams, arba 1,3%), jos abliacija vainikinio ančio srityje (vienam pacientui – MV žiedo pertvarinėje dalyje) buvo 100% efektyvi panaikinant ritmo sutrikimą</w:t>
      </w:r>
      <w:r w:rsidR="00D86116" w:rsidRPr="0054160C">
        <w:rPr>
          <w:sz w:val="26"/>
          <w:szCs w:val="26"/>
        </w:rPr>
        <w:t xml:space="preserve">. </w:t>
      </w:r>
      <w:r w:rsidR="00480735" w:rsidRPr="0054160C">
        <w:rPr>
          <w:sz w:val="26"/>
          <w:szCs w:val="26"/>
        </w:rPr>
        <w:t>Pasiūlėme AVMRT abliacijos metu įkišti elektrodą į vainikinį antį ne per poraktines venas, bet per šlaunies venas. Tai, mūsų duomenimis, leido lengviau atlikti „lėto“ tako abliaciją vainikinio ančio žiočių lygyje [</w:t>
      </w:r>
      <w:r w:rsidR="0022625F">
        <w:rPr>
          <w:sz w:val="26"/>
          <w:szCs w:val="26"/>
        </w:rPr>
        <w:t>P11</w:t>
      </w:r>
      <w:r w:rsidR="00480735" w:rsidRPr="0054160C">
        <w:rPr>
          <w:sz w:val="26"/>
          <w:szCs w:val="26"/>
        </w:rPr>
        <w:t>]. Vėliau šią vainikinio ančio kateterizavimo metodiką pradėjome taikyti visiems pacientams, toki</w:t>
      </w:r>
      <w:r w:rsidR="006D0B09">
        <w:rPr>
          <w:sz w:val="26"/>
          <w:szCs w:val="26"/>
        </w:rPr>
        <w:t>u</w:t>
      </w:r>
      <w:r w:rsidR="00480735" w:rsidRPr="0054160C">
        <w:rPr>
          <w:sz w:val="26"/>
          <w:szCs w:val="26"/>
        </w:rPr>
        <w:t xml:space="preserve"> būdu vengiant diskomforto ir rizikos, susijusios su poraktinių ar vidinių jungo venų </w:t>
      </w:r>
      <w:r w:rsidR="00B77800" w:rsidRPr="0054160C">
        <w:rPr>
          <w:sz w:val="26"/>
          <w:szCs w:val="26"/>
        </w:rPr>
        <w:t xml:space="preserve">punkcija. </w:t>
      </w:r>
      <w:r w:rsidR="00D03410" w:rsidRPr="0054160C">
        <w:rPr>
          <w:sz w:val="26"/>
          <w:szCs w:val="26"/>
        </w:rPr>
        <w:t>Augant pacientų skaičiui pastebėjome, kad „lėto“ tako (ar zonos) sėkmingos abliacijos vieta dažniausiai yra vainikinio ančio žiočių lygyje</w:t>
      </w:r>
      <w:r w:rsidR="00D263AF" w:rsidRPr="0054160C">
        <w:rPr>
          <w:sz w:val="26"/>
          <w:szCs w:val="26"/>
        </w:rPr>
        <w:t xml:space="preserve"> (</w:t>
      </w:r>
      <w:fldSimple w:instr=" REF _Ref222986081 \h  \* MERGEFORMAT ">
        <w:r w:rsidR="008A4CF2" w:rsidRPr="008A4CF2">
          <w:rPr>
            <w:sz w:val="26"/>
            <w:szCs w:val="26"/>
          </w:rPr>
          <w:t>2</w:t>
        </w:r>
      </w:fldSimple>
      <w:r w:rsidR="00D263AF" w:rsidRPr="0054160C">
        <w:rPr>
          <w:sz w:val="26"/>
          <w:szCs w:val="26"/>
        </w:rPr>
        <w:t xml:space="preserve"> pav.)</w:t>
      </w:r>
      <w:r w:rsidR="00D03410" w:rsidRPr="0054160C">
        <w:rPr>
          <w:sz w:val="26"/>
          <w:szCs w:val="26"/>
        </w:rPr>
        <w:t>, tačiau</w:t>
      </w:r>
      <w:r w:rsidR="006D0B09">
        <w:rPr>
          <w:sz w:val="26"/>
          <w:szCs w:val="26"/>
        </w:rPr>
        <w:t xml:space="preserve"> </w:t>
      </w:r>
      <w:r w:rsidR="00D03410" w:rsidRPr="0054160C">
        <w:rPr>
          <w:sz w:val="26"/>
          <w:szCs w:val="26"/>
        </w:rPr>
        <w:t>kai kuriems pacientams abliaciją reikia atlikti žemiau vainikinio ančio žiočių, pačioje šioje venoje, arba net MV pertvarinėje dalyje</w:t>
      </w:r>
      <w:r w:rsidR="00D263AF" w:rsidRPr="0054160C">
        <w:rPr>
          <w:sz w:val="26"/>
          <w:szCs w:val="26"/>
        </w:rPr>
        <w:t xml:space="preserve"> [</w:t>
      </w:r>
      <w:r w:rsidR="0022625F">
        <w:rPr>
          <w:sz w:val="26"/>
          <w:szCs w:val="26"/>
        </w:rPr>
        <w:t>P5</w:t>
      </w:r>
      <w:r w:rsidR="00D263AF" w:rsidRPr="0054160C">
        <w:rPr>
          <w:sz w:val="26"/>
          <w:szCs w:val="26"/>
        </w:rPr>
        <w:t>]</w:t>
      </w:r>
      <w:r w:rsidR="00D03410" w:rsidRPr="0054160C">
        <w:rPr>
          <w:sz w:val="26"/>
          <w:szCs w:val="26"/>
        </w:rPr>
        <w:t xml:space="preserve">. </w:t>
      </w:r>
      <w:r w:rsidR="00D641D0">
        <w:rPr>
          <w:sz w:val="26"/>
          <w:szCs w:val="26"/>
        </w:rPr>
        <w:t>Iš v</w:t>
      </w:r>
      <w:r w:rsidR="00B77800" w:rsidRPr="0054160C">
        <w:rPr>
          <w:sz w:val="26"/>
          <w:szCs w:val="26"/>
        </w:rPr>
        <w:t xml:space="preserve">iso 753 pacientams buvo </w:t>
      </w:r>
      <w:r w:rsidR="00B77800" w:rsidRPr="0054160C">
        <w:rPr>
          <w:sz w:val="26"/>
          <w:szCs w:val="26"/>
        </w:rPr>
        <w:lastRenderedPageBreak/>
        <w:t>atlikta 780 abliacijos procedūrų, bendras efektyvumas 99,2%, su 0,53% II</w:t>
      </w:r>
      <w:r w:rsidR="001056B1" w:rsidRPr="0054160C">
        <w:rPr>
          <w:sz w:val="26"/>
          <w:szCs w:val="26"/>
        </w:rPr>
        <w:t>−</w:t>
      </w:r>
      <w:r w:rsidR="00B77800" w:rsidRPr="0054160C">
        <w:rPr>
          <w:sz w:val="26"/>
          <w:szCs w:val="26"/>
        </w:rPr>
        <w:t>III laipsnio AV blokados rizika procedūros metu. Vienam pacientui elektrokardiostimuliatorių implantavome</w:t>
      </w:r>
      <w:r w:rsidR="00260BB1">
        <w:rPr>
          <w:sz w:val="26"/>
          <w:szCs w:val="26"/>
        </w:rPr>
        <w:t xml:space="preserve"> </w:t>
      </w:r>
      <w:r w:rsidR="00B77800" w:rsidRPr="0054160C">
        <w:rPr>
          <w:sz w:val="26"/>
          <w:szCs w:val="26"/>
        </w:rPr>
        <w:t xml:space="preserve">praėjus 9 metams po „greito“ tako abliacijos. Šie rezultatai susumuoti </w:t>
      </w:r>
      <w:fldSimple w:instr=" REF _Ref222982458 \h  \* MERGEFORMAT ">
        <w:r w:rsidR="008A4CF2" w:rsidRPr="008A4CF2">
          <w:rPr>
            <w:noProof/>
          </w:rPr>
          <w:t>3</w:t>
        </w:r>
      </w:fldSimple>
      <w:r w:rsidR="00B77800" w:rsidRPr="0054160C">
        <w:rPr>
          <w:sz w:val="26"/>
          <w:szCs w:val="26"/>
        </w:rPr>
        <w:t xml:space="preserve"> pav. </w:t>
      </w:r>
      <w:bookmarkStart w:id="22" w:name="OLE_LINK2"/>
      <w:bookmarkStart w:id="23" w:name="OLE_LINK5"/>
      <w:r w:rsidR="00261D8F" w:rsidRPr="0054160C">
        <w:rPr>
          <w:sz w:val="26"/>
          <w:szCs w:val="26"/>
        </w:rPr>
        <w:t>R</w:t>
      </w:r>
      <w:r w:rsidR="00D86116" w:rsidRPr="0054160C">
        <w:rPr>
          <w:sz w:val="26"/>
          <w:szCs w:val="26"/>
        </w:rPr>
        <w:t xml:space="preserve">ezultatai leidžia teigti, kad AVMRT </w:t>
      </w:r>
      <w:r w:rsidR="00261D8F" w:rsidRPr="0054160C">
        <w:rPr>
          <w:sz w:val="26"/>
          <w:szCs w:val="26"/>
        </w:rPr>
        <w:t>kat</w:t>
      </w:r>
      <w:r w:rsidR="00D86116" w:rsidRPr="0054160C">
        <w:rPr>
          <w:sz w:val="26"/>
          <w:szCs w:val="26"/>
        </w:rPr>
        <w:t>eterinis gydymas yra efektyvi ir saugi procedūra</w:t>
      </w:r>
      <w:r w:rsidR="007A0C33" w:rsidRPr="0054160C">
        <w:rPr>
          <w:sz w:val="26"/>
          <w:szCs w:val="26"/>
        </w:rPr>
        <w:t>.</w:t>
      </w:r>
    </w:p>
    <w:bookmarkEnd w:id="22"/>
    <w:bookmarkEnd w:id="23"/>
    <w:p w:rsidR="00A7167A" w:rsidRPr="0054160C" w:rsidRDefault="00EF6A26" w:rsidP="00A7167A">
      <w:pPr>
        <w:keepNext/>
        <w:shd w:val="clear" w:color="auto" w:fill="FFFFFF"/>
        <w:ind w:firstLine="578"/>
      </w:pPr>
      <w:r w:rsidRPr="000274A1">
        <w:rPr>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55pt;height:237.05pt">
            <v:imagedata r:id="rId8" o:title="AVMRT FP ir SP abliacija Seminars 1997 3 2 71-77"/>
          </v:shape>
        </w:pict>
      </w:r>
    </w:p>
    <w:p w:rsidR="00480AEE" w:rsidRPr="0054160C" w:rsidRDefault="000274A1" w:rsidP="00A7167A">
      <w:pPr>
        <w:pStyle w:val="Caption"/>
        <w:rPr>
          <w:b w:val="0"/>
          <w:i/>
          <w:sz w:val="22"/>
          <w:szCs w:val="22"/>
        </w:rPr>
      </w:pPr>
      <w:r w:rsidRPr="0054160C">
        <w:rPr>
          <w:b w:val="0"/>
          <w:sz w:val="22"/>
          <w:szCs w:val="22"/>
        </w:rPr>
        <w:fldChar w:fldCharType="begin"/>
      </w:r>
      <w:r w:rsidR="00A7167A" w:rsidRPr="0054160C">
        <w:rPr>
          <w:b w:val="0"/>
          <w:sz w:val="22"/>
          <w:szCs w:val="22"/>
        </w:rPr>
        <w:instrText xml:space="preserve"> SEQ Pav. \* ARABIC </w:instrText>
      </w:r>
      <w:r w:rsidRPr="0054160C">
        <w:rPr>
          <w:b w:val="0"/>
          <w:sz w:val="22"/>
          <w:szCs w:val="22"/>
        </w:rPr>
        <w:fldChar w:fldCharType="separate"/>
      </w:r>
      <w:bookmarkStart w:id="24" w:name="_Ref222977063"/>
      <w:r w:rsidR="008A4CF2">
        <w:rPr>
          <w:b w:val="0"/>
          <w:noProof/>
          <w:sz w:val="22"/>
          <w:szCs w:val="22"/>
        </w:rPr>
        <w:t>1</w:t>
      </w:r>
      <w:bookmarkEnd w:id="24"/>
      <w:r w:rsidRPr="0054160C">
        <w:rPr>
          <w:b w:val="0"/>
          <w:sz w:val="22"/>
          <w:szCs w:val="22"/>
        </w:rPr>
        <w:fldChar w:fldCharType="end"/>
      </w:r>
      <w:r w:rsidR="00A7167A" w:rsidRPr="0054160C">
        <w:rPr>
          <w:b w:val="0"/>
          <w:sz w:val="22"/>
          <w:szCs w:val="22"/>
        </w:rPr>
        <w:t xml:space="preserve"> pav.</w:t>
      </w:r>
      <w:r w:rsidR="00260BB1">
        <w:rPr>
          <w:b w:val="0"/>
          <w:sz w:val="22"/>
          <w:szCs w:val="22"/>
        </w:rPr>
        <w:t xml:space="preserve"> </w:t>
      </w:r>
      <w:r w:rsidR="00A7167A" w:rsidRPr="0054160C">
        <w:rPr>
          <w:b w:val="0"/>
          <w:sz w:val="22"/>
          <w:szCs w:val="22"/>
        </w:rPr>
        <w:t>Atrioventrikulinio mazgo tachikardijos sėkmingos abliacijos vietos</w:t>
      </w:r>
      <w:r w:rsidR="005607C7" w:rsidRPr="0054160C">
        <w:rPr>
          <w:b w:val="0"/>
          <w:sz w:val="22"/>
          <w:szCs w:val="22"/>
        </w:rPr>
        <w:t xml:space="preserve"> pirmiesiems pacientams</w:t>
      </w:r>
      <w:r w:rsidR="00A7167A" w:rsidRPr="0054160C">
        <w:rPr>
          <w:b w:val="0"/>
          <w:sz w:val="22"/>
          <w:szCs w:val="22"/>
        </w:rPr>
        <w:t xml:space="preserve"> [</w:t>
      </w:r>
      <w:r w:rsidR="0022625F">
        <w:rPr>
          <w:b w:val="0"/>
          <w:sz w:val="22"/>
          <w:szCs w:val="22"/>
        </w:rPr>
        <w:t>P16</w:t>
      </w:r>
      <w:r w:rsidR="00A7167A" w:rsidRPr="0054160C">
        <w:rPr>
          <w:b w:val="0"/>
          <w:sz w:val="22"/>
          <w:szCs w:val="22"/>
        </w:rPr>
        <w:t>]. SP (</w:t>
      </w:r>
      <w:r w:rsidR="00A7167A" w:rsidRPr="0054160C">
        <w:rPr>
          <w:b w:val="0"/>
          <w:i/>
          <w:sz w:val="22"/>
          <w:szCs w:val="22"/>
        </w:rPr>
        <w:t>slow pathway</w:t>
      </w:r>
      <w:r w:rsidR="00A7167A" w:rsidRPr="0054160C">
        <w:rPr>
          <w:b w:val="0"/>
          <w:sz w:val="22"/>
          <w:szCs w:val="22"/>
        </w:rPr>
        <w:t xml:space="preserve">) – </w:t>
      </w:r>
      <w:r w:rsidR="003F00B6" w:rsidRPr="0054160C">
        <w:rPr>
          <w:b w:val="0"/>
          <w:sz w:val="22"/>
          <w:szCs w:val="22"/>
        </w:rPr>
        <w:t>„</w:t>
      </w:r>
      <w:r w:rsidR="00A7167A" w:rsidRPr="0054160C">
        <w:rPr>
          <w:b w:val="0"/>
          <w:sz w:val="22"/>
          <w:szCs w:val="22"/>
        </w:rPr>
        <w:t>lėtas</w:t>
      </w:r>
      <w:r w:rsidR="003F00B6" w:rsidRPr="0054160C">
        <w:rPr>
          <w:b w:val="0"/>
          <w:sz w:val="22"/>
          <w:szCs w:val="22"/>
        </w:rPr>
        <w:t>“</w:t>
      </w:r>
      <w:r w:rsidR="00A7167A" w:rsidRPr="0054160C">
        <w:rPr>
          <w:b w:val="0"/>
          <w:sz w:val="22"/>
          <w:szCs w:val="22"/>
        </w:rPr>
        <w:t xml:space="preserve"> takas, FP (</w:t>
      </w:r>
      <w:r w:rsidR="00452C9F">
        <w:rPr>
          <w:b w:val="0"/>
          <w:i/>
          <w:sz w:val="22"/>
          <w:szCs w:val="22"/>
        </w:rPr>
        <w:t>f</w:t>
      </w:r>
      <w:r w:rsidR="00A7167A" w:rsidRPr="0054160C">
        <w:rPr>
          <w:b w:val="0"/>
          <w:i/>
          <w:sz w:val="22"/>
          <w:szCs w:val="22"/>
        </w:rPr>
        <w:t>ast pathway</w:t>
      </w:r>
      <w:r w:rsidR="00A7167A" w:rsidRPr="0054160C">
        <w:rPr>
          <w:b w:val="0"/>
          <w:sz w:val="22"/>
          <w:szCs w:val="22"/>
        </w:rPr>
        <w:t xml:space="preserve">) – </w:t>
      </w:r>
      <w:r w:rsidR="003F00B6" w:rsidRPr="0054160C">
        <w:rPr>
          <w:b w:val="0"/>
          <w:sz w:val="22"/>
          <w:szCs w:val="22"/>
        </w:rPr>
        <w:t>„</w:t>
      </w:r>
      <w:r w:rsidR="00A7167A" w:rsidRPr="0054160C">
        <w:rPr>
          <w:b w:val="0"/>
          <w:sz w:val="22"/>
          <w:szCs w:val="22"/>
        </w:rPr>
        <w:t>gre</w:t>
      </w:r>
      <w:r w:rsidR="00CA3972">
        <w:rPr>
          <w:b w:val="0"/>
          <w:sz w:val="22"/>
          <w:szCs w:val="22"/>
        </w:rPr>
        <w:t>i</w:t>
      </w:r>
      <w:r w:rsidR="00A7167A" w:rsidRPr="0054160C">
        <w:rPr>
          <w:b w:val="0"/>
          <w:sz w:val="22"/>
          <w:szCs w:val="22"/>
        </w:rPr>
        <w:t>tas</w:t>
      </w:r>
      <w:r w:rsidR="003F00B6" w:rsidRPr="0054160C">
        <w:rPr>
          <w:b w:val="0"/>
          <w:sz w:val="22"/>
          <w:szCs w:val="22"/>
        </w:rPr>
        <w:t>“</w:t>
      </w:r>
      <w:r w:rsidR="00F84619" w:rsidRPr="0054160C">
        <w:rPr>
          <w:b w:val="0"/>
          <w:sz w:val="22"/>
          <w:szCs w:val="22"/>
        </w:rPr>
        <w:t xml:space="preserve"> takas, IP (</w:t>
      </w:r>
      <w:r w:rsidR="00F84619" w:rsidRPr="0054160C">
        <w:rPr>
          <w:b w:val="0"/>
          <w:i/>
          <w:sz w:val="22"/>
          <w:szCs w:val="22"/>
        </w:rPr>
        <w:t xml:space="preserve">intermediate pathway) </w:t>
      </w:r>
      <w:r w:rsidR="00F84619" w:rsidRPr="0054160C">
        <w:rPr>
          <w:b w:val="0"/>
          <w:sz w:val="22"/>
          <w:szCs w:val="22"/>
        </w:rPr>
        <w:t xml:space="preserve">– </w:t>
      </w:r>
      <w:r w:rsidR="003F00B6" w:rsidRPr="0054160C">
        <w:rPr>
          <w:b w:val="0"/>
          <w:sz w:val="22"/>
          <w:szCs w:val="22"/>
        </w:rPr>
        <w:t>„</w:t>
      </w:r>
      <w:r w:rsidR="00F84619" w:rsidRPr="0054160C">
        <w:rPr>
          <w:b w:val="0"/>
          <w:sz w:val="22"/>
          <w:szCs w:val="22"/>
        </w:rPr>
        <w:t>tarpinis</w:t>
      </w:r>
      <w:r w:rsidR="003F00B6" w:rsidRPr="0054160C">
        <w:rPr>
          <w:b w:val="0"/>
          <w:sz w:val="22"/>
          <w:szCs w:val="22"/>
        </w:rPr>
        <w:t>“</w:t>
      </w:r>
      <w:r w:rsidR="00F84619" w:rsidRPr="0054160C">
        <w:rPr>
          <w:b w:val="0"/>
          <w:sz w:val="22"/>
          <w:szCs w:val="22"/>
        </w:rPr>
        <w:t xml:space="preserve"> takas. </w:t>
      </w:r>
    </w:p>
    <w:p w:rsidR="00AF3595" w:rsidRPr="0054160C" w:rsidRDefault="00EF6A26" w:rsidP="0054160C">
      <w:pPr>
        <w:keepNext/>
        <w:ind w:firstLine="0"/>
      </w:pPr>
      <w:r w:rsidRPr="000274A1">
        <w:rPr>
          <w:lang w:val="en-US"/>
        </w:rPr>
        <w:pict>
          <v:shape id="_x0000_i1026" type="#_x0000_t75" style="width:461.9pt;height:260.15pt">
            <v:imagedata r:id="rId9" o:title="AVMRT LAO abliacijos schema"/>
          </v:shape>
        </w:pict>
      </w:r>
    </w:p>
    <w:p w:rsidR="00A7167A" w:rsidRPr="0054160C" w:rsidRDefault="000274A1" w:rsidP="00AF3595">
      <w:pPr>
        <w:pStyle w:val="Caption"/>
        <w:rPr>
          <w:b w:val="0"/>
          <w:sz w:val="22"/>
          <w:szCs w:val="22"/>
        </w:rPr>
      </w:pPr>
      <w:r w:rsidRPr="0054160C">
        <w:rPr>
          <w:b w:val="0"/>
          <w:sz w:val="22"/>
          <w:szCs w:val="22"/>
        </w:rPr>
        <w:fldChar w:fldCharType="begin"/>
      </w:r>
      <w:r w:rsidR="00AF3595" w:rsidRPr="0054160C">
        <w:rPr>
          <w:b w:val="0"/>
          <w:sz w:val="22"/>
          <w:szCs w:val="22"/>
        </w:rPr>
        <w:instrText xml:space="preserve"> SEQ Pav. \* ARABIC </w:instrText>
      </w:r>
      <w:r w:rsidRPr="0054160C">
        <w:rPr>
          <w:b w:val="0"/>
          <w:sz w:val="22"/>
          <w:szCs w:val="22"/>
        </w:rPr>
        <w:fldChar w:fldCharType="separate"/>
      </w:r>
      <w:bookmarkStart w:id="25" w:name="_Ref222986081"/>
      <w:r w:rsidR="008A4CF2">
        <w:rPr>
          <w:b w:val="0"/>
          <w:noProof/>
          <w:sz w:val="22"/>
          <w:szCs w:val="22"/>
        </w:rPr>
        <w:t>2</w:t>
      </w:r>
      <w:bookmarkEnd w:id="25"/>
      <w:r w:rsidRPr="0054160C">
        <w:rPr>
          <w:b w:val="0"/>
          <w:sz w:val="22"/>
          <w:szCs w:val="22"/>
        </w:rPr>
        <w:fldChar w:fldCharType="end"/>
      </w:r>
      <w:r w:rsidR="00AF3595" w:rsidRPr="0054160C">
        <w:rPr>
          <w:b w:val="0"/>
          <w:sz w:val="22"/>
          <w:szCs w:val="22"/>
        </w:rPr>
        <w:t xml:space="preserve"> pav. Atrioventrikulinio mazgo tachikardijos</w:t>
      </w:r>
      <w:r w:rsidR="005607C7" w:rsidRPr="0054160C">
        <w:rPr>
          <w:b w:val="0"/>
          <w:sz w:val="22"/>
          <w:szCs w:val="22"/>
        </w:rPr>
        <w:t xml:space="preserve"> galimi mechanizmai ir </w:t>
      </w:r>
      <w:r w:rsidR="00AF3595" w:rsidRPr="0054160C">
        <w:rPr>
          <w:b w:val="0"/>
          <w:sz w:val="22"/>
          <w:szCs w:val="22"/>
        </w:rPr>
        <w:t xml:space="preserve">„lėto“ tako </w:t>
      </w:r>
      <w:r w:rsidR="005607C7" w:rsidRPr="0054160C">
        <w:rPr>
          <w:b w:val="0"/>
          <w:sz w:val="22"/>
          <w:szCs w:val="22"/>
        </w:rPr>
        <w:t xml:space="preserve">sėkmingos </w:t>
      </w:r>
      <w:r w:rsidR="00AF3595" w:rsidRPr="0054160C">
        <w:rPr>
          <w:b w:val="0"/>
          <w:sz w:val="22"/>
          <w:szCs w:val="22"/>
        </w:rPr>
        <w:t>abliacijos vietos</w:t>
      </w:r>
      <w:r w:rsidR="00A112A3" w:rsidRPr="0054160C">
        <w:rPr>
          <w:b w:val="0"/>
          <w:sz w:val="22"/>
          <w:szCs w:val="22"/>
        </w:rPr>
        <w:t>, apibendrinant 1991−2008 m. patyrimą (733 atvejai)</w:t>
      </w:r>
      <w:r w:rsidR="005607C7" w:rsidRPr="0054160C">
        <w:rPr>
          <w:b w:val="0"/>
          <w:sz w:val="22"/>
          <w:szCs w:val="22"/>
        </w:rPr>
        <w:t>.</w:t>
      </w:r>
    </w:p>
    <w:p w:rsidR="00D263AF" w:rsidRPr="0054160C" w:rsidRDefault="00D263AF" w:rsidP="00D263AF"/>
    <w:p w:rsidR="00AF3595" w:rsidRPr="0054160C" w:rsidRDefault="00AF3595" w:rsidP="00AF3595"/>
    <w:p w:rsidR="00EF18A1" w:rsidRPr="0054160C" w:rsidRDefault="0054160C" w:rsidP="0054160C">
      <w:pPr>
        <w:keepNext/>
        <w:ind w:firstLine="0"/>
      </w:pPr>
      <w:r w:rsidRPr="0054160C">
        <w:object w:dxaOrig="15112" w:dyaOrig="8372">
          <v:shape id="_x0000_i1027" type="#_x0000_t75" style="width:461.9pt;height:255.4pt" o:ole="">
            <v:imagedata r:id="rId10" o:title=""/>
          </v:shape>
          <o:OLEObject Type="Embed" ProgID="Visio.Drawing.11" ShapeID="_x0000_i1027" DrawAspect="Content" ObjectID="_1297187879" r:id="rId11"/>
        </w:object>
      </w:r>
    </w:p>
    <w:p w:rsidR="004D443A" w:rsidRPr="0054160C" w:rsidRDefault="000274A1" w:rsidP="00EF18A1">
      <w:pPr>
        <w:pStyle w:val="Caption"/>
        <w:rPr>
          <w:b w:val="0"/>
          <w:sz w:val="22"/>
          <w:szCs w:val="22"/>
        </w:rPr>
      </w:pPr>
      <w:r w:rsidRPr="0054160C">
        <w:rPr>
          <w:b w:val="0"/>
          <w:sz w:val="22"/>
          <w:szCs w:val="22"/>
        </w:rPr>
        <w:fldChar w:fldCharType="begin"/>
      </w:r>
      <w:r w:rsidR="00EF18A1" w:rsidRPr="0054160C">
        <w:rPr>
          <w:b w:val="0"/>
          <w:sz w:val="22"/>
          <w:szCs w:val="22"/>
        </w:rPr>
        <w:instrText xml:space="preserve"> SEQ Pav. \* ARABIC </w:instrText>
      </w:r>
      <w:r w:rsidRPr="0054160C">
        <w:rPr>
          <w:b w:val="0"/>
          <w:sz w:val="22"/>
          <w:szCs w:val="22"/>
        </w:rPr>
        <w:fldChar w:fldCharType="separate"/>
      </w:r>
      <w:bookmarkStart w:id="26" w:name="_Ref222982458"/>
      <w:r w:rsidR="008A4CF2">
        <w:rPr>
          <w:b w:val="0"/>
          <w:noProof/>
          <w:sz w:val="22"/>
          <w:szCs w:val="22"/>
        </w:rPr>
        <w:t>3</w:t>
      </w:r>
      <w:bookmarkEnd w:id="26"/>
      <w:r w:rsidRPr="0054160C">
        <w:rPr>
          <w:b w:val="0"/>
          <w:sz w:val="22"/>
          <w:szCs w:val="22"/>
        </w:rPr>
        <w:fldChar w:fldCharType="end"/>
      </w:r>
      <w:r w:rsidR="00EF18A1" w:rsidRPr="0054160C">
        <w:rPr>
          <w:b w:val="0"/>
          <w:sz w:val="22"/>
          <w:szCs w:val="22"/>
        </w:rPr>
        <w:t xml:space="preserve"> pav. Atrioventrikulinio mazgo tachikardijos gydymo rezultatai 1991</w:t>
      </w:r>
      <w:r w:rsidR="00CA3972">
        <w:rPr>
          <w:b w:val="0"/>
          <w:sz w:val="22"/>
          <w:szCs w:val="22"/>
        </w:rPr>
        <w:t>−</w:t>
      </w:r>
      <w:r w:rsidR="00EF18A1" w:rsidRPr="0054160C">
        <w:rPr>
          <w:b w:val="0"/>
          <w:sz w:val="22"/>
          <w:szCs w:val="22"/>
        </w:rPr>
        <w:t>2008 m.</w:t>
      </w:r>
    </w:p>
    <w:p w:rsidR="00EF18A1" w:rsidRPr="0054160C" w:rsidRDefault="00EF18A1" w:rsidP="00EF18A1"/>
    <w:p w:rsidR="00DD1B7A" w:rsidRPr="0054160C" w:rsidRDefault="00DD1B7A" w:rsidP="00B23F81">
      <w:pPr>
        <w:widowControl w:val="0"/>
        <w:numPr>
          <w:ilvl w:val="2"/>
          <w:numId w:val="38"/>
        </w:numPr>
        <w:autoSpaceDE w:val="0"/>
        <w:autoSpaceDN w:val="0"/>
        <w:adjustRightInd w:val="0"/>
        <w:jc w:val="center"/>
        <w:rPr>
          <w:b/>
          <w:sz w:val="26"/>
          <w:szCs w:val="26"/>
        </w:rPr>
      </w:pPr>
      <w:bookmarkStart w:id="27" w:name="_Ref222641943"/>
      <w:r w:rsidRPr="0054160C">
        <w:rPr>
          <w:b/>
          <w:sz w:val="26"/>
          <w:szCs w:val="26"/>
        </w:rPr>
        <w:t xml:space="preserve">Papildomų laidumo takų </w:t>
      </w:r>
      <w:r w:rsidR="00261D8F" w:rsidRPr="0054160C">
        <w:rPr>
          <w:b/>
          <w:sz w:val="26"/>
          <w:szCs w:val="26"/>
        </w:rPr>
        <w:t>kat</w:t>
      </w:r>
      <w:r w:rsidRPr="0054160C">
        <w:rPr>
          <w:b/>
          <w:sz w:val="26"/>
          <w:szCs w:val="26"/>
        </w:rPr>
        <w:t>eterinės abliacijos rezultatai</w:t>
      </w:r>
      <w:bookmarkEnd w:id="27"/>
    </w:p>
    <w:p w:rsidR="00451AC0" w:rsidRPr="0054160C" w:rsidRDefault="00451AC0" w:rsidP="00451AC0">
      <w:pPr>
        <w:widowControl w:val="0"/>
        <w:autoSpaceDE w:val="0"/>
        <w:autoSpaceDN w:val="0"/>
        <w:adjustRightInd w:val="0"/>
        <w:ind w:left="720" w:firstLine="0"/>
        <w:jc w:val="center"/>
        <w:rPr>
          <w:sz w:val="26"/>
          <w:szCs w:val="26"/>
        </w:rPr>
      </w:pPr>
    </w:p>
    <w:p w:rsidR="005607C7" w:rsidRPr="0054160C" w:rsidRDefault="00E1795B" w:rsidP="00407A1E">
      <w:pPr>
        <w:shd w:val="clear" w:color="auto" w:fill="FFFFFF"/>
        <w:ind w:firstLine="578"/>
        <w:jc w:val="both"/>
        <w:rPr>
          <w:sz w:val="26"/>
          <w:szCs w:val="26"/>
        </w:rPr>
      </w:pPr>
      <w:r w:rsidRPr="0054160C">
        <w:rPr>
          <w:sz w:val="26"/>
          <w:szCs w:val="26"/>
        </w:rPr>
        <w:t>Per 1991−2008</w:t>
      </w:r>
      <w:r w:rsidR="00260BB1">
        <w:rPr>
          <w:sz w:val="26"/>
          <w:szCs w:val="26"/>
        </w:rPr>
        <w:t xml:space="preserve"> </w:t>
      </w:r>
      <w:r w:rsidRPr="0054160C">
        <w:rPr>
          <w:sz w:val="26"/>
          <w:szCs w:val="26"/>
        </w:rPr>
        <w:t xml:space="preserve">m. atlikome EFT ir </w:t>
      </w:r>
      <w:r w:rsidR="00261D8F" w:rsidRPr="0054160C">
        <w:rPr>
          <w:sz w:val="26"/>
          <w:szCs w:val="26"/>
        </w:rPr>
        <w:t>kat</w:t>
      </w:r>
      <w:r w:rsidRPr="0054160C">
        <w:rPr>
          <w:sz w:val="26"/>
          <w:szCs w:val="26"/>
        </w:rPr>
        <w:t>eterinės abliacijos procedūras 65</w:t>
      </w:r>
      <w:r w:rsidR="00067EC0" w:rsidRPr="0054160C">
        <w:rPr>
          <w:sz w:val="26"/>
          <w:szCs w:val="26"/>
        </w:rPr>
        <w:t>7</w:t>
      </w:r>
      <w:r w:rsidRPr="0054160C">
        <w:rPr>
          <w:sz w:val="26"/>
          <w:szCs w:val="26"/>
        </w:rPr>
        <w:t xml:space="preserve"> pacientams</w:t>
      </w:r>
      <w:r w:rsidR="0073760C" w:rsidRPr="0054160C">
        <w:rPr>
          <w:sz w:val="26"/>
          <w:szCs w:val="26"/>
        </w:rPr>
        <w:t xml:space="preserve"> su PLT (</w:t>
      </w:r>
      <w:r w:rsidR="00D641D0">
        <w:rPr>
          <w:sz w:val="26"/>
          <w:szCs w:val="26"/>
        </w:rPr>
        <w:t xml:space="preserve">iš </w:t>
      </w:r>
      <w:r w:rsidR="0073760C" w:rsidRPr="0054160C">
        <w:rPr>
          <w:sz w:val="26"/>
          <w:szCs w:val="26"/>
        </w:rPr>
        <w:t xml:space="preserve">viso </w:t>
      </w:r>
      <w:r w:rsidR="00067EC0" w:rsidRPr="0054160C">
        <w:rPr>
          <w:sz w:val="26"/>
          <w:szCs w:val="26"/>
        </w:rPr>
        <w:t xml:space="preserve">701 </w:t>
      </w:r>
      <w:r w:rsidR="00261D8F" w:rsidRPr="0054160C">
        <w:rPr>
          <w:sz w:val="26"/>
          <w:szCs w:val="26"/>
        </w:rPr>
        <w:t>kat</w:t>
      </w:r>
      <w:r w:rsidR="0073760C" w:rsidRPr="0054160C">
        <w:rPr>
          <w:sz w:val="26"/>
          <w:szCs w:val="26"/>
        </w:rPr>
        <w:t>eterinės abliacijos procedūr</w:t>
      </w:r>
      <w:r w:rsidR="00067EC0" w:rsidRPr="0054160C">
        <w:rPr>
          <w:sz w:val="26"/>
          <w:szCs w:val="26"/>
        </w:rPr>
        <w:t>a</w:t>
      </w:r>
      <w:r w:rsidR="0073760C" w:rsidRPr="0054160C">
        <w:rPr>
          <w:sz w:val="26"/>
          <w:szCs w:val="26"/>
        </w:rPr>
        <w:t>).</w:t>
      </w:r>
      <w:r w:rsidR="008079FB" w:rsidRPr="0054160C">
        <w:rPr>
          <w:sz w:val="26"/>
          <w:szCs w:val="26"/>
        </w:rPr>
        <w:t xml:space="preserve"> Didėjant procedūrų skaičiui, </w:t>
      </w:r>
      <w:r w:rsidR="00681E9A" w:rsidRPr="0054160C">
        <w:rPr>
          <w:sz w:val="26"/>
          <w:szCs w:val="26"/>
        </w:rPr>
        <w:t xml:space="preserve">augo jų efektyvumas. Taip, 2001 metais apžvelgus pirmųjų 274 pacientų PLT abliacijos rezultatus, nurodėme 90,5% efektyvumą ir 2,3% komplikacijų </w:t>
      </w:r>
      <w:r w:rsidR="00FD7957" w:rsidRPr="0054160C">
        <w:rPr>
          <w:sz w:val="26"/>
          <w:szCs w:val="26"/>
        </w:rPr>
        <w:t>dažnį</w:t>
      </w:r>
      <w:r w:rsidR="00681E9A" w:rsidRPr="0054160C">
        <w:rPr>
          <w:sz w:val="26"/>
          <w:szCs w:val="26"/>
        </w:rPr>
        <w:t xml:space="preserve"> [</w:t>
      </w:r>
      <w:r w:rsidR="0022625F">
        <w:rPr>
          <w:sz w:val="26"/>
          <w:szCs w:val="26"/>
        </w:rPr>
        <w:t>P2</w:t>
      </w:r>
      <w:r w:rsidR="00CA3972">
        <w:rPr>
          <w:sz w:val="26"/>
          <w:szCs w:val="26"/>
        </w:rPr>
        <w:t>1</w:t>
      </w:r>
      <w:r w:rsidR="00681E9A" w:rsidRPr="0054160C">
        <w:rPr>
          <w:sz w:val="26"/>
          <w:szCs w:val="26"/>
        </w:rPr>
        <w:t xml:space="preserve">]. </w:t>
      </w:r>
      <w:r w:rsidR="00FD7957" w:rsidRPr="0054160C">
        <w:rPr>
          <w:sz w:val="26"/>
          <w:szCs w:val="26"/>
        </w:rPr>
        <w:t>Pacientų skaičiui padidėjus iki 367 (2004 metai), gavome 92,1% efektyvumą ir 1,7% komplikacijų dažnį [</w:t>
      </w:r>
      <w:r w:rsidR="0022625F">
        <w:rPr>
          <w:sz w:val="26"/>
          <w:szCs w:val="26"/>
        </w:rPr>
        <w:t>P13</w:t>
      </w:r>
      <w:r w:rsidR="00FD7957" w:rsidRPr="0054160C">
        <w:rPr>
          <w:sz w:val="26"/>
          <w:szCs w:val="26"/>
        </w:rPr>
        <w:t xml:space="preserve">]. Apibendrinant 1991−2008 metų laikotarpį, 657 pacientams </w:t>
      </w:r>
      <w:r w:rsidR="00181C79" w:rsidRPr="0054160C">
        <w:rPr>
          <w:sz w:val="26"/>
          <w:szCs w:val="26"/>
        </w:rPr>
        <w:t>atlikus 701 abliacijos procedūrą, gavome 96,</w:t>
      </w:r>
      <w:r w:rsidR="004B0805" w:rsidRPr="0054160C">
        <w:rPr>
          <w:sz w:val="26"/>
          <w:szCs w:val="26"/>
        </w:rPr>
        <w:t>2</w:t>
      </w:r>
      <w:r w:rsidR="00181C79" w:rsidRPr="0054160C">
        <w:rPr>
          <w:sz w:val="26"/>
          <w:szCs w:val="26"/>
        </w:rPr>
        <w:t>% efektyvumą (632 pacientams)</w:t>
      </w:r>
      <w:r w:rsidR="00DB078A" w:rsidRPr="0054160C">
        <w:rPr>
          <w:sz w:val="26"/>
          <w:szCs w:val="26"/>
        </w:rPr>
        <w:t xml:space="preserve">. </w:t>
      </w:r>
      <w:r w:rsidR="00181C79" w:rsidRPr="0054160C">
        <w:rPr>
          <w:sz w:val="26"/>
          <w:szCs w:val="26"/>
        </w:rPr>
        <w:t>Pacientams, kurie buvo gydomi po 2004 metų rezultatų apibendrinimo, gydymo efektyvumas sudar</w:t>
      </w:r>
      <w:r w:rsidR="0073629B" w:rsidRPr="0054160C">
        <w:rPr>
          <w:sz w:val="26"/>
          <w:szCs w:val="26"/>
        </w:rPr>
        <w:t>ė</w:t>
      </w:r>
      <w:r w:rsidR="00181C79" w:rsidRPr="0054160C">
        <w:rPr>
          <w:sz w:val="26"/>
          <w:szCs w:val="26"/>
        </w:rPr>
        <w:t xml:space="preserve"> 98,1%.</w:t>
      </w:r>
    </w:p>
    <w:p w:rsidR="00DB078A" w:rsidRPr="0054160C" w:rsidRDefault="0073629B" w:rsidP="00407A1E">
      <w:pPr>
        <w:shd w:val="clear" w:color="auto" w:fill="FFFFFF"/>
        <w:ind w:firstLine="578"/>
        <w:jc w:val="both"/>
        <w:rPr>
          <w:sz w:val="26"/>
          <w:szCs w:val="26"/>
        </w:rPr>
      </w:pPr>
      <w:r w:rsidRPr="0054160C">
        <w:rPr>
          <w:sz w:val="26"/>
          <w:szCs w:val="26"/>
        </w:rPr>
        <w:t xml:space="preserve">Keturiems pacientams su manifestuojančiais PLT diagnostinės stimuliacijos metu (arba abliacijos metu) sukėlėme tipinę AVMRT, kuri trukdė vertinti PLT abliaciją. Tokiems pacientams </w:t>
      </w:r>
      <w:r w:rsidR="003B3EA6" w:rsidRPr="0054160C">
        <w:rPr>
          <w:sz w:val="26"/>
          <w:szCs w:val="26"/>
        </w:rPr>
        <w:t>teko atlikti „lėto“ AV jungties tako abliaciją ir po to grįžti prie PLT abliacijos. Visais atvejais abu ritmo sutrikimai buvo panaikinti.</w:t>
      </w:r>
      <w:r w:rsidRPr="0054160C">
        <w:rPr>
          <w:sz w:val="26"/>
          <w:szCs w:val="26"/>
        </w:rPr>
        <w:t xml:space="preserve"> </w:t>
      </w:r>
    </w:p>
    <w:p w:rsidR="00181C79" w:rsidRPr="0054160C" w:rsidRDefault="00DE723B" w:rsidP="00407A1E">
      <w:pPr>
        <w:shd w:val="clear" w:color="auto" w:fill="FFFFFF"/>
        <w:ind w:firstLine="578"/>
        <w:jc w:val="both"/>
        <w:rPr>
          <w:sz w:val="26"/>
          <w:szCs w:val="26"/>
        </w:rPr>
      </w:pPr>
      <w:r w:rsidRPr="0054160C">
        <w:rPr>
          <w:sz w:val="26"/>
          <w:szCs w:val="26"/>
        </w:rPr>
        <w:t xml:space="preserve">Pagal lokalizaciją, kiek dažniau </w:t>
      </w:r>
      <w:r w:rsidR="00EA3417" w:rsidRPr="0054160C">
        <w:rPr>
          <w:sz w:val="26"/>
          <w:szCs w:val="26"/>
        </w:rPr>
        <w:t xml:space="preserve">(66,0%) </w:t>
      </w:r>
      <w:r w:rsidRPr="0054160C">
        <w:rPr>
          <w:sz w:val="26"/>
          <w:szCs w:val="26"/>
        </w:rPr>
        <w:t>aptikome kairiosios pusės PLT (t.y. susijusius su MV</w:t>
      </w:r>
      <w:r w:rsidR="00CA3972">
        <w:rPr>
          <w:sz w:val="26"/>
          <w:szCs w:val="26"/>
        </w:rPr>
        <w:t xml:space="preserve">, </w:t>
      </w:r>
      <w:fldSimple w:instr=" REF _Ref223006674  \* MERGEFORMAT ">
        <w:r w:rsidR="008A4CF2" w:rsidRPr="008A4CF2">
          <w:rPr>
            <w:noProof/>
            <w:sz w:val="26"/>
            <w:szCs w:val="26"/>
          </w:rPr>
          <w:t>4</w:t>
        </w:r>
      </w:fldSimple>
      <w:r w:rsidR="00CA3972" w:rsidRPr="0054160C">
        <w:rPr>
          <w:sz w:val="26"/>
          <w:szCs w:val="26"/>
        </w:rPr>
        <w:t xml:space="preserve"> pav.</w:t>
      </w:r>
      <w:r w:rsidR="001465B3" w:rsidRPr="0054160C">
        <w:rPr>
          <w:sz w:val="26"/>
          <w:szCs w:val="26"/>
        </w:rPr>
        <w:t>)</w:t>
      </w:r>
      <w:r w:rsidR="00EA3417" w:rsidRPr="0054160C">
        <w:rPr>
          <w:sz w:val="26"/>
          <w:szCs w:val="26"/>
        </w:rPr>
        <w:t xml:space="preserve"> Jiems taikėme priėjimą retrogradiškai per šlaunies arteriją, o </w:t>
      </w:r>
      <w:r w:rsidR="00F0333E">
        <w:rPr>
          <w:sz w:val="26"/>
          <w:szCs w:val="26"/>
        </w:rPr>
        <w:t xml:space="preserve">kai </w:t>
      </w:r>
      <w:r w:rsidR="00EA3417" w:rsidRPr="0054160C">
        <w:rPr>
          <w:sz w:val="26"/>
          <w:szCs w:val="26"/>
        </w:rPr>
        <w:t>efekto</w:t>
      </w:r>
      <w:r w:rsidR="00AA7605">
        <w:rPr>
          <w:sz w:val="26"/>
          <w:szCs w:val="26"/>
        </w:rPr>
        <w:t xml:space="preserve"> nepasiekėme</w:t>
      </w:r>
      <w:r w:rsidR="00EA3417" w:rsidRPr="0054160C">
        <w:rPr>
          <w:sz w:val="26"/>
          <w:szCs w:val="26"/>
        </w:rPr>
        <w:t xml:space="preserve">, tos pačios arba kitos procedūros metu </w:t>
      </w:r>
      <w:r w:rsidR="00C939FF" w:rsidRPr="0054160C">
        <w:rPr>
          <w:sz w:val="26"/>
          <w:szCs w:val="26"/>
        </w:rPr>
        <w:t>–</w:t>
      </w:r>
      <w:r w:rsidR="00EA3417" w:rsidRPr="0054160C">
        <w:rPr>
          <w:sz w:val="26"/>
          <w:szCs w:val="26"/>
        </w:rPr>
        <w:t xml:space="preserve"> </w:t>
      </w:r>
      <w:r w:rsidR="00C939FF" w:rsidRPr="0054160C">
        <w:rPr>
          <w:sz w:val="26"/>
          <w:szCs w:val="26"/>
        </w:rPr>
        <w:t>punktuojant tarpprieširdinę pertvarą arba per atvirą ovalinę angą (toks priėjimas taikytas 13% pacientų su šios lokalizacijos PLT). Vienuolikai pacientų po nesėkmingos abliacijos iš KP arba KS pusės, teko atlikti abliaciją giliai vainikiniame antyje, galimai dėl to, kad papildomą taką sudarydavo raumens skaidulos aplink vainikinį antį.</w:t>
      </w:r>
      <w:r w:rsidR="004B0805" w:rsidRPr="0054160C">
        <w:rPr>
          <w:sz w:val="26"/>
          <w:szCs w:val="26"/>
        </w:rPr>
        <w:t xml:space="preserve"> </w:t>
      </w:r>
      <w:r w:rsidR="003D3BB3" w:rsidRPr="0054160C">
        <w:rPr>
          <w:sz w:val="26"/>
          <w:szCs w:val="26"/>
        </w:rPr>
        <w:t>Vienam pacientui teko atlikti net keturias kat</w:t>
      </w:r>
      <w:r w:rsidR="00627C79" w:rsidRPr="0054160C">
        <w:rPr>
          <w:sz w:val="26"/>
          <w:szCs w:val="26"/>
        </w:rPr>
        <w:t xml:space="preserve">eterinės abliacijos procedūras: pirmųjų trijų metu laikinas efektas buvo gaunamas atlikus abliaciją vainikinio ančio žiotyse. Abliacija giliai vainikiniame antyje buvo neefektyvi. </w:t>
      </w:r>
      <w:r w:rsidR="00DB078A" w:rsidRPr="0054160C">
        <w:rPr>
          <w:sz w:val="26"/>
          <w:szCs w:val="26"/>
        </w:rPr>
        <w:t>Sėkminga buvo k</w:t>
      </w:r>
      <w:r w:rsidR="00627C79" w:rsidRPr="0054160C">
        <w:rPr>
          <w:sz w:val="26"/>
          <w:szCs w:val="26"/>
        </w:rPr>
        <w:t>etvirto</w:t>
      </w:r>
      <w:r w:rsidR="00DB078A" w:rsidRPr="0054160C">
        <w:rPr>
          <w:sz w:val="26"/>
          <w:szCs w:val="26"/>
        </w:rPr>
        <w:t>ji</w:t>
      </w:r>
      <w:r w:rsidR="00627C79" w:rsidRPr="0054160C">
        <w:rPr>
          <w:sz w:val="26"/>
          <w:szCs w:val="26"/>
        </w:rPr>
        <w:t xml:space="preserve"> procedūr</w:t>
      </w:r>
      <w:r w:rsidR="00DB078A" w:rsidRPr="0054160C">
        <w:rPr>
          <w:sz w:val="26"/>
          <w:szCs w:val="26"/>
        </w:rPr>
        <w:t>a</w:t>
      </w:r>
      <w:r w:rsidR="00627C79" w:rsidRPr="0054160C">
        <w:rPr>
          <w:sz w:val="26"/>
          <w:szCs w:val="26"/>
        </w:rPr>
        <w:t xml:space="preserve">, </w:t>
      </w:r>
      <w:r w:rsidR="00DB078A" w:rsidRPr="0054160C">
        <w:rPr>
          <w:sz w:val="26"/>
          <w:szCs w:val="26"/>
        </w:rPr>
        <w:t xml:space="preserve">kai </w:t>
      </w:r>
      <w:r w:rsidR="00627C79" w:rsidRPr="0054160C">
        <w:rPr>
          <w:sz w:val="26"/>
          <w:szCs w:val="26"/>
        </w:rPr>
        <w:t xml:space="preserve">atlikome tarpprieširdinės pertvaros punkciją ir plačią abliacijos liniją KP </w:t>
      </w:r>
      <w:r w:rsidR="00DB078A" w:rsidRPr="0054160C">
        <w:rPr>
          <w:sz w:val="26"/>
          <w:szCs w:val="26"/>
        </w:rPr>
        <w:t xml:space="preserve">užpakalinėje </w:t>
      </w:r>
      <w:r w:rsidR="00627C79" w:rsidRPr="0054160C">
        <w:rPr>
          <w:sz w:val="26"/>
          <w:szCs w:val="26"/>
        </w:rPr>
        <w:t xml:space="preserve">apatinėje </w:t>
      </w:r>
      <w:r w:rsidR="00DB078A" w:rsidRPr="0054160C">
        <w:rPr>
          <w:sz w:val="26"/>
          <w:szCs w:val="26"/>
        </w:rPr>
        <w:t>dalyje naudojant CARTO sistemą [</w:t>
      </w:r>
      <w:r w:rsidR="0022625F">
        <w:rPr>
          <w:sz w:val="26"/>
          <w:szCs w:val="26"/>
        </w:rPr>
        <w:t>P8</w:t>
      </w:r>
      <w:r w:rsidR="00DB078A" w:rsidRPr="0054160C">
        <w:rPr>
          <w:sz w:val="26"/>
          <w:szCs w:val="26"/>
        </w:rPr>
        <w:t>].</w:t>
      </w:r>
      <w:r w:rsidR="00260BB1">
        <w:rPr>
          <w:sz w:val="26"/>
          <w:szCs w:val="26"/>
        </w:rPr>
        <w:t xml:space="preserve"> </w:t>
      </w:r>
    </w:p>
    <w:p w:rsidR="007D08E3" w:rsidRPr="0054160C" w:rsidRDefault="00595CA0" w:rsidP="00407A1E">
      <w:pPr>
        <w:shd w:val="clear" w:color="auto" w:fill="FFFFFF"/>
        <w:ind w:firstLine="578"/>
        <w:jc w:val="both"/>
        <w:rPr>
          <w:sz w:val="26"/>
          <w:szCs w:val="26"/>
        </w:rPr>
      </w:pPr>
      <w:r w:rsidRPr="0054160C">
        <w:rPr>
          <w:sz w:val="26"/>
          <w:szCs w:val="26"/>
        </w:rPr>
        <w:lastRenderedPageBreak/>
        <w:t>Recidyvų skaičius nuo PLT lokalizacijos nepriklausė, tačiau abliacijos efektyvumas mažesnis užpakalinėje pertvarinėje dalyje. Nors pirmiems ligoniams sudėtingiausia lokalizacija buvo dešinės pusės PLT, taikant ilgus kreipiklius, stabilizuojančius elektrodo padėt</w:t>
      </w:r>
      <w:r w:rsidR="006D0B09">
        <w:rPr>
          <w:sz w:val="26"/>
          <w:szCs w:val="26"/>
        </w:rPr>
        <w:t>į</w:t>
      </w:r>
      <w:r w:rsidRPr="0054160C">
        <w:rPr>
          <w:sz w:val="26"/>
          <w:szCs w:val="26"/>
        </w:rPr>
        <w:t>, pavyko pasiekti tok</w:t>
      </w:r>
      <w:r w:rsidR="0095760E">
        <w:rPr>
          <w:sz w:val="26"/>
          <w:szCs w:val="26"/>
        </w:rPr>
        <w:t>į</w:t>
      </w:r>
      <w:r w:rsidRPr="0054160C">
        <w:rPr>
          <w:sz w:val="26"/>
          <w:szCs w:val="26"/>
        </w:rPr>
        <w:t xml:space="preserve"> pat efektyvum</w:t>
      </w:r>
      <w:r w:rsidR="0095760E">
        <w:rPr>
          <w:sz w:val="26"/>
          <w:szCs w:val="26"/>
        </w:rPr>
        <w:t>a</w:t>
      </w:r>
      <w:r w:rsidRPr="0054160C">
        <w:rPr>
          <w:sz w:val="26"/>
          <w:szCs w:val="26"/>
        </w:rPr>
        <w:t>, kaip ir kito</w:t>
      </w:r>
      <w:r w:rsidR="006D0B09">
        <w:rPr>
          <w:sz w:val="26"/>
          <w:szCs w:val="26"/>
        </w:rPr>
        <w:t>se</w:t>
      </w:r>
      <w:r w:rsidRPr="0054160C">
        <w:rPr>
          <w:sz w:val="26"/>
          <w:szCs w:val="26"/>
        </w:rPr>
        <w:t xml:space="preserve"> </w:t>
      </w:r>
      <w:r w:rsidR="006D0B09">
        <w:rPr>
          <w:sz w:val="26"/>
          <w:szCs w:val="26"/>
        </w:rPr>
        <w:t>vietose</w:t>
      </w:r>
      <w:r w:rsidR="000F2348">
        <w:rPr>
          <w:sz w:val="26"/>
          <w:szCs w:val="26"/>
        </w:rPr>
        <w:t xml:space="preserve"> [P13]</w:t>
      </w:r>
      <w:r w:rsidRPr="0054160C">
        <w:rPr>
          <w:sz w:val="26"/>
          <w:szCs w:val="26"/>
        </w:rPr>
        <w:t xml:space="preserve">. Kitos nesėkmingos vietos, pavaizduotos </w:t>
      </w:r>
      <w:fldSimple w:instr=" REF _Ref223006674  \* MERGEFORMAT ">
        <w:r w:rsidR="008A4CF2" w:rsidRPr="008A4CF2">
          <w:rPr>
            <w:noProof/>
            <w:sz w:val="26"/>
            <w:szCs w:val="26"/>
          </w:rPr>
          <w:t>4</w:t>
        </w:r>
      </w:fldSimple>
      <w:r w:rsidRPr="0054160C">
        <w:rPr>
          <w:sz w:val="26"/>
          <w:szCs w:val="26"/>
        </w:rPr>
        <w:t xml:space="preserve"> pav. skaičiais pilk</w:t>
      </w:r>
      <w:r w:rsidR="00C50028">
        <w:rPr>
          <w:sz w:val="26"/>
          <w:szCs w:val="26"/>
        </w:rPr>
        <w:t>u</w:t>
      </w:r>
      <w:r w:rsidRPr="0054160C">
        <w:rPr>
          <w:sz w:val="26"/>
          <w:szCs w:val="26"/>
        </w:rPr>
        <w:t>ose plotuose, yra vidurinėje pertvarinėje dal</w:t>
      </w:r>
      <w:r w:rsidR="00EC054E" w:rsidRPr="0054160C">
        <w:rPr>
          <w:sz w:val="26"/>
          <w:szCs w:val="26"/>
        </w:rPr>
        <w:t xml:space="preserve">yje (čia </w:t>
      </w:r>
      <w:r w:rsidR="00E23AB5" w:rsidRPr="0054160C">
        <w:rPr>
          <w:sz w:val="26"/>
          <w:szCs w:val="26"/>
        </w:rPr>
        <w:t xml:space="preserve">abliacijos metu </w:t>
      </w:r>
      <w:r w:rsidR="00695666" w:rsidRPr="0054160C">
        <w:rPr>
          <w:sz w:val="26"/>
          <w:szCs w:val="26"/>
        </w:rPr>
        <w:t xml:space="preserve">atsirasdavo </w:t>
      </w:r>
      <w:r w:rsidR="00E23AB5" w:rsidRPr="0054160C">
        <w:rPr>
          <w:sz w:val="26"/>
          <w:szCs w:val="26"/>
        </w:rPr>
        <w:t>I−</w:t>
      </w:r>
      <w:r w:rsidR="00695666" w:rsidRPr="0054160C">
        <w:rPr>
          <w:sz w:val="26"/>
          <w:szCs w:val="26"/>
        </w:rPr>
        <w:t xml:space="preserve">II AV blokada, </w:t>
      </w:r>
      <w:r w:rsidR="00E23AB5" w:rsidRPr="0054160C">
        <w:rPr>
          <w:sz w:val="26"/>
          <w:szCs w:val="26"/>
        </w:rPr>
        <w:t xml:space="preserve">ir </w:t>
      </w:r>
      <w:r w:rsidR="00EC054E" w:rsidRPr="0054160C">
        <w:rPr>
          <w:sz w:val="26"/>
          <w:szCs w:val="26"/>
        </w:rPr>
        <w:t xml:space="preserve">dėl III laipsnio AV blokados rizikos abliacija nebuvo </w:t>
      </w:r>
      <w:r w:rsidR="00695666" w:rsidRPr="0054160C">
        <w:rPr>
          <w:sz w:val="26"/>
          <w:szCs w:val="26"/>
        </w:rPr>
        <w:t>tęsiama iki efekto</w:t>
      </w:r>
      <w:r w:rsidR="00EC054E" w:rsidRPr="0054160C">
        <w:rPr>
          <w:sz w:val="26"/>
          <w:szCs w:val="26"/>
        </w:rPr>
        <w:t>)</w:t>
      </w:r>
      <w:r w:rsidR="006D0B09">
        <w:rPr>
          <w:sz w:val="26"/>
          <w:szCs w:val="26"/>
        </w:rPr>
        <w:t xml:space="preserve"> </w:t>
      </w:r>
      <w:r w:rsidR="00EC054E" w:rsidRPr="0054160C">
        <w:rPr>
          <w:sz w:val="26"/>
          <w:szCs w:val="26"/>
        </w:rPr>
        <w:t xml:space="preserve">ir abiejų </w:t>
      </w:r>
      <w:r w:rsidR="00466FB5">
        <w:rPr>
          <w:sz w:val="26"/>
          <w:szCs w:val="26"/>
        </w:rPr>
        <w:t xml:space="preserve">atrioventrikulinių vožtuvų </w:t>
      </w:r>
      <w:r w:rsidR="00EC054E" w:rsidRPr="0054160C">
        <w:rPr>
          <w:sz w:val="26"/>
          <w:szCs w:val="26"/>
        </w:rPr>
        <w:t xml:space="preserve">žiedų (TV ir MV) šone. Šiose vietose nepavyko registruoti pakankamos ankstyvojo signalo amplitudės, o tai gali byloti apie epikardinę PLT </w:t>
      </w:r>
      <w:r w:rsidR="00EC054E" w:rsidRPr="00492DCC">
        <w:rPr>
          <w:sz w:val="26"/>
          <w:szCs w:val="26"/>
        </w:rPr>
        <w:t>lokalizacij</w:t>
      </w:r>
      <w:r w:rsidR="006D0B09">
        <w:rPr>
          <w:sz w:val="26"/>
          <w:szCs w:val="26"/>
        </w:rPr>
        <w:t>ą</w:t>
      </w:r>
      <w:r w:rsidR="00EC054E" w:rsidRPr="00492DCC">
        <w:rPr>
          <w:sz w:val="26"/>
          <w:szCs w:val="26"/>
        </w:rPr>
        <w:t xml:space="preserve"> [</w:t>
      </w:r>
      <w:r w:rsidR="00EC054E" w:rsidRPr="00492DCC">
        <w:rPr>
          <w:sz w:val="26"/>
          <w:szCs w:val="26"/>
        </w:rPr>
        <w:endnoteReference w:id="27"/>
      </w:r>
      <w:r w:rsidR="00EC054E" w:rsidRPr="00492DCC">
        <w:rPr>
          <w:sz w:val="26"/>
          <w:szCs w:val="26"/>
        </w:rPr>
        <w:t>].</w:t>
      </w:r>
    </w:p>
    <w:p w:rsidR="007D08E3" w:rsidRPr="0054160C" w:rsidRDefault="007D08E3" w:rsidP="00407A1E">
      <w:pPr>
        <w:shd w:val="clear" w:color="auto" w:fill="FFFFFF"/>
        <w:ind w:firstLine="578"/>
        <w:jc w:val="both"/>
        <w:rPr>
          <w:sz w:val="26"/>
          <w:szCs w:val="26"/>
        </w:rPr>
      </w:pPr>
      <w:r w:rsidRPr="0054160C">
        <w:rPr>
          <w:sz w:val="26"/>
          <w:szCs w:val="26"/>
        </w:rPr>
        <w:t>Komplikacijos, susijusios su PLT kateterinės abliacijos procedūra, sudaro apytiksliai 1,7% [</w:t>
      </w:r>
      <w:r w:rsidR="0022625F">
        <w:rPr>
          <w:sz w:val="26"/>
          <w:szCs w:val="26"/>
        </w:rPr>
        <w:t>P13</w:t>
      </w:r>
      <w:r w:rsidRPr="0054160C">
        <w:rPr>
          <w:sz w:val="26"/>
          <w:szCs w:val="26"/>
        </w:rPr>
        <w:t>]. Galima išskirti jas į 1) susijusias su kraujagyslių punkcija (pneumotoraksas, šlaunies arterijos pseudoaneurizmos, arterioveninės fistulės, šlaunies nervo pažeidimas), 2) susijusias su manipuliacijomis širdyje ir abliacija (</w:t>
      </w:r>
      <w:r w:rsidR="000F2348">
        <w:rPr>
          <w:sz w:val="26"/>
          <w:szCs w:val="26"/>
        </w:rPr>
        <w:t xml:space="preserve">širdies </w:t>
      </w:r>
      <w:r w:rsidRPr="0054160C">
        <w:rPr>
          <w:sz w:val="26"/>
          <w:szCs w:val="26"/>
        </w:rPr>
        <w:t>perforacija su hemoperikardu, plaučių arterijos embolija, AV blokada, perikarditas).</w:t>
      </w:r>
    </w:p>
    <w:p w:rsidR="00103F1B" w:rsidRPr="0054160C" w:rsidRDefault="00103F1B" w:rsidP="00451AC0">
      <w:pPr>
        <w:shd w:val="clear" w:color="auto" w:fill="FFFFFF"/>
        <w:ind w:firstLine="578"/>
        <w:rPr>
          <w:sz w:val="26"/>
          <w:szCs w:val="26"/>
        </w:rPr>
      </w:pPr>
    </w:p>
    <w:p w:rsidR="00C477BD" w:rsidRPr="0054160C" w:rsidRDefault="00EF6A26" w:rsidP="0054160C">
      <w:pPr>
        <w:keepNext/>
        <w:widowControl w:val="0"/>
        <w:autoSpaceDE w:val="0"/>
        <w:autoSpaceDN w:val="0"/>
        <w:adjustRightInd w:val="0"/>
        <w:ind w:left="142" w:firstLine="0"/>
        <w:jc w:val="center"/>
      </w:pPr>
      <w:r w:rsidRPr="000274A1">
        <w:rPr>
          <w:sz w:val="26"/>
          <w:szCs w:val="26"/>
          <w:lang w:val="en-US"/>
        </w:rPr>
        <w:pict>
          <v:shape id="_x0000_i1028" type="#_x0000_t75" style="width:418.4pt;height:258.1pt">
            <v:imagedata r:id="rId12" o:title="WPW LAO abliacijos schema-1"/>
          </v:shape>
        </w:pict>
      </w:r>
    </w:p>
    <w:p w:rsidR="00D41E92" w:rsidRPr="0054160C" w:rsidRDefault="000274A1" w:rsidP="00C477BD">
      <w:pPr>
        <w:pStyle w:val="Caption"/>
        <w:rPr>
          <w:b w:val="0"/>
          <w:sz w:val="22"/>
          <w:szCs w:val="22"/>
        </w:rPr>
      </w:pPr>
      <w:r w:rsidRPr="0054160C">
        <w:rPr>
          <w:b w:val="0"/>
          <w:sz w:val="22"/>
          <w:szCs w:val="22"/>
        </w:rPr>
        <w:fldChar w:fldCharType="begin"/>
      </w:r>
      <w:r w:rsidR="00C477BD" w:rsidRPr="0054160C">
        <w:rPr>
          <w:b w:val="0"/>
          <w:sz w:val="22"/>
          <w:szCs w:val="22"/>
        </w:rPr>
        <w:instrText xml:space="preserve"> SEQ Pav. \* ARABIC </w:instrText>
      </w:r>
      <w:r w:rsidRPr="0054160C">
        <w:rPr>
          <w:b w:val="0"/>
          <w:sz w:val="22"/>
          <w:szCs w:val="22"/>
        </w:rPr>
        <w:fldChar w:fldCharType="separate"/>
      </w:r>
      <w:bookmarkStart w:id="28" w:name="_Ref223006674"/>
      <w:r w:rsidR="008A4CF2">
        <w:rPr>
          <w:b w:val="0"/>
          <w:noProof/>
          <w:sz w:val="22"/>
          <w:szCs w:val="22"/>
        </w:rPr>
        <w:t>4</w:t>
      </w:r>
      <w:bookmarkEnd w:id="28"/>
      <w:r w:rsidRPr="0054160C">
        <w:rPr>
          <w:b w:val="0"/>
          <w:sz w:val="22"/>
          <w:szCs w:val="22"/>
        </w:rPr>
        <w:fldChar w:fldCharType="end"/>
      </w:r>
      <w:r w:rsidR="00C477BD" w:rsidRPr="0054160C">
        <w:rPr>
          <w:b w:val="0"/>
          <w:sz w:val="22"/>
          <w:szCs w:val="22"/>
        </w:rPr>
        <w:t xml:space="preserve"> pav. Papildomų laidumo takų abliacijos vietos: sėkmingos – skaičiai ties </w:t>
      </w:r>
      <w:r w:rsidR="000E010E" w:rsidRPr="0054160C">
        <w:rPr>
          <w:b w:val="0"/>
          <w:sz w:val="22"/>
          <w:szCs w:val="22"/>
        </w:rPr>
        <w:t xml:space="preserve">atrioventrikulinių </w:t>
      </w:r>
      <w:r w:rsidR="00C477BD" w:rsidRPr="0054160C">
        <w:rPr>
          <w:b w:val="0"/>
          <w:sz w:val="22"/>
          <w:szCs w:val="22"/>
        </w:rPr>
        <w:t xml:space="preserve">vožtuvų žiedais, nesėkmingos </w:t>
      </w:r>
      <w:r w:rsidR="00103F1B" w:rsidRPr="0054160C">
        <w:rPr>
          <w:b w:val="0"/>
          <w:sz w:val="22"/>
          <w:szCs w:val="22"/>
        </w:rPr>
        <w:t>–</w:t>
      </w:r>
      <w:r w:rsidR="00C477BD" w:rsidRPr="0054160C">
        <w:rPr>
          <w:b w:val="0"/>
          <w:sz w:val="22"/>
          <w:szCs w:val="22"/>
        </w:rPr>
        <w:t xml:space="preserve"> </w:t>
      </w:r>
      <w:r w:rsidR="00103F1B" w:rsidRPr="0054160C">
        <w:rPr>
          <w:b w:val="0"/>
          <w:i/>
          <w:sz w:val="22"/>
          <w:szCs w:val="22"/>
        </w:rPr>
        <w:t>skaičiai</w:t>
      </w:r>
      <w:r w:rsidR="00103F1B" w:rsidRPr="0054160C">
        <w:rPr>
          <w:b w:val="0"/>
          <w:sz w:val="22"/>
          <w:szCs w:val="22"/>
        </w:rPr>
        <w:t xml:space="preserve"> pilkame fone.</w:t>
      </w:r>
    </w:p>
    <w:p w:rsidR="00454540" w:rsidRPr="0054160C" w:rsidRDefault="00454540" w:rsidP="00454540"/>
    <w:p w:rsidR="00DD1B7A" w:rsidRPr="0054160C" w:rsidRDefault="00DD1B7A" w:rsidP="00B23F81">
      <w:pPr>
        <w:widowControl w:val="0"/>
        <w:numPr>
          <w:ilvl w:val="2"/>
          <w:numId w:val="38"/>
        </w:numPr>
        <w:autoSpaceDE w:val="0"/>
        <w:autoSpaceDN w:val="0"/>
        <w:adjustRightInd w:val="0"/>
        <w:jc w:val="center"/>
        <w:rPr>
          <w:b/>
          <w:sz w:val="26"/>
          <w:szCs w:val="26"/>
        </w:rPr>
      </w:pPr>
      <w:bookmarkStart w:id="29" w:name="_Ref222641945"/>
      <w:r w:rsidRPr="0054160C">
        <w:rPr>
          <w:b/>
          <w:sz w:val="26"/>
          <w:szCs w:val="26"/>
        </w:rPr>
        <w:t xml:space="preserve">Skilvelinių tachikardijų </w:t>
      </w:r>
      <w:r w:rsidR="00815E35">
        <w:rPr>
          <w:b/>
          <w:sz w:val="26"/>
          <w:szCs w:val="26"/>
        </w:rPr>
        <w:t>kateterinės abliacijos</w:t>
      </w:r>
      <w:r w:rsidRPr="0054160C">
        <w:rPr>
          <w:b/>
          <w:sz w:val="26"/>
          <w:szCs w:val="26"/>
        </w:rPr>
        <w:t xml:space="preserve"> rezultatai</w:t>
      </w:r>
      <w:bookmarkEnd w:id="29"/>
    </w:p>
    <w:p w:rsidR="00B834AD" w:rsidRPr="0054160C" w:rsidRDefault="00B834AD" w:rsidP="00B834AD">
      <w:pPr>
        <w:widowControl w:val="0"/>
        <w:autoSpaceDE w:val="0"/>
        <w:autoSpaceDN w:val="0"/>
        <w:adjustRightInd w:val="0"/>
        <w:ind w:left="720" w:firstLine="0"/>
        <w:jc w:val="center"/>
        <w:rPr>
          <w:sz w:val="26"/>
          <w:szCs w:val="26"/>
        </w:rPr>
      </w:pPr>
    </w:p>
    <w:p w:rsidR="005D5C8C" w:rsidRPr="0054160C" w:rsidRDefault="004C443C" w:rsidP="00407A1E">
      <w:pPr>
        <w:shd w:val="clear" w:color="auto" w:fill="FFFFFF"/>
        <w:ind w:firstLine="578"/>
        <w:jc w:val="both"/>
        <w:rPr>
          <w:sz w:val="26"/>
          <w:szCs w:val="26"/>
        </w:rPr>
      </w:pPr>
      <w:r w:rsidRPr="0054160C">
        <w:rPr>
          <w:sz w:val="26"/>
          <w:szCs w:val="26"/>
        </w:rPr>
        <w:t>Per 1991</w:t>
      </w:r>
      <w:r w:rsidR="00CA3972">
        <w:rPr>
          <w:sz w:val="26"/>
          <w:szCs w:val="26"/>
        </w:rPr>
        <w:t>−</w:t>
      </w:r>
      <w:r w:rsidR="00CC7E27">
        <w:rPr>
          <w:sz w:val="26"/>
          <w:szCs w:val="26"/>
        </w:rPr>
        <w:t>200</w:t>
      </w:r>
      <w:r w:rsidRPr="0054160C">
        <w:rPr>
          <w:sz w:val="26"/>
          <w:szCs w:val="26"/>
        </w:rPr>
        <w:t xml:space="preserve">8 metus atlikome intrakardinius EFT ir kateterinės abliacijos procedūras 169 pacientams su skilvelinėmis tachiaritmijomis. </w:t>
      </w:r>
      <w:r w:rsidR="0060582A" w:rsidRPr="0054160C">
        <w:rPr>
          <w:sz w:val="26"/>
          <w:szCs w:val="26"/>
        </w:rPr>
        <w:t xml:space="preserve">Rezultatus susisteminti sudėtinga, kadangi neaišku, </w:t>
      </w:r>
      <w:r w:rsidR="00E56BBC">
        <w:rPr>
          <w:sz w:val="26"/>
          <w:szCs w:val="26"/>
        </w:rPr>
        <w:t>kurią</w:t>
      </w:r>
      <w:r w:rsidR="0060582A" w:rsidRPr="0054160C">
        <w:rPr>
          <w:sz w:val="26"/>
          <w:szCs w:val="26"/>
        </w:rPr>
        <w:t xml:space="preserve"> </w:t>
      </w:r>
      <w:r w:rsidR="00893C38">
        <w:rPr>
          <w:sz w:val="26"/>
          <w:szCs w:val="26"/>
        </w:rPr>
        <w:t xml:space="preserve">iš </w:t>
      </w:r>
      <w:r w:rsidR="0060582A" w:rsidRPr="0054160C">
        <w:rPr>
          <w:sz w:val="26"/>
          <w:szCs w:val="26"/>
        </w:rPr>
        <w:t>daugelio SkT klasifikacijų taikyti – pagal EKG požymius, pagal etiologiją, atsaką į medikamentus ar kt.</w:t>
      </w:r>
      <w:r w:rsidR="000E010E" w:rsidRPr="0054160C">
        <w:rPr>
          <w:sz w:val="26"/>
          <w:szCs w:val="26"/>
        </w:rPr>
        <w:t xml:space="preserve"> [</w:t>
      </w:r>
      <w:r w:rsidR="0016140A">
        <w:rPr>
          <w:sz w:val="26"/>
          <w:szCs w:val="26"/>
        </w:rPr>
        <w:t>P4</w:t>
      </w:r>
      <w:r w:rsidR="000E010E" w:rsidRPr="0054160C">
        <w:rPr>
          <w:sz w:val="26"/>
          <w:szCs w:val="26"/>
        </w:rPr>
        <w:t>].</w:t>
      </w:r>
      <w:r w:rsidR="0060582A" w:rsidRPr="0054160C">
        <w:rPr>
          <w:sz w:val="26"/>
          <w:szCs w:val="26"/>
        </w:rPr>
        <w:t xml:space="preserve"> </w:t>
      </w:r>
      <w:r w:rsidR="002814DC" w:rsidRPr="0054160C">
        <w:rPr>
          <w:sz w:val="26"/>
          <w:szCs w:val="26"/>
        </w:rPr>
        <w:t>Taikant</w:t>
      </w:r>
      <w:r w:rsidR="000E010E" w:rsidRPr="0054160C">
        <w:rPr>
          <w:sz w:val="26"/>
          <w:szCs w:val="26"/>
        </w:rPr>
        <w:t xml:space="preserve"> nauj</w:t>
      </w:r>
      <w:r w:rsidR="00A210AA" w:rsidRPr="0054160C">
        <w:rPr>
          <w:sz w:val="26"/>
          <w:szCs w:val="26"/>
        </w:rPr>
        <w:t>a</w:t>
      </w:r>
      <w:r w:rsidR="000E010E" w:rsidRPr="0054160C">
        <w:rPr>
          <w:sz w:val="26"/>
          <w:szCs w:val="26"/>
        </w:rPr>
        <w:t>s tyrimo metodik</w:t>
      </w:r>
      <w:r w:rsidR="00A210AA" w:rsidRPr="0054160C">
        <w:rPr>
          <w:sz w:val="26"/>
          <w:szCs w:val="26"/>
        </w:rPr>
        <w:t>a</w:t>
      </w:r>
      <w:r w:rsidR="000E010E" w:rsidRPr="0054160C">
        <w:rPr>
          <w:sz w:val="26"/>
          <w:szCs w:val="26"/>
        </w:rPr>
        <w:t>s, toki</w:t>
      </w:r>
      <w:r w:rsidR="00A210AA" w:rsidRPr="0054160C">
        <w:rPr>
          <w:sz w:val="26"/>
          <w:szCs w:val="26"/>
        </w:rPr>
        <w:t>a</w:t>
      </w:r>
      <w:r w:rsidR="000E010E" w:rsidRPr="0054160C">
        <w:rPr>
          <w:sz w:val="26"/>
          <w:szCs w:val="26"/>
        </w:rPr>
        <w:t>s kaip MRT, „idiopatinių“ tachikardijų atvejais randame skilvelių struktūrini</w:t>
      </w:r>
      <w:r w:rsidR="005536A1">
        <w:rPr>
          <w:sz w:val="26"/>
          <w:szCs w:val="26"/>
        </w:rPr>
        <w:t>ų</w:t>
      </w:r>
      <w:r w:rsidR="000E010E" w:rsidRPr="0054160C">
        <w:rPr>
          <w:sz w:val="26"/>
          <w:szCs w:val="26"/>
        </w:rPr>
        <w:t xml:space="preserve"> pakitim</w:t>
      </w:r>
      <w:r w:rsidR="005536A1">
        <w:rPr>
          <w:sz w:val="26"/>
          <w:szCs w:val="26"/>
        </w:rPr>
        <w:t>ų</w:t>
      </w:r>
      <w:r w:rsidR="00240192" w:rsidRPr="0054160C">
        <w:rPr>
          <w:sz w:val="26"/>
          <w:szCs w:val="26"/>
        </w:rPr>
        <w:t xml:space="preserve"> (keturi</w:t>
      </w:r>
      <w:r w:rsidR="00925C4F" w:rsidRPr="0054160C">
        <w:rPr>
          <w:sz w:val="26"/>
          <w:szCs w:val="26"/>
        </w:rPr>
        <w:t>ems</w:t>
      </w:r>
      <w:r w:rsidR="00240192" w:rsidRPr="0054160C">
        <w:rPr>
          <w:sz w:val="26"/>
          <w:szCs w:val="26"/>
        </w:rPr>
        <w:t xml:space="preserve"> iš mūsų SkT grupės pacientų</w:t>
      </w:r>
      <w:r w:rsidR="00295030" w:rsidRPr="0054160C">
        <w:rPr>
          <w:sz w:val="26"/>
          <w:szCs w:val="26"/>
        </w:rPr>
        <w:t xml:space="preserve"> su daugybiniais židiniais DS</w:t>
      </w:r>
      <w:r w:rsidR="00240192" w:rsidRPr="0054160C">
        <w:rPr>
          <w:sz w:val="26"/>
          <w:szCs w:val="26"/>
        </w:rPr>
        <w:t>)</w:t>
      </w:r>
      <w:r w:rsidR="000E010E" w:rsidRPr="0054160C">
        <w:rPr>
          <w:sz w:val="26"/>
          <w:szCs w:val="26"/>
        </w:rPr>
        <w:t xml:space="preserve">. Pateikiant </w:t>
      </w:r>
      <w:r w:rsidR="00840EFB" w:rsidRPr="0054160C">
        <w:rPr>
          <w:sz w:val="26"/>
          <w:szCs w:val="26"/>
        </w:rPr>
        <w:t xml:space="preserve">SkT abliacijos </w:t>
      </w:r>
      <w:r w:rsidR="000E010E" w:rsidRPr="0054160C">
        <w:rPr>
          <w:sz w:val="26"/>
          <w:szCs w:val="26"/>
        </w:rPr>
        <w:t xml:space="preserve">rezultatus </w:t>
      </w:r>
      <w:r w:rsidR="00840EFB" w:rsidRPr="0054160C">
        <w:rPr>
          <w:sz w:val="26"/>
          <w:szCs w:val="26"/>
        </w:rPr>
        <w:t>(</w:t>
      </w:r>
      <w:fldSimple w:instr=" REF _Ref223097249 \h  \* MERGEFORMAT ">
        <w:r w:rsidR="008A4CF2" w:rsidRPr="008A4CF2">
          <w:rPr>
            <w:noProof/>
            <w:sz w:val="26"/>
            <w:szCs w:val="26"/>
          </w:rPr>
          <w:t>5</w:t>
        </w:r>
      </w:fldSimple>
      <w:r w:rsidR="00D77F87" w:rsidRPr="0054160C">
        <w:rPr>
          <w:sz w:val="26"/>
          <w:szCs w:val="26"/>
        </w:rPr>
        <w:t xml:space="preserve"> pav.</w:t>
      </w:r>
      <w:r w:rsidR="00840EFB" w:rsidRPr="0054160C">
        <w:rPr>
          <w:sz w:val="26"/>
          <w:szCs w:val="26"/>
        </w:rPr>
        <w:t xml:space="preserve">) </w:t>
      </w:r>
      <w:r w:rsidR="001E35D9" w:rsidRPr="0054160C">
        <w:rPr>
          <w:sz w:val="26"/>
          <w:szCs w:val="26"/>
        </w:rPr>
        <w:t>atsižvelgiame visų pirmą į širdies struktūrinės ligos b</w:t>
      </w:r>
      <w:r w:rsidR="00466FB5">
        <w:rPr>
          <w:sz w:val="26"/>
          <w:szCs w:val="26"/>
        </w:rPr>
        <w:t>u</w:t>
      </w:r>
      <w:r w:rsidR="001E35D9" w:rsidRPr="0054160C">
        <w:rPr>
          <w:sz w:val="26"/>
          <w:szCs w:val="26"/>
        </w:rPr>
        <w:t>vimą ar neb</w:t>
      </w:r>
      <w:r w:rsidR="00466FB5">
        <w:rPr>
          <w:sz w:val="26"/>
          <w:szCs w:val="26"/>
        </w:rPr>
        <w:t>u</w:t>
      </w:r>
      <w:r w:rsidR="001E35D9" w:rsidRPr="0054160C">
        <w:rPr>
          <w:sz w:val="26"/>
          <w:szCs w:val="26"/>
        </w:rPr>
        <w:t>vimą, nes tai laikoma svarbiu prognozės požymiu.</w:t>
      </w:r>
      <w:r w:rsidR="00E470E7" w:rsidRPr="0054160C">
        <w:rPr>
          <w:sz w:val="26"/>
          <w:szCs w:val="26"/>
        </w:rPr>
        <w:t xml:space="preserve"> </w:t>
      </w:r>
      <w:r w:rsidR="00AA7605">
        <w:rPr>
          <w:sz w:val="26"/>
          <w:szCs w:val="26"/>
        </w:rPr>
        <w:t xml:space="preserve">Nesant </w:t>
      </w:r>
      <w:r w:rsidR="00D77F87" w:rsidRPr="0054160C">
        <w:rPr>
          <w:sz w:val="26"/>
          <w:szCs w:val="26"/>
        </w:rPr>
        <w:t xml:space="preserve">išreikštos širdies struktūrinės ligos, DS išstūmimo trakto ir KS išstūmimo trakto </w:t>
      </w:r>
      <w:r w:rsidR="00D77F87" w:rsidRPr="0054160C">
        <w:rPr>
          <w:sz w:val="26"/>
          <w:szCs w:val="26"/>
        </w:rPr>
        <w:lastRenderedPageBreak/>
        <w:t>tachikardijų grupė</w:t>
      </w:r>
      <w:r w:rsidR="00466FB5">
        <w:rPr>
          <w:sz w:val="26"/>
          <w:szCs w:val="26"/>
        </w:rPr>
        <w:t>se</w:t>
      </w:r>
      <w:r w:rsidR="00D77F87" w:rsidRPr="0054160C">
        <w:rPr>
          <w:sz w:val="26"/>
          <w:szCs w:val="26"/>
        </w:rPr>
        <w:t>, abliacijos procedūros efekt</w:t>
      </w:r>
      <w:r w:rsidR="00466FB5">
        <w:rPr>
          <w:sz w:val="26"/>
          <w:szCs w:val="26"/>
        </w:rPr>
        <w:t>yvumas</w:t>
      </w:r>
      <w:r w:rsidR="00D77F87" w:rsidRPr="0054160C">
        <w:rPr>
          <w:sz w:val="26"/>
          <w:szCs w:val="26"/>
        </w:rPr>
        <w:t xml:space="preserve"> sudaro atitinkamai 91,3% ir </w:t>
      </w:r>
      <w:r w:rsidR="00A210AA" w:rsidRPr="0054160C">
        <w:rPr>
          <w:sz w:val="26"/>
          <w:szCs w:val="26"/>
        </w:rPr>
        <w:t>90,5%. Tačiau</w:t>
      </w:r>
      <w:r w:rsidR="005536A1">
        <w:rPr>
          <w:sz w:val="26"/>
          <w:szCs w:val="26"/>
        </w:rPr>
        <w:t xml:space="preserve"> </w:t>
      </w:r>
      <w:r w:rsidR="00A210AA" w:rsidRPr="0054160C">
        <w:rPr>
          <w:sz w:val="26"/>
          <w:szCs w:val="26"/>
        </w:rPr>
        <w:t xml:space="preserve">ir šiose grupėse nemažai recidyvų (tachikardija gali atsinaujinti </w:t>
      </w:r>
      <w:r w:rsidR="00466FB5">
        <w:rPr>
          <w:sz w:val="26"/>
          <w:szCs w:val="26"/>
        </w:rPr>
        <w:t xml:space="preserve">net </w:t>
      </w:r>
      <w:r w:rsidR="00A210AA" w:rsidRPr="0054160C">
        <w:rPr>
          <w:sz w:val="26"/>
          <w:szCs w:val="26"/>
        </w:rPr>
        <w:t xml:space="preserve">po 5−7 metų), </w:t>
      </w:r>
      <w:r w:rsidR="0095760E">
        <w:rPr>
          <w:sz w:val="26"/>
          <w:szCs w:val="26"/>
        </w:rPr>
        <w:t xml:space="preserve">galbūt </w:t>
      </w:r>
      <w:r w:rsidR="00A210AA" w:rsidRPr="0054160C">
        <w:rPr>
          <w:sz w:val="26"/>
          <w:szCs w:val="26"/>
        </w:rPr>
        <w:t>dėl naujų židinių atsiradimo.</w:t>
      </w:r>
      <w:r w:rsidR="00DE6253" w:rsidRPr="0054160C">
        <w:rPr>
          <w:sz w:val="26"/>
          <w:szCs w:val="26"/>
        </w:rPr>
        <w:t xml:space="preserve"> </w:t>
      </w:r>
      <w:r w:rsidR="005D5C8C" w:rsidRPr="0054160C">
        <w:rPr>
          <w:sz w:val="26"/>
          <w:szCs w:val="26"/>
        </w:rPr>
        <w:t xml:space="preserve">Mūsų patyrimą </w:t>
      </w:r>
      <w:r w:rsidR="005536A1">
        <w:rPr>
          <w:sz w:val="26"/>
          <w:szCs w:val="26"/>
        </w:rPr>
        <w:t xml:space="preserve">atliekant </w:t>
      </w:r>
      <w:r w:rsidR="005D5C8C" w:rsidRPr="0054160C">
        <w:rPr>
          <w:sz w:val="26"/>
          <w:szCs w:val="26"/>
        </w:rPr>
        <w:t>šių tachikardijų abliacij</w:t>
      </w:r>
      <w:r w:rsidR="005536A1">
        <w:rPr>
          <w:sz w:val="26"/>
          <w:szCs w:val="26"/>
        </w:rPr>
        <w:t>ą</w:t>
      </w:r>
      <w:r w:rsidR="005D5C8C" w:rsidRPr="0054160C">
        <w:rPr>
          <w:sz w:val="26"/>
          <w:szCs w:val="26"/>
        </w:rPr>
        <w:t xml:space="preserve"> apibendrinome dvejose publikacijose [</w:t>
      </w:r>
      <w:r w:rsidR="0016140A">
        <w:rPr>
          <w:sz w:val="26"/>
          <w:szCs w:val="26"/>
        </w:rPr>
        <w:t>P18,P19</w:t>
      </w:r>
      <w:r w:rsidR="00492DCC">
        <w:t>]</w:t>
      </w:r>
      <w:r w:rsidR="005D5C8C" w:rsidRPr="0054160C">
        <w:rPr>
          <w:sz w:val="26"/>
          <w:szCs w:val="26"/>
        </w:rPr>
        <w:t xml:space="preserve">. </w:t>
      </w:r>
      <w:r w:rsidR="003A13EA" w:rsidRPr="0054160C">
        <w:rPr>
          <w:sz w:val="26"/>
          <w:szCs w:val="26"/>
        </w:rPr>
        <w:t>Kairiojo skilvelio židiniams atskirti pasiūlėme elektrokardiografinį kriterijų – ankstyvą R-bangos perėjimą (V</w:t>
      </w:r>
      <w:r w:rsidR="003A13EA" w:rsidRPr="0054160C">
        <w:rPr>
          <w:sz w:val="26"/>
          <w:szCs w:val="26"/>
          <w:vertAlign w:val="subscript"/>
        </w:rPr>
        <w:t>3</w:t>
      </w:r>
      <w:r w:rsidR="003A13EA" w:rsidRPr="0054160C">
        <w:rPr>
          <w:sz w:val="26"/>
          <w:szCs w:val="26"/>
        </w:rPr>
        <w:t xml:space="preserve"> EKG derivacij</w:t>
      </w:r>
      <w:r w:rsidR="00A32433">
        <w:rPr>
          <w:sz w:val="26"/>
          <w:szCs w:val="26"/>
        </w:rPr>
        <w:t>oje</w:t>
      </w:r>
      <w:r w:rsidR="003A13EA" w:rsidRPr="0054160C">
        <w:rPr>
          <w:sz w:val="26"/>
          <w:szCs w:val="26"/>
        </w:rPr>
        <w:t xml:space="preserve"> ar </w:t>
      </w:r>
      <w:r w:rsidR="00A32433">
        <w:rPr>
          <w:sz w:val="26"/>
          <w:szCs w:val="26"/>
        </w:rPr>
        <w:t xml:space="preserve">anksčiau, </w:t>
      </w:r>
      <w:r w:rsidR="00466FB5">
        <w:rPr>
          <w:sz w:val="26"/>
          <w:szCs w:val="26"/>
        </w:rPr>
        <w:t>V</w:t>
      </w:r>
      <w:r w:rsidR="00466FB5" w:rsidRPr="00466FB5">
        <w:rPr>
          <w:sz w:val="26"/>
          <w:szCs w:val="26"/>
          <w:vertAlign w:val="subscript"/>
        </w:rPr>
        <w:t>1</w:t>
      </w:r>
      <w:r w:rsidR="00A32433">
        <w:rPr>
          <w:sz w:val="26"/>
          <w:szCs w:val="26"/>
        </w:rPr>
        <w:t>−</w:t>
      </w:r>
      <w:r w:rsidR="00466FB5">
        <w:rPr>
          <w:sz w:val="26"/>
          <w:szCs w:val="26"/>
        </w:rPr>
        <w:t>V</w:t>
      </w:r>
      <w:r w:rsidR="00466FB5" w:rsidRPr="00466FB5">
        <w:rPr>
          <w:sz w:val="26"/>
          <w:szCs w:val="26"/>
          <w:vertAlign w:val="subscript"/>
        </w:rPr>
        <w:t>2</w:t>
      </w:r>
      <w:r w:rsidR="00A32433">
        <w:rPr>
          <w:sz w:val="26"/>
          <w:szCs w:val="26"/>
          <w:vertAlign w:val="subscript"/>
        </w:rPr>
        <w:t xml:space="preserve"> </w:t>
      </w:r>
      <w:r w:rsidR="00A32433" w:rsidRPr="00A32433">
        <w:rPr>
          <w:sz w:val="26"/>
          <w:szCs w:val="26"/>
        </w:rPr>
        <w:t>derivacijose</w:t>
      </w:r>
      <w:r w:rsidR="003A13EA" w:rsidRPr="0054160C">
        <w:rPr>
          <w:sz w:val="26"/>
          <w:szCs w:val="26"/>
        </w:rPr>
        <w:t>) [</w:t>
      </w:r>
      <w:r w:rsidR="0016140A">
        <w:rPr>
          <w:sz w:val="26"/>
          <w:szCs w:val="26"/>
        </w:rPr>
        <w:t>P19]</w:t>
      </w:r>
      <w:r w:rsidR="003A13EA" w:rsidRPr="0054160C">
        <w:rPr>
          <w:sz w:val="26"/>
          <w:szCs w:val="26"/>
        </w:rPr>
        <w:t>.</w:t>
      </w:r>
      <w:r w:rsidR="00466FB5">
        <w:rPr>
          <w:sz w:val="26"/>
          <w:szCs w:val="26"/>
        </w:rPr>
        <w:t xml:space="preserve"> </w:t>
      </w:r>
      <w:r w:rsidR="00842B40" w:rsidRPr="0054160C">
        <w:rPr>
          <w:sz w:val="26"/>
          <w:szCs w:val="26"/>
        </w:rPr>
        <w:t>Židinių paieška DS ir KS išstūmimo traktuose palengvėjo, kai pradėjome taikyti tam tikslui kilpinius (gamintoj</w:t>
      </w:r>
      <w:r w:rsidR="005536A1">
        <w:rPr>
          <w:sz w:val="26"/>
          <w:szCs w:val="26"/>
        </w:rPr>
        <w:t>ų</w:t>
      </w:r>
      <w:r w:rsidR="00842B40" w:rsidRPr="0054160C">
        <w:rPr>
          <w:sz w:val="26"/>
          <w:szCs w:val="26"/>
        </w:rPr>
        <w:t xml:space="preserve"> vadinamus „</w:t>
      </w:r>
      <w:r w:rsidR="00842B40" w:rsidRPr="0054160C">
        <w:rPr>
          <w:i/>
          <w:sz w:val="26"/>
          <w:szCs w:val="26"/>
        </w:rPr>
        <w:t>lasso</w:t>
      </w:r>
      <w:r w:rsidR="00842B40" w:rsidRPr="0054160C">
        <w:rPr>
          <w:sz w:val="26"/>
          <w:szCs w:val="26"/>
        </w:rPr>
        <w:t xml:space="preserve">“) elektrodus, ir keturiems pacientams radome </w:t>
      </w:r>
      <w:r w:rsidR="00B1096B" w:rsidRPr="0054160C">
        <w:rPr>
          <w:sz w:val="26"/>
          <w:szCs w:val="26"/>
        </w:rPr>
        <w:t xml:space="preserve">SkT </w:t>
      </w:r>
      <w:r w:rsidR="00842B40" w:rsidRPr="0054160C">
        <w:rPr>
          <w:sz w:val="26"/>
          <w:szCs w:val="26"/>
        </w:rPr>
        <w:t>židinius virš aortos vožtuvo</w:t>
      </w:r>
      <w:r w:rsidR="00B1096B" w:rsidRPr="0054160C">
        <w:rPr>
          <w:sz w:val="26"/>
          <w:szCs w:val="26"/>
        </w:rPr>
        <w:t xml:space="preserve"> </w:t>
      </w:r>
      <w:r w:rsidR="00295030" w:rsidRPr="0054160C">
        <w:rPr>
          <w:sz w:val="26"/>
          <w:szCs w:val="26"/>
        </w:rPr>
        <w:t xml:space="preserve">(vienas toks atvejis aprašytas </w:t>
      </w:r>
      <w:r w:rsidR="00B1096B" w:rsidRPr="0054160C">
        <w:rPr>
          <w:sz w:val="26"/>
          <w:szCs w:val="26"/>
        </w:rPr>
        <w:t>[</w:t>
      </w:r>
      <w:r w:rsidR="0016140A">
        <w:rPr>
          <w:sz w:val="26"/>
          <w:szCs w:val="26"/>
        </w:rPr>
        <w:t>P5</w:t>
      </w:r>
      <w:r w:rsidR="00B1096B" w:rsidRPr="0054160C">
        <w:rPr>
          <w:sz w:val="26"/>
          <w:szCs w:val="26"/>
        </w:rPr>
        <w:t>]</w:t>
      </w:r>
      <w:r w:rsidR="00295030" w:rsidRPr="0054160C">
        <w:rPr>
          <w:sz w:val="26"/>
          <w:szCs w:val="26"/>
        </w:rPr>
        <w:t>)</w:t>
      </w:r>
      <w:r w:rsidR="00842B40" w:rsidRPr="0054160C">
        <w:rPr>
          <w:sz w:val="26"/>
          <w:szCs w:val="26"/>
        </w:rPr>
        <w:t xml:space="preserve">. </w:t>
      </w:r>
    </w:p>
    <w:p w:rsidR="00A210AA" w:rsidRPr="0054160C" w:rsidRDefault="007C4A2D" w:rsidP="00407A1E">
      <w:pPr>
        <w:shd w:val="clear" w:color="auto" w:fill="FFFFFF"/>
        <w:ind w:firstLine="578"/>
        <w:jc w:val="both"/>
        <w:rPr>
          <w:sz w:val="26"/>
          <w:szCs w:val="26"/>
        </w:rPr>
      </w:pPr>
      <w:bookmarkStart w:id="30" w:name="OLE_LINK6"/>
      <w:bookmarkStart w:id="31" w:name="OLE_LINK7"/>
      <w:r w:rsidRPr="0054160C">
        <w:rPr>
          <w:sz w:val="26"/>
          <w:szCs w:val="26"/>
        </w:rPr>
        <w:t>Abliacijos rezultatai esant širdies struktūriniams pakitimams (di</w:t>
      </w:r>
      <w:r w:rsidR="00466FB5">
        <w:rPr>
          <w:sz w:val="26"/>
          <w:szCs w:val="26"/>
        </w:rPr>
        <w:t>liatacinė kardiomiopatija</w:t>
      </w:r>
      <w:r w:rsidRPr="0054160C">
        <w:rPr>
          <w:sz w:val="26"/>
          <w:szCs w:val="26"/>
        </w:rPr>
        <w:t xml:space="preserve">, </w:t>
      </w:r>
      <w:r w:rsidR="00466FB5">
        <w:rPr>
          <w:sz w:val="26"/>
          <w:szCs w:val="26"/>
        </w:rPr>
        <w:t xml:space="preserve">DS </w:t>
      </w:r>
      <w:r w:rsidRPr="0054160C">
        <w:rPr>
          <w:sz w:val="26"/>
          <w:szCs w:val="26"/>
        </w:rPr>
        <w:t>aritmogeninė displazija</w:t>
      </w:r>
      <w:r w:rsidR="00AF03B0" w:rsidRPr="0054160C">
        <w:rPr>
          <w:sz w:val="26"/>
          <w:szCs w:val="26"/>
        </w:rPr>
        <w:t xml:space="preserve">, poinfarktinės skilvelinės tachikardijos) blogesni. </w:t>
      </w:r>
      <w:r w:rsidR="00957842" w:rsidRPr="0054160C">
        <w:rPr>
          <w:sz w:val="26"/>
          <w:szCs w:val="26"/>
        </w:rPr>
        <w:t>Tai sumažino pradinį entuziazmą atlikti kateterin</w:t>
      </w:r>
      <w:r w:rsidR="00466FB5">
        <w:rPr>
          <w:sz w:val="26"/>
          <w:szCs w:val="26"/>
        </w:rPr>
        <w:t>ę abliaciją pacientams su SkT ir dideliais struktūriniais pakitimais</w:t>
      </w:r>
      <w:r w:rsidR="00957842" w:rsidRPr="0054160C">
        <w:rPr>
          <w:sz w:val="26"/>
          <w:szCs w:val="26"/>
        </w:rPr>
        <w:t xml:space="preserve">, </w:t>
      </w:r>
      <w:r w:rsidR="00240192" w:rsidRPr="0054160C">
        <w:rPr>
          <w:sz w:val="26"/>
          <w:szCs w:val="26"/>
        </w:rPr>
        <w:t xml:space="preserve">ir dabartinė </w:t>
      </w:r>
      <w:r w:rsidR="00957842" w:rsidRPr="0054160C">
        <w:rPr>
          <w:sz w:val="26"/>
          <w:szCs w:val="26"/>
        </w:rPr>
        <w:t xml:space="preserve">taktika yra IKD implantavimas arba chirurginis skilvelių geometrijos atstatymas kartu su tachikardijos substrato </w:t>
      </w:r>
      <w:r w:rsidR="00B1096B" w:rsidRPr="0054160C">
        <w:rPr>
          <w:sz w:val="26"/>
          <w:szCs w:val="26"/>
        </w:rPr>
        <w:t>panaikinimu</w:t>
      </w:r>
      <w:r w:rsidR="00957842" w:rsidRPr="0054160C">
        <w:rPr>
          <w:sz w:val="26"/>
          <w:szCs w:val="26"/>
        </w:rPr>
        <w:t xml:space="preserve"> ir </w:t>
      </w:r>
      <w:r w:rsidR="00B1096B" w:rsidRPr="0054160C">
        <w:rPr>
          <w:sz w:val="26"/>
          <w:szCs w:val="26"/>
        </w:rPr>
        <w:t xml:space="preserve">skilvelių </w:t>
      </w:r>
      <w:r w:rsidR="00957842" w:rsidRPr="0054160C">
        <w:rPr>
          <w:sz w:val="26"/>
          <w:szCs w:val="26"/>
        </w:rPr>
        <w:t>revaskuliarizacija [</w:t>
      </w:r>
      <w:r w:rsidR="0016140A">
        <w:rPr>
          <w:sz w:val="26"/>
          <w:szCs w:val="26"/>
        </w:rPr>
        <w:t>P4,P9</w:t>
      </w:r>
      <w:r w:rsidR="00957842" w:rsidRPr="0054160C">
        <w:rPr>
          <w:sz w:val="26"/>
          <w:szCs w:val="26"/>
        </w:rPr>
        <w:t>]</w:t>
      </w:r>
      <w:r w:rsidR="00E716F7">
        <w:rPr>
          <w:sz w:val="26"/>
          <w:szCs w:val="26"/>
        </w:rPr>
        <w:t>, bei šių metodų derinimas.</w:t>
      </w:r>
      <w:r w:rsidR="00957842" w:rsidRPr="0054160C">
        <w:rPr>
          <w:sz w:val="26"/>
          <w:szCs w:val="26"/>
        </w:rPr>
        <w:t xml:space="preserve"> </w:t>
      </w:r>
    </w:p>
    <w:bookmarkEnd w:id="30"/>
    <w:bookmarkEnd w:id="31"/>
    <w:p w:rsidR="00D37546" w:rsidRPr="0054160C" w:rsidRDefault="00260BB1" w:rsidP="00B834AD">
      <w:pPr>
        <w:shd w:val="clear" w:color="auto" w:fill="FFFFFF"/>
        <w:ind w:firstLine="578"/>
        <w:rPr>
          <w:sz w:val="26"/>
          <w:szCs w:val="26"/>
        </w:rPr>
      </w:pPr>
      <w:r>
        <w:rPr>
          <w:sz w:val="26"/>
          <w:szCs w:val="26"/>
        </w:rPr>
        <w:t xml:space="preserve"> </w:t>
      </w:r>
    </w:p>
    <w:p w:rsidR="008278B2" w:rsidRPr="0054160C" w:rsidRDefault="00EF6A26" w:rsidP="0054160C">
      <w:pPr>
        <w:keepNext/>
        <w:shd w:val="clear" w:color="auto" w:fill="FFFFFF"/>
        <w:ind w:firstLine="0"/>
      </w:pPr>
      <w:r w:rsidRPr="000274A1">
        <w:rPr>
          <w:sz w:val="26"/>
          <w:szCs w:val="26"/>
        </w:rPr>
        <w:pict>
          <v:shape id="_x0000_i1029" type="#_x0000_t75" style="width:464.6pt;height:302.95pt">
            <v:imagedata r:id="rId13" o:title="Visio-VT abl rezultatai"/>
          </v:shape>
        </w:pict>
      </w:r>
    </w:p>
    <w:p w:rsidR="00840EFB" w:rsidRPr="0054160C" w:rsidRDefault="000274A1" w:rsidP="008278B2">
      <w:pPr>
        <w:pStyle w:val="Caption"/>
        <w:rPr>
          <w:b w:val="0"/>
          <w:sz w:val="22"/>
          <w:szCs w:val="22"/>
        </w:rPr>
      </w:pPr>
      <w:r w:rsidRPr="0054160C">
        <w:rPr>
          <w:b w:val="0"/>
          <w:sz w:val="22"/>
          <w:szCs w:val="22"/>
        </w:rPr>
        <w:fldChar w:fldCharType="begin"/>
      </w:r>
      <w:r w:rsidR="008278B2" w:rsidRPr="0054160C">
        <w:rPr>
          <w:b w:val="0"/>
          <w:sz w:val="22"/>
          <w:szCs w:val="22"/>
        </w:rPr>
        <w:instrText xml:space="preserve"> SEQ Pav. \* ARABIC </w:instrText>
      </w:r>
      <w:r w:rsidRPr="0054160C">
        <w:rPr>
          <w:b w:val="0"/>
          <w:sz w:val="22"/>
          <w:szCs w:val="22"/>
        </w:rPr>
        <w:fldChar w:fldCharType="separate"/>
      </w:r>
      <w:bookmarkStart w:id="32" w:name="_Ref223097249"/>
      <w:r w:rsidR="008A4CF2">
        <w:rPr>
          <w:b w:val="0"/>
          <w:noProof/>
          <w:sz w:val="22"/>
          <w:szCs w:val="22"/>
        </w:rPr>
        <w:t>5</w:t>
      </w:r>
      <w:bookmarkEnd w:id="32"/>
      <w:r w:rsidRPr="0054160C">
        <w:rPr>
          <w:b w:val="0"/>
          <w:sz w:val="22"/>
          <w:szCs w:val="22"/>
        </w:rPr>
        <w:fldChar w:fldCharType="end"/>
      </w:r>
      <w:r w:rsidR="008278B2" w:rsidRPr="0054160C">
        <w:rPr>
          <w:b w:val="0"/>
          <w:sz w:val="22"/>
          <w:szCs w:val="22"/>
        </w:rPr>
        <w:t xml:space="preserve"> pav. Skilvelinių tachikardijų kateterinio gydymo rezultatai</w:t>
      </w:r>
      <w:r w:rsidR="008A4CF2">
        <w:rPr>
          <w:b w:val="0"/>
          <w:sz w:val="22"/>
          <w:szCs w:val="22"/>
        </w:rPr>
        <w:t>.</w:t>
      </w:r>
    </w:p>
    <w:p w:rsidR="004B0805" w:rsidRPr="0054160C" w:rsidRDefault="004B0805" w:rsidP="00D41E92">
      <w:pPr>
        <w:widowControl w:val="0"/>
        <w:autoSpaceDE w:val="0"/>
        <w:autoSpaceDN w:val="0"/>
        <w:adjustRightInd w:val="0"/>
        <w:ind w:left="720" w:firstLine="0"/>
        <w:jc w:val="center"/>
        <w:rPr>
          <w:sz w:val="26"/>
          <w:szCs w:val="26"/>
        </w:rPr>
      </w:pPr>
    </w:p>
    <w:p w:rsidR="00DD1B7A" w:rsidRPr="0054160C" w:rsidRDefault="00DD1B7A" w:rsidP="00B23F81">
      <w:pPr>
        <w:widowControl w:val="0"/>
        <w:numPr>
          <w:ilvl w:val="1"/>
          <w:numId w:val="38"/>
        </w:numPr>
        <w:autoSpaceDE w:val="0"/>
        <w:autoSpaceDN w:val="0"/>
        <w:adjustRightInd w:val="0"/>
        <w:jc w:val="center"/>
        <w:rPr>
          <w:b/>
          <w:sz w:val="26"/>
          <w:szCs w:val="26"/>
        </w:rPr>
      </w:pPr>
      <w:bookmarkStart w:id="33" w:name="_Ref222641947"/>
      <w:r w:rsidRPr="0054160C">
        <w:rPr>
          <w:b/>
          <w:sz w:val="26"/>
          <w:szCs w:val="26"/>
        </w:rPr>
        <w:t>Implantuojamų kardioverterių defibriliatorių taikymo rezultatai</w:t>
      </w:r>
      <w:bookmarkEnd w:id="33"/>
    </w:p>
    <w:p w:rsidR="00D41E92" w:rsidRPr="0054160C" w:rsidRDefault="00D41E92" w:rsidP="00D41E92">
      <w:pPr>
        <w:widowControl w:val="0"/>
        <w:autoSpaceDE w:val="0"/>
        <w:autoSpaceDN w:val="0"/>
        <w:adjustRightInd w:val="0"/>
        <w:ind w:left="360" w:firstLine="0"/>
        <w:jc w:val="center"/>
        <w:rPr>
          <w:sz w:val="26"/>
          <w:szCs w:val="26"/>
        </w:rPr>
      </w:pPr>
    </w:p>
    <w:p w:rsidR="001F30B5" w:rsidRPr="0054160C" w:rsidRDefault="00B84A71" w:rsidP="003337AD">
      <w:pPr>
        <w:shd w:val="clear" w:color="auto" w:fill="FFFFFF"/>
        <w:ind w:firstLine="578"/>
        <w:jc w:val="both"/>
        <w:rPr>
          <w:sz w:val="26"/>
          <w:szCs w:val="26"/>
        </w:rPr>
      </w:pPr>
      <w:r w:rsidRPr="0054160C">
        <w:rPr>
          <w:sz w:val="26"/>
          <w:szCs w:val="26"/>
        </w:rPr>
        <w:t>Pirmasis IKD mūsų klinikoje implantuotas 199</w:t>
      </w:r>
      <w:r w:rsidR="00BF7AC6" w:rsidRPr="0054160C">
        <w:rPr>
          <w:sz w:val="26"/>
          <w:szCs w:val="26"/>
        </w:rPr>
        <w:t>7 metais, ir nuo to laiko implantavome įvairių modifikacijų prietaisus 118 pacientams</w:t>
      </w:r>
      <w:r w:rsidR="005F038D" w:rsidRPr="0054160C">
        <w:rPr>
          <w:sz w:val="26"/>
          <w:szCs w:val="26"/>
        </w:rPr>
        <w:t xml:space="preserve"> (keturiems – po SkT kateterinės abliacijos procedūros).</w:t>
      </w:r>
      <w:r w:rsidR="00BF7AC6" w:rsidRPr="0054160C">
        <w:rPr>
          <w:sz w:val="26"/>
          <w:szCs w:val="26"/>
        </w:rPr>
        <w:t xml:space="preserve"> Šioje srityje mūsų skaičiai </w:t>
      </w:r>
      <w:r w:rsidR="0095760E">
        <w:rPr>
          <w:sz w:val="26"/>
          <w:szCs w:val="26"/>
        </w:rPr>
        <w:t>žymiai</w:t>
      </w:r>
      <w:r w:rsidR="0095760E" w:rsidRPr="0054160C">
        <w:rPr>
          <w:sz w:val="26"/>
          <w:szCs w:val="26"/>
        </w:rPr>
        <w:t xml:space="preserve"> </w:t>
      </w:r>
      <w:r w:rsidR="00BF7AC6" w:rsidRPr="0054160C">
        <w:rPr>
          <w:sz w:val="26"/>
          <w:szCs w:val="26"/>
        </w:rPr>
        <w:t xml:space="preserve">mažesni nei Vakaruose; pagrindinė priežastis buvo </w:t>
      </w:r>
      <w:r w:rsidR="008D7F45">
        <w:rPr>
          <w:sz w:val="26"/>
          <w:szCs w:val="26"/>
        </w:rPr>
        <w:t xml:space="preserve">IKD </w:t>
      </w:r>
      <w:r w:rsidR="00BF7AC6" w:rsidRPr="0054160C">
        <w:rPr>
          <w:sz w:val="26"/>
          <w:szCs w:val="26"/>
        </w:rPr>
        <w:t xml:space="preserve">brangumas ir nepakankamas gydytojų </w:t>
      </w:r>
      <w:r w:rsidR="001210FD" w:rsidRPr="0054160C">
        <w:rPr>
          <w:sz w:val="26"/>
          <w:szCs w:val="26"/>
        </w:rPr>
        <w:t>bei</w:t>
      </w:r>
      <w:r w:rsidR="00BF7AC6" w:rsidRPr="0054160C">
        <w:rPr>
          <w:sz w:val="26"/>
          <w:szCs w:val="26"/>
        </w:rPr>
        <w:t xml:space="preserve"> pacientų informavimas. </w:t>
      </w:r>
      <w:r w:rsidR="00394BE9" w:rsidRPr="0054160C">
        <w:rPr>
          <w:sz w:val="26"/>
          <w:szCs w:val="26"/>
        </w:rPr>
        <w:t>Netur</w:t>
      </w:r>
      <w:r w:rsidR="0095760E">
        <w:rPr>
          <w:sz w:val="26"/>
          <w:szCs w:val="26"/>
        </w:rPr>
        <w:t>ėdami</w:t>
      </w:r>
      <w:r w:rsidR="00394BE9" w:rsidRPr="0054160C">
        <w:rPr>
          <w:sz w:val="26"/>
          <w:szCs w:val="26"/>
        </w:rPr>
        <w:t xml:space="preserve"> galimybių implantuoti dvikamerini</w:t>
      </w:r>
      <w:r w:rsidR="001D457C" w:rsidRPr="0054160C">
        <w:rPr>
          <w:sz w:val="26"/>
          <w:szCs w:val="26"/>
        </w:rPr>
        <w:t>o</w:t>
      </w:r>
      <w:r w:rsidR="00394BE9" w:rsidRPr="0054160C">
        <w:rPr>
          <w:sz w:val="26"/>
          <w:szCs w:val="26"/>
        </w:rPr>
        <w:t xml:space="preserve"> IKD, esant sinusinio mazgo disfunkcijai</w:t>
      </w:r>
      <w:r w:rsidR="005D6ADB">
        <w:rPr>
          <w:sz w:val="26"/>
          <w:szCs w:val="26"/>
        </w:rPr>
        <w:t>,</w:t>
      </w:r>
      <w:r w:rsidR="00394BE9" w:rsidRPr="0054160C">
        <w:rPr>
          <w:sz w:val="26"/>
          <w:szCs w:val="26"/>
        </w:rPr>
        <w:t xml:space="preserve"> turėjome </w:t>
      </w:r>
      <w:r w:rsidR="003337AD" w:rsidRPr="0054160C">
        <w:rPr>
          <w:sz w:val="26"/>
          <w:szCs w:val="26"/>
        </w:rPr>
        <w:t xml:space="preserve">papildomai </w:t>
      </w:r>
      <w:r w:rsidR="00394BE9" w:rsidRPr="0054160C">
        <w:rPr>
          <w:sz w:val="26"/>
          <w:szCs w:val="26"/>
        </w:rPr>
        <w:t xml:space="preserve">implantuoti elektrokardiostimuliatorių kitoje krūtinės ląstos pusėje. Šios metodikos prieinamumą ir </w:t>
      </w:r>
      <w:r w:rsidR="00394BE9" w:rsidRPr="0054160C">
        <w:rPr>
          <w:sz w:val="26"/>
          <w:szCs w:val="26"/>
        </w:rPr>
        <w:lastRenderedPageBreak/>
        <w:t>saugumą aprašėme [</w:t>
      </w:r>
      <w:r w:rsidR="0016140A">
        <w:rPr>
          <w:sz w:val="26"/>
          <w:szCs w:val="26"/>
        </w:rPr>
        <w:t>P14</w:t>
      </w:r>
      <w:r w:rsidR="00394BE9" w:rsidRPr="0054160C">
        <w:rPr>
          <w:sz w:val="26"/>
          <w:szCs w:val="26"/>
        </w:rPr>
        <w:t>] publikacijoje.</w:t>
      </w:r>
      <w:r w:rsidR="00BF7AC6" w:rsidRPr="0054160C">
        <w:rPr>
          <w:sz w:val="26"/>
          <w:szCs w:val="26"/>
        </w:rPr>
        <w:t xml:space="preserve"> </w:t>
      </w:r>
      <w:r w:rsidR="00B2350D" w:rsidRPr="0054160C">
        <w:rPr>
          <w:sz w:val="26"/>
          <w:szCs w:val="26"/>
        </w:rPr>
        <w:t>K</w:t>
      </w:r>
      <w:r w:rsidR="00BF7AC6" w:rsidRPr="0054160C">
        <w:rPr>
          <w:sz w:val="26"/>
          <w:szCs w:val="26"/>
        </w:rPr>
        <w:t xml:space="preserve">asmet </w:t>
      </w:r>
      <w:r w:rsidR="00394BE9" w:rsidRPr="0054160C">
        <w:rPr>
          <w:sz w:val="26"/>
          <w:szCs w:val="26"/>
        </w:rPr>
        <w:t xml:space="preserve">mūsų klinikoje </w:t>
      </w:r>
      <w:r w:rsidR="00BF7AC6" w:rsidRPr="0054160C">
        <w:rPr>
          <w:sz w:val="26"/>
          <w:szCs w:val="26"/>
        </w:rPr>
        <w:t>implantuotų IKD skaičius ir funkcinės galimybės</w:t>
      </w:r>
      <w:r w:rsidR="00B2350D" w:rsidRPr="0054160C">
        <w:rPr>
          <w:sz w:val="26"/>
          <w:szCs w:val="26"/>
        </w:rPr>
        <w:t xml:space="preserve"> didėja, didėja ir stebimų pacientų skaičius. 2008 metais</w:t>
      </w:r>
      <w:r w:rsidR="000F52BC" w:rsidRPr="0054160C">
        <w:rPr>
          <w:sz w:val="26"/>
          <w:szCs w:val="26"/>
        </w:rPr>
        <w:t xml:space="preserve"> pacientams </w:t>
      </w:r>
      <w:r w:rsidR="0095760E">
        <w:rPr>
          <w:sz w:val="26"/>
          <w:szCs w:val="26"/>
        </w:rPr>
        <w:t>sergantiems</w:t>
      </w:r>
      <w:r w:rsidR="0095760E" w:rsidRPr="0054160C">
        <w:rPr>
          <w:sz w:val="26"/>
          <w:szCs w:val="26"/>
        </w:rPr>
        <w:t xml:space="preserve"> </w:t>
      </w:r>
      <w:r w:rsidR="000F52BC" w:rsidRPr="0054160C">
        <w:rPr>
          <w:sz w:val="26"/>
          <w:szCs w:val="26"/>
        </w:rPr>
        <w:t xml:space="preserve">širdies nepakankamumu </w:t>
      </w:r>
      <w:r w:rsidR="00B2350D" w:rsidRPr="0054160C">
        <w:rPr>
          <w:sz w:val="26"/>
          <w:szCs w:val="26"/>
        </w:rPr>
        <w:t xml:space="preserve">implantavome du pirmus Lietuvoje biventrikulinius defibriliatorius. </w:t>
      </w:r>
      <w:r w:rsidR="008D7F45">
        <w:rPr>
          <w:sz w:val="26"/>
          <w:szCs w:val="26"/>
        </w:rPr>
        <w:t>Gyvybei pavojingų sk</w:t>
      </w:r>
      <w:r w:rsidR="00DF5CE1" w:rsidRPr="0054160C">
        <w:rPr>
          <w:sz w:val="26"/>
          <w:szCs w:val="26"/>
        </w:rPr>
        <w:t>ilvelinių ritmo sutrikimų mechanizmus, i</w:t>
      </w:r>
      <w:r w:rsidR="00B2350D" w:rsidRPr="0054160C">
        <w:rPr>
          <w:sz w:val="26"/>
          <w:szCs w:val="26"/>
        </w:rPr>
        <w:t xml:space="preserve">ndikacijas IKD implantavimui, technines ir metodologines problemas </w:t>
      </w:r>
      <w:r w:rsidR="003951CD" w:rsidRPr="0054160C">
        <w:rPr>
          <w:sz w:val="26"/>
          <w:szCs w:val="26"/>
        </w:rPr>
        <w:t xml:space="preserve">bei rezultatus </w:t>
      </w:r>
      <w:r w:rsidR="00B2350D" w:rsidRPr="0054160C">
        <w:rPr>
          <w:sz w:val="26"/>
          <w:szCs w:val="26"/>
        </w:rPr>
        <w:t>apibendrinome [</w:t>
      </w:r>
      <w:r w:rsidR="0016140A">
        <w:rPr>
          <w:sz w:val="26"/>
          <w:szCs w:val="26"/>
        </w:rPr>
        <w:t>P2,P6,P10,P22,P23</w:t>
      </w:r>
      <w:r w:rsidR="00B2350D" w:rsidRPr="0054160C">
        <w:rPr>
          <w:sz w:val="26"/>
          <w:szCs w:val="26"/>
        </w:rPr>
        <w:t>] publikacijo</w:t>
      </w:r>
      <w:r w:rsidR="001D457C" w:rsidRPr="0054160C">
        <w:rPr>
          <w:sz w:val="26"/>
          <w:szCs w:val="26"/>
        </w:rPr>
        <w:t>s</w:t>
      </w:r>
      <w:r w:rsidR="00B2350D" w:rsidRPr="0054160C">
        <w:rPr>
          <w:sz w:val="26"/>
          <w:szCs w:val="26"/>
        </w:rPr>
        <w:t xml:space="preserve">e. </w:t>
      </w:r>
      <w:r w:rsidR="00743573">
        <w:rPr>
          <w:sz w:val="26"/>
          <w:szCs w:val="26"/>
        </w:rPr>
        <w:t>I</w:t>
      </w:r>
      <w:r w:rsidR="000F2348">
        <w:rPr>
          <w:sz w:val="26"/>
          <w:szCs w:val="26"/>
        </w:rPr>
        <w:t>ki 11 m.</w:t>
      </w:r>
      <w:r w:rsidR="00743573" w:rsidRPr="00743573">
        <w:rPr>
          <w:sz w:val="26"/>
          <w:szCs w:val="26"/>
        </w:rPr>
        <w:t xml:space="preserve"> </w:t>
      </w:r>
      <w:r w:rsidR="00743573">
        <w:rPr>
          <w:sz w:val="26"/>
          <w:szCs w:val="26"/>
        </w:rPr>
        <w:t>stebint pacientus</w:t>
      </w:r>
      <w:r w:rsidR="000F2348">
        <w:rPr>
          <w:sz w:val="26"/>
          <w:szCs w:val="26"/>
        </w:rPr>
        <w:t>, 81 iš jų (68,6%) IKD buvo suveikęs – skilvelinei tachiaritmijai nutraukti automatiškai taikyta antitachikardinė stimuliacija ir/ar aukštos įtampos elektrinis impulsas.</w:t>
      </w:r>
    </w:p>
    <w:p w:rsidR="007A0C33" w:rsidRPr="0054160C" w:rsidRDefault="007A0C33" w:rsidP="001F30B5">
      <w:pPr>
        <w:shd w:val="clear" w:color="auto" w:fill="FFFFFF"/>
        <w:ind w:firstLine="578"/>
        <w:rPr>
          <w:sz w:val="26"/>
          <w:szCs w:val="26"/>
        </w:rPr>
      </w:pPr>
    </w:p>
    <w:p w:rsidR="008D3117" w:rsidRPr="0054160C" w:rsidRDefault="008D3117" w:rsidP="00BE3EB8">
      <w:pPr>
        <w:numPr>
          <w:ilvl w:val="0"/>
          <w:numId w:val="38"/>
        </w:numPr>
        <w:jc w:val="center"/>
        <w:rPr>
          <w:b/>
          <w:sz w:val="26"/>
          <w:szCs w:val="26"/>
        </w:rPr>
      </w:pPr>
      <w:bookmarkStart w:id="34" w:name="_Ref222642825"/>
      <w:r w:rsidRPr="0054160C">
        <w:rPr>
          <w:b/>
          <w:sz w:val="26"/>
          <w:szCs w:val="26"/>
        </w:rPr>
        <w:t>Darbo išvados</w:t>
      </w:r>
      <w:bookmarkEnd w:id="34"/>
    </w:p>
    <w:p w:rsidR="004C4B1E" w:rsidRPr="0054160C" w:rsidRDefault="004C4B1E" w:rsidP="004C4B1E">
      <w:pPr>
        <w:shd w:val="clear" w:color="auto" w:fill="FFFFFF"/>
        <w:ind w:firstLine="578"/>
        <w:rPr>
          <w:sz w:val="26"/>
          <w:szCs w:val="26"/>
        </w:rPr>
      </w:pPr>
    </w:p>
    <w:p w:rsidR="004C4B1E" w:rsidRPr="0054160C" w:rsidRDefault="00143B60" w:rsidP="00407A1E">
      <w:pPr>
        <w:shd w:val="clear" w:color="auto" w:fill="FFFFFF"/>
        <w:ind w:firstLine="578"/>
        <w:jc w:val="both"/>
        <w:rPr>
          <w:sz w:val="26"/>
          <w:szCs w:val="26"/>
        </w:rPr>
      </w:pPr>
      <w:r w:rsidRPr="0054160C">
        <w:rPr>
          <w:sz w:val="26"/>
          <w:szCs w:val="26"/>
        </w:rPr>
        <w:t xml:space="preserve">1. </w:t>
      </w:r>
      <w:r w:rsidR="004C4B1E" w:rsidRPr="0054160C">
        <w:rPr>
          <w:sz w:val="26"/>
          <w:szCs w:val="26"/>
        </w:rPr>
        <w:t>Šiuolaikiniai tyrimo metodai leidžia patikimai nustatyti ritmo sutrikimo diagnozę ir elektrofiziologinį mechanizmą</w:t>
      </w:r>
      <w:r w:rsidRPr="0054160C">
        <w:rPr>
          <w:sz w:val="26"/>
          <w:szCs w:val="26"/>
        </w:rPr>
        <w:t>.</w:t>
      </w:r>
      <w:r w:rsidR="004C4B1E" w:rsidRPr="0054160C">
        <w:rPr>
          <w:sz w:val="26"/>
          <w:szCs w:val="26"/>
        </w:rPr>
        <w:t xml:space="preserve"> Klinikiniai požymiai ir ligos eigos ypatumai yra taip pat svarbūs pasirenkant gydymo taktiką.</w:t>
      </w:r>
    </w:p>
    <w:p w:rsidR="004C4B1E" w:rsidRPr="0054160C" w:rsidRDefault="00143B60" w:rsidP="00407A1E">
      <w:pPr>
        <w:shd w:val="clear" w:color="auto" w:fill="FFFFFF"/>
        <w:ind w:firstLine="578"/>
        <w:jc w:val="both"/>
        <w:rPr>
          <w:sz w:val="26"/>
          <w:szCs w:val="26"/>
        </w:rPr>
      </w:pPr>
      <w:r w:rsidRPr="0054160C">
        <w:rPr>
          <w:sz w:val="26"/>
          <w:szCs w:val="26"/>
        </w:rPr>
        <w:t xml:space="preserve">2. </w:t>
      </w:r>
      <w:r w:rsidR="004C4B1E" w:rsidRPr="0054160C">
        <w:rPr>
          <w:sz w:val="26"/>
          <w:szCs w:val="26"/>
        </w:rPr>
        <w:t xml:space="preserve">Atrioventrikulinio mazgo tachikardijos nemedikamentinis gydymas (kateterinė abliacija) yra labai efektyvus ir saugus gydymo metodas (efektyvumas </w:t>
      </w:r>
      <w:r w:rsidR="007A0C33" w:rsidRPr="0054160C">
        <w:rPr>
          <w:sz w:val="26"/>
          <w:szCs w:val="26"/>
        </w:rPr>
        <w:t>99,2</w:t>
      </w:r>
      <w:r w:rsidR="004C4B1E" w:rsidRPr="0054160C">
        <w:rPr>
          <w:sz w:val="26"/>
          <w:szCs w:val="26"/>
        </w:rPr>
        <w:t xml:space="preserve">%, komplikacijų </w:t>
      </w:r>
      <w:r w:rsidR="003E2CAB" w:rsidRPr="0054160C">
        <w:rPr>
          <w:sz w:val="26"/>
          <w:szCs w:val="26"/>
        </w:rPr>
        <w:t xml:space="preserve">dažnis </w:t>
      </w:r>
      <w:r w:rsidR="007A0C33" w:rsidRPr="0054160C">
        <w:rPr>
          <w:sz w:val="26"/>
          <w:szCs w:val="26"/>
        </w:rPr>
        <w:t>0,53</w:t>
      </w:r>
      <w:r w:rsidR="004C4B1E" w:rsidRPr="0054160C">
        <w:rPr>
          <w:sz w:val="26"/>
          <w:szCs w:val="26"/>
        </w:rPr>
        <w:t xml:space="preserve">%). </w:t>
      </w:r>
      <w:r w:rsidR="008D7F45">
        <w:rPr>
          <w:sz w:val="26"/>
          <w:szCs w:val="26"/>
        </w:rPr>
        <w:t>Saugu atlikti „lėto</w:t>
      </w:r>
      <w:r w:rsidR="00D72E18" w:rsidRPr="0054160C">
        <w:rPr>
          <w:sz w:val="26"/>
          <w:szCs w:val="26"/>
        </w:rPr>
        <w:t xml:space="preserve">“ </w:t>
      </w:r>
      <w:r w:rsidR="008D7F45">
        <w:rPr>
          <w:sz w:val="26"/>
          <w:szCs w:val="26"/>
        </w:rPr>
        <w:t xml:space="preserve">tako </w:t>
      </w:r>
      <w:r w:rsidR="00D72E18" w:rsidRPr="0054160C">
        <w:rPr>
          <w:sz w:val="26"/>
          <w:szCs w:val="26"/>
        </w:rPr>
        <w:t xml:space="preserve">abliaciją ir </w:t>
      </w:r>
      <w:r w:rsidR="0095760E">
        <w:rPr>
          <w:sz w:val="26"/>
          <w:szCs w:val="26"/>
        </w:rPr>
        <w:t>esant</w:t>
      </w:r>
      <w:r w:rsidR="00D72E18" w:rsidRPr="0054160C">
        <w:rPr>
          <w:sz w:val="26"/>
          <w:szCs w:val="26"/>
        </w:rPr>
        <w:t xml:space="preserve"> ilg</w:t>
      </w:r>
      <w:r w:rsidR="0095760E">
        <w:rPr>
          <w:sz w:val="26"/>
          <w:szCs w:val="26"/>
        </w:rPr>
        <w:t>am</w:t>
      </w:r>
      <w:r w:rsidR="00D72E18" w:rsidRPr="0054160C">
        <w:rPr>
          <w:sz w:val="26"/>
          <w:szCs w:val="26"/>
        </w:rPr>
        <w:t xml:space="preserve"> PQ intervalu</w:t>
      </w:r>
      <w:r w:rsidR="0095760E">
        <w:rPr>
          <w:sz w:val="26"/>
          <w:szCs w:val="26"/>
        </w:rPr>
        <w:t>i</w:t>
      </w:r>
      <w:r w:rsidR="00D72E18" w:rsidRPr="0054160C">
        <w:rPr>
          <w:sz w:val="26"/>
          <w:szCs w:val="26"/>
        </w:rPr>
        <w:t>.</w:t>
      </w:r>
    </w:p>
    <w:p w:rsidR="004C4B1E" w:rsidRPr="0054160C" w:rsidRDefault="00143B60" w:rsidP="00407A1E">
      <w:pPr>
        <w:shd w:val="clear" w:color="auto" w:fill="FFFFFF"/>
        <w:ind w:firstLine="578"/>
        <w:jc w:val="both"/>
        <w:rPr>
          <w:sz w:val="26"/>
          <w:szCs w:val="26"/>
        </w:rPr>
      </w:pPr>
      <w:r w:rsidRPr="0054160C">
        <w:rPr>
          <w:sz w:val="26"/>
          <w:szCs w:val="26"/>
        </w:rPr>
        <w:t xml:space="preserve">3. </w:t>
      </w:r>
      <w:r w:rsidR="004C4B1E" w:rsidRPr="0054160C">
        <w:rPr>
          <w:sz w:val="26"/>
          <w:szCs w:val="26"/>
        </w:rPr>
        <w:t xml:space="preserve">Papildomų laidumo takų kateterinė abliacija efektyvi </w:t>
      </w:r>
      <w:r w:rsidR="007A0C33" w:rsidRPr="0054160C">
        <w:rPr>
          <w:sz w:val="26"/>
          <w:szCs w:val="26"/>
        </w:rPr>
        <w:t>98,1</w:t>
      </w:r>
      <w:r w:rsidR="004C4B1E" w:rsidRPr="0054160C">
        <w:rPr>
          <w:sz w:val="26"/>
          <w:szCs w:val="26"/>
        </w:rPr>
        <w:t xml:space="preserve">% atvejų. Komplikacijų dažnis sudaro </w:t>
      </w:r>
      <w:r w:rsidR="007A0C33" w:rsidRPr="0054160C">
        <w:rPr>
          <w:sz w:val="26"/>
          <w:szCs w:val="26"/>
        </w:rPr>
        <w:t>1,7</w:t>
      </w:r>
      <w:r w:rsidR="004C4B1E" w:rsidRPr="0054160C">
        <w:rPr>
          <w:sz w:val="26"/>
          <w:szCs w:val="26"/>
        </w:rPr>
        <w:t xml:space="preserve">%. </w:t>
      </w:r>
      <w:r w:rsidR="00695666" w:rsidRPr="0054160C">
        <w:rPr>
          <w:sz w:val="26"/>
          <w:szCs w:val="26"/>
        </w:rPr>
        <w:t>Sudėtingiausios lokalizacijos yra užpakalinė pertvarinė dalis ir vidurinė pertvarinė dalis (pastaroji – dėl rizikos sukelti III laipsnio AV blokadą).</w:t>
      </w:r>
    </w:p>
    <w:p w:rsidR="00ED2371" w:rsidRPr="0054160C" w:rsidRDefault="00143B60" w:rsidP="00407A1E">
      <w:pPr>
        <w:shd w:val="clear" w:color="auto" w:fill="FFFFFF"/>
        <w:ind w:firstLine="578"/>
        <w:jc w:val="both"/>
        <w:rPr>
          <w:sz w:val="26"/>
          <w:szCs w:val="26"/>
        </w:rPr>
      </w:pPr>
      <w:r w:rsidRPr="0054160C">
        <w:rPr>
          <w:sz w:val="26"/>
          <w:szCs w:val="26"/>
        </w:rPr>
        <w:t xml:space="preserve">4. </w:t>
      </w:r>
      <w:r w:rsidR="004C4B1E" w:rsidRPr="0054160C">
        <w:rPr>
          <w:sz w:val="26"/>
          <w:szCs w:val="26"/>
        </w:rPr>
        <w:t>Skilvelinių tachikardijų nemedikamentinio</w:t>
      </w:r>
      <w:r w:rsidR="00260BB1">
        <w:rPr>
          <w:sz w:val="26"/>
          <w:szCs w:val="26"/>
        </w:rPr>
        <w:t xml:space="preserve"> </w:t>
      </w:r>
      <w:r w:rsidR="004C4B1E" w:rsidRPr="0054160C">
        <w:rPr>
          <w:sz w:val="26"/>
          <w:szCs w:val="26"/>
        </w:rPr>
        <w:t xml:space="preserve">gydymo rezultatas priklauso nuo etiologijos. </w:t>
      </w:r>
      <w:r w:rsidRPr="0054160C">
        <w:rPr>
          <w:sz w:val="26"/>
          <w:szCs w:val="26"/>
        </w:rPr>
        <w:t>„</w:t>
      </w:r>
      <w:r w:rsidR="004C4B1E" w:rsidRPr="0054160C">
        <w:rPr>
          <w:sz w:val="26"/>
          <w:szCs w:val="26"/>
        </w:rPr>
        <w:t>Idiopatinių</w:t>
      </w:r>
      <w:r w:rsidRPr="0054160C">
        <w:rPr>
          <w:sz w:val="26"/>
          <w:szCs w:val="26"/>
        </w:rPr>
        <w:t>“</w:t>
      </w:r>
      <w:r w:rsidR="004C4B1E" w:rsidRPr="0054160C">
        <w:rPr>
          <w:sz w:val="26"/>
          <w:szCs w:val="26"/>
        </w:rPr>
        <w:t xml:space="preserve"> skilvelinių tachikardijų atvejais kateterinės abliacijos </w:t>
      </w:r>
      <w:r w:rsidR="003E2CAB" w:rsidRPr="0054160C">
        <w:rPr>
          <w:sz w:val="26"/>
          <w:szCs w:val="26"/>
        </w:rPr>
        <w:t>efektyvumas</w:t>
      </w:r>
      <w:r w:rsidR="004C4B1E" w:rsidRPr="0054160C">
        <w:rPr>
          <w:sz w:val="26"/>
          <w:szCs w:val="26"/>
        </w:rPr>
        <w:t xml:space="preserve"> </w:t>
      </w:r>
      <w:r w:rsidR="002F7A42" w:rsidRPr="0054160C">
        <w:rPr>
          <w:sz w:val="26"/>
          <w:szCs w:val="26"/>
        </w:rPr>
        <w:t>viršija</w:t>
      </w:r>
      <w:r w:rsidR="004C4B1E" w:rsidRPr="0054160C">
        <w:rPr>
          <w:sz w:val="26"/>
          <w:szCs w:val="26"/>
        </w:rPr>
        <w:t xml:space="preserve"> 90%. Koronarinės širdies ligos ir kardiomiopatijų atvejais kateterinis gydymas mažiau efektyvus (~60%). </w:t>
      </w:r>
    </w:p>
    <w:p w:rsidR="004C4B1E" w:rsidRPr="00407A1E" w:rsidRDefault="00143B60" w:rsidP="00407A1E">
      <w:pPr>
        <w:shd w:val="clear" w:color="auto" w:fill="FFFFFF"/>
        <w:ind w:firstLine="578"/>
        <w:jc w:val="both"/>
        <w:rPr>
          <w:sz w:val="26"/>
          <w:szCs w:val="26"/>
        </w:rPr>
      </w:pPr>
      <w:r w:rsidRPr="0054160C">
        <w:rPr>
          <w:sz w:val="26"/>
          <w:szCs w:val="26"/>
        </w:rPr>
        <w:t xml:space="preserve">5. </w:t>
      </w:r>
      <w:r w:rsidR="004C4B1E" w:rsidRPr="0054160C">
        <w:rPr>
          <w:sz w:val="26"/>
          <w:szCs w:val="26"/>
        </w:rPr>
        <w:t xml:space="preserve">Esant </w:t>
      </w:r>
      <w:r w:rsidR="00ED2371" w:rsidRPr="0054160C">
        <w:rPr>
          <w:sz w:val="26"/>
          <w:szCs w:val="26"/>
        </w:rPr>
        <w:t xml:space="preserve">širdies </w:t>
      </w:r>
      <w:r w:rsidR="004C4B1E" w:rsidRPr="0054160C">
        <w:rPr>
          <w:sz w:val="26"/>
          <w:szCs w:val="26"/>
        </w:rPr>
        <w:t>struktūriniams pakitimams</w:t>
      </w:r>
      <w:r w:rsidRPr="0054160C">
        <w:rPr>
          <w:sz w:val="26"/>
          <w:szCs w:val="26"/>
        </w:rPr>
        <w:t xml:space="preserve"> arba kitiems rizikos veiksniams</w:t>
      </w:r>
      <w:r w:rsidR="004C4B1E" w:rsidRPr="0054160C">
        <w:rPr>
          <w:sz w:val="26"/>
          <w:szCs w:val="26"/>
        </w:rPr>
        <w:t xml:space="preserve">, staigios mirties profilaktikai </w:t>
      </w:r>
      <w:r w:rsidR="00ED2371" w:rsidRPr="0054160C">
        <w:rPr>
          <w:sz w:val="26"/>
          <w:szCs w:val="26"/>
        </w:rPr>
        <w:t xml:space="preserve">patikimiausias būdas yra </w:t>
      </w:r>
      <w:r w:rsidR="004C4B1E" w:rsidRPr="0054160C">
        <w:rPr>
          <w:sz w:val="26"/>
          <w:szCs w:val="26"/>
        </w:rPr>
        <w:t>implantuojamieji k</w:t>
      </w:r>
      <w:r w:rsidR="003E2CAB" w:rsidRPr="0054160C">
        <w:rPr>
          <w:sz w:val="26"/>
          <w:szCs w:val="26"/>
        </w:rPr>
        <w:t>ardioverteriai defibriliatoriai.</w:t>
      </w:r>
      <w:r w:rsidR="00442C5C" w:rsidRPr="0054160C">
        <w:rPr>
          <w:sz w:val="26"/>
          <w:szCs w:val="26"/>
        </w:rPr>
        <w:t xml:space="preserve"> </w:t>
      </w:r>
      <w:r w:rsidR="00743573">
        <w:rPr>
          <w:sz w:val="26"/>
          <w:szCs w:val="26"/>
        </w:rPr>
        <w:t>Iki 11 m.</w:t>
      </w:r>
      <w:r w:rsidR="00743573" w:rsidRPr="00743573">
        <w:rPr>
          <w:sz w:val="26"/>
          <w:szCs w:val="26"/>
        </w:rPr>
        <w:t xml:space="preserve"> </w:t>
      </w:r>
      <w:r w:rsidR="00743573">
        <w:rPr>
          <w:sz w:val="26"/>
          <w:szCs w:val="26"/>
        </w:rPr>
        <w:t>stebint pacientus</w:t>
      </w:r>
      <w:r w:rsidR="008F5C01">
        <w:rPr>
          <w:sz w:val="26"/>
          <w:szCs w:val="26"/>
        </w:rPr>
        <w:t xml:space="preserve">, defibriliatorius suveikė 68,6% </w:t>
      </w:r>
      <w:r w:rsidR="00743573">
        <w:rPr>
          <w:sz w:val="26"/>
          <w:szCs w:val="26"/>
        </w:rPr>
        <w:t>atvejų.</w:t>
      </w:r>
    </w:p>
    <w:p w:rsidR="004C4B1E" w:rsidRPr="00407A1E" w:rsidRDefault="004C4B1E" w:rsidP="00CC1AEA">
      <w:pPr>
        <w:shd w:val="clear" w:color="auto" w:fill="FFFFFF"/>
        <w:ind w:firstLine="578"/>
        <w:rPr>
          <w:sz w:val="26"/>
          <w:szCs w:val="26"/>
        </w:rPr>
      </w:pPr>
    </w:p>
    <w:p w:rsidR="004C4B1E" w:rsidRPr="0054160C" w:rsidRDefault="004C4B1E" w:rsidP="00CC1AEA">
      <w:pPr>
        <w:shd w:val="clear" w:color="auto" w:fill="FFFFFF"/>
        <w:ind w:firstLine="578"/>
        <w:rPr>
          <w:sz w:val="26"/>
          <w:szCs w:val="26"/>
        </w:rPr>
      </w:pPr>
    </w:p>
    <w:p w:rsidR="00BE3EB8" w:rsidRPr="0054160C" w:rsidRDefault="00BE3EB8" w:rsidP="00BE3EB8">
      <w:pPr>
        <w:numPr>
          <w:ilvl w:val="0"/>
          <w:numId w:val="38"/>
        </w:numPr>
        <w:jc w:val="center"/>
        <w:rPr>
          <w:b/>
          <w:sz w:val="26"/>
          <w:szCs w:val="26"/>
        </w:rPr>
      </w:pPr>
      <w:bookmarkStart w:id="35" w:name="_Ref222643019"/>
      <w:r w:rsidRPr="0054160C">
        <w:rPr>
          <w:b/>
          <w:sz w:val="26"/>
          <w:szCs w:val="26"/>
        </w:rPr>
        <w:t>Tachikardijų</w:t>
      </w:r>
      <w:r w:rsidR="00260BB1">
        <w:rPr>
          <w:b/>
          <w:sz w:val="26"/>
          <w:szCs w:val="26"/>
        </w:rPr>
        <w:t xml:space="preserve"> </w:t>
      </w:r>
      <w:r w:rsidRPr="0054160C">
        <w:rPr>
          <w:b/>
          <w:sz w:val="26"/>
          <w:szCs w:val="26"/>
        </w:rPr>
        <w:t>nemedikamentinio gydymo vystymo Lietuvoje perspektyvos</w:t>
      </w:r>
      <w:bookmarkEnd w:id="35"/>
    </w:p>
    <w:p w:rsidR="003727D6" w:rsidRPr="0054160C" w:rsidRDefault="003727D6" w:rsidP="003727D6">
      <w:pPr>
        <w:ind w:firstLine="0"/>
        <w:jc w:val="center"/>
        <w:rPr>
          <w:b/>
          <w:sz w:val="26"/>
          <w:szCs w:val="26"/>
        </w:rPr>
      </w:pPr>
    </w:p>
    <w:p w:rsidR="00337B6A" w:rsidRPr="0054160C" w:rsidRDefault="003727D6" w:rsidP="00407A1E">
      <w:pPr>
        <w:shd w:val="clear" w:color="auto" w:fill="FFFFFF"/>
        <w:ind w:firstLine="578"/>
        <w:jc w:val="both"/>
        <w:rPr>
          <w:sz w:val="26"/>
          <w:szCs w:val="26"/>
        </w:rPr>
      </w:pPr>
      <w:r w:rsidRPr="0054160C">
        <w:rPr>
          <w:sz w:val="26"/>
          <w:szCs w:val="26"/>
        </w:rPr>
        <w:t xml:space="preserve">Tachikardijų elektrofiziologinė diagnostika </w:t>
      </w:r>
      <w:r w:rsidR="005D6ADB" w:rsidRPr="005D6ADB">
        <w:rPr>
          <w:sz w:val="26"/>
          <w:szCs w:val="26"/>
        </w:rPr>
        <w:t>daugeliu</w:t>
      </w:r>
      <w:r w:rsidR="005D6ADB">
        <w:rPr>
          <w:sz w:val="26"/>
          <w:szCs w:val="26"/>
        </w:rPr>
        <w:t xml:space="preserve"> </w:t>
      </w:r>
      <w:r w:rsidRPr="0054160C">
        <w:rPr>
          <w:sz w:val="26"/>
          <w:szCs w:val="26"/>
        </w:rPr>
        <w:t>atvejų leidžia patikimai nustatyti aritmijos mechanizmą ir optimali</w:t>
      </w:r>
      <w:r w:rsidR="007537C0">
        <w:rPr>
          <w:sz w:val="26"/>
          <w:szCs w:val="26"/>
        </w:rPr>
        <w:t>ą</w:t>
      </w:r>
      <w:r w:rsidRPr="0054160C">
        <w:rPr>
          <w:sz w:val="26"/>
          <w:szCs w:val="26"/>
        </w:rPr>
        <w:t xml:space="preserve"> gydymo taktiką. </w:t>
      </w:r>
    </w:p>
    <w:p w:rsidR="00D46A8B" w:rsidRPr="0054160C" w:rsidRDefault="003727D6" w:rsidP="00407A1E">
      <w:pPr>
        <w:shd w:val="clear" w:color="auto" w:fill="FFFFFF"/>
        <w:ind w:firstLine="578"/>
        <w:jc w:val="both"/>
        <w:rPr>
          <w:sz w:val="26"/>
          <w:szCs w:val="26"/>
        </w:rPr>
      </w:pPr>
      <w:r w:rsidRPr="0054160C">
        <w:rPr>
          <w:sz w:val="26"/>
          <w:szCs w:val="26"/>
        </w:rPr>
        <w:t xml:space="preserve">Kai ritmo sutrikimai kartojasi retai (trumpalaikiai priepuoliai su ryškiais simptomais), sudėtinga nustatyti aritmijos mechanizmą ir įrodyti ryšį tarp registruojamų ritmo sutrikimų ir simptomų. </w:t>
      </w:r>
      <w:r w:rsidR="008A4F7C">
        <w:rPr>
          <w:sz w:val="26"/>
          <w:szCs w:val="26"/>
        </w:rPr>
        <w:t xml:space="preserve">Plačiau </w:t>
      </w:r>
      <w:r w:rsidR="003F3BCF" w:rsidRPr="0054160C">
        <w:rPr>
          <w:sz w:val="26"/>
          <w:szCs w:val="26"/>
        </w:rPr>
        <w:t xml:space="preserve">į klinikinę praktiką </w:t>
      </w:r>
      <w:r w:rsidR="005D6ADB">
        <w:rPr>
          <w:sz w:val="26"/>
          <w:szCs w:val="26"/>
        </w:rPr>
        <w:t>į</w:t>
      </w:r>
      <w:r w:rsidR="005D6ADB" w:rsidRPr="0054160C">
        <w:rPr>
          <w:sz w:val="26"/>
          <w:szCs w:val="26"/>
        </w:rPr>
        <w:t xml:space="preserve">diegus </w:t>
      </w:r>
      <w:r w:rsidR="003F3BCF" w:rsidRPr="0054160C">
        <w:rPr>
          <w:sz w:val="26"/>
          <w:szCs w:val="26"/>
        </w:rPr>
        <w:t>ilgalaik</w:t>
      </w:r>
      <w:r w:rsidR="008A4F7C">
        <w:rPr>
          <w:sz w:val="26"/>
          <w:szCs w:val="26"/>
        </w:rPr>
        <w:t>io</w:t>
      </w:r>
      <w:r w:rsidR="003F3BCF" w:rsidRPr="0054160C">
        <w:rPr>
          <w:sz w:val="26"/>
          <w:szCs w:val="26"/>
        </w:rPr>
        <w:t xml:space="preserve"> EKG </w:t>
      </w:r>
      <w:r w:rsidR="008A4F7C">
        <w:rPr>
          <w:sz w:val="26"/>
          <w:szCs w:val="26"/>
        </w:rPr>
        <w:t>registravimo implantuojamus prietaisus</w:t>
      </w:r>
      <w:r w:rsidR="003F3BCF" w:rsidRPr="0054160C">
        <w:rPr>
          <w:sz w:val="26"/>
          <w:szCs w:val="26"/>
        </w:rPr>
        <w:t>, tikimasi gauti vertingos informacijos šios grupės pacientams. Pradėjus implantuoti prietaisus</w:t>
      </w:r>
      <w:r w:rsidR="005D6ADB">
        <w:rPr>
          <w:sz w:val="26"/>
          <w:szCs w:val="26"/>
        </w:rPr>
        <w:t>,</w:t>
      </w:r>
      <w:r w:rsidR="003F3BCF" w:rsidRPr="0054160C">
        <w:rPr>
          <w:sz w:val="26"/>
          <w:szCs w:val="26"/>
        </w:rPr>
        <w:t xml:space="preserve"> veikiančius 36 mėn. ir daugiau</w:t>
      </w:r>
      <w:r w:rsidR="00DF57E1" w:rsidRPr="0054160C">
        <w:rPr>
          <w:sz w:val="26"/>
          <w:szCs w:val="26"/>
        </w:rPr>
        <w:t xml:space="preserve"> (iki šiol implantavome veikiančius 12−14 mėn</w:t>
      </w:r>
      <w:r w:rsidR="008D7F45">
        <w:rPr>
          <w:sz w:val="26"/>
          <w:szCs w:val="26"/>
        </w:rPr>
        <w:t>.</w:t>
      </w:r>
      <w:r w:rsidR="00DF57E1" w:rsidRPr="0054160C">
        <w:rPr>
          <w:sz w:val="26"/>
          <w:szCs w:val="26"/>
        </w:rPr>
        <w:t>)</w:t>
      </w:r>
      <w:r w:rsidR="003F3BCF" w:rsidRPr="0054160C">
        <w:rPr>
          <w:sz w:val="26"/>
          <w:szCs w:val="26"/>
        </w:rPr>
        <w:t>, gausime papildomos informacijos. Tokių ritmo sutrikimų abliacija taip pat sudėtinga. Tikimasi pradėti naudoti elektrofiziologines sistemas, kurios per 1−2 širdies</w:t>
      </w:r>
      <w:r w:rsidR="00D46A8B" w:rsidRPr="0054160C">
        <w:rPr>
          <w:sz w:val="26"/>
          <w:szCs w:val="26"/>
        </w:rPr>
        <w:t xml:space="preserve"> ciklus sugeba sudaryti sužadinimo nuoseklumo trimatį vaizdą aplink balioną, įvestą į prieširdį arba skilvelį.</w:t>
      </w:r>
    </w:p>
    <w:p w:rsidR="003727D6" w:rsidRPr="0054160C" w:rsidRDefault="00D46A8B" w:rsidP="00407A1E">
      <w:pPr>
        <w:shd w:val="clear" w:color="auto" w:fill="FFFFFF"/>
        <w:ind w:firstLine="578"/>
        <w:jc w:val="both"/>
        <w:rPr>
          <w:sz w:val="26"/>
          <w:szCs w:val="26"/>
        </w:rPr>
      </w:pPr>
      <w:r w:rsidRPr="0054160C">
        <w:rPr>
          <w:sz w:val="26"/>
          <w:szCs w:val="26"/>
        </w:rPr>
        <w:t xml:space="preserve">Atsirandant naujoms sistemoms, sudarančioms trimatį elektroanatominį širdies sužadinimo žemėlapį, jos plačiau </w:t>
      </w:r>
      <w:r w:rsidR="003806A0">
        <w:rPr>
          <w:sz w:val="26"/>
          <w:szCs w:val="26"/>
        </w:rPr>
        <w:t>pa</w:t>
      </w:r>
      <w:r w:rsidRPr="0054160C">
        <w:rPr>
          <w:sz w:val="26"/>
          <w:szCs w:val="26"/>
        </w:rPr>
        <w:t xml:space="preserve">plis ir leis sumažinti rentgeno apšvitą, </w:t>
      </w:r>
      <w:r w:rsidR="0095760E">
        <w:rPr>
          <w:sz w:val="26"/>
          <w:szCs w:val="26"/>
        </w:rPr>
        <w:t>o tai</w:t>
      </w:r>
      <w:r w:rsidR="0095760E" w:rsidRPr="0054160C">
        <w:rPr>
          <w:sz w:val="26"/>
          <w:szCs w:val="26"/>
        </w:rPr>
        <w:t xml:space="preserve"> </w:t>
      </w:r>
      <w:r w:rsidR="00BB7902" w:rsidRPr="0054160C">
        <w:rPr>
          <w:sz w:val="26"/>
          <w:szCs w:val="26"/>
        </w:rPr>
        <w:t>ypač aktualu gydant ritmo sutrikimus vaikams.</w:t>
      </w:r>
      <w:r w:rsidRPr="0054160C">
        <w:rPr>
          <w:sz w:val="26"/>
          <w:szCs w:val="26"/>
        </w:rPr>
        <w:t xml:space="preserve"> </w:t>
      </w:r>
    </w:p>
    <w:p w:rsidR="00BB7902" w:rsidRPr="0054160C" w:rsidRDefault="005926D7" w:rsidP="00407A1E">
      <w:pPr>
        <w:shd w:val="clear" w:color="auto" w:fill="FFFFFF"/>
        <w:ind w:firstLine="578"/>
        <w:jc w:val="both"/>
        <w:rPr>
          <w:sz w:val="26"/>
          <w:szCs w:val="26"/>
        </w:rPr>
      </w:pPr>
      <w:r w:rsidRPr="0054160C">
        <w:rPr>
          <w:sz w:val="26"/>
          <w:szCs w:val="26"/>
        </w:rPr>
        <w:lastRenderedPageBreak/>
        <w:t xml:space="preserve">Naujų konstrukcijų, </w:t>
      </w:r>
      <w:r w:rsidR="006941EC" w:rsidRPr="0054160C">
        <w:rPr>
          <w:sz w:val="26"/>
          <w:szCs w:val="26"/>
        </w:rPr>
        <w:t>tiksliau</w:t>
      </w:r>
      <w:r w:rsidRPr="0054160C">
        <w:rPr>
          <w:sz w:val="26"/>
          <w:szCs w:val="26"/>
        </w:rPr>
        <w:t xml:space="preserve"> valdomi elektrodai leidžia pasiekti įvairias </w:t>
      </w:r>
      <w:r w:rsidR="008D7F45">
        <w:rPr>
          <w:sz w:val="26"/>
          <w:szCs w:val="26"/>
        </w:rPr>
        <w:t xml:space="preserve">širdies </w:t>
      </w:r>
      <w:r w:rsidRPr="0054160C">
        <w:rPr>
          <w:sz w:val="26"/>
          <w:szCs w:val="26"/>
        </w:rPr>
        <w:t>vietas sudėtingos anatomijos atvejais, jų panaudojimas padidins tachikardijų abliacijos efektyvumą. Vaikams saugiau atlikti abliacij</w:t>
      </w:r>
      <w:r w:rsidR="00DF57E1" w:rsidRPr="0054160C">
        <w:rPr>
          <w:sz w:val="26"/>
          <w:szCs w:val="26"/>
        </w:rPr>
        <w:t>ą</w:t>
      </w:r>
      <w:r w:rsidRPr="0054160C">
        <w:rPr>
          <w:sz w:val="26"/>
          <w:szCs w:val="26"/>
        </w:rPr>
        <w:t xml:space="preserve"> šalčiu (mažesnė fibrozė ir rizik</w:t>
      </w:r>
      <w:r w:rsidR="005D6ADB">
        <w:rPr>
          <w:sz w:val="26"/>
          <w:szCs w:val="26"/>
        </w:rPr>
        <w:t>a</w:t>
      </w:r>
      <w:r w:rsidRPr="0054160C">
        <w:rPr>
          <w:sz w:val="26"/>
          <w:szCs w:val="26"/>
        </w:rPr>
        <w:t xml:space="preserve"> sukelti AV blokadą)</w:t>
      </w:r>
      <w:r w:rsidR="00DF57E1" w:rsidRPr="0054160C">
        <w:rPr>
          <w:sz w:val="26"/>
          <w:szCs w:val="26"/>
        </w:rPr>
        <w:t>, toki</w:t>
      </w:r>
      <w:r w:rsidR="000F52BC" w:rsidRPr="0054160C">
        <w:rPr>
          <w:sz w:val="26"/>
          <w:szCs w:val="26"/>
        </w:rPr>
        <w:t>a</w:t>
      </w:r>
      <w:r w:rsidR="00DF57E1" w:rsidRPr="0054160C">
        <w:rPr>
          <w:sz w:val="26"/>
          <w:szCs w:val="26"/>
        </w:rPr>
        <w:t>s sistem</w:t>
      </w:r>
      <w:r w:rsidR="000F52BC" w:rsidRPr="0054160C">
        <w:rPr>
          <w:sz w:val="26"/>
          <w:szCs w:val="26"/>
        </w:rPr>
        <w:t>a</w:t>
      </w:r>
      <w:r w:rsidR="00DF57E1" w:rsidRPr="0054160C">
        <w:rPr>
          <w:sz w:val="26"/>
          <w:szCs w:val="26"/>
        </w:rPr>
        <w:t xml:space="preserve">s </w:t>
      </w:r>
      <w:r w:rsidR="005D6ADB">
        <w:rPr>
          <w:sz w:val="26"/>
          <w:szCs w:val="26"/>
        </w:rPr>
        <w:t>jau pradėjome</w:t>
      </w:r>
      <w:r w:rsidR="00DF57E1" w:rsidRPr="0054160C">
        <w:rPr>
          <w:sz w:val="26"/>
          <w:szCs w:val="26"/>
        </w:rPr>
        <w:t xml:space="preserve"> </w:t>
      </w:r>
      <w:r w:rsidR="005D6ADB">
        <w:rPr>
          <w:sz w:val="26"/>
          <w:szCs w:val="26"/>
        </w:rPr>
        <w:t>naudoti</w:t>
      </w:r>
      <w:r w:rsidR="00DF57E1" w:rsidRPr="0054160C">
        <w:rPr>
          <w:sz w:val="26"/>
          <w:szCs w:val="26"/>
        </w:rPr>
        <w:t>.</w:t>
      </w:r>
    </w:p>
    <w:p w:rsidR="00DF57E1" w:rsidRPr="0054160C" w:rsidRDefault="00A07FA4" w:rsidP="00407A1E">
      <w:pPr>
        <w:shd w:val="clear" w:color="auto" w:fill="FFFFFF"/>
        <w:ind w:firstLine="578"/>
        <w:jc w:val="both"/>
        <w:rPr>
          <w:sz w:val="26"/>
          <w:szCs w:val="26"/>
        </w:rPr>
      </w:pPr>
      <w:r w:rsidRPr="0054160C">
        <w:rPr>
          <w:sz w:val="26"/>
          <w:szCs w:val="26"/>
        </w:rPr>
        <w:t xml:space="preserve">Skilvelinių ritmo sutrikimų </w:t>
      </w:r>
      <w:r w:rsidR="00CE2EFD" w:rsidRPr="0054160C">
        <w:rPr>
          <w:sz w:val="26"/>
          <w:szCs w:val="26"/>
        </w:rPr>
        <w:t>gydymo efektyvumą galima padidinti</w:t>
      </w:r>
      <w:r w:rsidR="00295C3D" w:rsidRPr="0054160C">
        <w:rPr>
          <w:sz w:val="26"/>
          <w:szCs w:val="26"/>
        </w:rPr>
        <w:t>,</w:t>
      </w:r>
      <w:r w:rsidR="00CE2EFD" w:rsidRPr="0054160C">
        <w:rPr>
          <w:sz w:val="26"/>
          <w:szCs w:val="26"/>
        </w:rPr>
        <w:t xml:space="preserve"> tiksliau žinant širdies</w:t>
      </w:r>
      <w:r w:rsidR="00295C3D" w:rsidRPr="0054160C">
        <w:rPr>
          <w:sz w:val="26"/>
          <w:szCs w:val="26"/>
        </w:rPr>
        <w:t xml:space="preserve"> struktūrinius pokyčius. Naujos ultragarsinio tyrimo technologijos, magnetinio rezonanso tyrimai</w:t>
      </w:r>
      <w:r w:rsidR="00275CB3" w:rsidRPr="0054160C">
        <w:rPr>
          <w:sz w:val="26"/>
          <w:szCs w:val="26"/>
        </w:rPr>
        <w:t xml:space="preserve"> tiksliau nustato </w:t>
      </w:r>
      <w:r w:rsidR="008D7F45" w:rsidRPr="0054160C">
        <w:rPr>
          <w:sz w:val="26"/>
          <w:szCs w:val="26"/>
        </w:rPr>
        <w:t xml:space="preserve">širdies </w:t>
      </w:r>
      <w:r w:rsidR="00275CB3" w:rsidRPr="0054160C">
        <w:rPr>
          <w:sz w:val="26"/>
          <w:szCs w:val="26"/>
        </w:rPr>
        <w:t xml:space="preserve">anatomijos ypatumus ir </w:t>
      </w:r>
      <w:r w:rsidR="001E7351">
        <w:rPr>
          <w:sz w:val="26"/>
          <w:szCs w:val="26"/>
        </w:rPr>
        <w:t>nukrypimus nuo normos</w:t>
      </w:r>
      <w:r w:rsidR="00DA0DB5" w:rsidRPr="0054160C">
        <w:rPr>
          <w:sz w:val="26"/>
          <w:szCs w:val="26"/>
        </w:rPr>
        <w:t xml:space="preserve">. </w:t>
      </w:r>
    </w:p>
    <w:p w:rsidR="005926D7" w:rsidRPr="0054160C" w:rsidRDefault="00DD387A" w:rsidP="00407A1E">
      <w:pPr>
        <w:shd w:val="clear" w:color="auto" w:fill="FFFFFF"/>
        <w:ind w:firstLine="578"/>
        <w:jc w:val="both"/>
        <w:rPr>
          <w:sz w:val="26"/>
          <w:szCs w:val="26"/>
        </w:rPr>
      </w:pPr>
      <w:r w:rsidRPr="0054160C">
        <w:rPr>
          <w:sz w:val="26"/>
          <w:szCs w:val="26"/>
        </w:rPr>
        <w:t xml:space="preserve">Genetiniai tyrimai </w:t>
      </w:r>
      <w:r w:rsidR="00C22F0D" w:rsidRPr="0054160C">
        <w:rPr>
          <w:sz w:val="26"/>
          <w:szCs w:val="26"/>
        </w:rPr>
        <w:t xml:space="preserve">nustato kardiomiocitų pakitimus ir su </w:t>
      </w:r>
      <w:r w:rsidR="005D6ADB">
        <w:rPr>
          <w:sz w:val="26"/>
          <w:szCs w:val="26"/>
        </w:rPr>
        <w:t>jais susi</w:t>
      </w:r>
      <w:r w:rsidR="00C22F0D" w:rsidRPr="0054160C">
        <w:rPr>
          <w:sz w:val="26"/>
          <w:szCs w:val="26"/>
        </w:rPr>
        <w:t>jusią staigios mirties riziką</w:t>
      </w:r>
      <w:r w:rsidR="006941EC" w:rsidRPr="0054160C">
        <w:rPr>
          <w:sz w:val="26"/>
          <w:szCs w:val="26"/>
        </w:rPr>
        <w:t>. Tikimės prisijungti prie tyrinėjimų šioje srityje ir tokiu būdu tiksliau</w:t>
      </w:r>
      <w:r w:rsidR="00260BB1">
        <w:rPr>
          <w:sz w:val="26"/>
          <w:szCs w:val="26"/>
        </w:rPr>
        <w:t xml:space="preserve"> </w:t>
      </w:r>
      <w:r w:rsidR="006941EC" w:rsidRPr="0054160C">
        <w:rPr>
          <w:sz w:val="26"/>
          <w:szCs w:val="26"/>
        </w:rPr>
        <w:t xml:space="preserve">suklasifikuoti pacientus pagal rizikos laipsnį </w:t>
      </w:r>
      <w:r w:rsidR="008D7F45">
        <w:rPr>
          <w:sz w:val="26"/>
          <w:szCs w:val="26"/>
        </w:rPr>
        <w:t>bei</w:t>
      </w:r>
      <w:r w:rsidR="006941EC" w:rsidRPr="0054160C">
        <w:rPr>
          <w:sz w:val="26"/>
          <w:szCs w:val="26"/>
        </w:rPr>
        <w:t xml:space="preserve"> parinkti optimalią gydymo taktiką.</w:t>
      </w:r>
    </w:p>
    <w:p w:rsidR="003727D6" w:rsidRPr="0054160C" w:rsidRDefault="00661DE7" w:rsidP="005106A4">
      <w:pPr>
        <w:shd w:val="clear" w:color="auto" w:fill="FFFFFF"/>
        <w:ind w:firstLine="578"/>
        <w:rPr>
          <w:sz w:val="26"/>
          <w:szCs w:val="26"/>
        </w:rPr>
      </w:pPr>
      <w:r>
        <w:rPr>
          <w:sz w:val="26"/>
          <w:szCs w:val="26"/>
        </w:rPr>
        <w:br w:type="page"/>
      </w:r>
    </w:p>
    <w:p w:rsidR="00DA255E" w:rsidRPr="0054160C" w:rsidRDefault="00DA255E" w:rsidP="00BE3EB8">
      <w:pPr>
        <w:numPr>
          <w:ilvl w:val="0"/>
          <w:numId w:val="38"/>
        </w:numPr>
        <w:jc w:val="center"/>
        <w:rPr>
          <w:b/>
          <w:sz w:val="26"/>
          <w:szCs w:val="26"/>
        </w:rPr>
      </w:pPr>
      <w:bookmarkStart w:id="36" w:name="_Ref222643020"/>
      <w:r w:rsidRPr="0054160C">
        <w:rPr>
          <w:b/>
          <w:sz w:val="26"/>
          <w:szCs w:val="26"/>
        </w:rPr>
        <w:t>Habilitacijos procedūroje apibendrintų mokslo darbų sąrašas</w:t>
      </w:r>
      <w:bookmarkEnd w:id="36"/>
    </w:p>
    <w:p w:rsidR="00DA255E" w:rsidRPr="0054160C" w:rsidRDefault="00DA255E" w:rsidP="00BE3EB8">
      <w:pPr>
        <w:jc w:val="center"/>
        <w:rPr>
          <w:szCs w:val="26"/>
        </w:rPr>
      </w:pPr>
    </w:p>
    <w:p w:rsidR="007A3876" w:rsidRPr="0054160C" w:rsidRDefault="007A3876" w:rsidP="007A3876">
      <w:pPr>
        <w:jc w:val="center"/>
        <w:outlineLvl w:val="0"/>
        <w:rPr>
          <w:b/>
          <w:szCs w:val="26"/>
        </w:rPr>
      </w:pPr>
      <w:r w:rsidRPr="0054160C">
        <w:rPr>
          <w:b/>
          <w:szCs w:val="26"/>
        </w:rPr>
        <w:t>Straipsniai leidiniuose, įrašytuose į Mokslinės informacijos instituto (ISI) sąrašą</w:t>
      </w:r>
    </w:p>
    <w:p w:rsidR="007A3876" w:rsidRPr="0054160C" w:rsidRDefault="007A3876" w:rsidP="007A3876">
      <w:pPr>
        <w:jc w:val="center"/>
        <w:rPr>
          <w:szCs w:val="26"/>
        </w:rPr>
      </w:pPr>
      <w:r w:rsidRPr="0054160C">
        <w:rPr>
          <w:b/>
          <w:szCs w:val="26"/>
        </w:rPr>
        <w:t xml:space="preserve"> </w:t>
      </w:r>
    </w:p>
    <w:p w:rsidR="007A3876" w:rsidRPr="0054160C" w:rsidRDefault="007A3876" w:rsidP="007A3876">
      <w:pPr>
        <w:pStyle w:val="NormalWeb"/>
        <w:numPr>
          <w:ilvl w:val="0"/>
          <w:numId w:val="47"/>
        </w:numPr>
        <w:spacing w:before="0" w:beforeAutospacing="0" w:after="0" w:afterAutospacing="0"/>
        <w:ind w:left="357" w:hanging="357"/>
        <w:jc w:val="both"/>
        <w:rPr>
          <w:szCs w:val="26"/>
          <w:lang w:val="en-GB"/>
        </w:rPr>
      </w:pPr>
      <w:bookmarkStart w:id="37" w:name="_Ref222916611"/>
      <w:r w:rsidRPr="0054160C">
        <w:rPr>
          <w:b/>
          <w:szCs w:val="26"/>
          <w:lang w:val="lt-LT"/>
        </w:rPr>
        <w:t>Marinskis G</w:t>
      </w:r>
      <w:r w:rsidRPr="0054160C">
        <w:rPr>
          <w:szCs w:val="26"/>
          <w:lang w:val="lt-LT"/>
        </w:rPr>
        <w:t xml:space="preserve">., Lip G.Y.H., Aidietis A., Jurkuvėnas P., Kairevičiūtė D., Ježov V., Bagdonas K., Šerpytis P., Laucevičius A. </w:t>
      </w:r>
      <w:r w:rsidRPr="0054160C">
        <w:rPr>
          <w:szCs w:val="26"/>
          <w:lang w:val="en-GB"/>
        </w:rPr>
        <w:t>Blood oxygen saturation during atrio-ventricular dissociation with wide-QRS complex tachycardias // International Jo</w:t>
      </w:r>
      <w:r w:rsidR="004413D2" w:rsidRPr="0054160C">
        <w:rPr>
          <w:szCs w:val="26"/>
          <w:lang w:val="en-GB"/>
        </w:rPr>
        <w:t>urnal of Cardiology. 2006;107:</w:t>
      </w:r>
      <w:r w:rsidRPr="0054160C">
        <w:rPr>
          <w:szCs w:val="26"/>
          <w:lang w:val="en-GB"/>
        </w:rPr>
        <w:t>134</w:t>
      </w:r>
      <w:r w:rsidR="006959C4" w:rsidRPr="0054160C">
        <w:rPr>
          <w:szCs w:val="26"/>
          <w:lang w:val="en-GB"/>
        </w:rPr>
        <w:t>–</w:t>
      </w:r>
      <w:r w:rsidRPr="0054160C">
        <w:rPr>
          <w:szCs w:val="26"/>
          <w:lang w:val="en-GB"/>
        </w:rPr>
        <w:t>5.</w:t>
      </w:r>
      <w:bookmarkEnd w:id="37"/>
    </w:p>
    <w:p w:rsidR="007A3876" w:rsidRPr="0054160C" w:rsidRDefault="007A3876" w:rsidP="007A3876">
      <w:pPr>
        <w:pStyle w:val="NormalWeb"/>
        <w:numPr>
          <w:ilvl w:val="0"/>
          <w:numId w:val="47"/>
        </w:numPr>
        <w:spacing w:before="0" w:beforeAutospacing="0" w:after="0" w:afterAutospacing="0"/>
        <w:ind w:left="357" w:hanging="357"/>
        <w:jc w:val="both"/>
        <w:rPr>
          <w:szCs w:val="26"/>
          <w:lang w:val="en-GB"/>
        </w:rPr>
      </w:pPr>
      <w:bookmarkStart w:id="38" w:name="_Ref223107583"/>
      <w:r w:rsidRPr="0054160C">
        <w:rPr>
          <w:szCs w:val="26"/>
          <w:lang w:val="en-GB"/>
        </w:rPr>
        <w:t xml:space="preserve">Aidietis A., Laucevicius A., </w:t>
      </w:r>
      <w:r w:rsidRPr="0054160C">
        <w:rPr>
          <w:b/>
          <w:szCs w:val="26"/>
          <w:lang w:val="en-GB"/>
        </w:rPr>
        <w:t>Marinskis G</w:t>
      </w:r>
      <w:r w:rsidRPr="0054160C">
        <w:rPr>
          <w:szCs w:val="26"/>
          <w:lang w:val="en-GB"/>
        </w:rPr>
        <w:t>. Hypertension and Cardiac Arrhythmias// Current Pharma</w:t>
      </w:r>
      <w:r w:rsidR="004413D2" w:rsidRPr="0054160C">
        <w:rPr>
          <w:szCs w:val="26"/>
          <w:lang w:val="en-GB"/>
        </w:rPr>
        <w:t>ceutical Design. 2007;13:</w:t>
      </w:r>
      <w:r w:rsidR="006959C4" w:rsidRPr="0054160C">
        <w:rPr>
          <w:szCs w:val="26"/>
          <w:lang w:val="en-GB"/>
        </w:rPr>
        <w:t>2545–</w:t>
      </w:r>
      <w:r w:rsidRPr="0054160C">
        <w:rPr>
          <w:szCs w:val="26"/>
          <w:lang w:val="en-GB"/>
        </w:rPr>
        <w:t>55.</w:t>
      </w:r>
      <w:bookmarkEnd w:id="38"/>
    </w:p>
    <w:p w:rsidR="007A3876" w:rsidRPr="0054160C" w:rsidRDefault="007A3876" w:rsidP="007A3876">
      <w:pPr>
        <w:jc w:val="center"/>
        <w:rPr>
          <w:szCs w:val="26"/>
        </w:rPr>
      </w:pPr>
    </w:p>
    <w:p w:rsidR="007A3876" w:rsidRPr="0054160C" w:rsidRDefault="007A3876" w:rsidP="00ED3D0C">
      <w:pPr>
        <w:pStyle w:val="NormalWeb"/>
        <w:keepNext/>
        <w:spacing w:before="0" w:beforeAutospacing="0" w:after="0" w:afterAutospacing="0"/>
        <w:ind w:left="540" w:hanging="540"/>
        <w:jc w:val="center"/>
        <w:rPr>
          <w:b/>
          <w:szCs w:val="26"/>
        </w:rPr>
      </w:pPr>
      <w:r w:rsidRPr="0054160C">
        <w:rPr>
          <w:b/>
          <w:szCs w:val="26"/>
        </w:rPr>
        <w:t>Mokslinių kolektyvinių monografijų skyriai</w:t>
      </w:r>
    </w:p>
    <w:p w:rsidR="007A3876" w:rsidRPr="0054160C" w:rsidRDefault="007A3876" w:rsidP="00ED3D0C">
      <w:pPr>
        <w:pStyle w:val="NormalWeb"/>
        <w:keepNext/>
        <w:spacing w:before="0" w:beforeAutospacing="0" w:after="0" w:afterAutospacing="0"/>
        <w:ind w:left="540" w:hanging="540"/>
        <w:rPr>
          <w:szCs w:val="26"/>
        </w:rPr>
      </w:pPr>
    </w:p>
    <w:p w:rsidR="007A3876" w:rsidRPr="0054160C" w:rsidRDefault="007A3876" w:rsidP="00ED3D0C">
      <w:pPr>
        <w:keepNext/>
        <w:numPr>
          <w:ilvl w:val="0"/>
          <w:numId w:val="47"/>
        </w:numPr>
        <w:tabs>
          <w:tab w:val="right" w:pos="426"/>
          <w:tab w:val="left" w:pos="540"/>
        </w:tabs>
        <w:ind w:left="357" w:hanging="357"/>
        <w:jc w:val="both"/>
        <w:rPr>
          <w:szCs w:val="26"/>
        </w:rPr>
      </w:pPr>
      <w:bookmarkStart w:id="39" w:name="_Ref222916202"/>
      <w:r w:rsidRPr="0054160C">
        <w:rPr>
          <w:b/>
          <w:szCs w:val="26"/>
        </w:rPr>
        <w:t>Marinskis G</w:t>
      </w:r>
      <w:r w:rsidRPr="0054160C">
        <w:rPr>
          <w:szCs w:val="26"/>
        </w:rPr>
        <w:t xml:space="preserve">. Wide QRS complex tachycardias: principles of diagnosis and management </w:t>
      </w:r>
      <w:r w:rsidRPr="0054160C">
        <w:rPr>
          <w:szCs w:val="26"/>
          <w:lang w:val="en-GB"/>
        </w:rPr>
        <w:t xml:space="preserve">// In: Cardiac Arrhythmias. A Clinical Approach. Eds. G.Lip, J.Godtfredsen. Edinburg, London, New York, Oxford, Philadelphia, St. Louis, Sydney, Toronto: Mosby, 2003, p. </w:t>
      </w:r>
      <w:r w:rsidRPr="0054160C">
        <w:rPr>
          <w:szCs w:val="26"/>
        </w:rPr>
        <w:t>147</w:t>
      </w:r>
      <w:r w:rsidR="006959C4" w:rsidRPr="0054160C">
        <w:rPr>
          <w:szCs w:val="26"/>
          <w:lang w:val="en-GB"/>
        </w:rPr>
        <w:t>–</w:t>
      </w:r>
      <w:r w:rsidR="009D5A9C" w:rsidRPr="0054160C">
        <w:rPr>
          <w:szCs w:val="26"/>
          <w:lang w:val="en-GB"/>
        </w:rPr>
        <w:t>1</w:t>
      </w:r>
      <w:r w:rsidRPr="0054160C">
        <w:rPr>
          <w:szCs w:val="26"/>
        </w:rPr>
        <w:t>63.</w:t>
      </w:r>
      <w:bookmarkEnd w:id="39"/>
      <w:r w:rsidRPr="0054160C">
        <w:rPr>
          <w:szCs w:val="26"/>
          <w:lang w:val="fr-FR"/>
        </w:rPr>
        <w:t xml:space="preserve"> </w:t>
      </w:r>
    </w:p>
    <w:p w:rsidR="007A3876" w:rsidRPr="0054160C" w:rsidRDefault="007A3876" w:rsidP="007A3876">
      <w:pPr>
        <w:numPr>
          <w:ilvl w:val="0"/>
          <w:numId w:val="47"/>
        </w:numPr>
        <w:tabs>
          <w:tab w:val="right" w:pos="426"/>
          <w:tab w:val="left" w:pos="540"/>
        </w:tabs>
        <w:ind w:left="357" w:hanging="357"/>
        <w:jc w:val="both"/>
        <w:rPr>
          <w:szCs w:val="26"/>
        </w:rPr>
      </w:pPr>
      <w:bookmarkStart w:id="40" w:name="_Ref223014825"/>
      <w:r w:rsidRPr="0054160C">
        <w:rPr>
          <w:szCs w:val="26"/>
          <w:lang w:val="fr-FR"/>
        </w:rPr>
        <w:t xml:space="preserve">Aidietis A., </w:t>
      </w:r>
      <w:r w:rsidRPr="0054160C">
        <w:rPr>
          <w:b/>
          <w:szCs w:val="26"/>
          <w:lang w:val="fr-FR"/>
        </w:rPr>
        <w:t>Marinskis G</w:t>
      </w:r>
      <w:r w:rsidRPr="0054160C">
        <w:rPr>
          <w:szCs w:val="26"/>
          <w:lang w:val="fr-FR"/>
        </w:rPr>
        <w:t xml:space="preserve">. Ventricular tachycardias </w:t>
      </w:r>
      <w:r w:rsidRPr="0054160C">
        <w:rPr>
          <w:szCs w:val="26"/>
          <w:lang w:val="en-GB"/>
        </w:rPr>
        <w:t xml:space="preserve">// In: Cardiac Arrhythmias. A Clinical Approach. Eds. G.Lip, J.Godtfredsen. Edinburg, London, New York, Oxford, Philadelphia, St. Louis, Sydney, Toronto: Mosby, 2003, p. </w:t>
      </w:r>
      <w:r w:rsidR="006959C4" w:rsidRPr="0054160C">
        <w:rPr>
          <w:szCs w:val="26"/>
        </w:rPr>
        <w:t>339</w:t>
      </w:r>
      <w:r w:rsidR="006959C4" w:rsidRPr="0054160C">
        <w:rPr>
          <w:szCs w:val="26"/>
          <w:lang w:val="en-GB"/>
        </w:rPr>
        <w:t>–</w:t>
      </w:r>
      <w:r w:rsidR="009D5A9C" w:rsidRPr="0054160C">
        <w:rPr>
          <w:szCs w:val="26"/>
          <w:lang w:val="en-GB"/>
        </w:rPr>
        <w:t>3</w:t>
      </w:r>
      <w:r w:rsidRPr="0054160C">
        <w:rPr>
          <w:szCs w:val="26"/>
        </w:rPr>
        <w:t>53.</w:t>
      </w:r>
      <w:bookmarkEnd w:id="40"/>
    </w:p>
    <w:p w:rsidR="007A3876" w:rsidRPr="0054160C" w:rsidRDefault="007A3876" w:rsidP="007A3876">
      <w:pPr>
        <w:numPr>
          <w:ilvl w:val="0"/>
          <w:numId w:val="47"/>
        </w:numPr>
        <w:tabs>
          <w:tab w:val="right" w:pos="426"/>
          <w:tab w:val="left" w:pos="540"/>
        </w:tabs>
        <w:ind w:left="357" w:hanging="357"/>
        <w:jc w:val="both"/>
        <w:rPr>
          <w:szCs w:val="26"/>
          <w:lang w:val="en-GB"/>
        </w:rPr>
      </w:pPr>
      <w:r w:rsidRPr="0054160C">
        <w:rPr>
          <w:szCs w:val="26"/>
        </w:rPr>
        <w:t xml:space="preserve"> </w:t>
      </w:r>
      <w:bookmarkStart w:id="41" w:name="_Ref222986216"/>
      <w:r w:rsidRPr="0054160C">
        <w:rPr>
          <w:szCs w:val="26"/>
        </w:rPr>
        <w:t xml:space="preserve">Aidietis A., </w:t>
      </w:r>
      <w:r w:rsidRPr="0054160C">
        <w:rPr>
          <w:b/>
          <w:szCs w:val="26"/>
        </w:rPr>
        <w:t>Marinskis G</w:t>
      </w:r>
      <w:r w:rsidRPr="0054160C">
        <w:rPr>
          <w:szCs w:val="26"/>
        </w:rPr>
        <w:t xml:space="preserve">. </w:t>
      </w:r>
      <w:r w:rsidRPr="0054160C">
        <w:rPr>
          <w:szCs w:val="26"/>
          <w:lang w:val="en-GB"/>
        </w:rPr>
        <w:t>Non-pharmacological treatment of arrhythmias // In: Cardiac Arrhythmias. A Clinical Approach. Eds. G.Lip, J.Godtfredsen. Edinburg, London, New York, Oxford, Philadelphia, St. Louis, Sydne</w:t>
      </w:r>
      <w:r w:rsidR="006959C4" w:rsidRPr="0054160C">
        <w:rPr>
          <w:szCs w:val="26"/>
          <w:lang w:val="en-GB"/>
        </w:rPr>
        <w:t>y, Toronto: Mosby, 2003, p. 355–</w:t>
      </w:r>
      <w:r w:rsidR="009D5A9C" w:rsidRPr="0054160C">
        <w:rPr>
          <w:szCs w:val="26"/>
          <w:lang w:val="en-GB"/>
        </w:rPr>
        <w:t>3</w:t>
      </w:r>
      <w:r w:rsidRPr="0054160C">
        <w:rPr>
          <w:szCs w:val="26"/>
          <w:lang w:val="en-GB"/>
        </w:rPr>
        <w:t>83.</w:t>
      </w:r>
      <w:bookmarkEnd w:id="41"/>
    </w:p>
    <w:p w:rsidR="007A3876" w:rsidRPr="0054160C" w:rsidRDefault="007A3876" w:rsidP="007A3876">
      <w:pPr>
        <w:numPr>
          <w:ilvl w:val="0"/>
          <w:numId w:val="47"/>
        </w:numPr>
        <w:tabs>
          <w:tab w:val="right" w:pos="426"/>
          <w:tab w:val="left" w:pos="540"/>
        </w:tabs>
        <w:ind w:left="357" w:hanging="357"/>
        <w:jc w:val="both"/>
        <w:rPr>
          <w:szCs w:val="26"/>
          <w:lang w:val="en-GB"/>
        </w:rPr>
      </w:pPr>
      <w:r w:rsidRPr="0054160C">
        <w:rPr>
          <w:szCs w:val="26"/>
        </w:rPr>
        <w:t xml:space="preserve"> </w:t>
      </w:r>
      <w:bookmarkStart w:id="42" w:name="_Ref223101477"/>
      <w:r w:rsidRPr="0054160C">
        <w:rPr>
          <w:szCs w:val="26"/>
        </w:rPr>
        <w:t xml:space="preserve">Aidietis A., </w:t>
      </w:r>
      <w:r w:rsidRPr="0054160C">
        <w:rPr>
          <w:b/>
          <w:szCs w:val="26"/>
        </w:rPr>
        <w:t>Marinskis G</w:t>
      </w:r>
      <w:r w:rsidRPr="0054160C">
        <w:rPr>
          <w:szCs w:val="26"/>
        </w:rPr>
        <w:t xml:space="preserve">. Implantable cardioverter-defibrillators </w:t>
      </w:r>
      <w:r w:rsidRPr="0054160C">
        <w:rPr>
          <w:szCs w:val="26"/>
          <w:lang w:val="en-GB"/>
        </w:rPr>
        <w:t xml:space="preserve">// In: Cardiac Arrhythmias. A Clinical Approach. Eds. G.Lip, J.Godtfredsen. Edinburg, London, New York, Oxford, Philadelphia, St. Louis, Sydney, Toronto: Mosby, 2003, </w:t>
      </w:r>
      <w:r w:rsidR="006959C4" w:rsidRPr="0054160C">
        <w:rPr>
          <w:szCs w:val="26"/>
        </w:rPr>
        <w:t>p. 385</w:t>
      </w:r>
      <w:r w:rsidR="006959C4" w:rsidRPr="0054160C">
        <w:rPr>
          <w:szCs w:val="26"/>
          <w:lang w:val="en-GB"/>
        </w:rPr>
        <w:t>–</w:t>
      </w:r>
      <w:r w:rsidR="009D5A9C" w:rsidRPr="0054160C">
        <w:rPr>
          <w:szCs w:val="26"/>
          <w:lang w:val="en-GB"/>
        </w:rPr>
        <w:t>3</w:t>
      </w:r>
      <w:r w:rsidRPr="0054160C">
        <w:rPr>
          <w:szCs w:val="26"/>
        </w:rPr>
        <w:t>92.</w:t>
      </w:r>
      <w:bookmarkEnd w:id="42"/>
    </w:p>
    <w:p w:rsidR="007A3876" w:rsidRPr="0054160C" w:rsidRDefault="007A3876" w:rsidP="007A3876">
      <w:pPr>
        <w:pStyle w:val="NormalWeb"/>
        <w:spacing w:before="0" w:beforeAutospacing="0" w:after="0" w:afterAutospacing="0"/>
        <w:rPr>
          <w:szCs w:val="26"/>
        </w:rPr>
      </w:pPr>
    </w:p>
    <w:p w:rsidR="007A3876" w:rsidRPr="0054160C" w:rsidRDefault="007A3876" w:rsidP="007A3876">
      <w:pPr>
        <w:jc w:val="center"/>
        <w:outlineLvl w:val="0"/>
        <w:rPr>
          <w:b/>
          <w:szCs w:val="26"/>
        </w:rPr>
      </w:pPr>
      <w:r w:rsidRPr="0054160C">
        <w:rPr>
          <w:b/>
          <w:szCs w:val="26"/>
        </w:rPr>
        <w:t>Straipsniai leidiniuose, įrašytuose į Lietuvos mokslo tarybos patvirtintas tarptautines duomenų bazes</w:t>
      </w:r>
      <w:bookmarkStart w:id="43" w:name="OLE_LINK1"/>
      <w:bookmarkEnd w:id="43"/>
    </w:p>
    <w:p w:rsidR="007A3876" w:rsidRPr="0054160C" w:rsidRDefault="007A3876" w:rsidP="007A3876">
      <w:pPr>
        <w:jc w:val="center"/>
        <w:outlineLvl w:val="0"/>
        <w:rPr>
          <w:b/>
          <w:szCs w:val="26"/>
        </w:rPr>
      </w:pPr>
    </w:p>
    <w:p w:rsidR="007A3876" w:rsidRPr="0054160C" w:rsidRDefault="007A3876" w:rsidP="007A3876">
      <w:pPr>
        <w:pStyle w:val="NormalWeb"/>
        <w:numPr>
          <w:ilvl w:val="0"/>
          <w:numId w:val="47"/>
        </w:numPr>
        <w:spacing w:before="0" w:beforeAutospacing="0" w:after="0" w:afterAutospacing="0"/>
        <w:ind w:left="357" w:hanging="357"/>
        <w:jc w:val="both"/>
        <w:rPr>
          <w:szCs w:val="26"/>
          <w:lang w:val="lt-LT"/>
        </w:rPr>
      </w:pPr>
      <w:bookmarkStart w:id="44" w:name="_Ref222917952"/>
      <w:r w:rsidRPr="0054160C">
        <w:rPr>
          <w:szCs w:val="26"/>
          <w:lang w:val="lt-LT"/>
        </w:rPr>
        <w:t xml:space="preserve">Aidietis A., </w:t>
      </w:r>
      <w:r w:rsidRPr="0054160C">
        <w:rPr>
          <w:b/>
          <w:szCs w:val="26"/>
          <w:lang w:val="lt-LT"/>
        </w:rPr>
        <w:t>Marinskis G</w:t>
      </w:r>
      <w:r w:rsidRPr="0054160C">
        <w:rPr>
          <w:szCs w:val="26"/>
          <w:lang w:val="lt-LT"/>
        </w:rPr>
        <w:t>., Lankutienė L., Černiauskienė V. Sėkmingai išgydyta tachikardiomiopatija (klinikinis atveji</w:t>
      </w:r>
      <w:r w:rsidR="006959C4" w:rsidRPr="0054160C">
        <w:rPr>
          <w:szCs w:val="26"/>
          <w:lang w:val="lt-LT"/>
        </w:rPr>
        <w:t>s) // Medicina. 2001;37(4):389</w:t>
      </w:r>
      <w:r w:rsidR="006959C4" w:rsidRPr="0054160C">
        <w:rPr>
          <w:szCs w:val="26"/>
          <w:lang w:val="en-GB"/>
        </w:rPr>
        <w:t>–</w:t>
      </w:r>
      <w:r w:rsidRPr="0054160C">
        <w:rPr>
          <w:szCs w:val="26"/>
          <w:lang w:val="lt-LT"/>
        </w:rPr>
        <w:t>95. (Medline, Index Copernicus)</w:t>
      </w:r>
      <w:bookmarkEnd w:id="44"/>
    </w:p>
    <w:p w:rsidR="007A3876" w:rsidRPr="0054160C" w:rsidRDefault="007A3876" w:rsidP="007A3876">
      <w:pPr>
        <w:pStyle w:val="NormalWeb"/>
        <w:numPr>
          <w:ilvl w:val="0"/>
          <w:numId w:val="47"/>
        </w:numPr>
        <w:spacing w:before="0" w:beforeAutospacing="0" w:after="0" w:afterAutospacing="0"/>
        <w:ind w:left="357" w:hanging="357"/>
        <w:jc w:val="both"/>
        <w:rPr>
          <w:szCs w:val="26"/>
          <w:lang w:val="en-GB"/>
        </w:rPr>
      </w:pPr>
      <w:bookmarkStart w:id="45" w:name="_Ref223002481"/>
      <w:r w:rsidRPr="0054160C">
        <w:rPr>
          <w:szCs w:val="26"/>
        </w:rPr>
        <w:t xml:space="preserve">Aidietis A., </w:t>
      </w:r>
      <w:r w:rsidRPr="0054160C">
        <w:rPr>
          <w:b/>
          <w:szCs w:val="26"/>
        </w:rPr>
        <w:t>Marinskis G</w:t>
      </w:r>
      <w:r w:rsidRPr="0054160C">
        <w:rPr>
          <w:szCs w:val="26"/>
        </w:rPr>
        <w:t>., Jurkuvėnas P., Kairevičiūtė D., Barysienė J., Ježov V., Bagdonas K. Successful radiofrequency catheter ablation of permanent form of atrioventricular junctional reciprocating tachycardia using CARTO system: Case report.</w:t>
      </w:r>
      <w:r w:rsidR="00260BB1">
        <w:rPr>
          <w:szCs w:val="26"/>
        </w:rPr>
        <w:t xml:space="preserve"> </w:t>
      </w:r>
      <w:r w:rsidRPr="0054160C">
        <w:rPr>
          <w:szCs w:val="26"/>
        </w:rPr>
        <w:t>Seminars in Cardiology. 2002;8(3):41-4.</w:t>
      </w:r>
      <w:r w:rsidRPr="0054160C">
        <w:rPr>
          <w:szCs w:val="26"/>
          <w:lang w:val="en-GB"/>
        </w:rPr>
        <w:t xml:space="preserve"> (Index Copernicus)</w:t>
      </w:r>
      <w:bookmarkEnd w:id="45"/>
    </w:p>
    <w:p w:rsidR="007A3876" w:rsidRPr="0054160C" w:rsidRDefault="007A3876" w:rsidP="007A3876">
      <w:pPr>
        <w:pStyle w:val="NormalWeb"/>
        <w:numPr>
          <w:ilvl w:val="0"/>
          <w:numId w:val="47"/>
        </w:numPr>
        <w:spacing w:before="0" w:beforeAutospacing="0" w:after="0" w:afterAutospacing="0"/>
        <w:ind w:left="357" w:hanging="357"/>
        <w:jc w:val="both"/>
        <w:rPr>
          <w:szCs w:val="26"/>
          <w:lang w:val="en-GB"/>
        </w:rPr>
      </w:pPr>
      <w:bookmarkStart w:id="46" w:name="_Ref223098334"/>
      <w:r w:rsidRPr="0054160C">
        <w:rPr>
          <w:szCs w:val="26"/>
        </w:rPr>
        <w:t xml:space="preserve">Uždavinys G., Aidietis A., </w:t>
      </w:r>
      <w:r w:rsidRPr="0054160C">
        <w:rPr>
          <w:b/>
          <w:szCs w:val="26"/>
        </w:rPr>
        <w:t>Marinskis G</w:t>
      </w:r>
      <w:r w:rsidRPr="0054160C">
        <w:rPr>
          <w:szCs w:val="26"/>
        </w:rPr>
        <w:t>., Jurkuvėnas P., Kairevičiūtė D.</w:t>
      </w:r>
      <w:r w:rsidR="00260BB1">
        <w:rPr>
          <w:szCs w:val="26"/>
        </w:rPr>
        <w:t xml:space="preserve"> </w:t>
      </w:r>
      <w:r w:rsidRPr="0054160C">
        <w:rPr>
          <w:szCs w:val="26"/>
        </w:rPr>
        <w:t>Successful treatment of postinfarction ventricular tachycardia: case report.</w:t>
      </w:r>
      <w:r w:rsidR="00260BB1">
        <w:rPr>
          <w:szCs w:val="26"/>
        </w:rPr>
        <w:t xml:space="preserve"> </w:t>
      </w:r>
      <w:r w:rsidRPr="0054160C">
        <w:rPr>
          <w:szCs w:val="26"/>
        </w:rPr>
        <w:t>Seminar</w:t>
      </w:r>
      <w:r w:rsidR="006959C4" w:rsidRPr="0054160C">
        <w:rPr>
          <w:szCs w:val="26"/>
        </w:rPr>
        <w:t>s in Cardiology.</w:t>
      </w:r>
      <w:r w:rsidR="00260BB1">
        <w:rPr>
          <w:szCs w:val="26"/>
        </w:rPr>
        <w:t xml:space="preserve"> </w:t>
      </w:r>
      <w:r w:rsidR="006959C4" w:rsidRPr="0054160C">
        <w:rPr>
          <w:szCs w:val="26"/>
        </w:rPr>
        <w:t>2003;9(1):58</w:t>
      </w:r>
      <w:r w:rsidR="006959C4" w:rsidRPr="0054160C">
        <w:rPr>
          <w:szCs w:val="26"/>
          <w:lang w:val="en-GB"/>
        </w:rPr>
        <w:t>–</w:t>
      </w:r>
      <w:r w:rsidRPr="0054160C">
        <w:rPr>
          <w:szCs w:val="26"/>
        </w:rPr>
        <w:t>61.</w:t>
      </w:r>
      <w:r w:rsidRPr="0054160C">
        <w:rPr>
          <w:szCs w:val="26"/>
          <w:lang w:val="en-GB"/>
        </w:rPr>
        <w:t xml:space="preserve"> (Index Copernicus)</w:t>
      </w:r>
      <w:bookmarkEnd w:id="46"/>
    </w:p>
    <w:p w:rsidR="007A3876" w:rsidRPr="0054160C" w:rsidRDefault="007A3876" w:rsidP="007A3876">
      <w:pPr>
        <w:pStyle w:val="NormalWeb"/>
        <w:numPr>
          <w:ilvl w:val="0"/>
          <w:numId w:val="47"/>
        </w:numPr>
        <w:spacing w:before="0" w:beforeAutospacing="0" w:after="0" w:afterAutospacing="0"/>
        <w:ind w:left="357" w:hanging="357"/>
        <w:jc w:val="both"/>
        <w:rPr>
          <w:szCs w:val="26"/>
          <w:lang w:val="en-GB"/>
        </w:rPr>
      </w:pPr>
      <w:bookmarkStart w:id="47" w:name="_Ref223102999"/>
      <w:r w:rsidRPr="0054160C">
        <w:rPr>
          <w:szCs w:val="26"/>
        </w:rPr>
        <w:t xml:space="preserve">Šubkovas E., Jurkuvėnas P., Janavičienė S., Ryliškytė L., </w:t>
      </w:r>
      <w:r w:rsidRPr="0054160C">
        <w:rPr>
          <w:b/>
          <w:szCs w:val="26"/>
        </w:rPr>
        <w:t>Marinskis G</w:t>
      </w:r>
      <w:r w:rsidRPr="0054160C">
        <w:rPr>
          <w:szCs w:val="26"/>
        </w:rPr>
        <w:t>., Aidietis A., Petrulionienė Ž., Laucevičius A. Complete spastic occlusion of the left anterior descending artery: case report. Seminars</w:t>
      </w:r>
      <w:r w:rsidR="006959C4" w:rsidRPr="0054160C">
        <w:rPr>
          <w:szCs w:val="26"/>
        </w:rPr>
        <w:t xml:space="preserve"> in Cardiology.</w:t>
      </w:r>
      <w:r w:rsidR="00260BB1">
        <w:rPr>
          <w:szCs w:val="26"/>
        </w:rPr>
        <w:t xml:space="preserve"> </w:t>
      </w:r>
      <w:r w:rsidR="006959C4" w:rsidRPr="0054160C">
        <w:rPr>
          <w:szCs w:val="26"/>
        </w:rPr>
        <w:t>2003;9(2):58</w:t>
      </w:r>
      <w:r w:rsidR="006959C4" w:rsidRPr="0054160C">
        <w:rPr>
          <w:szCs w:val="26"/>
          <w:lang w:val="en-GB"/>
        </w:rPr>
        <w:t>–</w:t>
      </w:r>
      <w:r w:rsidRPr="0054160C">
        <w:rPr>
          <w:szCs w:val="26"/>
        </w:rPr>
        <w:t xml:space="preserve">61. </w:t>
      </w:r>
      <w:r w:rsidRPr="0054160C">
        <w:rPr>
          <w:szCs w:val="26"/>
          <w:lang w:val="en-GB"/>
        </w:rPr>
        <w:t>(Index Copernicus)</w:t>
      </w:r>
      <w:bookmarkEnd w:id="47"/>
    </w:p>
    <w:p w:rsidR="007A3876" w:rsidRPr="0054160C" w:rsidRDefault="007A3876" w:rsidP="007A3876">
      <w:pPr>
        <w:pStyle w:val="NormalWeb"/>
        <w:numPr>
          <w:ilvl w:val="0"/>
          <w:numId w:val="47"/>
        </w:numPr>
        <w:spacing w:before="0" w:beforeAutospacing="0" w:after="0" w:afterAutospacing="0"/>
        <w:ind w:left="357" w:hanging="357"/>
        <w:jc w:val="both"/>
        <w:rPr>
          <w:szCs w:val="26"/>
          <w:lang w:val="en-GB"/>
        </w:rPr>
      </w:pPr>
      <w:bookmarkStart w:id="48" w:name="_Ref222985653"/>
      <w:r w:rsidRPr="0054160C">
        <w:rPr>
          <w:b/>
          <w:szCs w:val="26"/>
        </w:rPr>
        <w:t>Marinskis G</w:t>
      </w:r>
      <w:r w:rsidRPr="0054160C">
        <w:rPr>
          <w:szCs w:val="26"/>
        </w:rPr>
        <w:t>., Aidietis A., Ježov V., Bagdonas K., Jurkuvėnas P., Kairevičiūtė D., Gersamija A. Comparison of jugular and femoral approaches for coronary sinus catheterisation during the ablation procedure of atrioventricular nodal reciprocating tachycardia.</w:t>
      </w:r>
      <w:r w:rsidR="00260BB1">
        <w:rPr>
          <w:szCs w:val="26"/>
        </w:rPr>
        <w:t xml:space="preserve"> </w:t>
      </w:r>
      <w:r w:rsidRPr="0054160C">
        <w:rPr>
          <w:szCs w:val="26"/>
        </w:rPr>
        <w:t>Seminars in Cardiology. 2003;9(3):</w:t>
      </w:r>
      <w:r w:rsidR="006959C4" w:rsidRPr="0054160C">
        <w:rPr>
          <w:szCs w:val="26"/>
        </w:rPr>
        <w:t>52</w:t>
      </w:r>
      <w:r w:rsidR="006959C4" w:rsidRPr="0054160C">
        <w:rPr>
          <w:szCs w:val="26"/>
          <w:lang w:val="en-GB"/>
        </w:rPr>
        <w:t>–</w:t>
      </w:r>
      <w:r w:rsidRPr="0054160C">
        <w:rPr>
          <w:szCs w:val="26"/>
        </w:rPr>
        <w:t>4.</w:t>
      </w:r>
      <w:r w:rsidRPr="0054160C">
        <w:rPr>
          <w:szCs w:val="26"/>
          <w:lang w:val="en-GB"/>
        </w:rPr>
        <w:t xml:space="preserve"> (Index Copernicus)</w:t>
      </w:r>
      <w:bookmarkEnd w:id="48"/>
    </w:p>
    <w:p w:rsidR="007A3876" w:rsidRPr="0054160C" w:rsidRDefault="007A3876" w:rsidP="007A3876">
      <w:pPr>
        <w:pStyle w:val="NormalWeb"/>
        <w:numPr>
          <w:ilvl w:val="0"/>
          <w:numId w:val="47"/>
        </w:numPr>
        <w:spacing w:before="0" w:beforeAutospacing="0" w:after="0" w:afterAutospacing="0"/>
        <w:ind w:left="357" w:hanging="357"/>
        <w:jc w:val="both"/>
        <w:rPr>
          <w:szCs w:val="26"/>
          <w:lang w:val="en-GB"/>
        </w:rPr>
      </w:pPr>
      <w:bookmarkStart w:id="49" w:name="_Ref222917438"/>
      <w:r w:rsidRPr="0054160C">
        <w:rPr>
          <w:b/>
          <w:szCs w:val="26"/>
          <w:lang w:val="lt-LT"/>
        </w:rPr>
        <w:t>Marinskis G</w:t>
      </w:r>
      <w:r w:rsidRPr="0054160C">
        <w:rPr>
          <w:szCs w:val="26"/>
          <w:lang w:val="lt-LT"/>
        </w:rPr>
        <w:t xml:space="preserve">., Aidietis A., Ježov V., Kairevičiūtė D., Jurkuvėnas P., Bagdonas K. </w:t>
      </w:r>
      <w:r w:rsidRPr="0054160C">
        <w:rPr>
          <w:szCs w:val="26"/>
          <w:lang w:val="en-GB"/>
        </w:rPr>
        <w:t>Wide-QRS complex tachycardia presenting with orthostatic syncopes. Case report.</w:t>
      </w:r>
      <w:r w:rsidR="00260BB1">
        <w:rPr>
          <w:szCs w:val="26"/>
          <w:lang w:val="en-GB"/>
        </w:rPr>
        <w:t xml:space="preserve"> </w:t>
      </w:r>
      <w:r w:rsidRPr="0054160C">
        <w:rPr>
          <w:szCs w:val="26"/>
          <w:lang w:val="en-GB"/>
        </w:rPr>
        <w:t>Seminars in Cardiol</w:t>
      </w:r>
      <w:r w:rsidR="004413D2" w:rsidRPr="0054160C">
        <w:rPr>
          <w:szCs w:val="26"/>
          <w:lang w:val="en-GB"/>
        </w:rPr>
        <w:t>ogy. 2003;9(4):</w:t>
      </w:r>
      <w:r w:rsidRPr="0054160C">
        <w:rPr>
          <w:szCs w:val="26"/>
          <w:lang w:val="en-GB"/>
        </w:rPr>
        <w:t>50–3. (Index Copernicus)</w:t>
      </w:r>
      <w:bookmarkEnd w:id="49"/>
    </w:p>
    <w:p w:rsidR="007A3876" w:rsidRPr="0054160C" w:rsidRDefault="007A3876" w:rsidP="007A3876">
      <w:pPr>
        <w:pStyle w:val="NormalWeb"/>
        <w:numPr>
          <w:ilvl w:val="0"/>
          <w:numId w:val="47"/>
        </w:numPr>
        <w:spacing w:before="0" w:beforeAutospacing="0" w:after="0" w:afterAutospacing="0"/>
        <w:ind w:left="357" w:hanging="357"/>
        <w:jc w:val="both"/>
        <w:rPr>
          <w:szCs w:val="26"/>
          <w:lang w:val="en-GB"/>
        </w:rPr>
      </w:pPr>
      <w:bookmarkStart w:id="50" w:name="_Ref222993474"/>
      <w:r w:rsidRPr="0054160C">
        <w:rPr>
          <w:szCs w:val="26"/>
        </w:rPr>
        <w:lastRenderedPageBreak/>
        <w:t xml:space="preserve">Aidietis A., </w:t>
      </w:r>
      <w:r w:rsidRPr="0054160C">
        <w:rPr>
          <w:b/>
          <w:szCs w:val="26"/>
        </w:rPr>
        <w:t>Marinskis G</w:t>
      </w:r>
      <w:r w:rsidRPr="0054160C">
        <w:rPr>
          <w:szCs w:val="26"/>
        </w:rPr>
        <w:t>., Ježov V., Bagdonas K., Jurkuvėnas P., Kairevičiūtė D., Laucevičius A. Twelve-year experience of radiofrequency ablation of accessory pathways in Vilnius University Hospital Santariškių Klinikos. Seminars in Cardiology.</w:t>
      </w:r>
      <w:r w:rsidR="00260BB1">
        <w:rPr>
          <w:szCs w:val="26"/>
        </w:rPr>
        <w:t xml:space="preserve"> </w:t>
      </w:r>
      <w:r w:rsidRPr="0054160C">
        <w:rPr>
          <w:szCs w:val="26"/>
        </w:rPr>
        <w:t>2004;</w:t>
      </w:r>
      <w:r w:rsidR="006959C4" w:rsidRPr="0054160C">
        <w:rPr>
          <w:szCs w:val="26"/>
        </w:rPr>
        <w:t xml:space="preserve"> </w:t>
      </w:r>
      <w:r w:rsidR="004413D2" w:rsidRPr="0054160C">
        <w:rPr>
          <w:szCs w:val="26"/>
        </w:rPr>
        <w:t>10(1):</w:t>
      </w:r>
      <w:r w:rsidRPr="0054160C">
        <w:rPr>
          <w:szCs w:val="26"/>
        </w:rPr>
        <w:t>37</w:t>
      </w:r>
      <w:r w:rsidR="006959C4" w:rsidRPr="0054160C">
        <w:rPr>
          <w:szCs w:val="26"/>
          <w:lang w:val="en-GB"/>
        </w:rPr>
        <w:t>–</w:t>
      </w:r>
      <w:r w:rsidRPr="0054160C">
        <w:rPr>
          <w:szCs w:val="26"/>
        </w:rPr>
        <w:t>41.</w:t>
      </w:r>
      <w:r w:rsidRPr="0054160C">
        <w:rPr>
          <w:szCs w:val="26"/>
          <w:lang w:val="en-GB"/>
        </w:rPr>
        <w:t xml:space="preserve"> (Index Copernicus)</w:t>
      </w:r>
      <w:bookmarkEnd w:id="50"/>
    </w:p>
    <w:p w:rsidR="007A3876" w:rsidRPr="0054160C" w:rsidRDefault="007A3876" w:rsidP="007A3876">
      <w:pPr>
        <w:widowControl w:val="0"/>
        <w:numPr>
          <w:ilvl w:val="0"/>
          <w:numId w:val="47"/>
        </w:numPr>
        <w:tabs>
          <w:tab w:val="right" w:pos="180"/>
          <w:tab w:val="left" w:pos="450"/>
        </w:tabs>
        <w:autoSpaceDE w:val="0"/>
        <w:autoSpaceDN w:val="0"/>
        <w:adjustRightInd w:val="0"/>
        <w:spacing w:after="240"/>
        <w:ind w:left="357" w:hanging="357"/>
        <w:jc w:val="both"/>
        <w:rPr>
          <w:szCs w:val="26"/>
        </w:rPr>
      </w:pPr>
      <w:bookmarkStart w:id="51" w:name="_Ref223101273"/>
      <w:r w:rsidRPr="0054160C">
        <w:rPr>
          <w:szCs w:val="26"/>
        </w:rPr>
        <w:t xml:space="preserve">Aidietis A., </w:t>
      </w:r>
      <w:r w:rsidRPr="0054160C">
        <w:rPr>
          <w:b/>
          <w:szCs w:val="26"/>
        </w:rPr>
        <w:t>Marinskis</w:t>
      </w:r>
      <w:r w:rsidRPr="0054160C">
        <w:rPr>
          <w:szCs w:val="26"/>
        </w:rPr>
        <w:t xml:space="preserve"> </w:t>
      </w:r>
      <w:r w:rsidRPr="0054160C">
        <w:rPr>
          <w:b/>
          <w:szCs w:val="26"/>
        </w:rPr>
        <w:t>G</w:t>
      </w:r>
      <w:r w:rsidRPr="0054160C">
        <w:rPr>
          <w:szCs w:val="26"/>
        </w:rPr>
        <w:t>., Kairevičiūtė D., Jurkuvėnas P., Ježov V., Bagdonas K., Barysienė J. Combined use of implantable cardioverter-defibrillators and permanent pacemakers.</w:t>
      </w:r>
      <w:r w:rsidR="00260BB1">
        <w:rPr>
          <w:szCs w:val="26"/>
        </w:rPr>
        <w:t xml:space="preserve"> </w:t>
      </w:r>
      <w:r w:rsidRPr="0054160C">
        <w:rPr>
          <w:szCs w:val="26"/>
        </w:rPr>
        <w:t>Seminars in Cardiology. 2004;10(4):214</w:t>
      </w:r>
      <w:r w:rsidR="006959C4" w:rsidRPr="0054160C">
        <w:rPr>
          <w:szCs w:val="26"/>
          <w:lang w:val="en-GB"/>
        </w:rPr>
        <w:t>–</w:t>
      </w:r>
      <w:r w:rsidRPr="0054160C">
        <w:rPr>
          <w:szCs w:val="26"/>
        </w:rPr>
        <w:t>6.</w:t>
      </w:r>
      <w:r w:rsidRPr="0054160C">
        <w:rPr>
          <w:szCs w:val="26"/>
          <w:lang w:val="en-GB"/>
        </w:rPr>
        <w:t xml:space="preserve"> (Index Copernicus)</w:t>
      </w:r>
      <w:bookmarkEnd w:id="51"/>
    </w:p>
    <w:p w:rsidR="007A3876" w:rsidRPr="0054160C" w:rsidRDefault="007A3876" w:rsidP="00ED3D0C">
      <w:pPr>
        <w:keepNext/>
        <w:jc w:val="center"/>
        <w:outlineLvl w:val="0"/>
        <w:rPr>
          <w:b/>
          <w:szCs w:val="26"/>
        </w:rPr>
      </w:pPr>
      <w:r w:rsidRPr="0054160C">
        <w:rPr>
          <w:b/>
          <w:szCs w:val="26"/>
        </w:rPr>
        <w:t>Straipsniai kituose recenzuojamuose periodiniuose, tęstiniuose ar vienkartiniuose tarptautiniuose ar užsienio leidiniuose</w:t>
      </w:r>
    </w:p>
    <w:p w:rsidR="007A3876" w:rsidRPr="0054160C" w:rsidRDefault="007A3876" w:rsidP="00ED3D0C">
      <w:pPr>
        <w:pStyle w:val="NormalWeb"/>
        <w:keepNext/>
        <w:spacing w:before="0" w:beforeAutospacing="0" w:after="0" w:afterAutospacing="0"/>
        <w:jc w:val="both"/>
        <w:rPr>
          <w:szCs w:val="26"/>
          <w:lang w:val="lt-LT"/>
        </w:rPr>
      </w:pPr>
    </w:p>
    <w:p w:rsidR="004413D2" w:rsidRPr="0054160C" w:rsidRDefault="007A3876" w:rsidP="00ED3D0C">
      <w:pPr>
        <w:keepNext/>
        <w:numPr>
          <w:ilvl w:val="0"/>
          <w:numId w:val="47"/>
        </w:numPr>
        <w:tabs>
          <w:tab w:val="right" w:pos="426"/>
          <w:tab w:val="left" w:pos="540"/>
        </w:tabs>
        <w:autoSpaceDE w:val="0"/>
        <w:autoSpaceDN w:val="0"/>
        <w:adjustRightInd w:val="0"/>
        <w:ind w:left="357" w:hanging="357"/>
        <w:jc w:val="both"/>
        <w:rPr>
          <w:snapToGrid w:val="0"/>
          <w:szCs w:val="26"/>
        </w:rPr>
      </w:pPr>
      <w:bookmarkStart w:id="52" w:name="_Ref222913988"/>
      <w:r w:rsidRPr="0054160C">
        <w:rPr>
          <w:b/>
          <w:snapToGrid w:val="0"/>
          <w:szCs w:val="26"/>
        </w:rPr>
        <w:t>Marinskis G</w:t>
      </w:r>
      <w:r w:rsidRPr="0054160C">
        <w:rPr>
          <w:snapToGrid w:val="0"/>
          <w:szCs w:val="26"/>
        </w:rPr>
        <w:t xml:space="preserve">. </w:t>
      </w:r>
      <w:r w:rsidRPr="0054160C">
        <w:rPr>
          <w:szCs w:val="26"/>
        </w:rPr>
        <w:t>Paroksizminių tachikardijų elektrofiziologiniai mechanizmai ir diferencinė diagnostika.</w:t>
      </w:r>
      <w:r w:rsidR="00260BB1">
        <w:rPr>
          <w:szCs w:val="26"/>
        </w:rPr>
        <w:t xml:space="preserve"> </w:t>
      </w:r>
      <w:r w:rsidRPr="0054160C">
        <w:rPr>
          <w:szCs w:val="26"/>
        </w:rPr>
        <w:t>Kardiologijos seminarai. 1995;1(3):9</w:t>
      </w:r>
      <w:r w:rsidR="006959C4" w:rsidRPr="0054160C">
        <w:rPr>
          <w:szCs w:val="26"/>
          <w:lang w:val="en-GB"/>
        </w:rPr>
        <w:t>–</w:t>
      </w:r>
      <w:r w:rsidRPr="0054160C">
        <w:rPr>
          <w:szCs w:val="26"/>
        </w:rPr>
        <w:t>31.</w:t>
      </w:r>
      <w:bookmarkEnd w:id="52"/>
    </w:p>
    <w:p w:rsidR="007A3876" w:rsidRPr="0054160C" w:rsidRDefault="007A3876" w:rsidP="00ED3D0C">
      <w:pPr>
        <w:keepNext/>
        <w:numPr>
          <w:ilvl w:val="0"/>
          <w:numId w:val="47"/>
        </w:numPr>
        <w:tabs>
          <w:tab w:val="right" w:pos="426"/>
          <w:tab w:val="left" w:pos="540"/>
        </w:tabs>
        <w:autoSpaceDE w:val="0"/>
        <w:autoSpaceDN w:val="0"/>
        <w:adjustRightInd w:val="0"/>
        <w:ind w:left="357" w:hanging="357"/>
        <w:jc w:val="both"/>
        <w:rPr>
          <w:snapToGrid w:val="0"/>
          <w:szCs w:val="26"/>
        </w:rPr>
      </w:pPr>
      <w:bookmarkStart w:id="53" w:name="_Ref222921522"/>
      <w:r w:rsidRPr="0054160C">
        <w:rPr>
          <w:b/>
          <w:szCs w:val="26"/>
        </w:rPr>
        <w:t>Marinskis</w:t>
      </w:r>
      <w:r w:rsidRPr="0054160C">
        <w:rPr>
          <w:szCs w:val="26"/>
        </w:rPr>
        <w:t xml:space="preserve"> </w:t>
      </w:r>
      <w:r w:rsidRPr="0054160C">
        <w:rPr>
          <w:b/>
          <w:szCs w:val="26"/>
        </w:rPr>
        <w:t>G</w:t>
      </w:r>
      <w:r w:rsidRPr="0054160C">
        <w:rPr>
          <w:szCs w:val="26"/>
        </w:rPr>
        <w:t xml:space="preserve">., Aidietis A., Ježov V., Bagdonas K., Laucevičius A. </w:t>
      </w:r>
      <w:r w:rsidRPr="0054160C">
        <w:rPr>
          <w:bCs/>
          <w:szCs w:val="26"/>
        </w:rPr>
        <w:t>Radiofrequency catheter modification of the atrioventricular node for the treatment of atrioventricular nodal reentry tachycardia: analysis of failures, recurrences and atrioventricular block</w:t>
      </w:r>
      <w:r w:rsidRPr="0054160C">
        <w:rPr>
          <w:szCs w:val="26"/>
        </w:rPr>
        <w:t>. Kardiologijos seminarai. 1997;3(2):71</w:t>
      </w:r>
      <w:r w:rsidR="004413D2" w:rsidRPr="0054160C">
        <w:rPr>
          <w:szCs w:val="26"/>
          <w:lang w:val="en-GB"/>
        </w:rPr>
        <w:t>–</w:t>
      </w:r>
      <w:r w:rsidRPr="0054160C">
        <w:rPr>
          <w:szCs w:val="26"/>
        </w:rPr>
        <w:t>7.</w:t>
      </w:r>
      <w:bookmarkEnd w:id="53"/>
    </w:p>
    <w:p w:rsidR="007A3876" w:rsidRPr="0054160C" w:rsidRDefault="007A3876" w:rsidP="00F17DC4">
      <w:pPr>
        <w:widowControl w:val="0"/>
        <w:numPr>
          <w:ilvl w:val="0"/>
          <w:numId w:val="47"/>
        </w:numPr>
        <w:tabs>
          <w:tab w:val="right" w:pos="426"/>
          <w:tab w:val="left" w:pos="540"/>
        </w:tabs>
        <w:autoSpaceDE w:val="0"/>
        <w:autoSpaceDN w:val="0"/>
        <w:adjustRightInd w:val="0"/>
        <w:ind w:left="357" w:hanging="357"/>
        <w:jc w:val="both"/>
        <w:rPr>
          <w:snapToGrid w:val="0"/>
          <w:szCs w:val="26"/>
        </w:rPr>
      </w:pPr>
      <w:bookmarkStart w:id="54" w:name="_Ref222922009"/>
      <w:r w:rsidRPr="0054160C">
        <w:rPr>
          <w:b/>
          <w:szCs w:val="26"/>
        </w:rPr>
        <w:t>Marinskis</w:t>
      </w:r>
      <w:r w:rsidRPr="0054160C">
        <w:rPr>
          <w:szCs w:val="26"/>
        </w:rPr>
        <w:t xml:space="preserve"> </w:t>
      </w:r>
      <w:r w:rsidRPr="0054160C">
        <w:rPr>
          <w:b/>
          <w:szCs w:val="26"/>
        </w:rPr>
        <w:t>G</w:t>
      </w:r>
      <w:r w:rsidRPr="0054160C">
        <w:rPr>
          <w:szCs w:val="26"/>
        </w:rPr>
        <w:t>., Aidietis A., Ježov V., Bagdonas K., Šerpytis P., Laucevičius A. Safety of the 'slow' pathway catheter ablation in patients with atrioventricular nodal reentry tachycardia and decreased anterograde conduction through the 'fast' pathway.</w:t>
      </w:r>
      <w:r w:rsidR="00260BB1">
        <w:rPr>
          <w:szCs w:val="26"/>
        </w:rPr>
        <w:t xml:space="preserve"> </w:t>
      </w:r>
      <w:r w:rsidRPr="0054160C">
        <w:rPr>
          <w:szCs w:val="26"/>
        </w:rPr>
        <w:t>Kardiologijos seminarai. 2000;6(3):65</w:t>
      </w:r>
      <w:r w:rsidR="004413D2" w:rsidRPr="0054160C">
        <w:rPr>
          <w:szCs w:val="26"/>
          <w:lang w:val="en-GB"/>
        </w:rPr>
        <w:t>–</w:t>
      </w:r>
      <w:r w:rsidRPr="0054160C">
        <w:rPr>
          <w:szCs w:val="26"/>
        </w:rPr>
        <w:t>7.</w:t>
      </w:r>
      <w:bookmarkEnd w:id="54"/>
    </w:p>
    <w:p w:rsidR="007A3876" w:rsidRPr="0054160C" w:rsidRDefault="007A3876" w:rsidP="00F17DC4">
      <w:pPr>
        <w:widowControl w:val="0"/>
        <w:numPr>
          <w:ilvl w:val="0"/>
          <w:numId w:val="47"/>
        </w:numPr>
        <w:tabs>
          <w:tab w:val="right" w:pos="426"/>
          <w:tab w:val="left" w:pos="540"/>
        </w:tabs>
        <w:autoSpaceDE w:val="0"/>
        <w:autoSpaceDN w:val="0"/>
        <w:adjustRightInd w:val="0"/>
        <w:ind w:left="357" w:hanging="357"/>
        <w:jc w:val="both"/>
        <w:rPr>
          <w:szCs w:val="26"/>
        </w:rPr>
      </w:pPr>
      <w:bookmarkStart w:id="55" w:name="_Ref223098655"/>
      <w:r w:rsidRPr="0054160C">
        <w:rPr>
          <w:szCs w:val="26"/>
        </w:rPr>
        <w:t xml:space="preserve">Aidietis A., </w:t>
      </w:r>
      <w:r w:rsidRPr="0054160C">
        <w:rPr>
          <w:b/>
          <w:szCs w:val="26"/>
        </w:rPr>
        <w:t>Marinskis</w:t>
      </w:r>
      <w:r w:rsidRPr="0054160C">
        <w:rPr>
          <w:szCs w:val="26"/>
        </w:rPr>
        <w:t xml:space="preserve"> </w:t>
      </w:r>
      <w:r w:rsidRPr="0054160C">
        <w:rPr>
          <w:b/>
          <w:szCs w:val="26"/>
        </w:rPr>
        <w:t>G</w:t>
      </w:r>
      <w:r w:rsidRPr="0054160C">
        <w:rPr>
          <w:szCs w:val="26"/>
        </w:rPr>
        <w:t>., Ježov V., Bagdonas K., Barysienė J., Šerpytis P., Laucevičius A. Radiofrequency catheter ablation of right ventricular outflow tract tachycardia and ventricular premature complexes: results and recurrences. Seminars in Cardiology. 2000;6(3):68</w:t>
      </w:r>
      <w:r w:rsidR="004413D2" w:rsidRPr="0054160C">
        <w:rPr>
          <w:szCs w:val="26"/>
          <w:lang w:val="en-GB"/>
        </w:rPr>
        <w:t>–</w:t>
      </w:r>
      <w:r w:rsidRPr="0054160C">
        <w:rPr>
          <w:szCs w:val="26"/>
        </w:rPr>
        <w:t>71.</w:t>
      </w:r>
      <w:bookmarkEnd w:id="55"/>
    </w:p>
    <w:p w:rsidR="007A3876" w:rsidRPr="0054160C" w:rsidRDefault="007A3876" w:rsidP="00F17DC4">
      <w:pPr>
        <w:widowControl w:val="0"/>
        <w:numPr>
          <w:ilvl w:val="0"/>
          <w:numId w:val="47"/>
        </w:numPr>
        <w:tabs>
          <w:tab w:val="right" w:pos="426"/>
          <w:tab w:val="left" w:pos="540"/>
        </w:tabs>
        <w:autoSpaceDE w:val="0"/>
        <w:autoSpaceDN w:val="0"/>
        <w:adjustRightInd w:val="0"/>
        <w:ind w:left="357" w:hanging="357"/>
        <w:jc w:val="both"/>
        <w:rPr>
          <w:szCs w:val="26"/>
        </w:rPr>
      </w:pPr>
      <w:bookmarkStart w:id="56" w:name="_Ref223098657"/>
      <w:r w:rsidRPr="0054160C">
        <w:rPr>
          <w:szCs w:val="26"/>
        </w:rPr>
        <w:t xml:space="preserve">Aidietis A., </w:t>
      </w:r>
      <w:r w:rsidRPr="0054160C">
        <w:rPr>
          <w:b/>
          <w:szCs w:val="26"/>
        </w:rPr>
        <w:t>Marinskis</w:t>
      </w:r>
      <w:r w:rsidRPr="0054160C">
        <w:rPr>
          <w:szCs w:val="26"/>
        </w:rPr>
        <w:t xml:space="preserve"> </w:t>
      </w:r>
      <w:r w:rsidRPr="0054160C">
        <w:rPr>
          <w:b/>
          <w:szCs w:val="26"/>
        </w:rPr>
        <w:t>G</w:t>
      </w:r>
      <w:r w:rsidRPr="0054160C">
        <w:rPr>
          <w:szCs w:val="26"/>
        </w:rPr>
        <w:t>., Stravinskienė D., Ježov V., Bagdonas K., Jurkuvėnas P. Idiopatinės kairiojo skilvelio išvarymo trakto tachikardijos radiodažnuminė abliacija: du klinikiniai atvejai.</w:t>
      </w:r>
      <w:r w:rsidR="00260BB1">
        <w:rPr>
          <w:szCs w:val="26"/>
        </w:rPr>
        <w:t xml:space="preserve"> </w:t>
      </w:r>
      <w:r w:rsidRPr="0054160C">
        <w:rPr>
          <w:szCs w:val="26"/>
        </w:rPr>
        <w:t xml:space="preserve">Kardiologijos seminarai. </w:t>
      </w:r>
      <w:r w:rsidR="004413D2" w:rsidRPr="0054160C">
        <w:rPr>
          <w:szCs w:val="26"/>
        </w:rPr>
        <w:t>2001;7(4):71</w:t>
      </w:r>
      <w:r w:rsidR="004413D2" w:rsidRPr="0054160C">
        <w:rPr>
          <w:szCs w:val="26"/>
          <w:lang w:val="en-GB"/>
        </w:rPr>
        <w:t>–</w:t>
      </w:r>
      <w:r w:rsidRPr="0054160C">
        <w:rPr>
          <w:szCs w:val="26"/>
        </w:rPr>
        <w:t>5.</w:t>
      </w:r>
      <w:bookmarkEnd w:id="56"/>
    </w:p>
    <w:p w:rsidR="005D3E4D" w:rsidRPr="0054160C" w:rsidRDefault="007A3876" w:rsidP="007A3876">
      <w:pPr>
        <w:widowControl w:val="0"/>
        <w:numPr>
          <w:ilvl w:val="0"/>
          <w:numId w:val="47"/>
        </w:numPr>
        <w:tabs>
          <w:tab w:val="right" w:pos="426"/>
          <w:tab w:val="left" w:pos="540"/>
        </w:tabs>
        <w:autoSpaceDE w:val="0"/>
        <w:autoSpaceDN w:val="0"/>
        <w:adjustRightInd w:val="0"/>
        <w:ind w:left="357" w:hanging="357"/>
        <w:jc w:val="both"/>
        <w:rPr>
          <w:szCs w:val="26"/>
        </w:rPr>
      </w:pPr>
      <w:bookmarkStart w:id="57" w:name="_Ref222922639"/>
      <w:r w:rsidRPr="008D7F45">
        <w:rPr>
          <w:b/>
          <w:szCs w:val="26"/>
        </w:rPr>
        <w:t>Marinskis G.</w:t>
      </w:r>
      <w:r w:rsidRPr="0054160C">
        <w:rPr>
          <w:szCs w:val="26"/>
        </w:rPr>
        <w:t>, Aidietis A., Bagdonas K., Ježov V., Jurkuvėnas P., Kairevičiūtė D. Atipines (ilgo RP intervalo) atrioventrikulinio mazgo tachikardijos kateterinė abliacija. Kard</w:t>
      </w:r>
      <w:r w:rsidR="004413D2" w:rsidRPr="0054160C">
        <w:rPr>
          <w:szCs w:val="26"/>
        </w:rPr>
        <w:t>iologijos Seminarai. 2001;7(4):76</w:t>
      </w:r>
      <w:r w:rsidR="004413D2" w:rsidRPr="0054160C">
        <w:rPr>
          <w:szCs w:val="26"/>
          <w:lang w:val="en-GB"/>
        </w:rPr>
        <w:t>–</w:t>
      </w:r>
      <w:r w:rsidRPr="0054160C">
        <w:rPr>
          <w:szCs w:val="26"/>
        </w:rPr>
        <w:t>9.</w:t>
      </w:r>
      <w:bookmarkEnd w:id="57"/>
      <w:r w:rsidRPr="0054160C">
        <w:rPr>
          <w:szCs w:val="26"/>
        </w:rPr>
        <w:t xml:space="preserve"> </w:t>
      </w:r>
      <w:bookmarkStart w:id="58" w:name="_Ref222993279"/>
    </w:p>
    <w:p w:rsidR="007A3876" w:rsidRPr="0054160C" w:rsidRDefault="007A3876" w:rsidP="007A3876">
      <w:pPr>
        <w:widowControl w:val="0"/>
        <w:numPr>
          <w:ilvl w:val="0"/>
          <w:numId w:val="47"/>
        </w:numPr>
        <w:tabs>
          <w:tab w:val="right" w:pos="426"/>
          <w:tab w:val="left" w:pos="540"/>
        </w:tabs>
        <w:autoSpaceDE w:val="0"/>
        <w:autoSpaceDN w:val="0"/>
        <w:adjustRightInd w:val="0"/>
        <w:ind w:left="357" w:hanging="357"/>
        <w:jc w:val="both"/>
        <w:rPr>
          <w:szCs w:val="26"/>
        </w:rPr>
      </w:pPr>
      <w:r w:rsidRPr="0054160C">
        <w:rPr>
          <w:szCs w:val="26"/>
        </w:rPr>
        <w:t xml:space="preserve">Aidietis A., </w:t>
      </w:r>
      <w:r w:rsidRPr="0054160C">
        <w:rPr>
          <w:b/>
          <w:szCs w:val="26"/>
        </w:rPr>
        <w:t>Marinskis</w:t>
      </w:r>
      <w:r w:rsidRPr="0054160C">
        <w:rPr>
          <w:szCs w:val="26"/>
        </w:rPr>
        <w:t xml:space="preserve"> </w:t>
      </w:r>
      <w:r w:rsidRPr="0054160C">
        <w:rPr>
          <w:b/>
          <w:szCs w:val="26"/>
        </w:rPr>
        <w:t>G</w:t>
      </w:r>
      <w:r w:rsidRPr="0054160C">
        <w:rPr>
          <w:szCs w:val="26"/>
        </w:rPr>
        <w:t>., Jurkuvėnas P., Ježov V., Bagdonas K., Barysienė J., Šerpytis P., Laucevičius A. Papildomų laidumo takų radiodažnuminės katėterinės abliacijos rezultatų analizė 274 pacientų grupėje //</w:t>
      </w:r>
      <w:r w:rsidR="004413D2" w:rsidRPr="0054160C">
        <w:rPr>
          <w:szCs w:val="26"/>
        </w:rPr>
        <w:t xml:space="preserve"> Kardiologijos Seminarai. 2001;</w:t>
      </w:r>
      <w:r w:rsidRPr="0054160C">
        <w:rPr>
          <w:szCs w:val="26"/>
        </w:rPr>
        <w:t>7(4):84</w:t>
      </w:r>
      <w:r w:rsidR="004413D2" w:rsidRPr="0054160C">
        <w:rPr>
          <w:szCs w:val="26"/>
        </w:rPr>
        <w:t>–</w:t>
      </w:r>
      <w:r w:rsidRPr="0054160C">
        <w:rPr>
          <w:szCs w:val="26"/>
        </w:rPr>
        <w:t>8.</w:t>
      </w:r>
      <w:bookmarkEnd w:id="58"/>
    </w:p>
    <w:p w:rsidR="007A3876" w:rsidRPr="0054160C" w:rsidRDefault="007A3876" w:rsidP="007A3876">
      <w:pPr>
        <w:pStyle w:val="NormalWeb"/>
        <w:numPr>
          <w:ilvl w:val="0"/>
          <w:numId w:val="47"/>
        </w:numPr>
        <w:spacing w:before="0" w:beforeAutospacing="0" w:after="0" w:afterAutospacing="0"/>
        <w:ind w:left="357" w:hanging="357"/>
        <w:jc w:val="both"/>
        <w:rPr>
          <w:szCs w:val="26"/>
          <w:lang w:val="lt-LT"/>
        </w:rPr>
      </w:pPr>
      <w:bookmarkStart w:id="59" w:name="_Ref223102005"/>
      <w:r w:rsidRPr="0054160C">
        <w:rPr>
          <w:b/>
          <w:szCs w:val="26"/>
        </w:rPr>
        <w:t>Marinskis G</w:t>
      </w:r>
      <w:r w:rsidRPr="0054160C">
        <w:rPr>
          <w:szCs w:val="26"/>
        </w:rPr>
        <w:t>., Aidietis A. Advances in nonpharmacologic therapies for ventricular arrhy</w:t>
      </w:r>
      <w:r w:rsidR="004413D2" w:rsidRPr="0054160C">
        <w:rPr>
          <w:szCs w:val="26"/>
        </w:rPr>
        <w:t>thmias.</w:t>
      </w:r>
      <w:r w:rsidR="00260BB1">
        <w:rPr>
          <w:szCs w:val="26"/>
        </w:rPr>
        <w:t xml:space="preserve"> </w:t>
      </w:r>
      <w:r w:rsidR="004413D2" w:rsidRPr="0054160C">
        <w:rPr>
          <w:szCs w:val="26"/>
        </w:rPr>
        <w:t>Therapy. 2006;3(1):125</w:t>
      </w:r>
      <w:r w:rsidR="004413D2" w:rsidRPr="0054160C">
        <w:rPr>
          <w:szCs w:val="26"/>
          <w:lang w:val="en-GB"/>
        </w:rPr>
        <w:t>–</w:t>
      </w:r>
      <w:r w:rsidRPr="0054160C">
        <w:rPr>
          <w:szCs w:val="26"/>
        </w:rPr>
        <w:t>38.</w:t>
      </w:r>
      <w:bookmarkEnd w:id="59"/>
    </w:p>
    <w:p w:rsidR="007A3876" w:rsidRPr="0054160C" w:rsidRDefault="007A3876" w:rsidP="007A3876">
      <w:pPr>
        <w:pStyle w:val="NormalWeb"/>
        <w:spacing w:before="0" w:beforeAutospacing="0" w:after="0" w:afterAutospacing="0"/>
        <w:jc w:val="center"/>
        <w:rPr>
          <w:szCs w:val="26"/>
          <w:lang w:val="lt-LT"/>
        </w:rPr>
      </w:pPr>
    </w:p>
    <w:p w:rsidR="007A3876" w:rsidRPr="0054160C" w:rsidRDefault="007A3876" w:rsidP="007A3876">
      <w:pPr>
        <w:jc w:val="center"/>
        <w:outlineLvl w:val="0"/>
        <w:rPr>
          <w:b/>
          <w:szCs w:val="26"/>
        </w:rPr>
      </w:pPr>
      <w:r w:rsidRPr="0054160C">
        <w:rPr>
          <w:b/>
          <w:szCs w:val="26"/>
        </w:rPr>
        <w:t>Straipsniai kituose Lietuvos recenzuojamuose periodiniuose mokslo leidiniuose</w:t>
      </w:r>
    </w:p>
    <w:p w:rsidR="007A3876" w:rsidRPr="0054160C" w:rsidRDefault="007A3876" w:rsidP="007A3876">
      <w:pPr>
        <w:jc w:val="center"/>
        <w:outlineLvl w:val="0"/>
        <w:rPr>
          <w:b/>
          <w:szCs w:val="26"/>
        </w:rPr>
      </w:pPr>
    </w:p>
    <w:p w:rsidR="007A3876" w:rsidRPr="0054160C" w:rsidRDefault="007A3876" w:rsidP="007A3876">
      <w:pPr>
        <w:pStyle w:val="NormalWeb"/>
        <w:numPr>
          <w:ilvl w:val="0"/>
          <w:numId w:val="47"/>
        </w:numPr>
        <w:spacing w:before="0" w:beforeAutospacing="0" w:after="0" w:afterAutospacing="0"/>
        <w:ind w:left="357" w:hanging="357"/>
        <w:jc w:val="both"/>
        <w:rPr>
          <w:szCs w:val="26"/>
          <w:lang w:val="lt-LT"/>
        </w:rPr>
      </w:pPr>
      <w:bookmarkStart w:id="60" w:name="_Ref223102209"/>
      <w:r w:rsidRPr="0054160C">
        <w:rPr>
          <w:szCs w:val="26"/>
          <w:lang w:val="lt-LT"/>
        </w:rPr>
        <w:t xml:space="preserve">Marcijonienė A., Pundziūtė G., </w:t>
      </w:r>
      <w:r w:rsidRPr="0054160C">
        <w:rPr>
          <w:b/>
          <w:szCs w:val="26"/>
          <w:lang w:val="lt-LT"/>
        </w:rPr>
        <w:t>Marinskis G</w:t>
      </w:r>
      <w:r w:rsidRPr="0054160C">
        <w:rPr>
          <w:szCs w:val="26"/>
          <w:lang w:val="lt-LT"/>
        </w:rPr>
        <w:t>., Puodžiukynas A., Aidietis A., Petrulionienė Ž., Šerpytis P. Staigi kardialinė mirtis - Europos kardiologų draugijos rekomendacijos.</w:t>
      </w:r>
      <w:r w:rsidR="00260BB1">
        <w:rPr>
          <w:szCs w:val="26"/>
          <w:lang w:val="lt-LT"/>
        </w:rPr>
        <w:t xml:space="preserve"> </w:t>
      </w:r>
      <w:r w:rsidRPr="0054160C">
        <w:rPr>
          <w:szCs w:val="26"/>
          <w:lang w:val="lt-LT"/>
        </w:rPr>
        <w:t>Intern</w:t>
      </w:r>
      <w:r w:rsidR="004413D2" w:rsidRPr="0054160C">
        <w:rPr>
          <w:szCs w:val="26"/>
          <w:lang w:val="lt-LT"/>
        </w:rPr>
        <w:t>istas.</w:t>
      </w:r>
      <w:r w:rsidR="00260BB1">
        <w:rPr>
          <w:szCs w:val="26"/>
          <w:lang w:val="lt-LT"/>
        </w:rPr>
        <w:t xml:space="preserve"> </w:t>
      </w:r>
      <w:r w:rsidR="004413D2" w:rsidRPr="0054160C">
        <w:rPr>
          <w:szCs w:val="26"/>
          <w:lang w:val="lt-LT"/>
        </w:rPr>
        <w:t>2004;8:</w:t>
      </w:r>
      <w:r w:rsidRPr="0054160C">
        <w:rPr>
          <w:szCs w:val="26"/>
          <w:lang w:val="lt-LT"/>
        </w:rPr>
        <w:t>48</w:t>
      </w:r>
      <w:r w:rsidR="004413D2" w:rsidRPr="0054160C">
        <w:rPr>
          <w:szCs w:val="26"/>
          <w:lang w:val="lt-LT"/>
        </w:rPr>
        <w:t>–</w:t>
      </w:r>
      <w:r w:rsidRPr="0054160C">
        <w:rPr>
          <w:szCs w:val="26"/>
          <w:lang w:val="lt-LT"/>
        </w:rPr>
        <w:t>53.</w:t>
      </w:r>
      <w:bookmarkEnd w:id="60"/>
    </w:p>
    <w:p w:rsidR="007A3876" w:rsidRPr="0054160C" w:rsidRDefault="007A3876" w:rsidP="007A3876">
      <w:pPr>
        <w:pStyle w:val="NormalWeb"/>
        <w:spacing w:before="0" w:beforeAutospacing="0" w:after="0" w:afterAutospacing="0"/>
        <w:rPr>
          <w:szCs w:val="26"/>
          <w:lang w:val="lt-LT"/>
        </w:rPr>
      </w:pPr>
    </w:p>
    <w:p w:rsidR="007A3876" w:rsidRPr="0054160C" w:rsidRDefault="007A3876" w:rsidP="007A3876">
      <w:pPr>
        <w:pStyle w:val="NormalWeb"/>
        <w:spacing w:before="0" w:beforeAutospacing="0" w:after="0" w:afterAutospacing="0"/>
        <w:jc w:val="center"/>
        <w:rPr>
          <w:b/>
          <w:szCs w:val="26"/>
          <w:lang w:val="lt-LT"/>
        </w:rPr>
      </w:pPr>
      <w:r w:rsidRPr="0054160C">
        <w:rPr>
          <w:b/>
          <w:szCs w:val="26"/>
          <w:lang w:val="lt-LT"/>
        </w:rPr>
        <w:t>Mokomosios knygos, metodinės rekomendacijos</w:t>
      </w:r>
    </w:p>
    <w:p w:rsidR="007A3876" w:rsidRPr="0054160C" w:rsidRDefault="007A3876" w:rsidP="007A3876">
      <w:pPr>
        <w:pStyle w:val="NormalWeb"/>
        <w:spacing w:before="0" w:beforeAutospacing="0" w:after="0" w:afterAutospacing="0"/>
        <w:jc w:val="center"/>
        <w:rPr>
          <w:b/>
          <w:szCs w:val="26"/>
          <w:lang w:val="lt-LT"/>
        </w:rPr>
      </w:pPr>
    </w:p>
    <w:p w:rsidR="007A3876" w:rsidRPr="0054160C" w:rsidRDefault="007A3876" w:rsidP="007A3876">
      <w:pPr>
        <w:pStyle w:val="NormalWeb"/>
        <w:numPr>
          <w:ilvl w:val="0"/>
          <w:numId w:val="47"/>
        </w:numPr>
        <w:spacing w:before="0" w:beforeAutospacing="0" w:after="0" w:afterAutospacing="0"/>
        <w:ind w:left="357" w:hanging="357"/>
        <w:jc w:val="both"/>
        <w:rPr>
          <w:szCs w:val="26"/>
          <w:lang w:val="lt-LT"/>
        </w:rPr>
      </w:pPr>
      <w:r w:rsidRPr="0054160C">
        <w:rPr>
          <w:szCs w:val="26"/>
          <w:lang w:val="lt-LT"/>
        </w:rPr>
        <w:t xml:space="preserve">Aidietis A., </w:t>
      </w:r>
      <w:r w:rsidRPr="0054160C">
        <w:rPr>
          <w:b/>
          <w:szCs w:val="26"/>
          <w:lang w:val="lt-LT"/>
        </w:rPr>
        <w:t>Marinskis</w:t>
      </w:r>
      <w:r w:rsidRPr="0054160C">
        <w:rPr>
          <w:szCs w:val="26"/>
          <w:lang w:val="lt-LT"/>
        </w:rPr>
        <w:t xml:space="preserve"> </w:t>
      </w:r>
      <w:r w:rsidRPr="0054160C">
        <w:rPr>
          <w:b/>
          <w:szCs w:val="26"/>
          <w:lang w:val="lt-LT"/>
        </w:rPr>
        <w:t>G</w:t>
      </w:r>
      <w:r w:rsidRPr="0054160C">
        <w:rPr>
          <w:szCs w:val="26"/>
          <w:lang w:val="lt-LT"/>
        </w:rPr>
        <w:t>., Šileikis V. Skilvelinė tachikardija. // Širdies ligų diagnostikos ir gydymo algoritmai. - Kaunas 2001.- P. 209</w:t>
      </w:r>
      <w:r w:rsidR="004413D2" w:rsidRPr="0054160C">
        <w:rPr>
          <w:szCs w:val="26"/>
          <w:lang w:val="en-GB"/>
        </w:rPr>
        <w:t>–</w:t>
      </w:r>
      <w:r w:rsidRPr="0054160C">
        <w:rPr>
          <w:szCs w:val="26"/>
          <w:lang w:val="lt-LT"/>
        </w:rPr>
        <w:t>216.</w:t>
      </w:r>
    </w:p>
    <w:p w:rsidR="007A3876" w:rsidRPr="0054160C" w:rsidRDefault="007A3876" w:rsidP="007A3876">
      <w:pPr>
        <w:pStyle w:val="NormalWeb"/>
        <w:numPr>
          <w:ilvl w:val="0"/>
          <w:numId w:val="47"/>
        </w:numPr>
        <w:spacing w:before="0" w:beforeAutospacing="0" w:after="0" w:afterAutospacing="0"/>
        <w:ind w:left="357" w:hanging="357"/>
        <w:jc w:val="both"/>
        <w:rPr>
          <w:szCs w:val="26"/>
          <w:lang w:val="lt-LT"/>
        </w:rPr>
      </w:pPr>
      <w:r w:rsidRPr="0054160C">
        <w:rPr>
          <w:b/>
          <w:szCs w:val="26"/>
          <w:lang w:val="lt-LT"/>
        </w:rPr>
        <w:t>Marinskis</w:t>
      </w:r>
      <w:r w:rsidRPr="0054160C">
        <w:rPr>
          <w:szCs w:val="26"/>
          <w:lang w:val="lt-LT"/>
        </w:rPr>
        <w:t xml:space="preserve"> </w:t>
      </w:r>
      <w:r w:rsidRPr="0054160C">
        <w:rPr>
          <w:b/>
          <w:szCs w:val="26"/>
          <w:lang w:val="lt-LT"/>
        </w:rPr>
        <w:t>G</w:t>
      </w:r>
      <w:r w:rsidRPr="0054160C">
        <w:rPr>
          <w:szCs w:val="26"/>
          <w:lang w:val="lt-LT"/>
        </w:rPr>
        <w:t>., Aidietis A., Šileikis V., Kazakevičius T., Puodžiukynas A. Indikacijos perkateteriniam širdies aritmijų gydymui. // Širdies ligų diagnostikos ir gydymo algoritmai. - Kaunas 2001.- P. 223</w:t>
      </w:r>
      <w:r w:rsidR="009D5A9C" w:rsidRPr="0054160C">
        <w:rPr>
          <w:szCs w:val="26"/>
          <w:lang w:val="en-GB"/>
        </w:rPr>
        <w:t>–</w:t>
      </w:r>
      <w:r w:rsidRPr="0054160C">
        <w:rPr>
          <w:szCs w:val="26"/>
          <w:lang w:val="lt-LT"/>
        </w:rPr>
        <w:t>224.</w:t>
      </w:r>
    </w:p>
    <w:p w:rsidR="00D37E7C" w:rsidRPr="0054160C" w:rsidRDefault="00D37E7C" w:rsidP="007A3876">
      <w:pPr>
        <w:pStyle w:val="NormalWeb"/>
        <w:numPr>
          <w:ilvl w:val="0"/>
          <w:numId w:val="47"/>
        </w:numPr>
        <w:spacing w:before="0" w:beforeAutospacing="0" w:after="0" w:afterAutospacing="0"/>
        <w:ind w:left="357" w:hanging="357"/>
        <w:jc w:val="both"/>
        <w:rPr>
          <w:szCs w:val="26"/>
          <w:lang w:val="lt-LT"/>
        </w:rPr>
      </w:pPr>
      <w:r w:rsidRPr="0054160C">
        <w:rPr>
          <w:b/>
          <w:szCs w:val="26"/>
          <w:lang w:val="lt-LT"/>
        </w:rPr>
        <w:lastRenderedPageBreak/>
        <w:t>Marinskis G.</w:t>
      </w:r>
      <w:r w:rsidRPr="0054160C">
        <w:rPr>
          <w:szCs w:val="26"/>
          <w:lang w:val="lt-LT"/>
        </w:rPr>
        <w:t>, Kazakevičius T. Indikacijos invaziniam širdies elektrofiziologiniam tyrimui atlikti// Širdies ligų diagnostikos ir gydymo algoritmai. - Kaunas 2001.- P. 225–229.</w:t>
      </w:r>
    </w:p>
    <w:p w:rsidR="007A3876" w:rsidRPr="0054160C" w:rsidRDefault="007A3876" w:rsidP="007A3876">
      <w:pPr>
        <w:pStyle w:val="NormalWeb"/>
        <w:numPr>
          <w:ilvl w:val="0"/>
          <w:numId w:val="47"/>
        </w:numPr>
        <w:spacing w:before="0" w:beforeAutospacing="0" w:after="0" w:afterAutospacing="0"/>
        <w:ind w:left="357" w:hanging="357"/>
        <w:jc w:val="both"/>
        <w:rPr>
          <w:szCs w:val="26"/>
          <w:lang w:val="lt-LT"/>
        </w:rPr>
      </w:pPr>
      <w:r w:rsidRPr="0054160C">
        <w:rPr>
          <w:szCs w:val="26"/>
          <w:lang w:val="lt-LT"/>
        </w:rPr>
        <w:t xml:space="preserve">Žaliūnas R., Puodžiukynas A., Vaitkus A., Šileikis V., </w:t>
      </w:r>
      <w:r w:rsidRPr="0054160C">
        <w:rPr>
          <w:b/>
          <w:szCs w:val="26"/>
          <w:lang w:val="lt-LT"/>
        </w:rPr>
        <w:t>Marinskis G</w:t>
      </w:r>
      <w:r w:rsidRPr="0054160C">
        <w:rPr>
          <w:szCs w:val="26"/>
          <w:lang w:val="lt-LT"/>
        </w:rPr>
        <w:t>. Sinkopė. // Širdies ligų diagnostikos ir gydymo algoritmai. - Kaunas 2001.- P. 244</w:t>
      </w:r>
      <w:r w:rsidR="009D5A9C" w:rsidRPr="0054160C">
        <w:rPr>
          <w:szCs w:val="26"/>
          <w:lang w:val="lt-LT"/>
        </w:rPr>
        <w:t>–</w:t>
      </w:r>
      <w:r w:rsidRPr="0054160C">
        <w:rPr>
          <w:szCs w:val="26"/>
          <w:lang w:val="lt-LT"/>
        </w:rPr>
        <w:t xml:space="preserve">245. </w:t>
      </w:r>
    </w:p>
    <w:p w:rsidR="007A3876" w:rsidRPr="0054160C" w:rsidRDefault="007A3876" w:rsidP="007A3876">
      <w:pPr>
        <w:pStyle w:val="NormalWeb"/>
        <w:numPr>
          <w:ilvl w:val="0"/>
          <w:numId w:val="47"/>
        </w:numPr>
        <w:spacing w:before="0" w:beforeAutospacing="0" w:after="0" w:afterAutospacing="0"/>
        <w:ind w:left="357" w:hanging="357"/>
        <w:jc w:val="both"/>
        <w:rPr>
          <w:szCs w:val="26"/>
          <w:lang w:val="lt-LT"/>
        </w:rPr>
      </w:pPr>
      <w:bookmarkStart w:id="61" w:name="_Ref222918234"/>
      <w:r w:rsidRPr="0054160C">
        <w:rPr>
          <w:szCs w:val="26"/>
          <w:lang w:val="lt-LT"/>
        </w:rPr>
        <w:t xml:space="preserve">Aidietis A., </w:t>
      </w:r>
      <w:r w:rsidRPr="0054160C">
        <w:rPr>
          <w:b/>
          <w:szCs w:val="26"/>
          <w:lang w:val="lt-LT"/>
        </w:rPr>
        <w:t>Marinskis</w:t>
      </w:r>
      <w:r w:rsidRPr="0054160C">
        <w:rPr>
          <w:szCs w:val="26"/>
          <w:lang w:val="lt-LT"/>
        </w:rPr>
        <w:t xml:space="preserve"> </w:t>
      </w:r>
      <w:r w:rsidRPr="0054160C">
        <w:rPr>
          <w:b/>
          <w:szCs w:val="26"/>
          <w:lang w:val="lt-LT"/>
        </w:rPr>
        <w:t>G</w:t>
      </w:r>
      <w:r w:rsidRPr="0054160C">
        <w:rPr>
          <w:szCs w:val="26"/>
          <w:lang w:val="lt-LT"/>
        </w:rPr>
        <w:t>. Lėtinės tachikardijos ir jų sukeltas širdies nepakankamumas // Širdies</w:t>
      </w:r>
      <w:r w:rsidR="009D5A9C" w:rsidRPr="0054160C">
        <w:rPr>
          <w:szCs w:val="26"/>
          <w:lang w:val="lt-LT"/>
        </w:rPr>
        <w:t xml:space="preserve"> nepakankamumo žinios, 2002;4:</w:t>
      </w:r>
      <w:r w:rsidRPr="0054160C">
        <w:rPr>
          <w:szCs w:val="26"/>
          <w:lang w:val="lt-LT"/>
        </w:rPr>
        <w:t>4</w:t>
      </w:r>
      <w:r w:rsidR="009D5A9C" w:rsidRPr="0054160C">
        <w:rPr>
          <w:szCs w:val="26"/>
          <w:lang w:val="lt-LT"/>
        </w:rPr>
        <w:t>–</w:t>
      </w:r>
      <w:r w:rsidRPr="0054160C">
        <w:rPr>
          <w:szCs w:val="26"/>
          <w:lang w:val="lt-LT"/>
        </w:rPr>
        <w:t>6.</w:t>
      </w:r>
      <w:bookmarkEnd w:id="61"/>
    </w:p>
    <w:p w:rsidR="007A3876" w:rsidRPr="0054160C" w:rsidRDefault="007A3876" w:rsidP="00BE3EB8">
      <w:pPr>
        <w:jc w:val="center"/>
        <w:rPr>
          <w:szCs w:val="26"/>
        </w:rPr>
      </w:pPr>
    </w:p>
    <w:p w:rsidR="00DA255E" w:rsidRPr="0054160C" w:rsidRDefault="00DA255E" w:rsidP="00DA255E">
      <w:pPr>
        <w:pStyle w:val="NormalWeb"/>
        <w:spacing w:before="0" w:beforeAutospacing="0" w:after="0" w:afterAutospacing="0"/>
        <w:rPr>
          <w:sz w:val="26"/>
          <w:szCs w:val="26"/>
          <w:lang w:val="lt-LT"/>
        </w:rPr>
      </w:pPr>
    </w:p>
    <w:p w:rsidR="000F5A82" w:rsidRPr="00056263" w:rsidRDefault="0022709C" w:rsidP="00BE3EB8">
      <w:pPr>
        <w:numPr>
          <w:ilvl w:val="0"/>
          <w:numId w:val="38"/>
        </w:numPr>
        <w:jc w:val="center"/>
        <w:rPr>
          <w:b/>
        </w:rPr>
      </w:pPr>
      <w:bookmarkStart w:id="62" w:name="_Ref222643022"/>
      <w:r w:rsidRPr="00056263">
        <w:rPr>
          <w:b/>
        </w:rPr>
        <w:t>Literatūra</w:t>
      </w:r>
      <w:bookmarkEnd w:id="62"/>
    </w:p>
    <w:sectPr w:rsidR="000F5A82" w:rsidRPr="00056263" w:rsidSect="00253EA6">
      <w:footerReference w:type="even" r:id="rId14"/>
      <w:footerReference w:type="default" r:id="rId15"/>
      <w:endnotePr>
        <w:numFmt w:val="decimal"/>
      </w:endnotePr>
      <w:pgSz w:w="11906" w:h="16838"/>
      <w:pgMar w:top="1304" w:right="1304" w:bottom="1304" w:left="130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4A92" w:rsidRDefault="00CB4A92">
      <w:r>
        <w:separator/>
      </w:r>
    </w:p>
  </w:endnote>
  <w:endnote w:type="continuationSeparator" w:id="1">
    <w:p w:rsidR="00CB4A92" w:rsidRDefault="00CB4A92">
      <w:r>
        <w:continuationSeparator/>
      </w:r>
    </w:p>
  </w:endnote>
  <w:endnote w:id="2">
    <w:p w:rsidR="003806A0" w:rsidRPr="00050E7A" w:rsidRDefault="003806A0" w:rsidP="00466800">
      <w:pPr>
        <w:pStyle w:val="NormalWeb"/>
        <w:spacing w:before="0" w:beforeAutospacing="0" w:after="0" w:afterAutospacing="0"/>
        <w:ind w:left="567" w:hanging="567"/>
      </w:pPr>
      <w:r w:rsidRPr="00050E7A">
        <w:endnoteRef/>
      </w:r>
      <w:r>
        <w:t>.</w:t>
      </w:r>
      <w:r w:rsidRPr="00050E7A">
        <w:t xml:space="preserve"> Orejarena LA, Vidaillet H Jr, DeStefano F, </w:t>
      </w:r>
      <w:r>
        <w:t>et al</w:t>
      </w:r>
      <w:r w:rsidRPr="00050E7A">
        <w:t>. Paroxysmal supraventricular tachycardia in the general population. J Am Coll Cardiol. 1998; 31(1): 150–7.</w:t>
      </w:r>
    </w:p>
  </w:endnote>
  <w:endnote w:id="3">
    <w:p w:rsidR="003806A0" w:rsidRPr="00050E7A" w:rsidRDefault="003806A0" w:rsidP="00466800">
      <w:pPr>
        <w:pStyle w:val="EndnoteText"/>
        <w:ind w:left="567" w:hanging="567"/>
        <w:rPr>
          <w:sz w:val="24"/>
          <w:szCs w:val="24"/>
        </w:rPr>
      </w:pPr>
      <w:r w:rsidRPr="00050E7A">
        <w:rPr>
          <w:sz w:val="24"/>
          <w:szCs w:val="24"/>
        </w:rPr>
        <w:endnoteRef/>
      </w:r>
      <w:r>
        <w:rPr>
          <w:sz w:val="24"/>
          <w:szCs w:val="24"/>
        </w:rPr>
        <w:t>.</w:t>
      </w:r>
      <w:r w:rsidRPr="00050E7A">
        <w:rPr>
          <w:sz w:val="24"/>
          <w:szCs w:val="24"/>
        </w:rPr>
        <w:t xml:space="preserve"> Hiss RG, Lamb LE. Electrocardiographic findings in 122,043 individuals. Circulation</w:t>
      </w:r>
      <w:r>
        <w:rPr>
          <w:sz w:val="24"/>
          <w:szCs w:val="24"/>
        </w:rPr>
        <w:t>.</w:t>
      </w:r>
      <w:r w:rsidRPr="00050E7A">
        <w:rPr>
          <w:sz w:val="24"/>
          <w:szCs w:val="24"/>
        </w:rPr>
        <w:t xml:space="preserve"> 1962; 25:947–61.</w:t>
      </w:r>
    </w:p>
  </w:endnote>
  <w:endnote w:id="4">
    <w:p w:rsidR="003806A0" w:rsidRPr="00050E7A" w:rsidRDefault="003806A0" w:rsidP="00466800">
      <w:pPr>
        <w:pStyle w:val="EndnoteText"/>
        <w:ind w:left="567" w:hanging="567"/>
        <w:rPr>
          <w:sz w:val="24"/>
          <w:szCs w:val="24"/>
        </w:rPr>
      </w:pPr>
      <w:r w:rsidRPr="00050E7A">
        <w:rPr>
          <w:sz w:val="24"/>
          <w:szCs w:val="24"/>
        </w:rPr>
        <w:endnoteRef/>
      </w:r>
      <w:r>
        <w:rPr>
          <w:sz w:val="24"/>
          <w:szCs w:val="24"/>
        </w:rPr>
        <w:t>.</w:t>
      </w:r>
      <w:r w:rsidRPr="00050E7A">
        <w:rPr>
          <w:sz w:val="24"/>
          <w:szCs w:val="24"/>
        </w:rPr>
        <w:t xml:space="preserve"> Brodsky M, Wu D, Denes P, </w:t>
      </w:r>
      <w:r>
        <w:rPr>
          <w:sz w:val="24"/>
          <w:szCs w:val="24"/>
        </w:rPr>
        <w:t>et al</w:t>
      </w:r>
      <w:r w:rsidRPr="00050E7A">
        <w:rPr>
          <w:sz w:val="24"/>
          <w:szCs w:val="24"/>
        </w:rPr>
        <w:t>. Arrhythmias documented by 24 hour continuous electrocardiographic monitoring in 50 male medical students without apparent heart disease. Am J Cardiol. 1977; 39(3):390–5.</w:t>
      </w:r>
    </w:p>
  </w:endnote>
  <w:endnote w:id="5">
    <w:p w:rsidR="003806A0" w:rsidRPr="00050E7A" w:rsidRDefault="003806A0" w:rsidP="00466800">
      <w:pPr>
        <w:pStyle w:val="EndnoteText"/>
        <w:ind w:left="567" w:hanging="567"/>
        <w:rPr>
          <w:sz w:val="24"/>
          <w:szCs w:val="24"/>
        </w:rPr>
      </w:pPr>
      <w:r w:rsidRPr="00050E7A">
        <w:rPr>
          <w:sz w:val="24"/>
          <w:szCs w:val="24"/>
        </w:rPr>
        <w:endnoteRef/>
      </w:r>
      <w:r>
        <w:rPr>
          <w:sz w:val="24"/>
          <w:szCs w:val="24"/>
        </w:rPr>
        <w:t>.</w:t>
      </w:r>
      <w:r w:rsidRPr="00050E7A">
        <w:rPr>
          <w:sz w:val="24"/>
          <w:szCs w:val="24"/>
        </w:rPr>
        <w:t xml:space="preserve"> Hinkle LE Jr., Carver ST, Stevens M. The frequency of asymptomatic disturbances of cardiac rhythm and conduction in middleaged men. Am J Cardiol</w:t>
      </w:r>
      <w:r>
        <w:rPr>
          <w:sz w:val="24"/>
          <w:szCs w:val="24"/>
        </w:rPr>
        <w:t>. 1969; 24: 629</w:t>
      </w:r>
      <w:r w:rsidRPr="00050E7A">
        <w:rPr>
          <w:sz w:val="24"/>
          <w:szCs w:val="24"/>
        </w:rPr>
        <w:t>–50.</w:t>
      </w:r>
    </w:p>
  </w:endnote>
  <w:endnote w:id="6">
    <w:p w:rsidR="003806A0" w:rsidRPr="00050E7A" w:rsidRDefault="003806A0" w:rsidP="00466800">
      <w:pPr>
        <w:pStyle w:val="EndnoteText"/>
        <w:ind w:left="567" w:hanging="567"/>
        <w:rPr>
          <w:sz w:val="24"/>
          <w:szCs w:val="24"/>
        </w:rPr>
      </w:pPr>
      <w:r w:rsidRPr="00050E7A">
        <w:rPr>
          <w:sz w:val="24"/>
          <w:szCs w:val="24"/>
        </w:rPr>
        <w:endnoteRef/>
      </w:r>
      <w:r>
        <w:rPr>
          <w:sz w:val="24"/>
          <w:szCs w:val="24"/>
        </w:rPr>
        <w:t>.</w:t>
      </w:r>
      <w:r w:rsidRPr="00050E7A">
        <w:rPr>
          <w:sz w:val="24"/>
          <w:szCs w:val="24"/>
        </w:rPr>
        <w:t xml:space="preserve"> Kuller L, Lilienfeld A, Fisher R. An epidemiological study of sudden and unexpected deaths in adults. Medicine (Baltimore)</w:t>
      </w:r>
      <w:r>
        <w:rPr>
          <w:sz w:val="24"/>
          <w:szCs w:val="24"/>
        </w:rPr>
        <w:t>.</w:t>
      </w:r>
      <w:r w:rsidRPr="00050E7A">
        <w:rPr>
          <w:sz w:val="24"/>
          <w:szCs w:val="24"/>
        </w:rPr>
        <w:t xml:space="preserve"> 1967;46:341–61.</w:t>
      </w:r>
    </w:p>
  </w:endnote>
  <w:endnote w:id="7">
    <w:p w:rsidR="003806A0" w:rsidRPr="00050E7A" w:rsidRDefault="003806A0" w:rsidP="00466800">
      <w:pPr>
        <w:pStyle w:val="EndnoteText"/>
        <w:ind w:left="567" w:hanging="567"/>
        <w:rPr>
          <w:sz w:val="24"/>
          <w:szCs w:val="24"/>
        </w:rPr>
      </w:pPr>
      <w:r w:rsidRPr="00050E7A">
        <w:rPr>
          <w:sz w:val="24"/>
          <w:szCs w:val="24"/>
        </w:rPr>
        <w:endnoteRef/>
      </w:r>
      <w:r>
        <w:rPr>
          <w:sz w:val="24"/>
          <w:szCs w:val="24"/>
        </w:rPr>
        <w:t>.</w:t>
      </w:r>
      <w:r w:rsidRPr="00050E7A">
        <w:rPr>
          <w:sz w:val="24"/>
          <w:szCs w:val="24"/>
        </w:rPr>
        <w:t xml:space="preserve"> de Vreede-Swagemakers JJ, Gorgels AP, Dubois-Arbouw WI, et al. Out-of-hospital cardiac arrest in the 1990’s: a population-based study in the Maastricht area on incidence, characteristics and</w:t>
      </w:r>
      <w:r>
        <w:rPr>
          <w:sz w:val="24"/>
          <w:szCs w:val="24"/>
        </w:rPr>
        <w:t xml:space="preserve"> </w:t>
      </w:r>
      <w:r w:rsidRPr="00050E7A">
        <w:rPr>
          <w:sz w:val="24"/>
          <w:szCs w:val="24"/>
        </w:rPr>
        <w:t>survival. J Am Coll Cardiol</w:t>
      </w:r>
      <w:r>
        <w:rPr>
          <w:sz w:val="24"/>
          <w:szCs w:val="24"/>
        </w:rPr>
        <w:t>.</w:t>
      </w:r>
      <w:r w:rsidRPr="00050E7A">
        <w:rPr>
          <w:sz w:val="24"/>
          <w:szCs w:val="24"/>
        </w:rPr>
        <w:t xml:space="preserve"> 1997;30:1500–5.</w:t>
      </w:r>
    </w:p>
  </w:endnote>
  <w:endnote w:id="8">
    <w:p w:rsidR="003806A0" w:rsidRPr="00050E7A" w:rsidRDefault="003806A0" w:rsidP="00466800">
      <w:pPr>
        <w:pStyle w:val="NormalWeb"/>
        <w:spacing w:before="0" w:beforeAutospacing="0" w:after="0" w:afterAutospacing="0"/>
        <w:ind w:left="567" w:hanging="567"/>
      </w:pPr>
      <w:r w:rsidRPr="00050E7A">
        <w:endnoteRef/>
      </w:r>
      <w:r>
        <w:t>.</w:t>
      </w:r>
      <w:r w:rsidRPr="00050E7A">
        <w:t xml:space="preserve"> Hecht HH. Potential variations of the auricular and right ventricular cavities in man. Am Heart J</w:t>
      </w:r>
      <w:r>
        <w:t>.</w:t>
      </w:r>
      <w:r w:rsidRPr="00050E7A">
        <w:t xml:space="preserve"> 1946;32:39–52.</w:t>
      </w:r>
    </w:p>
  </w:endnote>
  <w:endnote w:id="9">
    <w:p w:rsidR="003806A0" w:rsidRPr="00050E7A" w:rsidRDefault="003806A0" w:rsidP="00466800">
      <w:pPr>
        <w:pStyle w:val="NormalWeb"/>
        <w:spacing w:before="0" w:beforeAutospacing="0" w:after="0" w:afterAutospacing="0"/>
        <w:ind w:left="567" w:hanging="567"/>
      </w:pPr>
      <w:r w:rsidRPr="00050E7A">
        <w:endnoteRef/>
      </w:r>
      <w:r>
        <w:t>.</w:t>
      </w:r>
      <w:r w:rsidRPr="00050E7A">
        <w:t xml:space="preserve"> Giraud G, Puech P, Latour H, </w:t>
      </w:r>
      <w:r>
        <w:t>et al</w:t>
      </w:r>
      <w:r w:rsidRPr="00050E7A">
        <w:t>. Variations de potentiel liees a l’activite du systeme de conduction auriculo-ventriculaire chez l’homme. Arch Mal Coeur 1960;53:575–84.</w:t>
      </w:r>
    </w:p>
  </w:endnote>
  <w:endnote w:id="10">
    <w:p w:rsidR="003806A0" w:rsidRPr="00050E7A" w:rsidRDefault="003806A0" w:rsidP="00466800">
      <w:pPr>
        <w:pStyle w:val="NormalWeb"/>
        <w:spacing w:before="0" w:beforeAutospacing="0" w:after="0" w:afterAutospacing="0"/>
        <w:ind w:left="567" w:hanging="567"/>
      </w:pPr>
      <w:r w:rsidRPr="00050E7A">
        <w:endnoteRef/>
      </w:r>
      <w:r>
        <w:t>.</w:t>
      </w:r>
      <w:r w:rsidRPr="00050E7A">
        <w:t xml:space="preserve"> Furman S, Robinson G. Use of intracardiac pacemaker in correction of total heart block. Surg Forum</w:t>
      </w:r>
      <w:r>
        <w:t>.</w:t>
      </w:r>
      <w:r w:rsidRPr="00050E7A">
        <w:t xml:space="preserve"> 1958;9:245–52.</w:t>
      </w:r>
    </w:p>
  </w:endnote>
  <w:endnote w:id="11">
    <w:p w:rsidR="003806A0" w:rsidRPr="00050E7A" w:rsidRDefault="003806A0" w:rsidP="00466800">
      <w:pPr>
        <w:pStyle w:val="NormalWeb"/>
        <w:spacing w:before="0" w:beforeAutospacing="0" w:after="0" w:afterAutospacing="0"/>
        <w:ind w:left="567" w:hanging="567"/>
      </w:pPr>
      <w:r w:rsidRPr="00050E7A">
        <w:endnoteRef/>
      </w:r>
      <w:r>
        <w:t>.</w:t>
      </w:r>
      <w:r w:rsidRPr="00050E7A">
        <w:t xml:space="preserve"> Durrer D, Roos JP. Epicardial excitation of the ventricles in a patient with the Wolff-Parkinson-White syndrome (type B). Circulation</w:t>
      </w:r>
      <w:r>
        <w:t xml:space="preserve">. </w:t>
      </w:r>
      <w:r w:rsidRPr="00050E7A">
        <w:t>1967;35:15–21.</w:t>
      </w:r>
    </w:p>
  </w:endnote>
  <w:endnote w:id="12">
    <w:p w:rsidR="003806A0" w:rsidRPr="00050E7A" w:rsidRDefault="003806A0" w:rsidP="00466800">
      <w:pPr>
        <w:pStyle w:val="NormalWeb"/>
        <w:spacing w:before="0" w:beforeAutospacing="0" w:after="0" w:afterAutospacing="0"/>
        <w:ind w:left="567" w:hanging="567"/>
      </w:pPr>
      <w:r w:rsidRPr="00050E7A">
        <w:endnoteRef/>
      </w:r>
      <w:r>
        <w:t>.</w:t>
      </w:r>
      <w:r w:rsidRPr="00050E7A">
        <w:t xml:space="preserve"> Durrer D, Schoo L, Schuilenburg RM, </w:t>
      </w:r>
      <w:r>
        <w:t>et al</w:t>
      </w:r>
      <w:r w:rsidRPr="00050E7A">
        <w:t>. The role of premature beats in the initiation and the termination of supraventricular tachycardias in the Wolff-Parkinson White syndrome. Circulation</w:t>
      </w:r>
      <w:r>
        <w:t xml:space="preserve">. </w:t>
      </w:r>
      <w:r w:rsidRPr="00050E7A">
        <w:t>1967;36:644–62.</w:t>
      </w:r>
    </w:p>
  </w:endnote>
  <w:endnote w:id="13">
    <w:p w:rsidR="003806A0" w:rsidRPr="00050E7A" w:rsidRDefault="003806A0" w:rsidP="00466800">
      <w:pPr>
        <w:pStyle w:val="NormalWeb"/>
        <w:spacing w:before="0" w:beforeAutospacing="0" w:after="0" w:afterAutospacing="0"/>
        <w:ind w:left="567" w:hanging="567"/>
      </w:pPr>
      <w:r w:rsidRPr="00050E7A">
        <w:endnoteRef/>
      </w:r>
      <w:r>
        <w:t>.</w:t>
      </w:r>
      <w:r w:rsidRPr="00050E7A">
        <w:t xml:space="preserve"> Coumel Ph, Cabrol C, Fabiato A, </w:t>
      </w:r>
      <w:r>
        <w:t>et al</w:t>
      </w:r>
      <w:r w:rsidRPr="00050E7A">
        <w:t>. Tachycardie permanente par rhythme reciproque. Arch Mal Coeur</w:t>
      </w:r>
      <w:r>
        <w:t>.</w:t>
      </w:r>
      <w:r w:rsidRPr="00050E7A">
        <w:t xml:space="preserve"> 1967;60:1830–45.</w:t>
      </w:r>
    </w:p>
  </w:endnote>
  <w:endnote w:id="14">
    <w:p w:rsidR="003806A0" w:rsidRPr="00050E7A" w:rsidRDefault="003806A0" w:rsidP="00466800">
      <w:pPr>
        <w:pStyle w:val="NormalWeb"/>
        <w:spacing w:before="0" w:beforeAutospacing="0" w:after="0" w:afterAutospacing="0"/>
        <w:ind w:left="567" w:hanging="567"/>
      </w:pPr>
      <w:r w:rsidRPr="00050E7A">
        <w:endnoteRef/>
      </w:r>
      <w:r>
        <w:t>.</w:t>
      </w:r>
      <w:r w:rsidRPr="00050E7A">
        <w:t xml:space="preserve"> Wellens HJJ, Schuilenburg RM, Durrer D. Electrical stimulation of the heart in patients with ventricular tachycardia. Circulation</w:t>
      </w:r>
      <w:r>
        <w:t>.</w:t>
      </w:r>
      <w:r w:rsidRPr="00050E7A">
        <w:t xml:space="preserve"> 1972; 46:216–26.</w:t>
      </w:r>
    </w:p>
  </w:endnote>
  <w:endnote w:id="15">
    <w:p w:rsidR="003806A0" w:rsidRPr="00050E7A" w:rsidRDefault="003806A0" w:rsidP="00466800">
      <w:pPr>
        <w:pStyle w:val="NormalWeb"/>
        <w:spacing w:before="0" w:beforeAutospacing="0" w:after="0" w:afterAutospacing="0"/>
        <w:ind w:left="567" w:hanging="567"/>
      </w:pPr>
      <w:r w:rsidRPr="00050E7A">
        <w:endnoteRef/>
      </w:r>
      <w:r>
        <w:t>.</w:t>
      </w:r>
      <w:r w:rsidRPr="00050E7A">
        <w:t xml:space="preserve"> Wellens HJJ, Bar FWHM, Lie KI. The value of the electrocardiogram in the differential diagnosis of a tachycardia with a widened QRS complex. Am J Med 1978;64:27–33.</w:t>
      </w:r>
    </w:p>
  </w:endnote>
  <w:endnote w:id="16">
    <w:p w:rsidR="003806A0" w:rsidRPr="00050E7A" w:rsidRDefault="003806A0" w:rsidP="00466800">
      <w:pPr>
        <w:pStyle w:val="NormalWeb"/>
        <w:spacing w:before="0" w:beforeAutospacing="0" w:after="0" w:afterAutospacing="0"/>
        <w:ind w:left="567" w:hanging="567"/>
      </w:pPr>
      <w:r w:rsidRPr="00050E7A">
        <w:endnoteRef/>
      </w:r>
      <w:r>
        <w:t>.</w:t>
      </w:r>
      <w:r w:rsidRPr="00050E7A">
        <w:t xml:space="preserve"> Cobb FR, Blumenschein SD, Sealy WC, </w:t>
      </w:r>
      <w:r>
        <w:t>et al</w:t>
      </w:r>
      <w:r w:rsidRPr="00050E7A">
        <w:t>. Successful surgical interruption of the bundle of Kent in a patient with the Wolff-Parkinson-White syndrome. Circulation</w:t>
      </w:r>
      <w:r>
        <w:t>.</w:t>
      </w:r>
      <w:r w:rsidRPr="00050E7A">
        <w:t xml:space="preserve"> 1968;38:1018–29.</w:t>
      </w:r>
    </w:p>
  </w:endnote>
  <w:endnote w:id="17">
    <w:p w:rsidR="003806A0" w:rsidRPr="00050E7A" w:rsidRDefault="003806A0" w:rsidP="00466800">
      <w:pPr>
        <w:pStyle w:val="NormalWeb"/>
        <w:spacing w:before="0" w:beforeAutospacing="0" w:after="0" w:afterAutospacing="0"/>
        <w:ind w:left="567" w:hanging="567"/>
      </w:pPr>
      <w:r w:rsidRPr="00050E7A">
        <w:endnoteRef/>
      </w:r>
      <w:r>
        <w:t>.</w:t>
      </w:r>
      <w:r w:rsidRPr="00050E7A">
        <w:t xml:space="preserve"> Guiraudon G, Fontaine G, Frank R, et al. Encircling endocardial ventriculotomy: a new surgical treatment for life threatening ventricular tachycardias resistant to medical treatment following myocardial infarction. Ann Thorac Surg</w:t>
      </w:r>
      <w:r>
        <w:t>.</w:t>
      </w:r>
      <w:r w:rsidRPr="00050E7A">
        <w:t xml:space="preserve"> 1978;26:438–44.</w:t>
      </w:r>
    </w:p>
  </w:endnote>
  <w:endnote w:id="18">
    <w:p w:rsidR="003806A0" w:rsidRPr="00050E7A" w:rsidRDefault="003806A0" w:rsidP="00466800">
      <w:pPr>
        <w:pStyle w:val="EndnoteText"/>
        <w:ind w:left="567" w:hanging="567"/>
        <w:rPr>
          <w:sz w:val="24"/>
          <w:szCs w:val="24"/>
        </w:rPr>
      </w:pPr>
      <w:r w:rsidRPr="00050E7A">
        <w:rPr>
          <w:sz w:val="24"/>
          <w:szCs w:val="24"/>
        </w:rPr>
        <w:endnoteRef/>
      </w:r>
      <w:r>
        <w:rPr>
          <w:sz w:val="24"/>
          <w:szCs w:val="24"/>
        </w:rPr>
        <w:t>.</w:t>
      </w:r>
      <w:r w:rsidRPr="00050E7A">
        <w:rPr>
          <w:sz w:val="24"/>
          <w:szCs w:val="24"/>
        </w:rPr>
        <w:t xml:space="preserve"> Mirowski M, Reid PR, Mower MM, et al. Termination of malignant ventricular arrhythmias with an implanted automatic defibrillator. N Engl J Med</w:t>
      </w:r>
      <w:r>
        <w:rPr>
          <w:sz w:val="24"/>
          <w:szCs w:val="24"/>
        </w:rPr>
        <w:t>.</w:t>
      </w:r>
      <w:r w:rsidRPr="00050E7A">
        <w:rPr>
          <w:sz w:val="24"/>
          <w:szCs w:val="24"/>
        </w:rPr>
        <w:t xml:space="preserve"> 1980;303:322–5.</w:t>
      </w:r>
    </w:p>
  </w:endnote>
  <w:endnote w:id="19">
    <w:p w:rsidR="003806A0" w:rsidRPr="00050E7A" w:rsidRDefault="003806A0" w:rsidP="00466800">
      <w:pPr>
        <w:ind w:left="567" w:hanging="567"/>
      </w:pPr>
      <w:r w:rsidRPr="00050E7A">
        <w:endnoteRef/>
      </w:r>
      <w:r>
        <w:t>.</w:t>
      </w:r>
      <w:r w:rsidRPr="00050E7A">
        <w:t xml:space="preserve"> Ross DL, Johnson DC, Denniss AR, </w:t>
      </w:r>
      <w:r>
        <w:t>et al</w:t>
      </w:r>
      <w:r w:rsidRPr="00050E7A">
        <w:t>. Curative surgery for atrioventricular junctional ("AV nodal") reentrant tachycardia. J Am Coll Cardiol. 1985; 6(6): 1383–92.</w:t>
      </w:r>
    </w:p>
  </w:endnote>
  <w:endnote w:id="20">
    <w:p w:rsidR="003806A0" w:rsidRPr="00050E7A" w:rsidRDefault="003806A0" w:rsidP="00466800">
      <w:pPr>
        <w:pStyle w:val="NormalWeb"/>
        <w:spacing w:before="0" w:beforeAutospacing="0" w:after="0" w:afterAutospacing="0"/>
        <w:ind w:left="567" w:hanging="567"/>
      </w:pPr>
      <w:r w:rsidRPr="00050E7A">
        <w:endnoteRef/>
      </w:r>
      <w:r>
        <w:t>.</w:t>
      </w:r>
      <w:r w:rsidRPr="00050E7A">
        <w:t xml:space="preserve"> Scheinman MM, Morady F, Hess DS, </w:t>
      </w:r>
      <w:r>
        <w:t>et al</w:t>
      </w:r>
      <w:r w:rsidRPr="00050E7A">
        <w:t>. Catheter induced ablation of the atrioventricular junction to control refractory supraventricular arrhythmias. JAMA</w:t>
      </w:r>
      <w:r>
        <w:t>.</w:t>
      </w:r>
      <w:r w:rsidRPr="00050E7A">
        <w:t xml:space="preserve"> 1982;248:851–5.</w:t>
      </w:r>
    </w:p>
  </w:endnote>
  <w:endnote w:id="21">
    <w:p w:rsidR="003806A0" w:rsidRPr="00050E7A" w:rsidRDefault="003806A0" w:rsidP="00466800">
      <w:pPr>
        <w:pStyle w:val="NormalWeb"/>
        <w:spacing w:before="0" w:beforeAutospacing="0" w:after="0" w:afterAutospacing="0"/>
        <w:ind w:left="567" w:hanging="567"/>
      </w:pPr>
      <w:r w:rsidRPr="00050E7A">
        <w:endnoteRef/>
      </w:r>
      <w:r>
        <w:t>.</w:t>
      </w:r>
      <w:r w:rsidRPr="00050E7A">
        <w:t xml:space="preserve"> Weber H, Schmitz L. Catheter techniques for closed chest ablation of an accessory pathway. N Engl J Med</w:t>
      </w:r>
      <w:r>
        <w:t>.</w:t>
      </w:r>
      <w:r w:rsidRPr="00050E7A">
        <w:t xml:space="preserve"> 1983;308:653–4.</w:t>
      </w:r>
    </w:p>
  </w:endnote>
  <w:endnote w:id="22">
    <w:p w:rsidR="003806A0" w:rsidRPr="00050E7A" w:rsidRDefault="003806A0" w:rsidP="00466800">
      <w:pPr>
        <w:pStyle w:val="NormalWeb"/>
        <w:spacing w:before="0" w:beforeAutospacing="0" w:after="0" w:afterAutospacing="0"/>
        <w:ind w:left="567" w:hanging="567"/>
      </w:pPr>
      <w:r w:rsidRPr="00050E7A">
        <w:endnoteRef/>
      </w:r>
      <w:r>
        <w:t>.</w:t>
      </w:r>
      <w:r w:rsidRPr="00050E7A">
        <w:t xml:space="preserve"> </w:t>
      </w:r>
      <w:r>
        <w:t>Saoudi N, Mouton-Schleiffer D, et al</w:t>
      </w:r>
      <w:r w:rsidRPr="00050E7A">
        <w:t>. Direct catheter fulguration of atrial flutter. Lancet</w:t>
      </w:r>
      <w:r>
        <w:t>.</w:t>
      </w:r>
      <w:r w:rsidRPr="00050E7A">
        <w:t xml:space="preserve"> 1987;2:568–9.</w:t>
      </w:r>
    </w:p>
  </w:endnote>
  <w:endnote w:id="23">
    <w:p w:rsidR="003806A0" w:rsidRPr="00050E7A" w:rsidRDefault="003806A0" w:rsidP="00466800">
      <w:pPr>
        <w:pStyle w:val="NormalWeb"/>
        <w:spacing w:before="0" w:beforeAutospacing="0" w:after="0" w:afterAutospacing="0"/>
        <w:ind w:left="567" w:hanging="567"/>
      </w:pPr>
      <w:r w:rsidRPr="00050E7A">
        <w:endnoteRef/>
      </w:r>
      <w:r>
        <w:t>.</w:t>
      </w:r>
      <w:r w:rsidRPr="00050E7A">
        <w:t xml:space="preserve"> Hartzler GO. Electrode catheter ablation of refractory focal ventricular tachycardia. J Am Coll Cardiol</w:t>
      </w:r>
      <w:r>
        <w:t>.</w:t>
      </w:r>
      <w:r w:rsidRPr="00050E7A">
        <w:t xml:space="preserve"> 1983;2:1107–13.</w:t>
      </w:r>
    </w:p>
  </w:endnote>
  <w:endnote w:id="24">
    <w:p w:rsidR="003806A0" w:rsidRPr="00050E7A" w:rsidRDefault="003806A0" w:rsidP="00466800">
      <w:pPr>
        <w:pStyle w:val="NormalWeb"/>
        <w:spacing w:before="0" w:beforeAutospacing="0" w:after="0" w:afterAutospacing="0"/>
        <w:ind w:left="567" w:hanging="567"/>
      </w:pPr>
      <w:r w:rsidRPr="00050E7A">
        <w:endnoteRef/>
      </w:r>
      <w:r>
        <w:t>.</w:t>
      </w:r>
      <w:r w:rsidRPr="00050E7A">
        <w:t xml:space="preserve"> Budde TH, Breithardt G, Borggre</w:t>
      </w:r>
      <w:r>
        <w:t>f</w:t>
      </w:r>
      <w:r w:rsidRPr="00050E7A">
        <w:t xml:space="preserve">e M, </w:t>
      </w:r>
      <w:r>
        <w:t>et al</w:t>
      </w:r>
      <w:r w:rsidRPr="00050E7A">
        <w:t>. Erste Erfahrungen mit der Hochfrequenzstrom ablation der AV Leitungssystems beim Menschen. Z Kardiol</w:t>
      </w:r>
      <w:r>
        <w:t>.</w:t>
      </w:r>
      <w:r w:rsidRPr="00050E7A">
        <w:t xml:space="preserve"> 1987;76:204–10.</w:t>
      </w:r>
    </w:p>
  </w:endnote>
  <w:endnote w:id="25">
    <w:p w:rsidR="003806A0" w:rsidRPr="00050E7A" w:rsidRDefault="003806A0" w:rsidP="00466800">
      <w:pPr>
        <w:pStyle w:val="NormalWeb"/>
        <w:spacing w:before="0" w:beforeAutospacing="0" w:after="0" w:afterAutospacing="0"/>
        <w:ind w:left="567" w:hanging="567"/>
      </w:pPr>
      <w:r w:rsidRPr="00050E7A">
        <w:endnoteRef/>
      </w:r>
      <w:r>
        <w:t>.</w:t>
      </w:r>
      <w:r w:rsidRPr="00050E7A">
        <w:t xml:space="preserve"> Lee MA, Morady F, Kadish A, et al. Catheter modification of the atrioventricular junction with radiofrequency energy for control of atrioventricular nodal re-entry tachycardia. Circulation</w:t>
      </w:r>
      <w:r>
        <w:t>.</w:t>
      </w:r>
      <w:r w:rsidRPr="00050E7A">
        <w:t xml:space="preserve"> 1991;83: 827–35.</w:t>
      </w:r>
    </w:p>
  </w:endnote>
  <w:endnote w:id="26">
    <w:p w:rsidR="003806A0" w:rsidRPr="00050E7A" w:rsidRDefault="003806A0" w:rsidP="00C50104">
      <w:pPr>
        <w:pStyle w:val="NormalWeb"/>
        <w:spacing w:before="0" w:beforeAutospacing="0" w:after="0" w:afterAutospacing="0"/>
        <w:ind w:left="567" w:hanging="567"/>
      </w:pPr>
      <w:r w:rsidRPr="00050E7A">
        <w:endnoteRef/>
      </w:r>
      <w:r>
        <w:t>.</w:t>
      </w:r>
      <w:r w:rsidRPr="00050E7A">
        <w:t xml:space="preserve"> Jackman WM, Wang XZ, Friday KJ, et al. Catheter ablation of accessory atrioventricular pathways (Wolff-Parkinson-White syndrome) by radiofrequency current. N Engl J Med</w:t>
      </w:r>
      <w:r>
        <w:t>.</w:t>
      </w:r>
      <w:r w:rsidRPr="00050E7A">
        <w:t xml:space="preserve"> 1991;324:1605–11.</w:t>
      </w:r>
    </w:p>
  </w:endnote>
  <w:endnote w:id="27">
    <w:p w:rsidR="003806A0" w:rsidRDefault="003806A0" w:rsidP="00C50104">
      <w:pPr>
        <w:pStyle w:val="NormalWeb"/>
        <w:spacing w:before="0" w:beforeAutospacing="0" w:after="0" w:afterAutospacing="0"/>
        <w:ind w:left="567" w:hanging="567"/>
      </w:pPr>
      <w:r w:rsidRPr="00C50104">
        <w:endnoteRef/>
      </w:r>
      <w:r>
        <w:t xml:space="preserve">. </w:t>
      </w:r>
      <w:r w:rsidRPr="00EC054E">
        <w:t>Nakagawa H, Jackman WM.</w:t>
      </w:r>
      <w:r>
        <w:t xml:space="preserve"> </w:t>
      </w:r>
      <w:r w:rsidRPr="00EC054E">
        <w:t>Catheter ablation of paroxysmal supraventricular tachycardia.</w:t>
      </w:r>
      <w:r>
        <w:t xml:space="preserve"> Circulation. 2007;116(21):2465</w:t>
      </w:r>
      <w:r w:rsidRPr="00050E7A">
        <w:t>–</w:t>
      </w:r>
      <w:r w:rsidRPr="00EC054E">
        <w:t>78.</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A00002EF" w:usb1="4000004B" w:usb2="00000000" w:usb3="00000000" w:csb0="0000009F" w:csb1="00000000"/>
  </w:font>
  <w:font w:name="Tahoma">
    <w:panose1 w:val="020B0604030504040204"/>
    <w:charset w:val="BA"/>
    <w:family w:val="swiss"/>
    <w:pitch w:val="variable"/>
    <w:sig w:usb0="61002A87" w:usb1="80000000" w:usb2="00000008" w:usb3="00000000" w:csb0="000101FF" w:csb1="00000000"/>
  </w:font>
  <w:font w:name="Calibri">
    <w:panose1 w:val="020F0502020204030204"/>
    <w:charset w:val="BA"/>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6A0" w:rsidRDefault="003806A0" w:rsidP="007B75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806A0" w:rsidRDefault="003806A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6A0" w:rsidRDefault="003806A0" w:rsidP="007B75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A4CF2">
      <w:rPr>
        <w:rStyle w:val="PageNumber"/>
        <w:noProof/>
      </w:rPr>
      <w:t>15</w:t>
    </w:r>
    <w:r>
      <w:rPr>
        <w:rStyle w:val="PageNumber"/>
      </w:rPr>
      <w:fldChar w:fldCharType="end"/>
    </w:r>
  </w:p>
  <w:p w:rsidR="003806A0" w:rsidRDefault="003806A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4A92" w:rsidRDefault="00CB4A92">
      <w:r>
        <w:separator/>
      </w:r>
    </w:p>
  </w:footnote>
  <w:footnote w:type="continuationSeparator" w:id="1">
    <w:p w:rsidR="00CB4A92" w:rsidRDefault="00CB4A9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87F48"/>
    <w:multiLevelType w:val="multilevel"/>
    <w:tmpl w:val="A6A2FF7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07FF6868"/>
    <w:multiLevelType w:val="hybridMultilevel"/>
    <w:tmpl w:val="5CB4C9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A9D4AC2"/>
    <w:multiLevelType w:val="hybridMultilevel"/>
    <w:tmpl w:val="867EF892"/>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ABA3F17"/>
    <w:multiLevelType w:val="hybridMultilevel"/>
    <w:tmpl w:val="760AC63A"/>
    <w:lvl w:ilvl="0" w:tplc="40E87096">
      <w:start w:val="1"/>
      <w:numFmt w:val="decimal"/>
      <w:lvlText w:val="%1."/>
      <w:lvlJc w:val="left"/>
      <w:pPr>
        <w:tabs>
          <w:tab w:val="num" w:pos="720"/>
        </w:tabs>
        <w:ind w:left="720" w:hanging="360"/>
      </w:pPr>
    </w:lvl>
    <w:lvl w:ilvl="1" w:tplc="93D83F08">
      <w:numFmt w:val="none"/>
      <w:lvlText w:val=""/>
      <w:lvlJc w:val="left"/>
      <w:pPr>
        <w:tabs>
          <w:tab w:val="num" w:pos="360"/>
        </w:tabs>
      </w:pPr>
    </w:lvl>
    <w:lvl w:ilvl="2" w:tplc="9DC87F00">
      <w:numFmt w:val="none"/>
      <w:lvlText w:val=""/>
      <w:lvlJc w:val="left"/>
      <w:pPr>
        <w:tabs>
          <w:tab w:val="num" w:pos="360"/>
        </w:tabs>
      </w:pPr>
    </w:lvl>
    <w:lvl w:ilvl="3" w:tplc="BA500E06">
      <w:numFmt w:val="none"/>
      <w:lvlText w:val=""/>
      <w:lvlJc w:val="left"/>
      <w:pPr>
        <w:tabs>
          <w:tab w:val="num" w:pos="360"/>
        </w:tabs>
      </w:pPr>
    </w:lvl>
    <w:lvl w:ilvl="4" w:tplc="520C10CE">
      <w:numFmt w:val="none"/>
      <w:lvlText w:val=""/>
      <w:lvlJc w:val="left"/>
      <w:pPr>
        <w:tabs>
          <w:tab w:val="num" w:pos="360"/>
        </w:tabs>
      </w:pPr>
    </w:lvl>
    <w:lvl w:ilvl="5" w:tplc="2C2A9A64">
      <w:numFmt w:val="none"/>
      <w:lvlText w:val=""/>
      <w:lvlJc w:val="left"/>
      <w:pPr>
        <w:tabs>
          <w:tab w:val="num" w:pos="360"/>
        </w:tabs>
      </w:pPr>
    </w:lvl>
    <w:lvl w:ilvl="6" w:tplc="9C225A12">
      <w:numFmt w:val="none"/>
      <w:lvlText w:val=""/>
      <w:lvlJc w:val="left"/>
      <w:pPr>
        <w:tabs>
          <w:tab w:val="num" w:pos="360"/>
        </w:tabs>
      </w:pPr>
    </w:lvl>
    <w:lvl w:ilvl="7" w:tplc="E83E2B3C">
      <w:numFmt w:val="none"/>
      <w:lvlText w:val=""/>
      <w:lvlJc w:val="left"/>
      <w:pPr>
        <w:tabs>
          <w:tab w:val="num" w:pos="360"/>
        </w:tabs>
      </w:pPr>
    </w:lvl>
    <w:lvl w:ilvl="8" w:tplc="25FCAC5A">
      <w:numFmt w:val="none"/>
      <w:lvlText w:val=""/>
      <w:lvlJc w:val="left"/>
      <w:pPr>
        <w:tabs>
          <w:tab w:val="num" w:pos="360"/>
        </w:tabs>
      </w:pPr>
    </w:lvl>
  </w:abstractNum>
  <w:abstractNum w:abstractNumId="4">
    <w:nsid w:val="0C3E6483"/>
    <w:multiLevelType w:val="hybridMultilevel"/>
    <w:tmpl w:val="691E227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D4F3CC6"/>
    <w:multiLevelType w:val="hybridMultilevel"/>
    <w:tmpl w:val="8DB4DB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E051272"/>
    <w:multiLevelType w:val="hybridMultilevel"/>
    <w:tmpl w:val="94ECC0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0857641"/>
    <w:multiLevelType w:val="hybridMultilevel"/>
    <w:tmpl w:val="C61237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897CF0"/>
    <w:multiLevelType w:val="hybridMultilevel"/>
    <w:tmpl w:val="B9D01A4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1E53E40"/>
    <w:multiLevelType w:val="multilevel"/>
    <w:tmpl w:val="EEB683D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15B278AF"/>
    <w:multiLevelType w:val="hybridMultilevel"/>
    <w:tmpl w:val="F0A822D4"/>
    <w:lvl w:ilvl="0" w:tplc="8AA0C604">
      <w:start w:val="1"/>
      <w:numFmt w:val="decimal"/>
      <w:lvlText w:val="%1."/>
      <w:lvlJc w:val="left"/>
      <w:pPr>
        <w:tabs>
          <w:tab w:val="num" w:pos="720"/>
        </w:tabs>
        <w:ind w:left="720" w:hanging="360"/>
      </w:pPr>
    </w:lvl>
    <w:lvl w:ilvl="1" w:tplc="2016723C">
      <w:numFmt w:val="none"/>
      <w:lvlText w:val=""/>
      <w:lvlJc w:val="left"/>
      <w:pPr>
        <w:tabs>
          <w:tab w:val="num" w:pos="360"/>
        </w:tabs>
      </w:pPr>
    </w:lvl>
    <w:lvl w:ilvl="2" w:tplc="022CAC4E">
      <w:numFmt w:val="none"/>
      <w:lvlText w:val=""/>
      <w:lvlJc w:val="left"/>
      <w:pPr>
        <w:tabs>
          <w:tab w:val="num" w:pos="360"/>
        </w:tabs>
      </w:pPr>
    </w:lvl>
    <w:lvl w:ilvl="3" w:tplc="BA84E000">
      <w:numFmt w:val="none"/>
      <w:lvlText w:val=""/>
      <w:lvlJc w:val="left"/>
      <w:pPr>
        <w:tabs>
          <w:tab w:val="num" w:pos="360"/>
        </w:tabs>
      </w:pPr>
    </w:lvl>
    <w:lvl w:ilvl="4" w:tplc="F5123F48">
      <w:numFmt w:val="none"/>
      <w:lvlText w:val=""/>
      <w:lvlJc w:val="left"/>
      <w:pPr>
        <w:tabs>
          <w:tab w:val="num" w:pos="360"/>
        </w:tabs>
      </w:pPr>
    </w:lvl>
    <w:lvl w:ilvl="5" w:tplc="2568512A">
      <w:numFmt w:val="none"/>
      <w:lvlText w:val=""/>
      <w:lvlJc w:val="left"/>
      <w:pPr>
        <w:tabs>
          <w:tab w:val="num" w:pos="360"/>
        </w:tabs>
      </w:pPr>
    </w:lvl>
    <w:lvl w:ilvl="6" w:tplc="46E89380">
      <w:numFmt w:val="none"/>
      <w:lvlText w:val=""/>
      <w:lvlJc w:val="left"/>
      <w:pPr>
        <w:tabs>
          <w:tab w:val="num" w:pos="360"/>
        </w:tabs>
      </w:pPr>
    </w:lvl>
    <w:lvl w:ilvl="7" w:tplc="15664B16">
      <w:numFmt w:val="none"/>
      <w:lvlText w:val=""/>
      <w:lvlJc w:val="left"/>
      <w:pPr>
        <w:tabs>
          <w:tab w:val="num" w:pos="360"/>
        </w:tabs>
      </w:pPr>
    </w:lvl>
    <w:lvl w:ilvl="8" w:tplc="DF6A9EE6">
      <w:numFmt w:val="none"/>
      <w:lvlText w:val=""/>
      <w:lvlJc w:val="left"/>
      <w:pPr>
        <w:tabs>
          <w:tab w:val="num" w:pos="360"/>
        </w:tabs>
      </w:pPr>
    </w:lvl>
  </w:abstractNum>
  <w:abstractNum w:abstractNumId="11">
    <w:nsid w:val="15EC42F5"/>
    <w:multiLevelType w:val="hybridMultilevel"/>
    <w:tmpl w:val="D7B85282"/>
    <w:lvl w:ilvl="0" w:tplc="04270001">
      <w:start w:val="1"/>
      <w:numFmt w:val="bullet"/>
      <w:lvlText w:val=""/>
      <w:lvlJc w:val="left"/>
      <w:pPr>
        <w:tabs>
          <w:tab w:val="num" w:pos="1298"/>
        </w:tabs>
        <w:ind w:left="1298" w:hanging="360"/>
      </w:pPr>
      <w:rPr>
        <w:rFonts w:ascii="Symbol" w:hAnsi="Symbol" w:hint="default"/>
      </w:rPr>
    </w:lvl>
    <w:lvl w:ilvl="1" w:tplc="04270019">
      <w:start w:val="1"/>
      <w:numFmt w:val="lowerLetter"/>
      <w:lvlText w:val="%2."/>
      <w:lvlJc w:val="left"/>
      <w:pPr>
        <w:tabs>
          <w:tab w:val="num" w:pos="2018"/>
        </w:tabs>
        <w:ind w:left="2018" w:hanging="360"/>
      </w:pPr>
    </w:lvl>
    <w:lvl w:ilvl="2" w:tplc="0427001B" w:tentative="1">
      <w:start w:val="1"/>
      <w:numFmt w:val="lowerRoman"/>
      <w:lvlText w:val="%3."/>
      <w:lvlJc w:val="right"/>
      <w:pPr>
        <w:tabs>
          <w:tab w:val="num" w:pos="2738"/>
        </w:tabs>
        <w:ind w:left="2738" w:hanging="180"/>
      </w:pPr>
    </w:lvl>
    <w:lvl w:ilvl="3" w:tplc="0427000F" w:tentative="1">
      <w:start w:val="1"/>
      <w:numFmt w:val="decimal"/>
      <w:lvlText w:val="%4."/>
      <w:lvlJc w:val="left"/>
      <w:pPr>
        <w:tabs>
          <w:tab w:val="num" w:pos="3458"/>
        </w:tabs>
        <w:ind w:left="3458" w:hanging="360"/>
      </w:pPr>
    </w:lvl>
    <w:lvl w:ilvl="4" w:tplc="04270019" w:tentative="1">
      <w:start w:val="1"/>
      <w:numFmt w:val="lowerLetter"/>
      <w:lvlText w:val="%5."/>
      <w:lvlJc w:val="left"/>
      <w:pPr>
        <w:tabs>
          <w:tab w:val="num" w:pos="4178"/>
        </w:tabs>
        <w:ind w:left="4178" w:hanging="360"/>
      </w:pPr>
    </w:lvl>
    <w:lvl w:ilvl="5" w:tplc="0427001B" w:tentative="1">
      <w:start w:val="1"/>
      <w:numFmt w:val="lowerRoman"/>
      <w:lvlText w:val="%6."/>
      <w:lvlJc w:val="right"/>
      <w:pPr>
        <w:tabs>
          <w:tab w:val="num" w:pos="4898"/>
        </w:tabs>
        <w:ind w:left="4898" w:hanging="180"/>
      </w:pPr>
    </w:lvl>
    <w:lvl w:ilvl="6" w:tplc="0427000F" w:tentative="1">
      <w:start w:val="1"/>
      <w:numFmt w:val="decimal"/>
      <w:lvlText w:val="%7."/>
      <w:lvlJc w:val="left"/>
      <w:pPr>
        <w:tabs>
          <w:tab w:val="num" w:pos="5618"/>
        </w:tabs>
        <w:ind w:left="5618" w:hanging="360"/>
      </w:pPr>
    </w:lvl>
    <w:lvl w:ilvl="7" w:tplc="04270019" w:tentative="1">
      <w:start w:val="1"/>
      <w:numFmt w:val="lowerLetter"/>
      <w:lvlText w:val="%8."/>
      <w:lvlJc w:val="left"/>
      <w:pPr>
        <w:tabs>
          <w:tab w:val="num" w:pos="6338"/>
        </w:tabs>
        <w:ind w:left="6338" w:hanging="360"/>
      </w:pPr>
    </w:lvl>
    <w:lvl w:ilvl="8" w:tplc="0427001B" w:tentative="1">
      <w:start w:val="1"/>
      <w:numFmt w:val="lowerRoman"/>
      <w:lvlText w:val="%9."/>
      <w:lvlJc w:val="right"/>
      <w:pPr>
        <w:tabs>
          <w:tab w:val="num" w:pos="7058"/>
        </w:tabs>
        <w:ind w:left="7058" w:hanging="180"/>
      </w:pPr>
    </w:lvl>
  </w:abstractNum>
  <w:abstractNum w:abstractNumId="12">
    <w:nsid w:val="1646346E"/>
    <w:multiLevelType w:val="hybridMultilevel"/>
    <w:tmpl w:val="4B0EE4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9DF3F78"/>
    <w:multiLevelType w:val="hybridMultilevel"/>
    <w:tmpl w:val="599C0B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B6D58AC"/>
    <w:multiLevelType w:val="hybridMultilevel"/>
    <w:tmpl w:val="7032C16A"/>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5">
    <w:nsid w:val="235642F7"/>
    <w:multiLevelType w:val="hybridMultilevel"/>
    <w:tmpl w:val="60EEEBCC"/>
    <w:lvl w:ilvl="0" w:tplc="0409000F">
      <w:start w:val="1"/>
      <w:numFmt w:val="decimal"/>
      <w:lvlText w:val="%1."/>
      <w:lvlJc w:val="left"/>
      <w:pPr>
        <w:tabs>
          <w:tab w:val="num" w:pos="1298"/>
        </w:tabs>
        <w:ind w:left="1298" w:hanging="360"/>
      </w:pPr>
    </w:lvl>
    <w:lvl w:ilvl="1" w:tplc="04090019" w:tentative="1">
      <w:start w:val="1"/>
      <w:numFmt w:val="lowerLetter"/>
      <w:lvlText w:val="%2."/>
      <w:lvlJc w:val="left"/>
      <w:pPr>
        <w:tabs>
          <w:tab w:val="num" w:pos="2018"/>
        </w:tabs>
        <w:ind w:left="2018" w:hanging="360"/>
      </w:pPr>
    </w:lvl>
    <w:lvl w:ilvl="2" w:tplc="0409001B" w:tentative="1">
      <w:start w:val="1"/>
      <w:numFmt w:val="lowerRoman"/>
      <w:lvlText w:val="%3."/>
      <w:lvlJc w:val="right"/>
      <w:pPr>
        <w:tabs>
          <w:tab w:val="num" w:pos="2738"/>
        </w:tabs>
        <w:ind w:left="2738" w:hanging="180"/>
      </w:pPr>
    </w:lvl>
    <w:lvl w:ilvl="3" w:tplc="0409000F" w:tentative="1">
      <w:start w:val="1"/>
      <w:numFmt w:val="decimal"/>
      <w:lvlText w:val="%4."/>
      <w:lvlJc w:val="left"/>
      <w:pPr>
        <w:tabs>
          <w:tab w:val="num" w:pos="3458"/>
        </w:tabs>
        <w:ind w:left="3458" w:hanging="360"/>
      </w:pPr>
    </w:lvl>
    <w:lvl w:ilvl="4" w:tplc="04090019" w:tentative="1">
      <w:start w:val="1"/>
      <w:numFmt w:val="lowerLetter"/>
      <w:lvlText w:val="%5."/>
      <w:lvlJc w:val="left"/>
      <w:pPr>
        <w:tabs>
          <w:tab w:val="num" w:pos="4178"/>
        </w:tabs>
        <w:ind w:left="4178" w:hanging="360"/>
      </w:pPr>
    </w:lvl>
    <w:lvl w:ilvl="5" w:tplc="0409001B" w:tentative="1">
      <w:start w:val="1"/>
      <w:numFmt w:val="lowerRoman"/>
      <w:lvlText w:val="%6."/>
      <w:lvlJc w:val="right"/>
      <w:pPr>
        <w:tabs>
          <w:tab w:val="num" w:pos="4898"/>
        </w:tabs>
        <w:ind w:left="4898" w:hanging="180"/>
      </w:pPr>
    </w:lvl>
    <w:lvl w:ilvl="6" w:tplc="0409000F" w:tentative="1">
      <w:start w:val="1"/>
      <w:numFmt w:val="decimal"/>
      <w:lvlText w:val="%7."/>
      <w:lvlJc w:val="left"/>
      <w:pPr>
        <w:tabs>
          <w:tab w:val="num" w:pos="5618"/>
        </w:tabs>
        <w:ind w:left="5618" w:hanging="360"/>
      </w:pPr>
    </w:lvl>
    <w:lvl w:ilvl="7" w:tplc="04090019" w:tentative="1">
      <w:start w:val="1"/>
      <w:numFmt w:val="lowerLetter"/>
      <w:lvlText w:val="%8."/>
      <w:lvlJc w:val="left"/>
      <w:pPr>
        <w:tabs>
          <w:tab w:val="num" w:pos="6338"/>
        </w:tabs>
        <w:ind w:left="6338" w:hanging="360"/>
      </w:pPr>
    </w:lvl>
    <w:lvl w:ilvl="8" w:tplc="0409001B" w:tentative="1">
      <w:start w:val="1"/>
      <w:numFmt w:val="lowerRoman"/>
      <w:lvlText w:val="%9."/>
      <w:lvlJc w:val="right"/>
      <w:pPr>
        <w:tabs>
          <w:tab w:val="num" w:pos="7058"/>
        </w:tabs>
        <w:ind w:left="7058" w:hanging="180"/>
      </w:pPr>
    </w:lvl>
  </w:abstractNum>
  <w:abstractNum w:abstractNumId="16">
    <w:nsid w:val="282B224F"/>
    <w:multiLevelType w:val="hybridMultilevel"/>
    <w:tmpl w:val="C5D64B98"/>
    <w:lvl w:ilvl="0" w:tplc="6E6E0376">
      <w:start w:val="4"/>
      <w:numFmt w:val="decimal"/>
      <w:lvlText w:val="%1."/>
      <w:lvlJc w:val="left"/>
      <w:pPr>
        <w:tabs>
          <w:tab w:val="num" w:pos="720"/>
        </w:tabs>
        <w:ind w:left="720" w:hanging="360"/>
      </w:pPr>
    </w:lvl>
    <w:lvl w:ilvl="1" w:tplc="10E6AB82" w:tentative="1">
      <w:start w:val="1"/>
      <w:numFmt w:val="decimal"/>
      <w:lvlText w:val="%2."/>
      <w:lvlJc w:val="left"/>
      <w:pPr>
        <w:tabs>
          <w:tab w:val="num" w:pos="1440"/>
        </w:tabs>
        <w:ind w:left="1440" w:hanging="360"/>
      </w:pPr>
    </w:lvl>
    <w:lvl w:ilvl="2" w:tplc="4E22D4DE" w:tentative="1">
      <w:start w:val="1"/>
      <w:numFmt w:val="decimal"/>
      <w:lvlText w:val="%3."/>
      <w:lvlJc w:val="left"/>
      <w:pPr>
        <w:tabs>
          <w:tab w:val="num" w:pos="2160"/>
        </w:tabs>
        <w:ind w:left="2160" w:hanging="360"/>
      </w:pPr>
    </w:lvl>
    <w:lvl w:ilvl="3" w:tplc="BEEE40C8" w:tentative="1">
      <w:start w:val="1"/>
      <w:numFmt w:val="decimal"/>
      <w:lvlText w:val="%4."/>
      <w:lvlJc w:val="left"/>
      <w:pPr>
        <w:tabs>
          <w:tab w:val="num" w:pos="2880"/>
        </w:tabs>
        <w:ind w:left="2880" w:hanging="360"/>
      </w:pPr>
    </w:lvl>
    <w:lvl w:ilvl="4" w:tplc="C77EDB86" w:tentative="1">
      <w:start w:val="1"/>
      <w:numFmt w:val="decimal"/>
      <w:lvlText w:val="%5."/>
      <w:lvlJc w:val="left"/>
      <w:pPr>
        <w:tabs>
          <w:tab w:val="num" w:pos="3600"/>
        </w:tabs>
        <w:ind w:left="3600" w:hanging="360"/>
      </w:pPr>
    </w:lvl>
    <w:lvl w:ilvl="5" w:tplc="46A240C2" w:tentative="1">
      <w:start w:val="1"/>
      <w:numFmt w:val="decimal"/>
      <w:lvlText w:val="%6."/>
      <w:lvlJc w:val="left"/>
      <w:pPr>
        <w:tabs>
          <w:tab w:val="num" w:pos="4320"/>
        </w:tabs>
        <w:ind w:left="4320" w:hanging="360"/>
      </w:pPr>
    </w:lvl>
    <w:lvl w:ilvl="6" w:tplc="B01EFAAC" w:tentative="1">
      <w:start w:val="1"/>
      <w:numFmt w:val="decimal"/>
      <w:lvlText w:val="%7."/>
      <w:lvlJc w:val="left"/>
      <w:pPr>
        <w:tabs>
          <w:tab w:val="num" w:pos="5040"/>
        </w:tabs>
        <w:ind w:left="5040" w:hanging="360"/>
      </w:pPr>
    </w:lvl>
    <w:lvl w:ilvl="7" w:tplc="1F02DC00" w:tentative="1">
      <w:start w:val="1"/>
      <w:numFmt w:val="decimal"/>
      <w:lvlText w:val="%8."/>
      <w:lvlJc w:val="left"/>
      <w:pPr>
        <w:tabs>
          <w:tab w:val="num" w:pos="5760"/>
        </w:tabs>
        <w:ind w:left="5760" w:hanging="360"/>
      </w:pPr>
    </w:lvl>
    <w:lvl w:ilvl="8" w:tplc="75F82284" w:tentative="1">
      <w:start w:val="1"/>
      <w:numFmt w:val="decimal"/>
      <w:lvlText w:val="%9."/>
      <w:lvlJc w:val="left"/>
      <w:pPr>
        <w:tabs>
          <w:tab w:val="num" w:pos="6480"/>
        </w:tabs>
        <w:ind w:left="6480" w:hanging="360"/>
      </w:pPr>
    </w:lvl>
  </w:abstractNum>
  <w:abstractNum w:abstractNumId="17">
    <w:nsid w:val="2A041A6D"/>
    <w:multiLevelType w:val="hybridMultilevel"/>
    <w:tmpl w:val="95AED33E"/>
    <w:lvl w:ilvl="0" w:tplc="0409000F">
      <w:start w:val="6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BDE1DD8"/>
    <w:multiLevelType w:val="hybridMultilevel"/>
    <w:tmpl w:val="301C0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265EB4"/>
    <w:multiLevelType w:val="hybridMultilevel"/>
    <w:tmpl w:val="308AAF56"/>
    <w:lvl w:ilvl="0" w:tplc="BB903498">
      <w:start w:val="1"/>
      <w:numFmt w:val="decimal"/>
      <w:lvlText w:val="P%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367AF1"/>
    <w:multiLevelType w:val="hybridMultilevel"/>
    <w:tmpl w:val="A5BCC70C"/>
    <w:lvl w:ilvl="0" w:tplc="B4E2CEB4">
      <w:start w:val="1"/>
      <w:numFmt w:val="bullet"/>
      <w:lvlText w:val="•"/>
      <w:lvlJc w:val="left"/>
      <w:pPr>
        <w:tabs>
          <w:tab w:val="num" w:pos="720"/>
        </w:tabs>
        <w:ind w:left="720" w:hanging="360"/>
      </w:pPr>
      <w:rPr>
        <w:rFonts w:ascii="Times New Roman" w:hAnsi="Times New Roman" w:hint="default"/>
      </w:rPr>
    </w:lvl>
    <w:lvl w:ilvl="1" w:tplc="6A72FD34" w:tentative="1">
      <w:start w:val="1"/>
      <w:numFmt w:val="bullet"/>
      <w:lvlText w:val="•"/>
      <w:lvlJc w:val="left"/>
      <w:pPr>
        <w:tabs>
          <w:tab w:val="num" w:pos="1440"/>
        </w:tabs>
        <w:ind w:left="1440" w:hanging="360"/>
      </w:pPr>
      <w:rPr>
        <w:rFonts w:ascii="Times New Roman" w:hAnsi="Times New Roman" w:hint="default"/>
      </w:rPr>
    </w:lvl>
    <w:lvl w:ilvl="2" w:tplc="51D4B8C8" w:tentative="1">
      <w:start w:val="1"/>
      <w:numFmt w:val="bullet"/>
      <w:lvlText w:val="•"/>
      <w:lvlJc w:val="left"/>
      <w:pPr>
        <w:tabs>
          <w:tab w:val="num" w:pos="2160"/>
        </w:tabs>
        <w:ind w:left="2160" w:hanging="360"/>
      </w:pPr>
      <w:rPr>
        <w:rFonts w:ascii="Times New Roman" w:hAnsi="Times New Roman" w:hint="default"/>
      </w:rPr>
    </w:lvl>
    <w:lvl w:ilvl="3" w:tplc="777C6050" w:tentative="1">
      <w:start w:val="1"/>
      <w:numFmt w:val="bullet"/>
      <w:lvlText w:val="•"/>
      <w:lvlJc w:val="left"/>
      <w:pPr>
        <w:tabs>
          <w:tab w:val="num" w:pos="2880"/>
        </w:tabs>
        <w:ind w:left="2880" w:hanging="360"/>
      </w:pPr>
      <w:rPr>
        <w:rFonts w:ascii="Times New Roman" w:hAnsi="Times New Roman" w:hint="default"/>
      </w:rPr>
    </w:lvl>
    <w:lvl w:ilvl="4" w:tplc="524E0ED6" w:tentative="1">
      <w:start w:val="1"/>
      <w:numFmt w:val="bullet"/>
      <w:lvlText w:val="•"/>
      <w:lvlJc w:val="left"/>
      <w:pPr>
        <w:tabs>
          <w:tab w:val="num" w:pos="3600"/>
        </w:tabs>
        <w:ind w:left="3600" w:hanging="360"/>
      </w:pPr>
      <w:rPr>
        <w:rFonts w:ascii="Times New Roman" w:hAnsi="Times New Roman" w:hint="default"/>
      </w:rPr>
    </w:lvl>
    <w:lvl w:ilvl="5" w:tplc="7A3CE788" w:tentative="1">
      <w:start w:val="1"/>
      <w:numFmt w:val="bullet"/>
      <w:lvlText w:val="•"/>
      <w:lvlJc w:val="left"/>
      <w:pPr>
        <w:tabs>
          <w:tab w:val="num" w:pos="4320"/>
        </w:tabs>
        <w:ind w:left="4320" w:hanging="360"/>
      </w:pPr>
      <w:rPr>
        <w:rFonts w:ascii="Times New Roman" w:hAnsi="Times New Roman" w:hint="default"/>
      </w:rPr>
    </w:lvl>
    <w:lvl w:ilvl="6" w:tplc="E448194C" w:tentative="1">
      <w:start w:val="1"/>
      <w:numFmt w:val="bullet"/>
      <w:lvlText w:val="•"/>
      <w:lvlJc w:val="left"/>
      <w:pPr>
        <w:tabs>
          <w:tab w:val="num" w:pos="5040"/>
        </w:tabs>
        <w:ind w:left="5040" w:hanging="360"/>
      </w:pPr>
      <w:rPr>
        <w:rFonts w:ascii="Times New Roman" w:hAnsi="Times New Roman" w:hint="default"/>
      </w:rPr>
    </w:lvl>
    <w:lvl w:ilvl="7" w:tplc="B6A42622" w:tentative="1">
      <w:start w:val="1"/>
      <w:numFmt w:val="bullet"/>
      <w:lvlText w:val="•"/>
      <w:lvlJc w:val="left"/>
      <w:pPr>
        <w:tabs>
          <w:tab w:val="num" w:pos="5760"/>
        </w:tabs>
        <w:ind w:left="5760" w:hanging="360"/>
      </w:pPr>
      <w:rPr>
        <w:rFonts w:ascii="Times New Roman" w:hAnsi="Times New Roman" w:hint="default"/>
      </w:rPr>
    </w:lvl>
    <w:lvl w:ilvl="8" w:tplc="5B901000" w:tentative="1">
      <w:start w:val="1"/>
      <w:numFmt w:val="bullet"/>
      <w:lvlText w:val="•"/>
      <w:lvlJc w:val="left"/>
      <w:pPr>
        <w:tabs>
          <w:tab w:val="num" w:pos="6480"/>
        </w:tabs>
        <w:ind w:left="6480" w:hanging="360"/>
      </w:pPr>
      <w:rPr>
        <w:rFonts w:ascii="Times New Roman" w:hAnsi="Times New Roman" w:hint="default"/>
      </w:rPr>
    </w:lvl>
  </w:abstractNum>
  <w:abstractNum w:abstractNumId="21">
    <w:nsid w:val="3BC81E78"/>
    <w:multiLevelType w:val="hybridMultilevel"/>
    <w:tmpl w:val="28A0D6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1C31962"/>
    <w:multiLevelType w:val="hybridMultilevel"/>
    <w:tmpl w:val="041E6440"/>
    <w:lvl w:ilvl="0" w:tplc="7E6C60B4">
      <w:start w:val="1"/>
      <w:numFmt w:val="decimal"/>
      <w:lvlText w:val="%1."/>
      <w:lvlJc w:val="left"/>
      <w:pPr>
        <w:tabs>
          <w:tab w:val="num" w:pos="720"/>
        </w:tabs>
        <w:ind w:left="720" w:hanging="360"/>
      </w:pPr>
    </w:lvl>
    <w:lvl w:ilvl="1" w:tplc="59E65C06" w:tentative="1">
      <w:start w:val="1"/>
      <w:numFmt w:val="decimal"/>
      <w:lvlText w:val="%2."/>
      <w:lvlJc w:val="left"/>
      <w:pPr>
        <w:tabs>
          <w:tab w:val="num" w:pos="1440"/>
        </w:tabs>
        <w:ind w:left="1440" w:hanging="360"/>
      </w:pPr>
    </w:lvl>
    <w:lvl w:ilvl="2" w:tplc="EFB0F8F8" w:tentative="1">
      <w:start w:val="1"/>
      <w:numFmt w:val="decimal"/>
      <w:lvlText w:val="%3."/>
      <w:lvlJc w:val="left"/>
      <w:pPr>
        <w:tabs>
          <w:tab w:val="num" w:pos="2160"/>
        </w:tabs>
        <w:ind w:left="2160" w:hanging="360"/>
      </w:pPr>
    </w:lvl>
    <w:lvl w:ilvl="3" w:tplc="C31205FE" w:tentative="1">
      <w:start w:val="1"/>
      <w:numFmt w:val="decimal"/>
      <w:lvlText w:val="%4."/>
      <w:lvlJc w:val="left"/>
      <w:pPr>
        <w:tabs>
          <w:tab w:val="num" w:pos="2880"/>
        </w:tabs>
        <w:ind w:left="2880" w:hanging="360"/>
      </w:pPr>
    </w:lvl>
    <w:lvl w:ilvl="4" w:tplc="44BEB02C" w:tentative="1">
      <w:start w:val="1"/>
      <w:numFmt w:val="decimal"/>
      <w:lvlText w:val="%5."/>
      <w:lvlJc w:val="left"/>
      <w:pPr>
        <w:tabs>
          <w:tab w:val="num" w:pos="3600"/>
        </w:tabs>
        <w:ind w:left="3600" w:hanging="360"/>
      </w:pPr>
    </w:lvl>
    <w:lvl w:ilvl="5" w:tplc="3CA622D4" w:tentative="1">
      <w:start w:val="1"/>
      <w:numFmt w:val="decimal"/>
      <w:lvlText w:val="%6."/>
      <w:lvlJc w:val="left"/>
      <w:pPr>
        <w:tabs>
          <w:tab w:val="num" w:pos="4320"/>
        </w:tabs>
        <w:ind w:left="4320" w:hanging="360"/>
      </w:pPr>
    </w:lvl>
    <w:lvl w:ilvl="6" w:tplc="A4DC060A" w:tentative="1">
      <w:start w:val="1"/>
      <w:numFmt w:val="decimal"/>
      <w:lvlText w:val="%7."/>
      <w:lvlJc w:val="left"/>
      <w:pPr>
        <w:tabs>
          <w:tab w:val="num" w:pos="5040"/>
        </w:tabs>
        <w:ind w:left="5040" w:hanging="360"/>
      </w:pPr>
    </w:lvl>
    <w:lvl w:ilvl="7" w:tplc="11A8B1DA" w:tentative="1">
      <w:start w:val="1"/>
      <w:numFmt w:val="decimal"/>
      <w:lvlText w:val="%8."/>
      <w:lvlJc w:val="left"/>
      <w:pPr>
        <w:tabs>
          <w:tab w:val="num" w:pos="5760"/>
        </w:tabs>
        <w:ind w:left="5760" w:hanging="360"/>
      </w:pPr>
    </w:lvl>
    <w:lvl w:ilvl="8" w:tplc="7778A8FA" w:tentative="1">
      <w:start w:val="1"/>
      <w:numFmt w:val="decimal"/>
      <w:lvlText w:val="%9."/>
      <w:lvlJc w:val="left"/>
      <w:pPr>
        <w:tabs>
          <w:tab w:val="num" w:pos="6480"/>
        </w:tabs>
        <w:ind w:left="6480" w:hanging="360"/>
      </w:pPr>
    </w:lvl>
  </w:abstractNum>
  <w:abstractNum w:abstractNumId="23">
    <w:nsid w:val="45010D35"/>
    <w:multiLevelType w:val="hybridMultilevel"/>
    <w:tmpl w:val="CCDEF0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88F5711"/>
    <w:multiLevelType w:val="multilevel"/>
    <w:tmpl w:val="EEB683D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491D2408"/>
    <w:multiLevelType w:val="hybridMultilevel"/>
    <w:tmpl w:val="1C0C4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96792A"/>
    <w:multiLevelType w:val="multilevel"/>
    <w:tmpl w:val="14C8B8D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660"/>
        </w:tabs>
        <w:ind w:left="660" w:hanging="36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27">
    <w:nsid w:val="4BFA766B"/>
    <w:multiLevelType w:val="multilevel"/>
    <w:tmpl w:val="9C98F4D6"/>
    <w:lvl w:ilvl="0">
      <w:start w:val="1"/>
      <w:numFmt w:val="decimal"/>
      <w:lvlText w:val="%1."/>
      <w:lvlJc w:val="left"/>
      <w:pPr>
        <w:ind w:left="720" w:hanging="360"/>
      </w:pPr>
      <w:rPr>
        <w:rFonts w:hint="default"/>
      </w:rPr>
    </w:lvl>
    <w:lvl w:ilvl="1">
      <w:start w:val="1"/>
      <w:numFmt w:val="decimal"/>
      <w:isLgl/>
      <w:lvlText w:val="%1.%2."/>
      <w:lvlJc w:val="left"/>
      <w:pPr>
        <w:ind w:left="945" w:hanging="58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4CE52824"/>
    <w:multiLevelType w:val="hybridMultilevel"/>
    <w:tmpl w:val="33F6ED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FA77B43"/>
    <w:multiLevelType w:val="multilevel"/>
    <w:tmpl w:val="C0C2546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0DB2775"/>
    <w:multiLevelType w:val="multilevel"/>
    <w:tmpl w:val="9C98F4D6"/>
    <w:lvl w:ilvl="0">
      <w:start w:val="1"/>
      <w:numFmt w:val="decimal"/>
      <w:lvlText w:val="%1."/>
      <w:lvlJc w:val="left"/>
      <w:pPr>
        <w:ind w:left="720" w:hanging="360"/>
      </w:pPr>
      <w:rPr>
        <w:rFonts w:hint="default"/>
      </w:rPr>
    </w:lvl>
    <w:lvl w:ilvl="1">
      <w:start w:val="1"/>
      <w:numFmt w:val="decimal"/>
      <w:isLgl/>
      <w:lvlText w:val="%1.%2."/>
      <w:lvlJc w:val="left"/>
      <w:pPr>
        <w:ind w:left="945" w:hanging="58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51527FBD"/>
    <w:multiLevelType w:val="hybridMultilevel"/>
    <w:tmpl w:val="6E6A300C"/>
    <w:lvl w:ilvl="0" w:tplc="B002E376">
      <w:start w:val="1"/>
      <w:numFmt w:val="decimal"/>
      <w:lvlText w:val="%1."/>
      <w:lvlJc w:val="left"/>
      <w:pPr>
        <w:tabs>
          <w:tab w:val="num" w:pos="720"/>
        </w:tabs>
        <w:ind w:left="720" w:hanging="360"/>
      </w:pPr>
    </w:lvl>
    <w:lvl w:ilvl="1" w:tplc="E70C3EC2" w:tentative="1">
      <w:start w:val="1"/>
      <w:numFmt w:val="decimal"/>
      <w:lvlText w:val="%2."/>
      <w:lvlJc w:val="left"/>
      <w:pPr>
        <w:tabs>
          <w:tab w:val="num" w:pos="1440"/>
        </w:tabs>
        <w:ind w:left="1440" w:hanging="360"/>
      </w:pPr>
    </w:lvl>
    <w:lvl w:ilvl="2" w:tplc="F432A98C" w:tentative="1">
      <w:start w:val="1"/>
      <w:numFmt w:val="decimal"/>
      <w:lvlText w:val="%3."/>
      <w:lvlJc w:val="left"/>
      <w:pPr>
        <w:tabs>
          <w:tab w:val="num" w:pos="2160"/>
        </w:tabs>
        <w:ind w:left="2160" w:hanging="360"/>
      </w:pPr>
    </w:lvl>
    <w:lvl w:ilvl="3" w:tplc="1200F53E" w:tentative="1">
      <w:start w:val="1"/>
      <w:numFmt w:val="decimal"/>
      <w:lvlText w:val="%4."/>
      <w:lvlJc w:val="left"/>
      <w:pPr>
        <w:tabs>
          <w:tab w:val="num" w:pos="2880"/>
        </w:tabs>
        <w:ind w:left="2880" w:hanging="360"/>
      </w:pPr>
    </w:lvl>
    <w:lvl w:ilvl="4" w:tplc="0AEC7D1C" w:tentative="1">
      <w:start w:val="1"/>
      <w:numFmt w:val="decimal"/>
      <w:lvlText w:val="%5."/>
      <w:lvlJc w:val="left"/>
      <w:pPr>
        <w:tabs>
          <w:tab w:val="num" w:pos="3600"/>
        </w:tabs>
        <w:ind w:left="3600" w:hanging="360"/>
      </w:pPr>
    </w:lvl>
    <w:lvl w:ilvl="5" w:tplc="270C617A" w:tentative="1">
      <w:start w:val="1"/>
      <w:numFmt w:val="decimal"/>
      <w:lvlText w:val="%6."/>
      <w:lvlJc w:val="left"/>
      <w:pPr>
        <w:tabs>
          <w:tab w:val="num" w:pos="4320"/>
        </w:tabs>
        <w:ind w:left="4320" w:hanging="360"/>
      </w:pPr>
    </w:lvl>
    <w:lvl w:ilvl="6" w:tplc="EA9ADBDA" w:tentative="1">
      <w:start w:val="1"/>
      <w:numFmt w:val="decimal"/>
      <w:lvlText w:val="%7."/>
      <w:lvlJc w:val="left"/>
      <w:pPr>
        <w:tabs>
          <w:tab w:val="num" w:pos="5040"/>
        </w:tabs>
        <w:ind w:left="5040" w:hanging="360"/>
      </w:pPr>
    </w:lvl>
    <w:lvl w:ilvl="7" w:tplc="F4060D50" w:tentative="1">
      <w:start w:val="1"/>
      <w:numFmt w:val="decimal"/>
      <w:lvlText w:val="%8."/>
      <w:lvlJc w:val="left"/>
      <w:pPr>
        <w:tabs>
          <w:tab w:val="num" w:pos="5760"/>
        </w:tabs>
        <w:ind w:left="5760" w:hanging="360"/>
      </w:pPr>
    </w:lvl>
    <w:lvl w:ilvl="8" w:tplc="F59C24AE" w:tentative="1">
      <w:start w:val="1"/>
      <w:numFmt w:val="decimal"/>
      <w:lvlText w:val="%9."/>
      <w:lvlJc w:val="left"/>
      <w:pPr>
        <w:tabs>
          <w:tab w:val="num" w:pos="6480"/>
        </w:tabs>
        <w:ind w:left="6480" w:hanging="360"/>
      </w:pPr>
    </w:lvl>
  </w:abstractNum>
  <w:abstractNum w:abstractNumId="32">
    <w:nsid w:val="53D96E30"/>
    <w:multiLevelType w:val="hybridMultilevel"/>
    <w:tmpl w:val="055CEE0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6C93685"/>
    <w:multiLevelType w:val="hybridMultilevel"/>
    <w:tmpl w:val="B4021E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B4079CF"/>
    <w:multiLevelType w:val="hybridMultilevel"/>
    <w:tmpl w:val="C7A6E0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D350387"/>
    <w:multiLevelType w:val="hybridMultilevel"/>
    <w:tmpl w:val="2EF4CBC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E245EA8"/>
    <w:multiLevelType w:val="hybridMultilevel"/>
    <w:tmpl w:val="298668E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7EF0931"/>
    <w:multiLevelType w:val="hybridMultilevel"/>
    <w:tmpl w:val="C0C254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8391FE9"/>
    <w:multiLevelType w:val="hybridMultilevel"/>
    <w:tmpl w:val="F118D1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A4D585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29D5430"/>
    <w:multiLevelType w:val="hybridMultilevel"/>
    <w:tmpl w:val="EFC6483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3042BC3"/>
    <w:multiLevelType w:val="hybridMultilevel"/>
    <w:tmpl w:val="487ABF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74F6F44"/>
    <w:multiLevelType w:val="hybridMultilevel"/>
    <w:tmpl w:val="84B6B45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94E695D"/>
    <w:multiLevelType w:val="hybridMultilevel"/>
    <w:tmpl w:val="AC50EF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B2637A0"/>
    <w:multiLevelType w:val="hybridMultilevel"/>
    <w:tmpl w:val="66A68A3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E4D287D"/>
    <w:multiLevelType w:val="hybridMultilevel"/>
    <w:tmpl w:val="0B7AA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EE57440"/>
    <w:multiLevelType w:val="hybridMultilevel"/>
    <w:tmpl w:val="31563D44"/>
    <w:lvl w:ilvl="0" w:tplc="0409000F">
      <w:start w:val="1"/>
      <w:numFmt w:val="decimal"/>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num w:numId="1">
    <w:abstractNumId w:val="26"/>
  </w:num>
  <w:num w:numId="2">
    <w:abstractNumId w:val="37"/>
  </w:num>
  <w:num w:numId="3">
    <w:abstractNumId w:val="0"/>
  </w:num>
  <w:num w:numId="4">
    <w:abstractNumId w:val="24"/>
  </w:num>
  <w:num w:numId="5">
    <w:abstractNumId w:val="3"/>
  </w:num>
  <w:num w:numId="6">
    <w:abstractNumId w:val="35"/>
  </w:num>
  <w:num w:numId="7">
    <w:abstractNumId w:val="10"/>
  </w:num>
  <w:num w:numId="8">
    <w:abstractNumId w:val="34"/>
  </w:num>
  <w:num w:numId="9">
    <w:abstractNumId w:val="9"/>
  </w:num>
  <w:num w:numId="10">
    <w:abstractNumId w:val="43"/>
  </w:num>
  <w:num w:numId="11">
    <w:abstractNumId w:val="5"/>
  </w:num>
  <w:num w:numId="12">
    <w:abstractNumId w:val="11"/>
  </w:num>
  <w:num w:numId="13">
    <w:abstractNumId w:val="13"/>
  </w:num>
  <w:num w:numId="14">
    <w:abstractNumId w:val="20"/>
  </w:num>
  <w:num w:numId="15">
    <w:abstractNumId w:val="22"/>
  </w:num>
  <w:num w:numId="16">
    <w:abstractNumId w:val="16"/>
  </w:num>
  <w:num w:numId="17">
    <w:abstractNumId w:val="36"/>
  </w:num>
  <w:num w:numId="18">
    <w:abstractNumId w:val="8"/>
  </w:num>
  <w:num w:numId="19">
    <w:abstractNumId w:val="44"/>
  </w:num>
  <w:num w:numId="20">
    <w:abstractNumId w:val="32"/>
  </w:num>
  <w:num w:numId="21">
    <w:abstractNumId w:val="40"/>
  </w:num>
  <w:num w:numId="22">
    <w:abstractNumId w:val="42"/>
  </w:num>
  <w:num w:numId="23">
    <w:abstractNumId w:val="4"/>
  </w:num>
  <w:num w:numId="24">
    <w:abstractNumId w:val="14"/>
  </w:num>
  <w:num w:numId="25">
    <w:abstractNumId w:val="33"/>
  </w:num>
  <w:num w:numId="26">
    <w:abstractNumId w:val="15"/>
  </w:num>
  <w:num w:numId="27">
    <w:abstractNumId w:val="21"/>
  </w:num>
  <w:num w:numId="28">
    <w:abstractNumId w:val="6"/>
  </w:num>
  <w:num w:numId="29">
    <w:abstractNumId w:val="17"/>
  </w:num>
  <w:num w:numId="30">
    <w:abstractNumId w:val="23"/>
  </w:num>
  <w:num w:numId="31">
    <w:abstractNumId w:val="29"/>
  </w:num>
  <w:num w:numId="32">
    <w:abstractNumId w:val="31"/>
  </w:num>
  <w:num w:numId="33">
    <w:abstractNumId w:val="18"/>
  </w:num>
  <w:num w:numId="34">
    <w:abstractNumId w:val="38"/>
  </w:num>
  <w:num w:numId="35">
    <w:abstractNumId w:val="27"/>
  </w:num>
  <w:num w:numId="36">
    <w:abstractNumId w:val="30"/>
  </w:num>
  <w:num w:numId="37">
    <w:abstractNumId w:val="2"/>
  </w:num>
  <w:num w:numId="38">
    <w:abstractNumId w:val="39"/>
  </w:num>
  <w:num w:numId="39">
    <w:abstractNumId w:val="45"/>
  </w:num>
  <w:num w:numId="40">
    <w:abstractNumId w:val="41"/>
  </w:num>
  <w:num w:numId="41">
    <w:abstractNumId w:val="1"/>
  </w:num>
  <w:num w:numId="42">
    <w:abstractNumId w:val="7"/>
  </w:num>
  <w:num w:numId="43">
    <w:abstractNumId w:val="28"/>
  </w:num>
  <w:num w:numId="44">
    <w:abstractNumId w:val="12"/>
  </w:num>
  <w:num w:numId="45">
    <w:abstractNumId w:val="46"/>
  </w:num>
  <w:num w:numId="46">
    <w:abstractNumId w:val="25"/>
  </w:num>
  <w:num w:numId="47">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3F01"/>
  <w:doNotTrackMoves/>
  <w:defaultTabStop w:val="720"/>
  <w:hyphenationZone w:val="396"/>
  <w:noPunctuationKerning/>
  <w:characterSpacingControl w:val="doNotCompress"/>
  <w:footnotePr>
    <w:footnote w:id="0"/>
    <w:footnote w:id="1"/>
  </w:footnotePr>
  <w:endnotePr>
    <w:numFmt w:val="decimal"/>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85348"/>
    <w:rsid w:val="000008A2"/>
    <w:rsid w:val="000010DE"/>
    <w:rsid w:val="000022F8"/>
    <w:rsid w:val="00002B9C"/>
    <w:rsid w:val="00002D6C"/>
    <w:rsid w:val="00003C35"/>
    <w:rsid w:val="0000767B"/>
    <w:rsid w:val="0001241F"/>
    <w:rsid w:val="00013DCF"/>
    <w:rsid w:val="000156A5"/>
    <w:rsid w:val="00015B27"/>
    <w:rsid w:val="00016CA0"/>
    <w:rsid w:val="00017668"/>
    <w:rsid w:val="0002552E"/>
    <w:rsid w:val="000274A1"/>
    <w:rsid w:val="000302AD"/>
    <w:rsid w:val="00030CB4"/>
    <w:rsid w:val="0003171B"/>
    <w:rsid w:val="00032E55"/>
    <w:rsid w:val="0003753A"/>
    <w:rsid w:val="00040418"/>
    <w:rsid w:val="00040C1A"/>
    <w:rsid w:val="000424EB"/>
    <w:rsid w:val="00042848"/>
    <w:rsid w:val="00044DDD"/>
    <w:rsid w:val="0004559F"/>
    <w:rsid w:val="00046535"/>
    <w:rsid w:val="00046ABC"/>
    <w:rsid w:val="00050E7A"/>
    <w:rsid w:val="0005362C"/>
    <w:rsid w:val="00054BD6"/>
    <w:rsid w:val="00056263"/>
    <w:rsid w:val="00060BA9"/>
    <w:rsid w:val="00061B15"/>
    <w:rsid w:val="00061F85"/>
    <w:rsid w:val="00062C8F"/>
    <w:rsid w:val="00064395"/>
    <w:rsid w:val="000644C2"/>
    <w:rsid w:val="00065664"/>
    <w:rsid w:val="00065E70"/>
    <w:rsid w:val="00067EC0"/>
    <w:rsid w:val="00067EFF"/>
    <w:rsid w:val="0007105B"/>
    <w:rsid w:val="000712D5"/>
    <w:rsid w:val="00072804"/>
    <w:rsid w:val="00072B07"/>
    <w:rsid w:val="000731B1"/>
    <w:rsid w:val="00075854"/>
    <w:rsid w:val="00076038"/>
    <w:rsid w:val="000760E9"/>
    <w:rsid w:val="000771FF"/>
    <w:rsid w:val="0008095A"/>
    <w:rsid w:val="00081FBA"/>
    <w:rsid w:val="00082374"/>
    <w:rsid w:val="00082611"/>
    <w:rsid w:val="00082FEB"/>
    <w:rsid w:val="00083BAE"/>
    <w:rsid w:val="00085E1B"/>
    <w:rsid w:val="00086E84"/>
    <w:rsid w:val="00093C64"/>
    <w:rsid w:val="0009406E"/>
    <w:rsid w:val="00094B46"/>
    <w:rsid w:val="00094EFA"/>
    <w:rsid w:val="0009535B"/>
    <w:rsid w:val="000964BC"/>
    <w:rsid w:val="00096840"/>
    <w:rsid w:val="00096FD4"/>
    <w:rsid w:val="00096FE0"/>
    <w:rsid w:val="000A1491"/>
    <w:rsid w:val="000A1ACC"/>
    <w:rsid w:val="000A4F6E"/>
    <w:rsid w:val="000A65A5"/>
    <w:rsid w:val="000A6AD3"/>
    <w:rsid w:val="000A7DF2"/>
    <w:rsid w:val="000B2AF0"/>
    <w:rsid w:val="000B3E63"/>
    <w:rsid w:val="000B7E29"/>
    <w:rsid w:val="000B7EFD"/>
    <w:rsid w:val="000C14BB"/>
    <w:rsid w:val="000C1ADA"/>
    <w:rsid w:val="000C20F0"/>
    <w:rsid w:val="000C5D74"/>
    <w:rsid w:val="000D1BB1"/>
    <w:rsid w:val="000D2398"/>
    <w:rsid w:val="000D41F1"/>
    <w:rsid w:val="000D69D0"/>
    <w:rsid w:val="000D7A30"/>
    <w:rsid w:val="000D7BCE"/>
    <w:rsid w:val="000E010E"/>
    <w:rsid w:val="000E1606"/>
    <w:rsid w:val="000E2AF7"/>
    <w:rsid w:val="000E2C27"/>
    <w:rsid w:val="000E4699"/>
    <w:rsid w:val="000E4E71"/>
    <w:rsid w:val="000E77A2"/>
    <w:rsid w:val="000E7D7C"/>
    <w:rsid w:val="000F0BFE"/>
    <w:rsid w:val="000F2348"/>
    <w:rsid w:val="000F45E6"/>
    <w:rsid w:val="000F4694"/>
    <w:rsid w:val="000F498D"/>
    <w:rsid w:val="000F52BC"/>
    <w:rsid w:val="000F5A82"/>
    <w:rsid w:val="000F6319"/>
    <w:rsid w:val="000F705B"/>
    <w:rsid w:val="000F708F"/>
    <w:rsid w:val="000F79B4"/>
    <w:rsid w:val="00101400"/>
    <w:rsid w:val="00102E38"/>
    <w:rsid w:val="00103407"/>
    <w:rsid w:val="00103F1B"/>
    <w:rsid w:val="00105481"/>
    <w:rsid w:val="001056B1"/>
    <w:rsid w:val="0011249F"/>
    <w:rsid w:val="00113C6D"/>
    <w:rsid w:val="00115820"/>
    <w:rsid w:val="00115E12"/>
    <w:rsid w:val="001160D0"/>
    <w:rsid w:val="00116232"/>
    <w:rsid w:val="001175F2"/>
    <w:rsid w:val="00117883"/>
    <w:rsid w:val="00120466"/>
    <w:rsid w:val="001210FD"/>
    <w:rsid w:val="0012267D"/>
    <w:rsid w:val="00122963"/>
    <w:rsid w:val="00124CB6"/>
    <w:rsid w:val="001255F4"/>
    <w:rsid w:val="00127DF5"/>
    <w:rsid w:val="00131242"/>
    <w:rsid w:val="001319D6"/>
    <w:rsid w:val="00132D02"/>
    <w:rsid w:val="00132FED"/>
    <w:rsid w:val="0013348D"/>
    <w:rsid w:val="00133FF0"/>
    <w:rsid w:val="00134BAB"/>
    <w:rsid w:val="00134F06"/>
    <w:rsid w:val="00135549"/>
    <w:rsid w:val="001375B5"/>
    <w:rsid w:val="001404C8"/>
    <w:rsid w:val="00141070"/>
    <w:rsid w:val="00141A4C"/>
    <w:rsid w:val="00141CB4"/>
    <w:rsid w:val="001434FD"/>
    <w:rsid w:val="0014353F"/>
    <w:rsid w:val="00143B60"/>
    <w:rsid w:val="00143F92"/>
    <w:rsid w:val="00144A4F"/>
    <w:rsid w:val="00144CBC"/>
    <w:rsid w:val="0014598F"/>
    <w:rsid w:val="00145A26"/>
    <w:rsid w:val="00145F1C"/>
    <w:rsid w:val="001464DA"/>
    <w:rsid w:val="001465B3"/>
    <w:rsid w:val="001468F5"/>
    <w:rsid w:val="00147EEB"/>
    <w:rsid w:val="00150C42"/>
    <w:rsid w:val="00151611"/>
    <w:rsid w:val="00151D35"/>
    <w:rsid w:val="00152319"/>
    <w:rsid w:val="00153103"/>
    <w:rsid w:val="00153C92"/>
    <w:rsid w:val="00153FDF"/>
    <w:rsid w:val="0015414F"/>
    <w:rsid w:val="0015535F"/>
    <w:rsid w:val="001557F9"/>
    <w:rsid w:val="001565D0"/>
    <w:rsid w:val="001568CF"/>
    <w:rsid w:val="00156AD9"/>
    <w:rsid w:val="00156CC6"/>
    <w:rsid w:val="001575EA"/>
    <w:rsid w:val="00160B37"/>
    <w:rsid w:val="00161082"/>
    <w:rsid w:val="0016140A"/>
    <w:rsid w:val="0016168F"/>
    <w:rsid w:val="00161964"/>
    <w:rsid w:val="00162B32"/>
    <w:rsid w:val="00163F7D"/>
    <w:rsid w:val="001672C7"/>
    <w:rsid w:val="00170A66"/>
    <w:rsid w:val="00170BC5"/>
    <w:rsid w:val="00170C51"/>
    <w:rsid w:val="001718EB"/>
    <w:rsid w:val="00171BD6"/>
    <w:rsid w:val="0017380E"/>
    <w:rsid w:val="001772B2"/>
    <w:rsid w:val="001775D1"/>
    <w:rsid w:val="00180FAB"/>
    <w:rsid w:val="00181C79"/>
    <w:rsid w:val="00181EC9"/>
    <w:rsid w:val="00184B96"/>
    <w:rsid w:val="00185BB1"/>
    <w:rsid w:val="001864D1"/>
    <w:rsid w:val="00186871"/>
    <w:rsid w:val="001935C6"/>
    <w:rsid w:val="0019416F"/>
    <w:rsid w:val="00194DB7"/>
    <w:rsid w:val="00195C0B"/>
    <w:rsid w:val="0019790F"/>
    <w:rsid w:val="001A067E"/>
    <w:rsid w:val="001A0889"/>
    <w:rsid w:val="001A29F4"/>
    <w:rsid w:val="001A38A6"/>
    <w:rsid w:val="001A4324"/>
    <w:rsid w:val="001A47A3"/>
    <w:rsid w:val="001A616C"/>
    <w:rsid w:val="001A6A25"/>
    <w:rsid w:val="001A6B0B"/>
    <w:rsid w:val="001B1E8A"/>
    <w:rsid w:val="001B2BCB"/>
    <w:rsid w:val="001B3FA1"/>
    <w:rsid w:val="001B56B9"/>
    <w:rsid w:val="001B6256"/>
    <w:rsid w:val="001C0EE1"/>
    <w:rsid w:val="001C4556"/>
    <w:rsid w:val="001C5065"/>
    <w:rsid w:val="001C53F9"/>
    <w:rsid w:val="001C7691"/>
    <w:rsid w:val="001D0933"/>
    <w:rsid w:val="001D33AF"/>
    <w:rsid w:val="001D3546"/>
    <w:rsid w:val="001D36FE"/>
    <w:rsid w:val="001D457C"/>
    <w:rsid w:val="001D4B01"/>
    <w:rsid w:val="001D4B91"/>
    <w:rsid w:val="001D509A"/>
    <w:rsid w:val="001D5A44"/>
    <w:rsid w:val="001D649F"/>
    <w:rsid w:val="001D678F"/>
    <w:rsid w:val="001D7CFE"/>
    <w:rsid w:val="001E0199"/>
    <w:rsid w:val="001E0219"/>
    <w:rsid w:val="001E1AE2"/>
    <w:rsid w:val="001E1C0F"/>
    <w:rsid w:val="001E26CE"/>
    <w:rsid w:val="001E35D9"/>
    <w:rsid w:val="001E3E5C"/>
    <w:rsid w:val="001E427E"/>
    <w:rsid w:val="001E589C"/>
    <w:rsid w:val="001E599B"/>
    <w:rsid w:val="001E5D39"/>
    <w:rsid w:val="001E7351"/>
    <w:rsid w:val="001E7352"/>
    <w:rsid w:val="001F11B3"/>
    <w:rsid w:val="001F182F"/>
    <w:rsid w:val="001F290C"/>
    <w:rsid w:val="001F30B5"/>
    <w:rsid w:val="001F340E"/>
    <w:rsid w:val="001F47A5"/>
    <w:rsid w:val="001F4FDE"/>
    <w:rsid w:val="001F5B12"/>
    <w:rsid w:val="001F5FC5"/>
    <w:rsid w:val="001F74D3"/>
    <w:rsid w:val="00200399"/>
    <w:rsid w:val="002008D4"/>
    <w:rsid w:val="00201795"/>
    <w:rsid w:val="0020211F"/>
    <w:rsid w:val="00202E3C"/>
    <w:rsid w:val="0020462B"/>
    <w:rsid w:val="002069A2"/>
    <w:rsid w:val="00211351"/>
    <w:rsid w:val="002117E9"/>
    <w:rsid w:val="00213747"/>
    <w:rsid w:val="00213BAC"/>
    <w:rsid w:val="0021427D"/>
    <w:rsid w:val="0021435B"/>
    <w:rsid w:val="002166C4"/>
    <w:rsid w:val="00216F45"/>
    <w:rsid w:val="0021708E"/>
    <w:rsid w:val="00221515"/>
    <w:rsid w:val="00222270"/>
    <w:rsid w:val="002226AC"/>
    <w:rsid w:val="002229A0"/>
    <w:rsid w:val="00222EE3"/>
    <w:rsid w:val="00224159"/>
    <w:rsid w:val="0022482D"/>
    <w:rsid w:val="0022625F"/>
    <w:rsid w:val="0022709C"/>
    <w:rsid w:val="0023001E"/>
    <w:rsid w:val="00231005"/>
    <w:rsid w:val="0023197B"/>
    <w:rsid w:val="00232B1B"/>
    <w:rsid w:val="00233A9D"/>
    <w:rsid w:val="00237862"/>
    <w:rsid w:val="00240192"/>
    <w:rsid w:val="00240FE7"/>
    <w:rsid w:val="00242721"/>
    <w:rsid w:val="002449A1"/>
    <w:rsid w:val="00245BCD"/>
    <w:rsid w:val="0024612C"/>
    <w:rsid w:val="0024710E"/>
    <w:rsid w:val="002472DD"/>
    <w:rsid w:val="00250F59"/>
    <w:rsid w:val="00252E6D"/>
    <w:rsid w:val="00253EA6"/>
    <w:rsid w:val="002554C9"/>
    <w:rsid w:val="00256827"/>
    <w:rsid w:val="00257A6C"/>
    <w:rsid w:val="00257EDA"/>
    <w:rsid w:val="00260420"/>
    <w:rsid w:val="002604FA"/>
    <w:rsid w:val="00260BB1"/>
    <w:rsid w:val="002611DC"/>
    <w:rsid w:val="0026177E"/>
    <w:rsid w:val="00261D8F"/>
    <w:rsid w:val="002625E5"/>
    <w:rsid w:val="00263DF0"/>
    <w:rsid w:val="00264F04"/>
    <w:rsid w:val="00265F06"/>
    <w:rsid w:val="00270B6F"/>
    <w:rsid w:val="0027198E"/>
    <w:rsid w:val="002724A0"/>
    <w:rsid w:val="00272546"/>
    <w:rsid w:val="00272E60"/>
    <w:rsid w:val="00273191"/>
    <w:rsid w:val="002741D0"/>
    <w:rsid w:val="0027432B"/>
    <w:rsid w:val="00274EC9"/>
    <w:rsid w:val="00275CB3"/>
    <w:rsid w:val="00276709"/>
    <w:rsid w:val="0027703C"/>
    <w:rsid w:val="002777E5"/>
    <w:rsid w:val="00280651"/>
    <w:rsid w:val="002814DC"/>
    <w:rsid w:val="0028180E"/>
    <w:rsid w:val="00281949"/>
    <w:rsid w:val="00283F62"/>
    <w:rsid w:val="00285E06"/>
    <w:rsid w:val="00285F9D"/>
    <w:rsid w:val="00286C27"/>
    <w:rsid w:val="00287984"/>
    <w:rsid w:val="0029154D"/>
    <w:rsid w:val="002925B7"/>
    <w:rsid w:val="00293B6C"/>
    <w:rsid w:val="00293E1D"/>
    <w:rsid w:val="002945AA"/>
    <w:rsid w:val="00295030"/>
    <w:rsid w:val="00295C3D"/>
    <w:rsid w:val="002967E5"/>
    <w:rsid w:val="0029690C"/>
    <w:rsid w:val="002A0A9E"/>
    <w:rsid w:val="002A123D"/>
    <w:rsid w:val="002A1FFC"/>
    <w:rsid w:val="002A288F"/>
    <w:rsid w:val="002A3A9B"/>
    <w:rsid w:val="002B05DA"/>
    <w:rsid w:val="002B0A79"/>
    <w:rsid w:val="002B499D"/>
    <w:rsid w:val="002B5122"/>
    <w:rsid w:val="002B5125"/>
    <w:rsid w:val="002B6F7A"/>
    <w:rsid w:val="002B756D"/>
    <w:rsid w:val="002C0DC3"/>
    <w:rsid w:val="002C14DD"/>
    <w:rsid w:val="002C61F8"/>
    <w:rsid w:val="002C62E2"/>
    <w:rsid w:val="002C6540"/>
    <w:rsid w:val="002D1279"/>
    <w:rsid w:val="002D14E2"/>
    <w:rsid w:val="002D21F4"/>
    <w:rsid w:val="002D2FC4"/>
    <w:rsid w:val="002D4EAB"/>
    <w:rsid w:val="002E034C"/>
    <w:rsid w:val="002E1706"/>
    <w:rsid w:val="002E31EB"/>
    <w:rsid w:val="002E3603"/>
    <w:rsid w:val="002F019C"/>
    <w:rsid w:val="002F033D"/>
    <w:rsid w:val="002F07E4"/>
    <w:rsid w:val="002F1B0D"/>
    <w:rsid w:val="002F45F5"/>
    <w:rsid w:val="002F4EE7"/>
    <w:rsid w:val="002F7A42"/>
    <w:rsid w:val="003026B7"/>
    <w:rsid w:val="00307FE6"/>
    <w:rsid w:val="00311292"/>
    <w:rsid w:val="00313427"/>
    <w:rsid w:val="00315FA0"/>
    <w:rsid w:val="0031660C"/>
    <w:rsid w:val="003173F4"/>
    <w:rsid w:val="0031749A"/>
    <w:rsid w:val="003214F0"/>
    <w:rsid w:val="00321CDC"/>
    <w:rsid w:val="0032341F"/>
    <w:rsid w:val="00323FE0"/>
    <w:rsid w:val="00326DDD"/>
    <w:rsid w:val="003276E0"/>
    <w:rsid w:val="003276F7"/>
    <w:rsid w:val="00330575"/>
    <w:rsid w:val="00332E2E"/>
    <w:rsid w:val="00333456"/>
    <w:rsid w:val="003337AD"/>
    <w:rsid w:val="00333D27"/>
    <w:rsid w:val="00333FA1"/>
    <w:rsid w:val="00336575"/>
    <w:rsid w:val="0033757A"/>
    <w:rsid w:val="00337B6A"/>
    <w:rsid w:val="00340572"/>
    <w:rsid w:val="0034073F"/>
    <w:rsid w:val="00340B3C"/>
    <w:rsid w:val="0034283F"/>
    <w:rsid w:val="0034337B"/>
    <w:rsid w:val="003445E6"/>
    <w:rsid w:val="003446F8"/>
    <w:rsid w:val="0034596A"/>
    <w:rsid w:val="00350AA7"/>
    <w:rsid w:val="003526E3"/>
    <w:rsid w:val="0035289D"/>
    <w:rsid w:val="00352EFC"/>
    <w:rsid w:val="003552C3"/>
    <w:rsid w:val="003561A4"/>
    <w:rsid w:val="003617AA"/>
    <w:rsid w:val="00361EA9"/>
    <w:rsid w:val="003634DE"/>
    <w:rsid w:val="00364E00"/>
    <w:rsid w:val="0037042E"/>
    <w:rsid w:val="00371E24"/>
    <w:rsid w:val="00372089"/>
    <w:rsid w:val="003727D6"/>
    <w:rsid w:val="00372A66"/>
    <w:rsid w:val="00372D6F"/>
    <w:rsid w:val="003741BA"/>
    <w:rsid w:val="00374980"/>
    <w:rsid w:val="00375644"/>
    <w:rsid w:val="00375859"/>
    <w:rsid w:val="003766FF"/>
    <w:rsid w:val="003768FF"/>
    <w:rsid w:val="00377155"/>
    <w:rsid w:val="0037728C"/>
    <w:rsid w:val="0037764A"/>
    <w:rsid w:val="00377D15"/>
    <w:rsid w:val="003806A0"/>
    <w:rsid w:val="00380DA4"/>
    <w:rsid w:val="00381C27"/>
    <w:rsid w:val="003826C0"/>
    <w:rsid w:val="00382869"/>
    <w:rsid w:val="0038336A"/>
    <w:rsid w:val="00384F30"/>
    <w:rsid w:val="00390788"/>
    <w:rsid w:val="003915AA"/>
    <w:rsid w:val="00391FB0"/>
    <w:rsid w:val="003921F4"/>
    <w:rsid w:val="0039341F"/>
    <w:rsid w:val="003939F4"/>
    <w:rsid w:val="00394BE9"/>
    <w:rsid w:val="003951CD"/>
    <w:rsid w:val="00395260"/>
    <w:rsid w:val="003966D5"/>
    <w:rsid w:val="003968EB"/>
    <w:rsid w:val="00396DB9"/>
    <w:rsid w:val="003A13EA"/>
    <w:rsid w:val="003A212F"/>
    <w:rsid w:val="003A21A5"/>
    <w:rsid w:val="003A43FF"/>
    <w:rsid w:val="003A5CC4"/>
    <w:rsid w:val="003A614A"/>
    <w:rsid w:val="003B1976"/>
    <w:rsid w:val="003B2B4D"/>
    <w:rsid w:val="003B3EA6"/>
    <w:rsid w:val="003B4BA7"/>
    <w:rsid w:val="003B4F8E"/>
    <w:rsid w:val="003B50EE"/>
    <w:rsid w:val="003B73E7"/>
    <w:rsid w:val="003B7C99"/>
    <w:rsid w:val="003C0103"/>
    <w:rsid w:val="003C08BC"/>
    <w:rsid w:val="003C0F00"/>
    <w:rsid w:val="003C11C7"/>
    <w:rsid w:val="003C1299"/>
    <w:rsid w:val="003C53FA"/>
    <w:rsid w:val="003C586D"/>
    <w:rsid w:val="003C69A1"/>
    <w:rsid w:val="003C69C1"/>
    <w:rsid w:val="003C6EE0"/>
    <w:rsid w:val="003D2D66"/>
    <w:rsid w:val="003D39F6"/>
    <w:rsid w:val="003D3BB3"/>
    <w:rsid w:val="003D3F2F"/>
    <w:rsid w:val="003D4423"/>
    <w:rsid w:val="003D67E2"/>
    <w:rsid w:val="003D7457"/>
    <w:rsid w:val="003E18D6"/>
    <w:rsid w:val="003E2CAB"/>
    <w:rsid w:val="003E515B"/>
    <w:rsid w:val="003E7285"/>
    <w:rsid w:val="003F00B6"/>
    <w:rsid w:val="003F0418"/>
    <w:rsid w:val="003F24D0"/>
    <w:rsid w:val="003F35EE"/>
    <w:rsid w:val="003F39D8"/>
    <w:rsid w:val="003F3BCF"/>
    <w:rsid w:val="003F6B5B"/>
    <w:rsid w:val="003F6C57"/>
    <w:rsid w:val="00400D9F"/>
    <w:rsid w:val="0040188A"/>
    <w:rsid w:val="00407A1E"/>
    <w:rsid w:val="00410A5A"/>
    <w:rsid w:val="0041203B"/>
    <w:rsid w:val="00412BC7"/>
    <w:rsid w:val="00415208"/>
    <w:rsid w:val="00415627"/>
    <w:rsid w:val="00420E55"/>
    <w:rsid w:val="00420FD5"/>
    <w:rsid w:val="004219D5"/>
    <w:rsid w:val="00422AD0"/>
    <w:rsid w:val="0042358C"/>
    <w:rsid w:val="00423954"/>
    <w:rsid w:val="00425FAE"/>
    <w:rsid w:val="00426532"/>
    <w:rsid w:val="0042698E"/>
    <w:rsid w:val="0043048A"/>
    <w:rsid w:val="00431760"/>
    <w:rsid w:val="004319E9"/>
    <w:rsid w:val="00431E12"/>
    <w:rsid w:val="00434213"/>
    <w:rsid w:val="00435BCF"/>
    <w:rsid w:val="004364B1"/>
    <w:rsid w:val="0043712C"/>
    <w:rsid w:val="004412AD"/>
    <w:rsid w:val="004413D2"/>
    <w:rsid w:val="00441498"/>
    <w:rsid w:val="00441A50"/>
    <w:rsid w:val="00442C5C"/>
    <w:rsid w:val="00442F81"/>
    <w:rsid w:val="0044344A"/>
    <w:rsid w:val="00443F28"/>
    <w:rsid w:val="004443C5"/>
    <w:rsid w:val="004471F6"/>
    <w:rsid w:val="00447DB7"/>
    <w:rsid w:val="00450430"/>
    <w:rsid w:val="004509E1"/>
    <w:rsid w:val="0045136E"/>
    <w:rsid w:val="00451AC0"/>
    <w:rsid w:val="00452C9F"/>
    <w:rsid w:val="00453563"/>
    <w:rsid w:val="00454540"/>
    <w:rsid w:val="00455E77"/>
    <w:rsid w:val="00456578"/>
    <w:rsid w:val="004615C1"/>
    <w:rsid w:val="00462098"/>
    <w:rsid w:val="00462530"/>
    <w:rsid w:val="00463C29"/>
    <w:rsid w:val="00463F12"/>
    <w:rsid w:val="00464237"/>
    <w:rsid w:val="00466800"/>
    <w:rsid w:val="00466FB5"/>
    <w:rsid w:val="0046736B"/>
    <w:rsid w:val="00467492"/>
    <w:rsid w:val="00467C51"/>
    <w:rsid w:val="004701A1"/>
    <w:rsid w:val="00470854"/>
    <w:rsid w:val="00473329"/>
    <w:rsid w:val="00475582"/>
    <w:rsid w:val="00477260"/>
    <w:rsid w:val="0047762F"/>
    <w:rsid w:val="004776C3"/>
    <w:rsid w:val="00480735"/>
    <w:rsid w:val="00480AEE"/>
    <w:rsid w:val="00482CCE"/>
    <w:rsid w:val="0048337D"/>
    <w:rsid w:val="0048378C"/>
    <w:rsid w:val="00485C7F"/>
    <w:rsid w:val="00486D34"/>
    <w:rsid w:val="00487A4C"/>
    <w:rsid w:val="00491F63"/>
    <w:rsid w:val="00492B3D"/>
    <w:rsid w:val="00492DCC"/>
    <w:rsid w:val="0049381A"/>
    <w:rsid w:val="00493E98"/>
    <w:rsid w:val="004942CC"/>
    <w:rsid w:val="004968E5"/>
    <w:rsid w:val="00497785"/>
    <w:rsid w:val="00497E3A"/>
    <w:rsid w:val="004A0970"/>
    <w:rsid w:val="004A2158"/>
    <w:rsid w:val="004A2D10"/>
    <w:rsid w:val="004A32EC"/>
    <w:rsid w:val="004A3C7E"/>
    <w:rsid w:val="004A4023"/>
    <w:rsid w:val="004A4214"/>
    <w:rsid w:val="004A5AE6"/>
    <w:rsid w:val="004A7501"/>
    <w:rsid w:val="004A7C88"/>
    <w:rsid w:val="004B0805"/>
    <w:rsid w:val="004B0C3C"/>
    <w:rsid w:val="004B2893"/>
    <w:rsid w:val="004B2CC6"/>
    <w:rsid w:val="004B2E7D"/>
    <w:rsid w:val="004B46D0"/>
    <w:rsid w:val="004B4B18"/>
    <w:rsid w:val="004B4D82"/>
    <w:rsid w:val="004B592B"/>
    <w:rsid w:val="004B65F8"/>
    <w:rsid w:val="004B675E"/>
    <w:rsid w:val="004B6A96"/>
    <w:rsid w:val="004B6E00"/>
    <w:rsid w:val="004C267D"/>
    <w:rsid w:val="004C2E18"/>
    <w:rsid w:val="004C34D2"/>
    <w:rsid w:val="004C443C"/>
    <w:rsid w:val="004C45D8"/>
    <w:rsid w:val="004C4B1E"/>
    <w:rsid w:val="004C540B"/>
    <w:rsid w:val="004C551F"/>
    <w:rsid w:val="004C5696"/>
    <w:rsid w:val="004C58E8"/>
    <w:rsid w:val="004C6645"/>
    <w:rsid w:val="004C6DE2"/>
    <w:rsid w:val="004C779D"/>
    <w:rsid w:val="004D1D6C"/>
    <w:rsid w:val="004D443A"/>
    <w:rsid w:val="004D4A93"/>
    <w:rsid w:val="004D646E"/>
    <w:rsid w:val="004D69D4"/>
    <w:rsid w:val="004D6DC8"/>
    <w:rsid w:val="004E29CF"/>
    <w:rsid w:val="004E2B25"/>
    <w:rsid w:val="004E3C0A"/>
    <w:rsid w:val="004E4CAB"/>
    <w:rsid w:val="004E51C7"/>
    <w:rsid w:val="004E547A"/>
    <w:rsid w:val="004E606C"/>
    <w:rsid w:val="004E64F7"/>
    <w:rsid w:val="004E6D5D"/>
    <w:rsid w:val="004E6F0D"/>
    <w:rsid w:val="004E6FE2"/>
    <w:rsid w:val="004F086A"/>
    <w:rsid w:val="004F754F"/>
    <w:rsid w:val="00500342"/>
    <w:rsid w:val="00500633"/>
    <w:rsid w:val="00502D39"/>
    <w:rsid w:val="00502FE0"/>
    <w:rsid w:val="00503EBD"/>
    <w:rsid w:val="00506A3B"/>
    <w:rsid w:val="005071B0"/>
    <w:rsid w:val="00507FF8"/>
    <w:rsid w:val="005106A4"/>
    <w:rsid w:val="005111A8"/>
    <w:rsid w:val="005111B1"/>
    <w:rsid w:val="00511279"/>
    <w:rsid w:val="00516904"/>
    <w:rsid w:val="00517008"/>
    <w:rsid w:val="00520F79"/>
    <w:rsid w:val="00522B7F"/>
    <w:rsid w:val="005239AD"/>
    <w:rsid w:val="00523EE7"/>
    <w:rsid w:val="00524709"/>
    <w:rsid w:val="00525F58"/>
    <w:rsid w:val="00526AD6"/>
    <w:rsid w:val="00527223"/>
    <w:rsid w:val="0053275A"/>
    <w:rsid w:val="00532C99"/>
    <w:rsid w:val="00532F43"/>
    <w:rsid w:val="005332C6"/>
    <w:rsid w:val="00533419"/>
    <w:rsid w:val="00534BD1"/>
    <w:rsid w:val="00535C35"/>
    <w:rsid w:val="00536315"/>
    <w:rsid w:val="005366ED"/>
    <w:rsid w:val="00537728"/>
    <w:rsid w:val="00537F11"/>
    <w:rsid w:val="00541248"/>
    <w:rsid w:val="0054160C"/>
    <w:rsid w:val="00541FD0"/>
    <w:rsid w:val="00542073"/>
    <w:rsid w:val="0054237B"/>
    <w:rsid w:val="005425C7"/>
    <w:rsid w:val="00543F5C"/>
    <w:rsid w:val="00543FC7"/>
    <w:rsid w:val="005442DE"/>
    <w:rsid w:val="00544456"/>
    <w:rsid w:val="00544F55"/>
    <w:rsid w:val="0054648C"/>
    <w:rsid w:val="00546F4C"/>
    <w:rsid w:val="0055055F"/>
    <w:rsid w:val="0055254C"/>
    <w:rsid w:val="00552F0A"/>
    <w:rsid w:val="005536A1"/>
    <w:rsid w:val="00553BEC"/>
    <w:rsid w:val="00554401"/>
    <w:rsid w:val="005549A2"/>
    <w:rsid w:val="005558BC"/>
    <w:rsid w:val="00555E91"/>
    <w:rsid w:val="00556B99"/>
    <w:rsid w:val="005607C7"/>
    <w:rsid w:val="00562346"/>
    <w:rsid w:val="005624BD"/>
    <w:rsid w:val="00562AD9"/>
    <w:rsid w:val="00563078"/>
    <w:rsid w:val="0056454F"/>
    <w:rsid w:val="00570709"/>
    <w:rsid w:val="00570C6A"/>
    <w:rsid w:val="00572DDE"/>
    <w:rsid w:val="00575254"/>
    <w:rsid w:val="00575C79"/>
    <w:rsid w:val="00575FBA"/>
    <w:rsid w:val="0057600F"/>
    <w:rsid w:val="00577936"/>
    <w:rsid w:val="00580F81"/>
    <w:rsid w:val="00581366"/>
    <w:rsid w:val="005827F1"/>
    <w:rsid w:val="005832DD"/>
    <w:rsid w:val="00583CD4"/>
    <w:rsid w:val="00584C77"/>
    <w:rsid w:val="0059151A"/>
    <w:rsid w:val="00591E48"/>
    <w:rsid w:val="005926D7"/>
    <w:rsid w:val="00592A83"/>
    <w:rsid w:val="00593879"/>
    <w:rsid w:val="00594A61"/>
    <w:rsid w:val="00595CA0"/>
    <w:rsid w:val="00596A75"/>
    <w:rsid w:val="005A0EC4"/>
    <w:rsid w:val="005A1546"/>
    <w:rsid w:val="005A1FF6"/>
    <w:rsid w:val="005A2D90"/>
    <w:rsid w:val="005A3F91"/>
    <w:rsid w:val="005A44F2"/>
    <w:rsid w:val="005A653D"/>
    <w:rsid w:val="005B18A8"/>
    <w:rsid w:val="005B1E6D"/>
    <w:rsid w:val="005B3635"/>
    <w:rsid w:val="005B4677"/>
    <w:rsid w:val="005B5655"/>
    <w:rsid w:val="005B5F5B"/>
    <w:rsid w:val="005B67C3"/>
    <w:rsid w:val="005B6F88"/>
    <w:rsid w:val="005C01DA"/>
    <w:rsid w:val="005C061C"/>
    <w:rsid w:val="005C0AB6"/>
    <w:rsid w:val="005C1316"/>
    <w:rsid w:val="005C4E10"/>
    <w:rsid w:val="005C4FBA"/>
    <w:rsid w:val="005C670E"/>
    <w:rsid w:val="005C73FA"/>
    <w:rsid w:val="005C7449"/>
    <w:rsid w:val="005C7626"/>
    <w:rsid w:val="005D05EF"/>
    <w:rsid w:val="005D1837"/>
    <w:rsid w:val="005D3E4D"/>
    <w:rsid w:val="005D4854"/>
    <w:rsid w:val="005D4E77"/>
    <w:rsid w:val="005D53BD"/>
    <w:rsid w:val="005D5C8C"/>
    <w:rsid w:val="005D6ADB"/>
    <w:rsid w:val="005D6B55"/>
    <w:rsid w:val="005D75C0"/>
    <w:rsid w:val="005E0075"/>
    <w:rsid w:val="005E17DC"/>
    <w:rsid w:val="005E1C3F"/>
    <w:rsid w:val="005E2811"/>
    <w:rsid w:val="005E38A5"/>
    <w:rsid w:val="005E4B04"/>
    <w:rsid w:val="005E56A9"/>
    <w:rsid w:val="005E73FC"/>
    <w:rsid w:val="005E78E3"/>
    <w:rsid w:val="005F038D"/>
    <w:rsid w:val="005F0A47"/>
    <w:rsid w:val="005F6422"/>
    <w:rsid w:val="0060040D"/>
    <w:rsid w:val="00600423"/>
    <w:rsid w:val="006013C9"/>
    <w:rsid w:val="00604D21"/>
    <w:rsid w:val="0060582A"/>
    <w:rsid w:val="00605B6B"/>
    <w:rsid w:val="00606213"/>
    <w:rsid w:val="0061232C"/>
    <w:rsid w:val="00612BB9"/>
    <w:rsid w:val="00612E3B"/>
    <w:rsid w:val="0061304A"/>
    <w:rsid w:val="006135B2"/>
    <w:rsid w:val="00613F00"/>
    <w:rsid w:val="006143D9"/>
    <w:rsid w:val="00614763"/>
    <w:rsid w:val="006149D1"/>
    <w:rsid w:val="00615762"/>
    <w:rsid w:val="00616A9A"/>
    <w:rsid w:val="0061788A"/>
    <w:rsid w:val="006178DD"/>
    <w:rsid w:val="00620B04"/>
    <w:rsid w:val="00623C1E"/>
    <w:rsid w:val="00623FFF"/>
    <w:rsid w:val="00624A34"/>
    <w:rsid w:val="006266F5"/>
    <w:rsid w:val="00627133"/>
    <w:rsid w:val="00627A6F"/>
    <w:rsid w:val="00627C79"/>
    <w:rsid w:val="0063007A"/>
    <w:rsid w:val="006319F1"/>
    <w:rsid w:val="00631D01"/>
    <w:rsid w:val="006361E0"/>
    <w:rsid w:val="00636FCA"/>
    <w:rsid w:val="00641BDF"/>
    <w:rsid w:val="00642C84"/>
    <w:rsid w:val="0064314D"/>
    <w:rsid w:val="00643470"/>
    <w:rsid w:val="00643546"/>
    <w:rsid w:val="00643E45"/>
    <w:rsid w:val="006446C7"/>
    <w:rsid w:val="00646ACF"/>
    <w:rsid w:val="00650383"/>
    <w:rsid w:val="00651D3C"/>
    <w:rsid w:val="00652C6B"/>
    <w:rsid w:val="00653488"/>
    <w:rsid w:val="006539DE"/>
    <w:rsid w:val="00653A6C"/>
    <w:rsid w:val="00654BFD"/>
    <w:rsid w:val="0066008A"/>
    <w:rsid w:val="00661DE7"/>
    <w:rsid w:val="00662FD3"/>
    <w:rsid w:val="0066323E"/>
    <w:rsid w:val="0066628E"/>
    <w:rsid w:val="006678F9"/>
    <w:rsid w:val="00670E2F"/>
    <w:rsid w:val="00671149"/>
    <w:rsid w:val="00671A6B"/>
    <w:rsid w:val="00672892"/>
    <w:rsid w:val="00676F11"/>
    <w:rsid w:val="00680C58"/>
    <w:rsid w:val="00681E9A"/>
    <w:rsid w:val="00682166"/>
    <w:rsid w:val="00682F1C"/>
    <w:rsid w:val="006845A9"/>
    <w:rsid w:val="0068648E"/>
    <w:rsid w:val="00690799"/>
    <w:rsid w:val="006915C2"/>
    <w:rsid w:val="00691C3B"/>
    <w:rsid w:val="00691CB4"/>
    <w:rsid w:val="00692B9B"/>
    <w:rsid w:val="006941EC"/>
    <w:rsid w:val="00695666"/>
    <w:rsid w:val="006959C4"/>
    <w:rsid w:val="00696963"/>
    <w:rsid w:val="00697E12"/>
    <w:rsid w:val="006A07B0"/>
    <w:rsid w:val="006A1FCE"/>
    <w:rsid w:val="006A20D3"/>
    <w:rsid w:val="006A310B"/>
    <w:rsid w:val="006A4333"/>
    <w:rsid w:val="006A48F8"/>
    <w:rsid w:val="006A4971"/>
    <w:rsid w:val="006A5685"/>
    <w:rsid w:val="006A57AA"/>
    <w:rsid w:val="006A6BE2"/>
    <w:rsid w:val="006A7D9F"/>
    <w:rsid w:val="006B22DC"/>
    <w:rsid w:val="006B284D"/>
    <w:rsid w:val="006B3184"/>
    <w:rsid w:val="006B4A35"/>
    <w:rsid w:val="006C5133"/>
    <w:rsid w:val="006D0B09"/>
    <w:rsid w:val="006D0C19"/>
    <w:rsid w:val="006D0C36"/>
    <w:rsid w:val="006D147A"/>
    <w:rsid w:val="006D1840"/>
    <w:rsid w:val="006D1E54"/>
    <w:rsid w:val="006D2764"/>
    <w:rsid w:val="006D4F6E"/>
    <w:rsid w:val="006E2B0A"/>
    <w:rsid w:val="006E2B11"/>
    <w:rsid w:val="006E746F"/>
    <w:rsid w:val="006E7FE5"/>
    <w:rsid w:val="006F025F"/>
    <w:rsid w:val="006F1B48"/>
    <w:rsid w:val="006F2942"/>
    <w:rsid w:val="006F32A8"/>
    <w:rsid w:val="006F4699"/>
    <w:rsid w:val="006F5B0A"/>
    <w:rsid w:val="006F5DE8"/>
    <w:rsid w:val="006F6ECB"/>
    <w:rsid w:val="006F7807"/>
    <w:rsid w:val="006F7C39"/>
    <w:rsid w:val="00703079"/>
    <w:rsid w:val="007031B5"/>
    <w:rsid w:val="0070334E"/>
    <w:rsid w:val="0070563C"/>
    <w:rsid w:val="0070759C"/>
    <w:rsid w:val="007075A3"/>
    <w:rsid w:val="0071013F"/>
    <w:rsid w:val="00711A89"/>
    <w:rsid w:val="0071205B"/>
    <w:rsid w:val="00712CE2"/>
    <w:rsid w:val="007137A9"/>
    <w:rsid w:val="00714A64"/>
    <w:rsid w:val="007162C1"/>
    <w:rsid w:val="00717B0D"/>
    <w:rsid w:val="00717B39"/>
    <w:rsid w:val="00721FC7"/>
    <w:rsid w:val="00722179"/>
    <w:rsid w:val="00725A45"/>
    <w:rsid w:val="007277F9"/>
    <w:rsid w:val="007308AA"/>
    <w:rsid w:val="0073366C"/>
    <w:rsid w:val="00733A1F"/>
    <w:rsid w:val="0073507E"/>
    <w:rsid w:val="007357DC"/>
    <w:rsid w:val="0073629B"/>
    <w:rsid w:val="00736AB9"/>
    <w:rsid w:val="0073760C"/>
    <w:rsid w:val="00743573"/>
    <w:rsid w:val="00744F8C"/>
    <w:rsid w:val="00746BC8"/>
    <w:rsid w:val="00751B41"/>
    <w:rsid w:val="00751E7F"/>
    <w:rsid w:val="00752A41"/>
    <w:rsid w:val="007537C0"/>
    <w:rsid w:val="00754099"/>
    <w:rsid w:val="0075481E"/>
    <w:rsid w:val="0075483B"/>
    <w:rsid w:val="0075553B"/>
    <w:rsid w:val="0075769D"/>
    <w:rsid w:val="00757E32"/>
    <w:rsid w:val="00757FC3"/>
    <w:rsid w:val="00761627"/>
    <w:rsid w:val="00763D9F"/>
    <w:rsid w:val="00763F53"/>
    <w:rsid w:val="0076406C"/>
    <w:rsid w:val="00764692"/>
    <w:rsid w:val="00765CA8"/>
    <w:rsid w:val="00766B19"/>
    <w:rsid w:val="00767F4A"/>
    <w:rsid w:val="00770079"/>
    <w:rsid w:val="00770F4F"/>
    <w:rsid w:val="007731D8"/>
    <w:rsid w:val="007732C4"/>
    <w:rsid w:val="007777E0"/>
    <w:rsid w:val="00777C7F"/>
    <w:rsid w:val="007816ED"/>
    <w:rsid w:val="00781919"/>
    <w:rsid w:val="00785123"/>
    <w:rsid w:val="00786B4D"/>
    <w:rsid w:val="00792052"/>
    <w:rsid w:val="007947CB"/>
    <w:rsid w:val="0079525D"/>
    <w:rsid w:val="00797B90"/>
    <w:rsid w:val="007A0C33"/>
    <w:rsid w:val="007A242D"/>
    <w:rsid w:val="007A363A"/>
    <w:rsid w:val="007A3876"/>
    <w:rsid w:val="007A47D3"/>
    <w:rsid w:val="007A5E0E"/>
    <w:rsid w:val="007A794F"/>
    <w:rsid w:val="007B08E4"/>
    <w:rsid w:val="007B21BB"/>
    <w:rsid w:val="007B2C2E"/>
    <w:rsid w:val="007B4C1A"/>
    <w:rsid w:val="007B6281"/>
    <w:rsid w:val="007B633D"/>
    <w:rsid w:val="007B6B24"/>
    <w:rsid w:val="007B751F"/>
    <w:rsid w:val="007B7DC2"/>
    <w:rsid w:val="007C0F4E"/>
    <w:rsid w:val="007C45F8"/>
    <w:rsid w:val="007C45FB"/>
    <w:rsid w:val="007C4A2D"/>
    <w:rsid w:val="007C53AD"/>
    <w:rsid w:val="007C621C"/>
    <w:rsid w:val="007D08E3"/>
    <w:rsid w:val="007D2240"/>
    <w:rsid w:val="007D3E59"/>
    <w:rsid w:val="007D6887"/>
    <w:rsid w:val="007D754F"/>
    <w:rsid w:val="007E2141"/>
    <w:rsid w:val="007E26B2"/>
    <w:rsid w:val="007E2BD8"/>
    <w:rsid w:val="007E4039"/>
    <w:rsid w:val="007E4241"/>
    <w:rsid w:val="007E5D29"/>
    <w:rsid w:val="007F0222"/>
    <w:rsid w:val="007F1CC0"/>
    <w:rsid w:val="007F2EC0"/>
    <w:rsid w:val="007F4F5C"/>
    <w:rsid w:val="007F788A"/>
    <w:rsid w:val="007F7AE7"/>
    <w:rsid w:val="00800156"/>
    <w:rsid w:val="00800365"/>
    <w:rsid w:val="00803A82"/>
    <w:rsid w:val="00805BB7"/>
    <w:rsid w:val="008073E8"/>
    <w:rsid w:val="008079FB"/>
    <w:rsid w:val="00807D9C"/>
    <w:rsid w:val="00810278"/>
    <w:rsid w:val="008111B0"/>
    <w:rsid w:val="00812547"/>
    <w:rsid w:val="00812DAB"/>
    <w:rsid w:val="00813D01"/>
    <w:rsid w:val="00814D45"/>
    <w:rsid w:val="00815C54"/>
    <w:rsid w:val="00815E35"/>
    <w:rsid w:val="00817BD3"/>
    <w:rsid w:val="00820080"/>
    <w:rsid w:val="008218E4"/>
    <w:rsid w:val="0082355F"/>
    <w:rsid w:val="00824084"/>
    <w:rsid w:val="0082698E"/>
    <w:rsid w:val="00826F28"/>
    <w:rsid w:val="008274F4"/>
    <w:rsid w:val="008278B2"/>
    <w:rsid w:val="00830335"/>
    <w:rsid w:val="00831CB9"/>
    <w:rsid w:val="0083435A"/>
    <w:rsid w:val="008359DF"/>
    <w:rsid w:val="00840EFB"/>
    <w:rsid w:val="00842B40"/>
    <w:rsid w:val="00842D66"/>
    <w:rsid w:val="008437F1"/>
    <w:rsid w:val="00843889"/>
    <w:rsid w:val="008439CE"/>
    <w:rsid w:val="008461FF"/>
    <w:rsid w:val="0084797D"/>
    <w:rsid w:val="008502A1"/>
    <w:rsid w:val="00850390"/>
    <w:rsid w:val="0085200A"/>
    <w:rsid w:val="00854562"/>
    <w:rsid w:val="00854BA1"/>
    <w:rsid w:val="00857631"/>
    <w:rsid w:val="008579BB"/>
    <w:rsid w:val="00860A56"/>
    <w:rsid w:val="00862003"/>
    <w:rsid w:val="00862434"/>
    <w:rsid w:val="00863D8D"/>
    <w:rsid w:val="00864765"/>
    <w:rsid w:val="00866685"/>
    <w:rsid w:val="0086765A"/>
    <w:rsid w:val="00870530"/>
    <w:rsid w:val="00872D3A"/>
    <w:rsid w:val="00874BB4"/>
    <w:rsid w:val="00874E69"/>
    <w:rsid w:val="0087517F"/>
    <w:rsid w:val="00881A22"/>
    <w:rsid w:val="00881F66"/>
    <w:rsid w:val="008822FA"/>
    <w:rsid w:val="0088327C"/>
    <w:rsid w:val="00883B8D"/>
    <w:rsid w:val="00884839"/>
    <w:rsid w:val="00887C44"/>
    <w:rsid w:val="00887FEA"/>
    <w:rsid w:val="0089186D"/>
    <w:rsid w:val="00893C38"/>
    <w:rsid w:val="00893DE2"/>
    <w:rsid w:val="00894690"/>
    <w:rsid w:val="00895FA6"/>
    <w:rsid w:val="00896137"/>
    <w:rsid w:val="008A24D7"/>
    <w:rsid w:val="008A42A9"/>
    <w:rsid w:val="008A4CF2"/>
    <w:rsid w:val="008A4E8E"/>
    <w:rsid w:val="008A4F7C"/>
    <w:rsid w:val="008A54A9"/>
    <w:rsid w:val="008A54D9"/>
    <w:rsid w:val="008A5953"/>
    <w:rsid w:val="008A68F7"/>
    <w:rsid w:val="008A71C7"/>
    <w:rsid w:val="008B01D5"/>
    <w:rsid w:val="008B0E3E"/>
    <w:rsid w:val="008B139F"/>
    <w:rsid w:val="008B2593"/>
    <w:rsid w:val="008B26D8"/>
    <w:rsid w:val="008B3034"/>
    <w:rsid w:val="008B4588"/>
    <w:rsid w:val="008B6EA9"/>
    <w:rsid w:val="008B737A"/>
    <w:rsid w:val="008B7CB6"/>
    <w:rsid w:val="008C1BB9"/>
    <w:rsid w:val="008C5F98"/>
    <w:rsid w:val="008C62D4"/>
    <w:rsid w:val="008C6ECA"/>
    <w:rsid w:val="008C6FD7"/>
    <w:rsid w:val="008D2C89"/>
    <w:rsid w:val="008D3117"/>
    <w:rsid w:val="008D373A"/>
    <w:rsid w:val="008D4992"/>
    <w:rsid w:val="008D4C44"/>
    <w:rsid w:val="008D6520"/>
    <w:rsid w:val="008D7028"/>
    <w:rsid w:val="008D7F45"/>
    <w:rsid w:val="008E07DF"/>
    <w:rsid w:val="008E0CB6"/>
    <w:rsid w:val="008E1809"/>
    <w:rsid w:val="008E1A36"/>
    <w:rsid w:val="008E5924"/>
    <w:rsid w:val="008E6C0D"/>
    <w:rsid w:val="008F04C2"/>
    <w:rsid w:val="008F0C59"/>
    <w:rsid w:val="008F270E"/>
    <w:rsid w:val="008F5C01"/>
    <w:rsid w:val="008F6010"/>
    <w:rsid w:val="008F7863"/>
    <w:rsid w:val="00900A45"/>
    <w:rsid w:val="00901823"/>
    <w:rsid w:val="009031B1"/>
    <w:rsid w:val="00907853"/>
    <w:rsid w:val="0090792E"/>
    <w:rsid w:val="00910C7A"/>
    <w:rsid w:val="009118B7"/>
    <w:rsid w:val="009139F7"/>
    <w:rsid w:val="0091432E"/>
    <w:rsid w:val="0091683C"/>
    <w:rsid w:val="00916E3B"/>
    <w:rsid w:val="00917743"/>
    <w:rsid w:val="009204E2"/>
    <w:rsid w:val="00920838"/>
    <w:rsid w:val="009208E3"/>
    <w:rsid w:val="00921081"/>
    <w:rsid w:val="009216FA"/>
    <w:rsid w:val="0092286A"/>
    <w:rsid w:val="00924AD1"/>
    <w:rsid w:val="00925C4F"/>
    <w:rsid w:val="009278E0"/>
    <w:rsid w:val="00927CBA"/>
    <w:rsid w:val="00927D74"/>
    <w:rsid w:val="00931DB8"/>
    <w:rsid w:val="009359A2"/>
    <w:rsid w:val="00935A0E"/>
    <w:rsid w:val="009360C3"/>
    <w:rsid w:val="0093677C"/>
    <w:rsid w:val="0093780C"/>
    <w:rsid w:val="00937F99"/>
    <w:rsid w:val="00943C34"/>
    <w:rsid w:val="00943E7B"/>
    <w:rsid w:val="00943F4C"/>
    <w:rsid w:val="00947097"/>
    <w:rsid w:val="00947A51"/>
    <w:rsid w:val="00952CF7"/>
    <w:rsid w:val="0095531E"/>
    <w:rsid w:val="00955B6C"/>
    <w:rsid w:val="00955D55"/>
    <w:rsid w:val="0095673E"/>
    <w:rsid w:val="0095760E"/>
    <w:rsid w:val="00957842"/>
    <w:rsid w:val="00960FCB"/>
    <w:rsid w:val="009612E3"/>
    <w:rsid w:val="0096179C"/>
    <w:rsid w:val="009618CC"/>
    <w:rsid w:val="009619C9"/>
    <w:rsid w:val="0096201F"/>
    <w:rsid w:val="009662CC"/>
    <w:rsid w:val="009666E0"/>
    <w:rsid w:val="00967DFC"/>
    <w:rsid w:val="009721D3"/>
    <w:rsid w:val="0097323F"/>
    <w:rsid w:val="00973878"/>
    <w:rsid w:val="009752D7"/>
    <w:rsid w:val="00976872"/>
    <w:rsid w:val="00976F98"/>
    <w:rsid w:val="00977337"/>
    <w:rsid w:val="00977472"/>
    <w:rsid w:val="0098099F"/>
    <w:rsid w:val="00981F8A"/>
    <w:rsid w:val="009821E8"/>
    <w:rsid w:val="009821F7"/>
    <w:rsid w:val="009828C9"/>
    <w:rsid w:val="00984017"/>
    <w:rsid w:val="0098468A"/>
    <w:rsid w:val="00984F81"/>
    <w:rsid w:val="00985348"/>
    <w:rsid w:val="00986B35"/>
    <w:rsid w:val="0098797F"/>
    <w:rsid w:val="00990496"/>
    <w:rsid w:val="00990598"/>
    <w:rsid w:val="0099227F"/>
    <w:rsid w:val="009A3E7D"/>
    <w:rsid w:val="009A3F5D"/>
    <w:rsid w:val="009A5B8F"/>
    <w:rsid w:val="009A6184"/>
    <w:rsid w:val="009A79F3"/>
    <w:rsid w:val="009B0726"/>
    <w:rsid w:val="009B0CD3"/>
    <w:rsid w:val="009B30A5"/>
    <w:rsid w:val="009B31D5"/>
    <w:rsid w:val="009B3CFF"/>
    <w:rsid w:val="009B7326"/>
    <w:rsid w:val="009C312B"/>
    <w:rsid w:val="009C54E4"/>
    <w:rsid w:val="009D095A"/>
    <w:rsid w:val="009D0CAC"/>
    <w:rsid w:val="009D0F7D"/>
    <w:rsid w:val="009D1014"/>
    <w:rsid w:val="009D32C2"/>
    <w:rsid w:val="009D3D51"/>
    <w:rsid w:val="009D5A9C"/>
    <w:rsid w:val="009D7DFC"/>
    <w:rsid w:val="009E0CBF"/>
    <w:rsid w:val="009E0D00"/>
    <w:rsid w:val="009E3972"/>
    <w:rsid w:val="009E4DF0"/>
    <w:rsid w:val="009E5ACA"/>
    <w:rsid w:val="009E6291"/>
    <w:rsid w:val="009E7AA5"/>
    <w:rsid w:val="009F002E"/>
    <w:rsid w:val="009F0680"/>
    <w:rsid w:val="009F0BA6"/>
    <w:rsid w:val="009F15A5"/>
    <w:rsid w:val="009F406D"/>
    <w:rsid w:val="009F41A5"/>
    <w:rsid w:val="009F67E2"/>
    <w:rsid w:val="009F75A7"/>
    <w:rsid w:val="009F7CBA"/>
    <w:rsid w:val="009F7E4C"/>
    <w:rsid w:val="00A0255B"/>
    <w:rsid w:val="00A02FB3"/>
    <w:rsid w:val="00A04328"/>
    <w:rsid w:val="00A059F7"/>
    <w:rsid w:val="00A06EF3"/>
    <w:rsid w:val="00A07B77"/>
    <w:rsid w:val="00A07FA4"/>
    <w:rsid w:val="00A100E3"/>
    <w:rsid w:val="00A10755"/>
    <w:rsid w:val="00A112A3"/>
    <w:rsid w:val="00A13D31"/>
    <w:rsid w:val="00A15388"/>
    <w:rsid w:val="00A15637"/>
    <w:rsid w:val="00A15748"/>
    <w:rsid w:val="00A203F7"/>
    <w:rsid w:val="00A210AA"/>
    <w:rsid w:val="00A221E4"/>
    <w:rsid w:val="00A227EE"/>
    <w:rsid w:val="00A254E8"/>
    <w:rsid w:val="00A27154"/>
    <w:rsid w:val="00A314F4"/>
    <w:rsid w:val="00A3180F"/>
    <w:rsid w:val="00A32208"/>
    <w:rsid w:val="00A32433"/>
    <w:rsid w:val="00A34C18"/>
    <w:rsid w:val="00A34F6E"/>
    <w:rsid w:val="00A3666F"/>
    <w:rsid w:val="00A367BD"/>
    <w:rsid w:val="00A43B70"/>
    <w:rsid w:val="00A44764"/>
    <w:rsid w:val="00A44866"/>
    <w:rsid w:val="00A45887"/>
    <w:rsid w:val="00A46A0A"/>
    <w:rsid w:val="00A46F43"/>
    <w:rsid w:val="00A47C52"/>
    <w:rsid w:val="00A50FE5"/>
    <w:rsid w:val="00A513B5"/>
    <w:rsid w:val="00A51B10"/>
    <w:rsid w:val="00A54E24"/>
    <w:rsid w:val="00A564BF"/>
    <w:rsid w:val="00A57181"/>
    <w:rsid w:val="00A5735C"/>
    <w:rsid w:val="00A603B7"/>
    <w:rsid w:val="00A614BD"/>
    <w:rsid w:val="00A6233B"/>
    <w:rsid w:val="00A64F74"/>
    <w:rsid w:val="00A6537F"/>
    <w:rsid w:val="00A65545"/>
    <w:rsid w:val="00A666CB"/>
    <w:rsid w:val="00A6706D"/>
    <w:rsid w:val="00A70D1D"/>
    <w:rsid w:val="00A70F65"/>
    <w:rsid w:val="00A7167A"/>
    <w:rsid w:val="00A721FA"/>
    <w:rsid w:val="00A734B7"/>
    <w:rsid w:val="00A740A8"/>
    <w:rsid w:val="00A74D06"/>
    <w:rsid w:val="00A75904"/>
    <w:rsid w:val="00A75DB7"/>
    <w:rsid w:val="00A769C1"/>
    <w:rsid w:val="00A8025F"/>
    <w:rsid w:val="00A82129"/>
    <w:rsid w:val="00A824D3"/>
    <w:rsid w:val="00A8283F"/>
    <w:rsid w:val="00A83C35"/>
    <w:rsid w:val="00A8476D"/>
    <w:rsid w:val="00A8488F"/>
    <w:rsid w:val="00A868E1"/>
    <w:rsid w:val="00A86E06"/>
    <w:rsid w:val="00A91B34"/>
    <w:rsid w:val="00A91B93"/>
    <w:rsid w:val="00A93CEC"/>
    <w:rsid w:val="00A944C1"/>
    <w:rsid w:val="00A951F1"/>
    <w:rsid w:val="00A958CF"/>
    <w:rsid w:val="00A97F56"/>
    <w:rsid w:val="00AA1254"/>
    <w:rsid w:val="00AA1ECD"/>
    <w:rsid w:val="00AA2170"/>
    <w:rsid w:val="00AA227F"/>
    <w:rsid w:val="00AA2496"/>
    <w:rsid w:val="00AA26E9"/>
    <w:rsid w:val="00AA3EE6"/>
    <w:rsid w:val="00AA4594"/>
    <w:rsid w:val="00AA7605"/>
    <w:rsid w:val="00AA7CCD"/>
    <w:rsid w:val="00AB06C4"/>
    <w:rsid w:val="00AB0777"/>
    <w:rsid w:val="00AB0DB7"/>
    <w:rsid w:val="00AB1AC8"/>
    <w:rsid w:val="00AB2D40"/>
    <w:rsid w:val="00AB5F00"/>
    <w:rsid w:val="00AC0A9F"/>
    <w:rsid w:val="00AC168B"/>
    <w:rsid w:val="00AC16D4"/>
    <w:rsid w:val="00AC1C8C"/>
    <w:rsid w:val="00AC309B"/>
    <w:rsid w:val="00AC58DE"/>
    <w:rsid w:val="00AD1492"/>
    <w:rsid w:val="00AD21FC"/>
    <w:rsid w:val="00AD48A7"/>
    <w:rsid w:val="00AD4C73"/>
    <w:rsid w:val="00AD56E6"/>
    <w:rsid w:val="00AD5CB7"/>
    <w:rsid w:val="00AD6168"/>
    <w:rsid w:val="00AE3C34"/>
    <w:rsid w:val="00AE5770"/>
    <w:rsid w:val="00AF0169"/>
    <w:rsid w:val="00AF03B0"/>
    <w:rsid w:val="00AF174F"/>
    <w:rsid w:val="00AF3595"/>
    <w:rsid w:val="00AF3FC6"/>
    <w:rsid w:val="00AF43E8"/>
    <w:rsid w:val="00AF4435"/>
    <w:rsid w:val="00AF4804"/>
    <w:rsid w:val="00AF493C"/>
    <w:rsid w:val="00AF6272"/>
    <w:rsid w:val="00AF7495"/>
    <w:rsid w:val="00AF75B3"/>
    <w:rsid w:val="00B017DE"/>
    <w:rsid w:val="00B01E72"/>
    <w:rsid w:val="00B03246"/>
    <w:rsid w:val="00B0398E"/>
    <w:rsid w:val="00B04FEE"/>
    <w:rsid w:val="00B1096B"/>
    <w:rsid w:val="00B10A65"/>
    <w:rsid w:val="00B10AAE"/>
    <w:rsid w:val="00B13C60"/>
    <w:rsid w:val="00B154E3"/>
    <w:rsid w:val="00B1714A"/>
    <w:rsid w:val="00B17E35"/>
    <w:rsid w:val="00B20B70"/>
    <w:rsid w:val="00B22169"/>
    <w:rsid w:val="00B2350D"/>
    <w:rsid w:val="00B235B2"/>
    <w:rsid w:val="00B2397C"/>
    <w:rsid w:val="00B23F81"/>
    <w:rsid w:val="00B2468A"/>
    <w:rsid w:val="00B25535"/>
    <w:rsid w:val="00B3048F"/>
    <w:rsid w:val="00B31060"/>
    <w:rsid w:val="00B3176A"/>
    <w:rsid w:val="00B36A80"/>
    <w:rsid w:val="00B3790C"/>
    <w:rsid w:val="00B37E18"/>
    <w:rsid w:val="00B4109B"/>
    <w:rsid w:val="00B4296F"/>
    <w:rsid w:val="00B42D76"/>
    <w:rsid w:val="00B43397"/>
    <w:rsid w:val="00B4468F"/>
    <w:rsid w:val="00B45764"/>
    <w:rsid w:val="00B517F6"/>
    <w:rsid w:val="00B521F0"/>
    <w:rsid w:val="00B540E9"/>
    <w:rsid w:val="00B5512C"/>
    <w:rsid w:val="00B563CB"/>
    <w:rsid w:val="00B606DA"/>
    <w:rsid w:val="00B60A45"/>
    <w:rsid w:val="00B61FB6"/>
    <w:rsid w:val="00B61FD9"/>
    <w:rsid w:val="00B625F6"/>
    <w:rsid w:val="00B6269C"/>
    <w:rsid w:val="00B62992"/>
    <w:rsid w:val="00B636DC"/>
    <w:rsid w:val="00B6372D"/>
    <w:rsid w:val="00B63B6C"/>
    <w:rsid w:val="00B66932"/>
    <w:rsid w:val="00B66D38"/>
    <w:rsid w:val="00B67771"/>
    <w:rsid w:val="00B72136"/>
    <w:rsid w:val="00B72DCD"/>
    <w:rsid w:val="00B74D5D"/>
    <w:rsid w:val="00B75126"/>
    <w:rsid w:val="00B77800"/>
    <w:rsid w:val="00B80196"/>
    <w:rsid w:val="00B8050A"/>
    <w:rsid w:val="00B817FA"/>
    <w:rsid w:val="00B81905"/>
    <w:rsid w:val="00B81E8E"/>
    <w:rsid w:val="00B82D63"/>
    <w:rsid w:val="00B83210"/>
    <w:rsid w:val="00B834AD"/>
    <w:rsid w:val="00B83E5D"/>
    <w:rsid w:val="00B8421C"/>
    <w:rsid w:val="00B84640"/>
    <w:rsid w:val="00B84A71"/>
    <w:rsid w:val="00B853D8"/>
    <w:rsid w:val="00B85671"/>
    <w:rsid w:val="00B90637"/>
    <w:rsid w:val="00B90DE4"/>
    <w:rsid w:val="00B9115E"/>
    <w:rsid w:val="00B94775"/>
    <w:rsid w:val="00B949C2"/>
    <w:rsid w:val="00B950CA"/>
    <w:rsid w:val="00B95BAE"/>
    <w:rsid w:val="00B96975"/>
    <w:rsid w:val="00B969B2"/>
    <w:rsid w:val="00B9721E"/>
    <w:rsid w:val="00B97E97"/>
    <w:rsid w:val="00BA01BE"/>
    <w:rsid w:val="00BA12BE"/>
    <w:rsid w:val="00BA1420"/>
    <w:rsid w:val="00BA5DC0"/>
    <w:rsid w:val="00BA78D7"/>
    <w:rsid w:val="00BA7C26"/>
    <w:rsid w:val="00BA7D8E"/>
    <w:rsid w:val="00BB036B"/>
    <w:rsid w:val="00BB170C"/>
    <w:rsid w:val="00BB7902"/>
    <w:rsid w:val="00BC0E58"/>
    <w:rsid w:val="00BC2C7C"/>
    <w:rsid w:val="00BC3A86"/>
    <w:rsid w:val="00BC40D6"/>
    <w:rsid w:val="00BC55BB"/>
    <w:rsid w:val="00BC5F16"/>
    <w:rsid w:val="00BC6DA1"/>
    <w:rsid w:val="00BC7014"/>
    <w:rsid w:val="00BD0745"/>
    <w:rsid w:val="00BD1B56"/>
    <w:rsid w:val="00BD1D2B"/>
    <w:rsid w:val="00BD2E87"/>
    <w:rsid w:val="00BD3A72"/>
    <w:rsid w:val="00BD53BB"/>
    <w:rsid w:val="00BD7BCA"/>
    <w:rsid w:val="00BD7ECE"/>
    <w:rsid w:val="00BE10E7"/>
    <w:rsid w:val="00BE1117"/>
    <w:rsid w:val="00BE2E42"/>
    <w:rsid w:val="00BE36D4"/>
    <w:rsid w:val="00BE3A91"/>
    <w:rsid w:val="00BE3EB8"/>
    <w:rsid w:val="00BE7FFE"/>
    <w:rsid w:val="00BF04E0"/>
    <w:rsid w:val="00BF1D3B"/>
    <w:rsid w:val="00BF2679"/>
    <w:rsid w:val="00BF3B98"/>
    <w:rsid w:val="00BF49FB"/>
    <w:rsid w:val="00BF7AC6"/>
    <w:rsid w:val="00C00180"/>
    <w:rsid w:val="00C0125E"/>
    <w:rsid w:val="00C03D1A"/>
    <w:rsid w:val="00C044F1"/>
    <w:rsid w:val="00C045E5"/>
    <w:rsid w:val="00C04A41"/>
    <w:rsid w:val="00C05526"/>
    <w:rsid w:val="00C06E8B"/>
    <w:rsid w:val="00C07430"/>
    <w:rsid w:val="00C105A3"/>
    <w:rsid w:val="00C1095E"/>
    <w:rsid w:val="00C11215"/>
    <w:rsid w:val="00C12B5B"/>
    <w:rsid w:val="00C13204"/>
    <w:rsid w:val="00C1353A"/>
    <w:rsid w:val="00C13637"/>
    <w:rsid w:val="00C139B2"/>
    <w:rsid w:val="00C13EEA"/>
    <w:rsid w:val="00C14C3B"/>
    <w:rsid w:val="00C14D83"/>
    <w:rsid w:val="00C15D32"/>
    <w:rsid w:val="00C164D2"/>
    <w:rsid w:val="00C16DEE"/>
    <w:rsid w:val="00C20EAA"/>
    <w:rsid w:val="00C2248F"/>
    <w:rsid w:val="00C22F0D"/>
    <w:rsid w:val="00C23BDA"/>
    <w:rsid w:val="00C2652E"/>
    <w:rsid w:val="00C26729"/>
    <w:rsid w:val="00C26D27"/>
    <w:rsid w:val="00C26D84"/>
    <w:rsid w:val="00C2708B"/>
    <w:rsid w:val="00C27157"/>
    <w:rsid w:val="00C27A8B"/>
    <w:rsid w:val="00C32360"/>
    <w:rsid w:val="00C324CE"/>
    <w:rsid w:val="00C352C0"/>
    <w:rsid w:val="00C427F0"/>
    <w:rsid w:val="00C45490"/>
    <w:rsid w:val="00C4614B"/>
    <w:rsid w:val="00C46416"/>
    <w:rsid w:val="00C464C5"/>
    <w:rsid w:val="00C4690F"/>
    <w:rsid w:val="00C47633"/>
    <w:rsid w:val="00C477BD"/>
    <w:rsid w:val="00C47898"/>
    <w:rsid w:val="00C50028"/>
    <w:rsid w:val="00C50104"/>
    <w:rsid w:val="00C5081E"/>
    <w:rsid w:val="00C55B95"/>
    <w:rsid w:val="00C57BC7"/>
    <w:rsid w:val="00C616D2"/>
    <w:rsid w:val="00C627EB"/>
    <w:rsid w:val="00C6536E"/>
    <w:rsid w:val="00C654EF"/>
    <w:rsid w:val="00C721EC"/>
    <w:rsid w:val="00C77B7E"/>
    <w:rsid w:val="00C801F8"/>
    <w:rsid w:val="00C802FA"/>
    <w:rsid w:val="00C812B2"/>
    <w:rsid w:val="00C83F45"/>
    <w:rsid w:val="00C86311"/>
    <w:rsid w:val="00C87892"/>
    <w:rsid w:val="00C90993"/>
    <w:rsid w:val="00C91A4D"/>
    <w:rsid w:val="00C939FF"/>
    <w:rsid w:val="00C95035"/>
    <w:rsid w:val="00C9595F"/>
    <w:rsid w:val="00CA2C82"/>
    <w:rsid w:val="00CA2E69"/>
    <w:rsid w:val="00CA3972"/>
    <w:rsid w:val="00CA4D9A"/>
    <w:rsid w:val="00CB0D21"/>
    <w:rsid w:val="00CB4A92"/>
    <w:rsid w:val="00CB4FB6"/>
    <w:rsid w:val="00CB675B"/>
    <w:rsid w:val="00CB76F2"/>
    <w:rsid w:val="00CB7C0E"/>
    <w:rsid w:val="00CC0142"/>
    <w:rsid w:val="00CC076C"/>
    <w:rsid w:val="00CC0DEB"/>
    <w:rsid w:val="00CC170F"/>
    <w:rsid w:val="00CC1AEA"/>
    <w:rsid w:val="00CC234F"/>
    <w:rsid w:val="00CC2820"/>
    <w:rsid w:val="00CC3B38"/>
    <w:rsid w:val="00CC4B40"/>
    <w:rsid w:val="00CC58F8"/>
    <w:rsid w:val="00CC5AFD"/>
    <w:rsid w:val="00CC7E27"/>
    <w:rsid w:val="00CD0620"/>
    <w:rsid w:val="00CD0FB9"/>
    <w:rsid w:val="00CD709D"/>
    <w:rsid w:val="00CD70AF"/>
    <w:rsid w:val="00CE096E"/>
    <w:rsid w:val="00CE28D5"/>
    <w:rsid w:val="00CE2EFD"/>
    <w:rsid w:val="00CE31AD"/>
    <w:rsid w:val="00CE3210"/>
    <w:rsid w:val="00CE675F"/>
    <w:rsid w:val="00CF0835"/>
    <w:rsid w:val="00CF12CB"/>
    <w:rsid w:val="00CF1532"/>
    <w:rsid w:val="00CF25CD"/>
    <w:rsid w:val="00CF4479"/>
    <w:rsid w:val="00CF44F3"/>
    <w:rsid w:val="00D01FC9"/>
    <w:rsid w:val="00D0302B"/>
    <w:rsid w:val="00D03410"/>
    <w:rsid w:val="00D04938"/>
    <w:rsid w:val="00D05A0D"/>
    <w:rsid w:val="00D06F46"/>
    <w:rsid w:val="00D11222"/>
    <w:rsid w:val="00D117B4"/>
    <w:rsid w:val="00D12989"/>
    <w:rsid w:val="00D141ED"/>
    <w:rsid w:val="00D15C9E"/>
    <w:rsid w:val="00D16964"/>
    <w:rsid w:val="00D17D17"/>
    <w:rsid w:val="00D17FDE"/>
    <w:rsid w:val="00D22109"/>
    <w:rsid w:val="00D22EBC"/>
    <w:rsid w:val="00D25188"/>
    <w:rsid w:val="00D263AF"/>
    <w:rsid w:val="00D2694D"/>
    <w:rsid w:val="00D271C3"/>
    <w:rsid w:val="00D276B5"/>
    <w:rsid w:val="00D32678"/>
    <w:rsid w:val="00D34538"/>
    <w:rsid w:val="00D34EFC"/>
    <w:rsid w:val="00D355F7"/>
    <w:rsid w:val="00D37546"/>
    <w:rsid w:val="00D37726"/>
    <w:rsid w:val="00D3785C"/>
    <w:rsid w:val="00D37E7C"/>
    <w:rsid w:val="00D409AA"/>
    <w:rsid w:val="00D411CB"/>
    <w:rsid w:val="00D41E92"/>
    <w:rsid w:val="00D4312E"/>
    <w:rsid w:val="00D4328D"/>
    <w:rsid w:val="00D43B1D"/>
    <w:rsid w:val="00D4437B"/>
    <w:rsid w:val="00D44D0D"/>
    <w:rsid w:val="00D463AA"/>
    <w:rsid w:val="00D46A8B"/>
    <w:rsid w:val="00D47B2C"/>
    <w:rsid w:val="00D47CF2"/>
    <w:rsid w:val="00D5128A"/>
    <w:rsid w:val="00D5241B"/>
    <w:rsid w:val="00D52D19"/>
    <w:rsid w:val="00D540D2"/>
    <w:rsid w:val="00D5412B"/>
    <w:rsid w:val="00D5549F"/>
    <w:rsid w:val="00D562D8"/>
    <w:rsid w:val="00D578C9"/>
    <w:rsid w:val="00D60348"/>
    <w:rsid w:val="00D63E85"/>
    <w:rsid w:val="00D641D0"/>
    <w:rsid w:val="00D66EFC"/>
    <w:rsid w:val="00D72BAC"/>
    <w:rsid w:val="00D72E18"/>
    <w:rsid w:val="00D72FF5"/>
    <w:rsid w:val="00D769D3"/>
    <w:rsid w:val="00D77520"/>
    <w:rsid w:val="00D7789A"/>
    <w:rsid w:val="00D77F87"/>
    <w:rsid w:val="00D82B0B"/>
    <w:rsid w:val="00D848F4"/>
    <w:rsid w:val="00D86116"/>
    <w:rsid w:val="00D912B1"/>
    <w:rsid w:val="00D91664"/>
    <w:rsid w:val="00D91F60"/>
    <w:rsid w:val="00D91FC6"/>
    <w:rsid w:val="00D921FB"/>
    <w:rsid w:val="00D92823"/>
    <w:rsid w:val="00D93A94"/>
    <w:rsid w:val="00D95163"/>
    <w:rsid w:val="00D95E13"/>
    <w:rsid w:val="00D964FC"/>
    <w:rsid w:val="00D9698C"/>
    <w:rsid w:val="00DA090C"/>
    <w:rsid w:val="00DA0DB5"/>
    <w:rsid w:val="00DA1710"/>
    <w:rsid w:val="00DA255E"/>
    <w:rsid w:val="00DA2C93"/>
    <w:rsid w:val="00DA309A"/>
    <w:rsid w:val="00DA3CBA"/>
    <w:rsid w:val="00DA5C20"/>
    <w:rsid w:val="00DA6015"/>
    <w:rsid w:val="00DA6CF1"/>
    <w:rsid w:val="00DA70C9"/>
    <w:rsid w:val="00DB078A"/>
    <w:rsid w:val="00DB1856"/>
    <w:rsid w:val="00DB2B8E"/>
    <w:rsid w:val="00DB62D2"/>
    <w:rsid w:val="00DB6ABE"/>
    <w:rsid w:val="00DB754B"/>
    <w:rsid w:val="00DC097B"/>
    <w:rsid w:val="00DC1C9B"/>
    <w:rsid w:val="00DC1D25"/>
    <w:rsid w:val="00DC2509"/>
    <w:rsid w:val="00DC2B2C"/>
    <w:rsid w:val="00DC2F41"/>
    <w:rsid w:val="00DC543B"/>
    <w:rsid w:val="00DC5C92"/>
    <w:rsid w:val="00DC6F96"/>
    <w:rsid w:val="00DC71DA"/>
    <w:rsid w:val="00DC7FA9"/>
    <w:rsid w:val="00DD13D0"/>
    <w:rsid w:val="00DD1B7A"/>
    <w:rsid w:val="00DD20E1"/>
    <w:rsid w:val="00DD344E"/>
    <w:rsid w:val="00DD36A2"/>
    <w:rsid w:val="00DD387A"/>
    <w:rsid w:val="00DD43D3"/>
    <w:rsid w:val="00DD48B5"/>
    <w:rsid w:val="00DD5FD8"/>
    <w:rsid w:val="00DD6B41"/>
    <w:rsid w:val="00DD6E84"/>
    <w:rsid w:val="00DE06E9"/>
    <w:rsid w:val="00DE0998"/>
    <w:rsid w:val="00DE0ECC"/>
    <w:rsid w:val="00DE17FD"/>
    <w:rsid w:val="00DE1F8F"/>
    <w:rsid w:val="00DE3A44"/>
    <w:rsid w:val="00DE3FDA"/>
    <w:rsid w:val="00DE41B0"/>
    <w:rsid w:val="00DE45D3"/>
    <w:rsid w:val="00DE6253"/>
    <w:rsid w:val="00DE69B7"/>
    <w:rsid w:val="00DE723B"/>
    <w:rsid w:val="00DE7FE4"/>
    <w:rsid w:val="00DF1B5A"/>
    <w:rsid w:val="00DF4E61"/>
    <w:rsid w:val="00DF57E1"/>
    <w:rsid w:val="00DF5CE1"/>
    <w:rsid w:val="00DF61D2"/>
    <w:rsid w:val="00DF6BD1"/>
    <w:rsid w:val="00DF79BF"/>
    <w:rsid w:val="00DF7AA8"/>
    <w:rsid w:val="00E0089D"/>
    <w:rsid w:val="00E04723"/>
    <w:rsid w:val="00E04C5B"/>
    <w:rsid w:val="00E054B8"/>
    <w:rsid w:val="00E05F2E"/>
    <w:rsid w:val="00E07CA6"/>
    <w:rsid w:val="00E10ED5"/>
    <w:rsid w:val="00E11B03"/>
    <w:rsid w:val="00E12B38"/>
    <w:rsid w:val="00E13116"/>
    <w:rsid w:val="00E1795B"/>
    <w:rsid w:val="00E20CD7"/>
    <w:rsid w:val="00E22465"/>
    <w:rsid w:val="00E22673"/>
    <w:rsid w:val="00E23AB5"/>
    <w:rsid w:val="00E2492C"/>
    <w:rsid w:val="00E272B6"/>
    <w:rsid w:val="00E27337"/>
    <w:rsid w:val="00E3290D"/>
    <w:rsid w:val="00E32953"/>
    <w:rsid w:val="00E32A7A"/>
    <w:rsid w:val="00E332BF"/>
    <w:rsid w:val="00E338A8"/>
    <w:rsid w:val="00E33CB7"/>
    <w:rsid w:val="00E34BA4"/>
    <w:rsid w:val="00E352E8"/>
    <w:rsid w:val="00E35D41"/>
    <w:rsid w:val="00E3672B"/>
    <w:rsid w:val="00E40462"/>
    <w:rsid w:val="00E42EFC"/>
    <w:rsid w:val="00E44E76"/>
    <w:rsid w:val="00E464D8"/>
    <w:rsid w:val="00E4679B"/>
    <w:rsid w:val="00E46FDA"/>
    <w:rsid w:val="00E470E7"/>
    <w:rsid w:val="00E471F8"/>
    <w:rsid w:val="00E51300"/>
    <w:rsid w:val="00E51E96"/>
    <w:rsid w:val="00E528F3"/>
    <w:rsid w:val="00E52A3D"/>
    <w:rsid w:val="00E52C4C"/>
    <w:rsid w:val="00E54460"/>
    <w:rsid w:val="00E545DD"/>
    <w:rsid w:val="00E5512C"/>
    <w:rsid w:val="00E55503"/>
    <w:rsid w:val="00E56BBC"/>
    <w:rsid w:val="00E571E4"/>
    <w:rsid w:val="00E61829"/>
    <w:rsid w:val="00E623F1"/>
    <w:rsid w:val="00E63782"/>
    <w:rsid w:val="00E63A52"/>
    <w:rsid w:val="00E63B49"/>
    <w:rsid w:val="00E63F61"/>
    <w:rsid w:val="00E65E08"/>
    <w:rsid w:val="00E66F0C"/>
    <w:rsid w:val="00E66F7D"/>
    <w:rsid w:val="00E716F7"/>
    <w:rsid w:val="00E71928"/>
    <w:rsid w:val="00E72B2C"/>
    <w:rsid w:val="00E74736"/>
    <w:rsid w:val="00E74F82"/>
    <w:rsid w:val="00E75B6D"/>
    <w:rsid w:val="00E75E4A"/>
    <w:rsid w:val="00E7673A"/>
    <w:rsid w:val="00E76CD6"/>
    <w:rsid w:val="00E77CE0"/>
    <w:rsid w:val="00E811F9"/>
    <w:rsid w:val="00E8414D"/>
    <w:rsid w:val="00E86D7B"/>
    <w:rsid w:val="00E91121"/>
    <w:rsid w:val="00E94062"/>
    <w:rsid w:val="00E95B9F"/>
    <w:rsid w:val="00EA09F6"/>
    <w:rsid w:val="00EA207F"/>
    <w:rsid w:val="00EA3417"/>
    <w:rsid w:val="00EA3E68"/>
    <w:rsid w:val="00EA6C52"/>
    <w:rsid w:val="00EA7108"/>
    <w:rsid w:val="00EB0AF4"/>
    <w:rsid w:val="00EB220E"/>
    <w:rsid w:val="00EB364B"/>
    <w:rsid w:val="00EB5121"/>
    <w:rsid w:val="00EB6E0F"/>
    <w:rsid w:val="00EC054E"/>
    <w:rsid w:val="00EC125C"/>
    <w:rsid w:val="00EC14B8"/>
    <w:rsid w:val="00EC2C31"/>
    <w:rsid w:val="00EC560C"/>
    <w:rsid w:val="00EC596D"/>
    <w:rsid w:val="00EC7B6D"/>
    <w:rsid w:val="00ED2371"/>
    <w:rsid w:val="00ED347B"/>
    <w:rsid w:val="00ED3D0C"/>
    <w:rsid w:val="00ED509B"/>
    <w:rsid w:val="00ED5E92"/>
    <w:rsid w:val="00ED6637"/>
    <w:rsid w:val="00EE256F"/>
    <w:rsid w:val="00EE29F7"/>
    <w:rsid w:val="00EE4308"/>
    <w:rsid w:val="00EE5074"/>
    <w:rsid w:val="00EE753D"/>
    <w:rsid w:val="00EE79AD"/>
    <w:rsid w:val="00EE7DBA"/>
    <w:rsid w:val="00EF0257"/>
    <w:rsid w:val="00EF064B"/>
    <w:rsid w:val="00EF0DF3"/>
    <w:rsid w:val="00EF18A1"/>
    <w:rsid w:val="00EF1F66"/>
    <w:rsid w:val="00EF2145"/>
    <w:rsid w:val="00EF4FC5"/>
    <w:rsid w:val="00EF5ABF"/>
    <w:rsid w:val="00EF6144"/>
    <w:rsid w:val="00EF6A26"/>
    <w:rsid w:val="00EF6EAC"/>
    <w:rsid w:val="00EF7478"/>
    <w:rsid w:val="00EF75B9"/>
    <w:rsid w:val="00F01692"/>
    <w:rsid w:val="00F0333E"/>
    <w:rsid w:val="00F038AB"/>
    <w:rsid w:val="00F04FC6"/>
    <w:rsid w:val="00F07392"/>
    <w:rsid w:val="00F10303"/>
    <w:rsid w:val="00F10B8C"/>
    <w:rsid w:val="00F13947"/>
    <w:rsid w:val="00F13B94"/>
    <w:rsid w:val="00F159E2"/>
    <w:rsid w:val="00F15DDC"/>
    <w:rsid w:val="00F17DC4"/>
    <w:rsid w:val="00F2006C"/>
    <w:rsid w:val="00F23F15"/>
    <w:rsid w:val="00F24766"/>
    <w:rsid w:val="00F313AD"/>
    <w:rsid w:val="00F318F4"/>
    <w:rsid w:val="00F31DCB"/>
    <w:rsid w:val="00F320B8"/>
    <w:rsid w:val="00F32382"/>
    <w:rsid w:val="00F33500"/>
    <w:rsid w:val="00F33FEB"/>
    <w:rsid w:val="00F35FD1"/>
    <w:rsid w:val="00F36FF6"/>
    <w:rsid w:val="00F37424"/>
    <w:rsid w:val="00F41C13"/>
    <w:rsid w:val="00F41FF4"/>
    <w:rsid w:val="00F44CDA"/>
    <w:rsid w:val="00F46037"/>
    <w:rsid w:val="00F5027C"/>
    <w:rsid w:val="00F51639"/>
    <w:rsid w:val="00F537D7"/>
    <w:rsid w:val="00F54A71"/>
    <w:rsid w:val="00F54CE9"/>
    <w:rsid w:val="00F61872"/>
    <w:rsid w:val="00F6188C"/>
    <w:rsid w:val="00F63B9E"/>
    <w:rsid w:val="00F646D3"/>
    <w:rsid w:val="00F66E13"/>
    <w:rsid w:val="00F6708D"/>
    <w:rsid w:val="00F7059F"/>
    <w:rsid w:val="00F759EF"/>
    <w:rsid w:val="00F760DA"/>
    <w:rsid w:val="00F772CE"/>
    <w:rsid w:val="00F803A4"/>
    <w:rsid w:val="00F83E26"/>
    <w:rsid w:val="00F84619"/>
    <w:rsid w:val="00F84902"/>
    <w:rsid w:val="00F9029A"/>
    <w:rsid w:val="00F9178D"/>
    <w:rsid w:val="00F9255C"/>
    <w:rsid w:val="00F9283D"/>
    <w:rsid w:val="00F9293F"/>
    <w:rsid w:val="00F94F17"/>
    <w:rsid w:val="00F95E9A"/>
    <w:rsid w:val="00FA10B4"/>
    <w:rsid w:val="00FA3F63"/>
    <w:rsid w:val="00FA5017"/>
    <w:rsid w:val="00FA593E"/>
    <w:rsid w:val="00FA721F"/>
    <w:rsid w:val="00FA7CA3"/>
    <w:rsid w:val="00FB0251"/>
    <w:rsid w:val="00FB1203"/>
    <w:rsid w:val="00FB1651"/>
    <w:rsid w:val="00FB3B71"/>
    <w:rsid w:val="00FB509B"/>
    <w:rsid w:val="00FB6A0E"/>
    <w:rsid w:val="00FC0039"/>
    <w:rsid w:val="00FC0F0D"/>
    <w:rsid w:val="00FC1EA8"/>
    <w:rsid w:val="00FC4194"/>
    <w:rsid w:val="00FC547A"/>
    <w:rsid w:val="00FC6D6A"/>
    <w:rsid w:val="00FC7512"/>
    <w:rsid w:val="00FC7B53"/>
    <w:rsid w:val="00FD2D09"/>
    <w:rsid w:val="00FD30D1"/>
    <w:rsid w:val="00FD449B"/>
    <w:rsid w:val="00FD4C97"/>
    <w:rsid w:val="00FD5070"/>
    <w:rsid w:val="00FD5968"/>
    <w:rsid w:val="00FD5C8E"/>
    <w:rsid w:val="00FD7957"/>
    <w:rsid w:val="00FE1E95"/>
    <w:rsid w:val="00FE271E"/>
    <w:rsid w:val="00FE3E05"/>
    <w:rsid w:val="00FE6B60"/>
    <w:rsid w:val="00FE720C"/>
    <w:rsid w:val="00FF12C8"/>
    <w:rsid w:val="00FF1B3A"/>
    <w:rsid w:val="00FF441C"/>
    <w:rsid w:val="00FF50FD"/>
    <w:rsid w:val="00FF5634"/>
    <w:rsid w:val="00FF5700"/>
    <w:rsid w:val="00FF7489"/>
    <w:rsid w:val="00FF7CE2"/>
    <w:rsid w:val="00FF7D5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C6D6A"/>
    <w:pPr>
      <w:ind w:firstLine="567"/>
    </w:pPr>
    <w:rPr>
      <w:sz w:val="24"/>
      <w:szCs w:val="24"/>
      <w:lang w:val="lt-LT"/>
    </w:rPr>
  </w:style>
  <w:style w:type="paragraph" w:styleId="Heading1">
    <w:name w:val="heading 1"/>
    <w:basedOn w:val="Normal"/>
    <w:next w:val="Normal"/>
    <w:qFormat/>
    <w:rsid w:val="00FC6D6A"/>
    <w:pPr>
      <w:keepNext/>
      <w:jc w:val="center"/>
      <w:outlineLvl w:val="0"/>
    </w:pPr>
    <w:rPr>
      <w:b/>
      <w:bCs/>
    </w:rPr>
  </w:style>
  <w:style w:type="paragraph" w:styleId="Heading2">
    <w:name w:val="heading 2"/>
    <w:basedOn w:val="Normal"/>
    <w:next w:val="Normal"/>
    <w:link w:val="Heading2Char"/>
    <w:semiHidden/>
    <w:unhideWhenUsed/>
    <w:qFormat/>
    <w:rsid w:val="002B499D"/>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541248"/>
    <w:pPr>
      <w:shd w:val="clear" w:color="auto" w:fill="000080"/>
    </w:pPr>
    <w:rPr>
      <w:rFonts w:ascii="Tahoma" w:hAnsi="Tahoma" w:cs="Tahoma"/>
      <w:sz w:val="20"/>
      <w:szCs w:val="20"/>
    </w:rPr>
  </w:style>
  <w:style w:type="character" w:styleId="CommentReference">
    <w:name w:val="annotation reference"/>
    <w:basedOn w:val="DefaultParagraphFont"/>
    <w:semiHidden/>
    <w:rsid w:val="00CA4D9A"/>
    <w:rPr>
      <w:sz w:val="16"/>
      <w:szCs w:val="16"/>
    </w:rPr>
  </w:style>
  <w:style w:type="paragraph" w:styleId="CommentText">
    <w:name w:val="annotation text"/>
    <w:basedOn w:val="Normal"/>
    <w:semiHidden/>
    <w:rsid w:val="00CA4D9A"/>
    <w:rPr>
      <w:sz w:val="20"/>
      <w:szCs w:val="20"/>
    </w:rPr>
  </w:style>
  <w:style w:type="paragraph" w:styleId="CommentSubject">
    <w:name w:val="annotation subject"/>
    <w:basedOn w:val="CommentText"/>
    <w:next w:val="CommentText"/>
    <w:semiHidden/>
    <w:rsid w:val="00CA4D9A"/>
    <w:rPr>
      <w:b/>
      <w:bCs/>
    </w:rPr>
  </w:style>
  <w:style w:type="paragraph" w:styleId="BalloonText">
    <w:name w:val="Balloon Text"/>
    <w:basedOn w:val="Normal"/>
    <w:semiHidden/>
    <w:rsid w:val="00CA4D9A"/>
    <w:rPr>
      <w:rFonts w:ascii="Tahoma" w:hAnsi="Tahoma" w:cs="Tahoma"/>
      <w:sz w:val="16"/>
      <w:szCs w:val="16"/>
    </w:rPr>
  </w:style>
  <w:style w:type="paragraph" w:styleId="NormalWeb">
    <w:name w:val="Normal (Web)"/>
    <w:basedOn w:val="Normal"/>
    <w:uiPriority w:val="99"/>
    <w:rsid w:val="00605B6B"/>
    <w:pPr>
      <w:spacing w:before="100" w:beforeAutospacing="1" w:after="100" w:afterAutospacing="1"/>
    </w:pPr>
    <w:rPr>
      <w:lang w:val="en-US"/>
    </w:rPr>
  </w:style>
  <w:style w:type="table" w:styleId="TableGrid">
    <w:name w:val="Table Grid"/>
    <w:basedOn w:val="TableNormal"/>
    <w:rsid w:val="002E31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rsid w:val="003B1976"/>
    <w:pPr>
      <w:shd w:val="clear" w:color="auto" w:fill="FFFFFF"/>
      <w:overflowPunct w:val="0"/>
      <w:autoSpaceDE w:val="0"/>
      <w:autoSpaceDN w:val="0"/>
      <w:adjustRightInd w:val="0"/>
      <w:spacing w:line="238" w:lineRule="exact"/>
      <w:ind w:left="169" w:right="11" w:hanging="166"/>
      <w:jc w:val="center"/>
      <w:textAlignment w:val="baseline"/>
    </w:pPr>
    <w:rPr>
      <w:szCs w:val="20"/>
      <w:lang w:val="en-GB"/>
    </w:rPr>
  </w:style>
  <w:style w:type="paragraph" w:styleId="Footer">
    <w:name w:val="footer"/>
    <w:basedOn w:val="Normal"/>
    <w:rsid w:val="00F318F4"/>
    <w:pPr>
      <w:tabs>
        <w:tab w:val="center" w:pos="4819"/>
        <w:tab w:val="right" w:pos="9638"/>
      </w:tabs>
    </w:pPr>
  </w:style>
  <w:style w:type="character" w:styleId="PageNumber">
    <w:name w:val="page number"/>
    <w:basedOn w:val="DefaultParagraphFont"/>
    <w:rsid w:val="00F318F4"/>
  </w:style>
  <w:style w:type="character" w:styleId="Hyperlink">
    <w:name w:val="Hyperlink"/>
    <w:basedOn w:val="DefaultParagraphFont"/>
    <w:uiPriority w:val="99"/>
    <w:rsid w:val="001B2BCB"/>
    <w:rPr>
      <w:color w:val="0000FF"/>
      <w:u w:val="single"/>
    </w:rPr>
  </w:style>
  <w:style w:type="paragraph" w:styleId="BodyText">
    <w:name w:val="Body Text"/>
    <w:basedOn w:val="Normal"/>
    <w:rsid w:val="009B0726"/>
    <w:rPr>
      <w:b/>
      <w:bCs/>
    </w:rPr>
  </w:style>
  <w:style w:type="paragraph" w:styleId="EndnoteText">
    <w:name w:val="endnote text"/>
    <w:basedOn w:val="Normal"/>
    <w:semiHidden/>
    <w:rsid w:val="002724A0"/>
    <w:rPr>
      <w:sz w:val="20"/>
      <w:szCs w:val="20"/>
    </w:rPr>
  </w:style>
  <w:style w:type="character" w:styleId="EndnoteReference">
    <w:name w:val="endnote reference"/>
    <w:basedOn w:val="DefaultParagraphFont"/>
    <w:semiHidden/>
    <w:rsid w:val="002724A0"/>
    <w:rPr>
      <w:vertAlign w:val="superscript"/>
    </w:rPr>
  </w:style>
  <w:style w:type="paragraph" w:styleId="FootnoteText">
    <w:name w:val="footnote text"/>
    <w:basedOn w:val="Normal"/>
    <w:semiHidden/>
    <w:rsid w:val="00FF441C"/>
    <w:rPr>
      <w:sz w:val="20"/>
      <w:szCs w:val="20"/>
    </w:rPr>
  </w:style>
  <w:style w:type="character" w:styleId="FootnoteReference">
    <w:name w:val="footnote reference"/>
    <w:basedOn w:val="DefaultParagraphFont"/>
    <w:semiHidden/>
    <w:rsid w:val="00FF441C"/>
    <w:rPr>
      <w:vertAlign w:val="superscript"/>
    </w:rPr>
  </w:style>
  <w:style w:type="character" w:customStyle="1" w:styleId="Heading2Char">
    <w:name w:val="Heading 2 Char"/>
    <w:basedOn w:val="DefaultParagraphFont"/>
    <w:link w:val="Heading2"/>
    <w:semiHidden/>
    <w:rsid w:val="002B499D"/>
    <w:rPr>
      <w:rFonts w:ascii="Cambria" w:eastAsia="Times New Roman" w:hAnsi="Cambria" w:cs="Times New Roman"/>
      <w:b/>
      <w:bCs/>
      <w:i/>
      <w:iCs/>
      <w:sz w:val="28"/>
      <w:szCs w:val="28"/>
      <w:lang w:val="lt-LT"/>
    </w:rPr>
  </w:style>
  <w:style w:type="paragraph" w:styleId="TOCHeading">
    <w:name w:val="TOC Heading"/>
    <w:basedOn w:val="Heading1"/>
    <w:next w:val="Normal"/>
    <w:uiPriority w:val="39"/>
    <w:semiHidden/>
    <w:unhideWhenUsed/>
    <w:qFormat/>
    <w:rsid w:val="00AB06C4"/>
    <w:pPr>
      <w:keepLines/>
      <w:spacing w:before="480" w:line="276" w:lineRule="auto"/>
      <w:jc w:val="left"/>
      <w:outlineLvl w:val="9"/>
    </w:pPr>
    <w:rPr>
      <w:rFonts w:ascii="Cambria" w:hAnsi="Cambria"/>
      <w:color w:val="365F91"/>
      <w:sz w:val="28"/>
      <w:szCs w:val="28"/>
      <w:lang w:val="en-US"/>
    </w:rPr>
  </w:style>
  <w:style w:type="paragraph" w:styleId="TOC1">
    <w:name w:val="toc 1"/>
    <w:basedOn w:val="Normal"/>
    <w:next w:val="Normal"/>
    <w:autoRedefine/>
    <w:uiPriority w:val="39"/>
    <w:rsid w:val="00AB06C4"/>
  </w:style>
  <w:style w:type="paragraph" w:styleId="Caption">
    <w:name w:val="caption"/>
    <w:basedOn w:val="Normal"/>
    <w:next w:val="Normal"/>
    <w:unhideWhenUsed/>
    <w:qFormat/>
    <w:rsid w:val="00A7167A"/>
    <w:rPr>
      <w:b/>
      <w:bCs/>
      <w:sz w:val="20"/>
      <w:szCs w:val="20"/>
    </w:rPr>
  </w:style>
</w:styles>
</file>

<file path=word/webSettings.xml><?xml version="1.0" encoding="utf-8"?>
<w:webSettings xmlns:r="http://schemas.openxmlformats.org/officeDocument/2006/relationships" xmlns:w="http://schemas.openxmlformats.org/wordprocessingml/2006/main">
  <w:divs>
    <w:div w:id="20740004">
      <w:bodyDiv w:val="1"/>
      <w:marLeft w:val="0"/>
      <w:marRight w:val="0"/>
      <w:marTop w:val="0"/>
      <w:marBottom w:val="0"/>
      <w:divBdr>
        <w:top w:val="none" w:sz="0" w:space="0" w:color="auto"/>
        <w:left w:val="none" w:sz="0" w:space="0" w:color="auto"/>
        <w:bottom w:val="none" w:sz="0" w:space="0" w:color="auto"/>
        <w:right w:val="none" w:sz="0" w:space="0" w:color="auto"/>
      </w:divBdr>
      <w:divsChild>
        <w:div w:id="1497529449">
          <w:marLeft w:val="0"/>
          <w:marRight w:val="0"/>
          <w:marTop w:val="0"/>
          <w:marBottom w:val="0"/>
          <w:divBdr>
            <w:top w:val="none" w:sz="0" w:space="0" w:color="auto"/>
            <w:left w:val="none" w:sz="0" w:space="0" w:color="auto"/>
            <w:bottom w:val="none" w:sz="0" w:space="0" w:color="auto"/>
            <w:right w:val="none" w:sz="0" w:space="0" w:color="auto"/>
          </w:divBdr>
          <w:divsChild>
            <w:div w:id="106456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37124">
      <w:bodyDiv w:val="1"/>
      <w:marLeft w:val="0"/>
      <w:marRight w:val="0"/>
      <w:marTop w:val="0"/>
      <w:marBottom w:val="0"/>
      <w:divBdr>
        <w:top w:val="none" w:sz="0" w:space="0" w:color="auto"/>
        <w:left w:val="none" w:sz="0" w:space="0" w:color="auto"/>
        <w:bottom w:val="none" w:sz="0" w:space="0" w:color="auto"/>
        <w:right w:val="none" w:sz="0" w:space="0" w:color="auto"/>
      </w:divBdr>
      <w:divsChild>
        <w:div w:id="2001230724">
          <w:marLeft w:val="0"/>
          <w:marRight w:val="0"/>
          <w:marTop w:val="0"/>
          <w:marBottom w:val="0"/>
          <w:divBdr>
            <w:top w:val="none" w:sz="0" w:space="0" w:color="auto"/>
            <w:left w:val="none" w:sz="0" w:space="0" w:color="auto"/>
            <w:bottom w:val="none" w:sz="0" w:space="0" w:color="auto"/>
            <w:right w:val="none" w:sz="0" w:space="0" w:color="auto"/>
          </w:divBdr>
        </w:div>
      </w:divsChild>
    </w:div>
    <w:div w:id="81219836">
      <w:bodyDiv w:val="1"/>
      <w:marLeft w:val="0"/>
      <w:marRight w:val="0"/>
      <w:marTop w:val="0"/>
      <w:marBottom w:val="0"/>
      <w:divBdr>
        <w:top w:val="none" w:sz="0" w:space="0" w:color="auto"/>
        <w:left w:val="none" w:sz="0" w:space="0" w:color="auto"/>
        <w:bottom w:val="none" w:sz="0" w:space="0" w:color="auto"/>
        <w:right w:val="none" w:sz="0" w:space="0" w:color="auto"/>
      </w:divBdr>
    </w:div>
    <w:div w:id="117377339">
      <w:bodyDiv w:val="1"/>
      <w:marLeft w:val="0"/>
      <w:marRight w:val="0"/>
      <w:marTop w:val="0"/>
      <w:marBottom w:val="0"/>
      <w:divBdr>
        <w:top w:val="none" w:sz="0" w:space="0" w:color="auto"/>
        <w:left w:val="none" w:sz="0" w:space="0" w:color="auto"/>
        <w:bottom w:val="none" w:sz="0" w:space="0" w:color="auto"/>
        <w:right w:val="none" w:sz="0" w:space="0" w:color="auto"/>
      </w:divBdr>
      <w:divsChild>
        <w:div w:id="1639724586">
          <w:marLeft w:val="0"/>
          <w:marRight w:val="0"/>
          <w:marTop w:val="0"/>
          <w:marBottom w:val="0"/>
          <w:divBdr>
            <w:top w:val="none" w:sz="0" w:space="0" w:color="auto"/>
            <w:left w:val="none" w:sz="0" w:space="0" w:color="auto"/>
            <w:bottom w:val="none" w:sz="0" w:space="0" w:color="auto"/>
            <w:right w:val="none" w:sz="0" w:space="0" w:color="auto"/>
          </w:divBdr>
          <w:divsChild>
            <w:div w:id="72345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4742">
      <w:bodyDiv w:val="1"/>
      <w:marLeft w:val="0"/>
      <w:marRight w:val="0"/>
      <w:marTop w:val="0"/>
      <w:marBottom w:val="0"/>
      <w:divBdr>
        <w:top w:val="none" w:sz="0" w:space="0" w:color="auto"/>
        <w:left w:val="none" w:sz="0" w:space="0" w:color="auto"/>
        <w:bottom w:val="none" w:sz="0" w:space="0" w:color="auto"/>
        <w:right w:val="none" w:sz="0" w:space="0" w:color="auto"/>
      </w:divBdr>
    </w:div>
    <w:div w:id="201677787">
      <w:bodyDiv w:val="1"/>
      <w:marLeft w:val="0"/>
      <w:marRight w:val="0"/>
      <w:marTop w:val="0"/>
      <w:marBottom w:val="0"/>
      <w:divBdr>
        <w:top w:val="none" w:sz="0" w:space="0" w:color="auto"/>
        <w:left w:val="none" w:sz="0" w:space="0" w:color="auto"/>
        <w:bottom w:val="none" w:sz="0" w:space="0" w:color="auto"/>
        <w:right w:val="none" w:sz="0" w:space="0" w:color="auto"/>
      </w:divBdr>
      <w:divsChild>
        <w:div w:id="1019163008">
          <w:marLeft w:val="0"/>
          <w:marRight w:val="0"/>
          <w:marTop w:val="0"/>
          <w:marBottom w:val="0"/>
          <w:divBdr>
            <w:top w:val="none" w:sz="0" w:space="0" w:color="auto"/>
            <w:left w:val="none" w:sz="0" w:space="0" w:color="auto"/>
            <w:bottom w:val="none" w:sz="0" w:space="0" w:color="auto"/>
            <w:right w:val="none" w:sz="0" w:space="0" w:color="auto"/>
          </w:divBdr>
          <w:divsChild>
            <w:div w:id="71241087">
              <w:marLeft w:val="0"/>
              <w:marRight w:val="0"/>
              <w:marTop w:val="0"/>
              <w:marBottom w:val="0"/>
              <w:divBdr>
                <w:top w:val="none" w:sz="0" w:space="0" w:color="auto"/>
                <w:left w:val="none" w:sz="0" w:space="0" w:color="auto"/>
                <w:bottom w:val="none" w:sz="0" w:space="0" w:color="auto"/>
                <w:right w:val="none" w:sz="0" w:space="0" w:color="auto"/>
              </w:divBdr>
            </w:div>
            <w:div w:id="263536560">
              <w:marLeft w:val="0"/>
              <w:marRight w:val="0"/>
              <w:marTop w:val="0"/>
              <w:marBottom w:val="0"/>
              <w:divBdr>
                <w:top w:val="none" w:sz="0" w:space="0" w:color="auto"/>
                <w:left w:val="none" w:sz="0" w:space="0" w:color="auto"/>
                <w:bottom w:val="none" w:sz="0" w:space="0" w:color="auto"/>
                <w:right w:val="none" w:sz="0" w:space="0" w:color="auto"/>
              </w:divBdr>
            </w:div>
            <w:div w:id="787284625">
              <w:marLeft w:val="0"/>
              <w:marRight w:val="0"/>
              <w:marTop w:val="0"/>
              <w:marBottom w:val="0"/>
              <w:divBdr>
                <w:top w:val="none" w:sz="0" w:space="0" w:color="auto"/>
                <w:left w:val="none" w:sz="0" w:space="0" w:color="auto"/>
                <w:bottom w:val="none" w:sz="0" w:space="0" w:color="auto"/>
                <w:right w:val="none" w:sz="0" w:space="0" w:color="auto"/>
              </w:divBdr>
            </w:div>
            <w:div w:id="1111629317">
              <w:marLeft w:val="0"/>
              <w:marRight w:val="0"/>
              <w:marTop w:val="0"/>
              <w:marBottom w:val="0"/>
              <w:divBdr>
                <w:top w:val="none" w:sz="0" w:space="0" w:color="auto"/>
                <w:left w:val="none" w:sz="0" w:space="0" w:color="auto"/>
                <w:bottom w:val="none" w:sz="0" w:space="0" w:color="auto"/>
                <w:right w:val="none" w:sz="0" w:space="0" w:color="auto"/>
              </w:divBdr>
            </w:div>
            <w:div w:id="1330867866">
              <w:marLeft w:val="0"/>
              <w:marRight w:val="0"/>
              <w:marTop w:val="0"/>
              <w:marBottom w:val="0"/>
              <w:divBdr>
                <w:top w:val="none" w:sz="0" w:space="0" w:color="auto"/>
                <w:left w:val="none" w:sz="0" w:space="0" w:color="auto"/>
                <w:bottom w:val="none" w:sz="0" w:space="0" w:color="auto"/>
                <w:right w:val="none" w:sz="0" w:space="0" w:color="auto"/>
              </w:divBdr>
            </w:div>
            <w:div w:id="1617525204">
              <w:marLeft w:val="0"/>
              <w:marRight w:val="0"/>
              <w:marTop w:val="0"/>
              <w:marBottom w:val="0"/>
              <w:divBdr>
                <w:top w:val="none" w:sz="0" w:space="0" w:color="auto"/>
                <w:left w:val="none" w:sz="0" w:space="0" w:color="auto"/>
                <w:bottom w:val="none" w:sz="0" w:space="0" w:color="auto"/>
                <w:right w:val="none" w:sz="0" w:space="0" w:color="auto"/>
              </w:divBdr>
            </w:div>
            <w:div w:id="174753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60596">
      <w:bodyDiv w:val="1"/>
      <w:marLeft w:val="0"/>
      <w:marRight w:val="0"/>
      <w:marTop w:val="0"/>
      <w:marBottom w:val="0"/>
      <w:divBdr>
        <w:top w:val="none" w:sz="0" w:space="0" w:color="auto"/>
        <w:left w:val="none" w:sz="0" w:space="0" w:color="auto"/>
        <w:bottom w:val="none" w:sz="0" w:space="0" w:color="auto"/>
        <w:right w:val="none" w:sz="0" w:space="0" w:color="auto"/>
      </w:divBdr>
      <w:divsChild>
        <w:div w:id="2073382551">
          <w:marLeft w:val="547"/>
          <w:marRight w:val="0"/>
          <w:marTop w:val="134"/>
          <w:marBottom w:val="0"/>
          <w:divBdr>
            <w:top w:val="none" w:sz="0" w:space="0" w:color="auto"/>
            <w:left w:val="none" w:sz="0" w:space="0" w:color="auto"/>
            <w:bottom w:val="none" w:sz="0" w:space="0" w:color="auto"/>
            <w:right w:val="none" w:sz="0" w:space="0" w:color="auto"/>
          </w:divBdr>
        </w:div>
      </w:divsChild>
    </w:div>
    <w:div w:id="239607414">
      <w:bodyDiv w:val="1"/>
      <w:marLeft w:val="0"/>
      <w:marRight w:val="0"/>
      <w:marTop w:val="0"/>
      <w:marBottom w:val="0"/>
      <w:divBdr>
        <w:top w:val="none" w:sz="0" w:space="0" w:color="auto"/>
        <w:left w:val="none" w:sz="0" w:space="0" w:color="auto"/>
        <w:bottom w:val="none" w:sz="0" w:space="0" w:color="auto"/>
        <w:right w:val="none" w:sz="0" w:space="0" w:color="auto"/>
      </w:divBdr>
      <w:divsChild>
        <w:div w:id="374045365">
          <w:marLeft w:val="0"/>
          <w:marRight w:val="0"/>
          <w:marTop w:val="0"/>
          <w:marBottom w:val="0"/>
          <w:divBdr>
            <w:top w:val="none" w:sz="0" w:space="0" w:color="auto"/>
            <w:left w:val="none" w:sz="0" w:space="0" w:color="auto"/>
            <w:bottom w:val="none" w:sz="0" w:space="0" w:color="auto"/>
            <w:right w:val="none" w:sz="0" w:space="0" w:color="auto"/>
          </w:divBdr>
        </w:div>
      </w:divsChild>
    </w:div>
    <w:div w:id="276520901">
      <w:bodyDiv w:val="1"/>
      <w:marLeft w:val="0"/>
      <w:marRight w:val="0"/>
      <w:marTop w:val="0"/>
      <w:marBottom w:val="0"/>
      <w:divBdr>
        <w:top w:val="none" w:sz="0" w:space="0" w:color="auto"/>
        <w:left w:val="none" w:sz="0" w:space="0" w:color="auto"/>
        <w:bottom w:val="none" w:sz="0" w:space="0" w:color="auto"/>
        <w:right w:val="none" w:sz="0" w:space="0" w:color="auto"/>
      </w:divBdr>
      <w:divsChild>
        <w:div w:id="789587414">
          <w:marLeft w:val="0"/>
          <w:marRight w:val="0"/>
          <w:marTop w:val="0"/>
          <w:marBottom w:val="0"/>
          <w:divBdr>
            <w:top w:val="none" w:sz="0" w:space="0" w:color="auto"/>
            <w:left w:val="none" w:sz="0" w:space="0" w:color="auto"/>
            <w:bottom w:val="none" w:sz="0" w:space="0" w:color="auto"/>
            <w:right w:val="none" w:sz="0" w:space="0" w:color="auto"/>
          </w:divBdr>
        </w:div>
      </w:divsChild>
    </w:div>
    <w:div w:id="322973826">
      <w:bodyDiv w:val="1"/>
      <w:marLeft w:val="0"/>
      <w:marRight w:val="0"/>
      <w:marTop w:val="0"/>
      <w:marBottom w:val="0"/>
      <w:divBdr>
        <w:top w:val="none" w:sz="0" w:space="0" w:color="auto"/>
        <w:left w:val="none" w:sz="0" w:space="0" w:color="auto"/>
        <w:bottom w:val="none" w:sz="0" w:space="0" w:color="auto"/>
        <w:right w:val="none" w:sz="0" w:space="0" w:color="auto"/>
      </w:divBdr>
    </w:div>
    <w:div w:id="343172485">
      <w:bodyDiv w:val="1"/>
      <w:marLeft w:val="0"/>
      <w:marRight w:val="0"/>
      <w:marTop w:val="0"/>
      <w:marBottom w:val="0"/>
      <w:divBdr>
        <w:top w:val="none" w:sz="0" w:space="0" w:color="auto"/>
        <w:left w:val="none" w:sz="0" w:space="0" w:color="auto"/>
        <w:bottom w:val="none" w:sz="0" w:space="0" w:color="auto"/>
        <w:right w:val="none" w:sz="0" w:space="0" w:color="auto"/>
      </w:divBdr>
      <w:divsChild>
        <w:div w:id="1379820034">
          <w:marLeft w:val="0"/>
          <w:marRight w:val="0"/>
          <w:marTop w:val="0"/>
          <w:marBottom w:val="0"/>
          <w:divBdr>
            <w:top w:val="none" w:sz="0" w:space="0" w:color="auto"/>
            <w:left w:val="none" w:sz="0" w:space="0" w:color="auto"/>
            <w:bottom w:val="none" w:sz="0" w:space="0" w:color="auto"/>
            <w:right w:val="none" w:sz="0" w:space="0" w:color="auto"/>
          </w:divBdr>
          <w:divsChild>
            <w:div w:id="119507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26980">
      <w:bodyDiv w:val="1"/>
      <w:marLeft w:val="0"/>
      <w:marRight w:val="0"/>
      <w:marTop w:val="0"/>
      <w:marBottom w:val="0"/>
      <w:divBdr>
        <w:top w:val="none" w:sz="0" w:space="0" w:color="auto"/>
        <w:left w:val="none" w:sz="0" w:space="0" w:color="auto"/>
        <w:bottom w:val="none" w:sz="0" w:space="0" w:color="auto"/>
        <w:right w:val="none" w:sz="0" w:space="0" w:color="auto"/>
      </w:divBdr>
      <w:divsChild>
        <w:div w:id="643391605">
          <w:marLeft w:val="0"/>
          <w:marRight w:val="0"/>
          <w:marTop w:val="0"/>
          <w:marBottom w:val="0"/>
          <w:divBdr>
            <w:top w:val="none" w:sz="0" w:space="0" w:color="auto"/>
            <w:left w:val="none" w:sz="0" w:space="0" w:color="auto"/>
            <w:bottom w:val="none" w:sz="0" w:space="0" w:color="auto"/>
            <w:right w:val="none" w:sz="0" w:space="0" w:color="auto"/>
          </w:divBdr>
          <w:divsChild>
            <w:div w:id="85542084">
              <w:marLeft w:val="0"/>
              <w:marRight w:val="0"/>
              <w:marTop w:val="0"/>
              <w:marBottom w:val="0"/>
              <w:divBdr>
                <w:top w:val="none" w:sz="0" w:space="0" w:color="auto"/>
                <w:left w:val="none" w:sz="0" w:space="0" w:color="auto"/>
                <w:bottom w:val="none" w:sz="0" w:space="0" w:color="auto"/>
                <w:right w:val="none" w:sz="0" w:space="0" w:color="auto"/>
              </w:divBdr>
            </w:div>
            <w:div w:id="133753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53531">
      <w:bodyDiv w:val="1"/>
      <w:marLeft w:val="0"/>
      <w:marRight w:val="0"/>
      <w:marTop w:val="0"/>
      <w:marBottom w:val="0"/>
      <w:divBdr>
        <w:top w:val="none" w:sz="0" w:space="0" w:color="auto"/>
        <w:left w:val="none" w:sz="0" w:space="0" w:color="auto"/>
        <w:bottom w:val="none" w:sz="0" w:space="0" w:color="auto"/>
        <w:right w:val="none" w:sz="0" w:space="0" w:color="auto"/>
      </w:divBdr>
      <w:divsChild>
        <w:div w:id="409427722">
          <w:marLeft w:val="547"/>
          <w:marRight w:val="0"/>
          <w:marTop w:val="134"/>
          <w:marBottom w:val="0"/>
          <w:divBdr>
            <w:top w:val="none" w:sz="0" w:space="0" w:color="auto"/>
            <w:left w:val="none" w:sz="0" w:space="0" w:color="auto"/>
            <w:bottom w:val="none" w:sz="0" w:space="0" w:color="auto"/>
            <w:right w:val="none" w:sz="0" w:space="0" w:color="auto"/>
          </w:divBdr>
        </w:div>
      </w:divsChild>
    </w:div>
    <w:div w:id="523326822">
      <w:bodyDiv w:val="1"/>
      <w:marLeft w:val="0"/>
      <w:marRight w:val="0"/>
      <w:marTop w:val="0"/>
      <w:marBottom w:val="0"/>
      <w:divBdr>
        <w:top w:val="none" w:sz="0" w:space="0" w:color="auto"/>
        <w:left w:val="none" w:sz="0" w:space="0" w:color="auto"/>
        <w:bottom w:val="none" w:sz="0" w:space="0" w:color="auto"/>
        <w:right w:val="none" w:sz="0" w:space="0" w:color="auto"/>
      </w:divBdr>
    </w:div>
    <w:div w:id="550267386">
      <w:bodyDiv w:val="1"/>
      <w:marLeft w:val="0"/>
      <w:marRight w:val="0"/>
      <w:marTop w:val="0"/>
      <w:marBottom w:val="0"/>
      <w:divBdr>
        <w:top w:val="none" w:sz="0" w:space="0" w:color="auto"/>
        <w:left w:val="none" w:sz="0" w:space="0" w:color="auto"/>
        <w:bottom w:val="none" w:sz="0" w:space="0" w:color="auto"/>
        <w:right w:val="none" w:sz="0" w:space="0" w:color="auto"/>
      </w:divBdr>
    </w:div>
    <w:div w:id="590236961">
      <w:bodyDiv w:val="1"/>
      <w:marLeft w:val="0"/>
      <w:marRight w:val="0"/>
      <w:marTop w:val="0"/>
      <w:marBottom w:val="0"/>
      <w:divBdr>
        <w:top w:val="none" w:sz="0" w:space="0" w:color="auto"/>
        <w:left w:val="none" w:sz="0" w:space="0" w:color="auto"/>
        <w:bottom w:val="none" w:sz="0" w:space="0" w:color="auto"/>
        <w:right w:val="none" w:sz="0" w:space="0" w:color="auto"/>
      </w:divBdr>
    </w:div>
    <w:div w:id="627466696">
      <w:bodyDiv w:val="1"/>
      <w:marLeft w:val="0"/>
      <w:marRight w:val="0"/>
      <w:marTop w:val="0"/>
      <w:marBottom w:val="0"/>
      <w:divBdr>
        <w:top w:val="none" w:sz="0" w:space="0" w:color="auto"/>
        <w:left w:val="none" w:sz="0" w:space="0" w:color="auto"/>
        <w:bottom w:val="none" w:sz="0" w:space="0" w:color="auto"/>
        <w:right w:val="none" w:sz="0" w:space="0" w:color="auto"/>
      </w:divBdr>
    </w:div>
    <w:div w:id="646327946">
      <w:bodyDiv w:val="1"/>
      <w:marLeft w:val="0"/>
      <w:marRight w:val="0"/>
      <w:marTop w:val="0"/>
      <w:marBottom w:val="0"/>
      <w:divBdr>
        <w:top w:val="none" w:sz="0" w:space="0" w:color="auto"/>
        <w:left w:val="none" w:sz="0" w:space="0" w:color="auto"/>
        <w:bottom w:val="none" w:sz="0" w:space="0" w:color="auto"/>
        <w:right w:val="none" w:sz="0" w:space="0" w:color="auto"/>
      </w:divBdr>
    </w:div>
    <w:div w:id="656106522">
      <w:bodyDiv w:val="1"/>
      <w:marLeft w:val="0"/>
      <w:marRight w:val="0"/>
      <w:marTop w:val="0"/>
      <w:marBottom w:val="0"/>
      <w:divBdr>
        <w:top w:val="none" w:sz="0" w:space="0" w:color="auto"/>
        <w:left w:val="none" w:sz="0" w:space="0" w:color="auto"/>
        <w:bottom w:val="none" w:sz="0" w:space="0" w:color="auto"/>
        <w:right w:val="none" w:sz="0" w:space="0" w:color="auto"/>
      </w:divBdr>
      <w:divsChild>
        <w:div w:id="1760519586">
          <w:marLeft w:val="0"/>
          <w:marRight w:val="0"/>
          <w:marTop w:val="0"/>
          <w:marBottom w:val="0"/>
          <w:divBdr>
            <w:top w:val="none" w:sz="0" w:space="0" w:color="auto"/>
            <w:left w:val="none" w:sz="0" w:space="0" w:color="auto"/>
            <w:bottom w:val="none" w:sz="0" w:space="0" w:color="auto"/>
            <w:right w:val="none" w:sz="0" w:space="0" w:color="auto"/>
          </w:divBdr>
          <w:divsChild>
            <w:div w:id="78213916">
              <w:marLeft w:val="0"/>
              <w:marRight w:val="0"/>
              <w:marTop w:val="0"/>
              <w:marBottom w:val="0"/>
              <w:divBdr>
                <w:top w:val="none" w:sz="0" w:space="0" w:color="auto"/>
                <w:left w:val="none" w:sz="0" w:space="0" w:color="auto"/>
                <w:bottom w:val="none" w:sz="0" w:space="0" w:color="auto"/>
                <w:right w:val="none" w:sz="0" w:space="0" w:color="auto"/>
              </w:divBdr>
            </w:div>
            <w:div w:id="378360747">
              <w:marLeft w:val="0"/>
              <w:marRight w:val="0"/>
              <w:marTop w:val="0"/>
              <w:marBottom w:val="0"/>
              <w:divBdr>
                <w:top w:val="none" w:sz="0" w:space="0" w:color="auto"/>
                <w:left w:val="none" w:sz="0" w:space="0" w:color="auto"/>
                <w:bottom w:val="none" w:sz="0" w:space="0" w:color="auto"/>
                <w:right w:val="none" w:sz="0" w:space="0" w:color="auto"/>
              </w:divBdr>
            </w:div>
            <w:div w:id="1129201351">
              <w:marLeft w:val="0"/>
              <w:marRight w:val="0"/>
              <w:marTop w:val="0"/>
              <w:marBottom w:val="0"/>
              <w:divBdr>
                <w:top w:val="none" w:sz="0" w:space="0" w:color="auto"/>
                <w:left w:val="none" w:sz="0" w:space="0" w:color="auto"/>
                <w:bottom w:val="none" w:sz="0" w:space="0" w:color="auto"/>
                <w:right w:val="none" w:sz="0" w:space="0" w:color="auto"/>
              </w:divBdr>
            </w:div>
            <w:div w:id="206664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241593">
      <w:bodyDiv w:val="1"/>
      <w:marLeft w:val="0"/>
      <w:marRight w:val="0"/>
      <w:marTop w:val="0"/>
      <w:marBottom w:val="0"/>
      <w:divBdr>
        <w:top w:val="none" w:sz="0" w:space="0" w:color="auto"/>
        <w:left w:val="none" w:sz="0" w:space="0" w:color="auto"/>
        <w:bottom w:val="none" w:sz="0" w:space="0" w:color="auto"/>
        <w:right w:val="none" w:sz="0" w:space="0" w:color="auto"/>
      </w:divBdr>
    </w:div>
    <w:div w:id="894973848">
      <w:bodyDiv w:val="1"/>
      <w:marLeft w:val="0"/>
      <w:marRight w:val="0"/>
      <w:marTop w:val="0"/>
      <w:marBottom w:val="0"/>
      <w:divBdr>
        <w:top w:val="none" w:sz="0" w:space="0" w:color="auto"/>
        <w:left w:val="none" w:sz="0" w:space="0" w:color="auto"/>
        <w:bottom w:val="none" w:sz="0" w:space="0" w:color="auto"/>
        <w:right w:val="none" w:sz="0" w:space="0" w:color="auto"/>
      </w:divBdr>
    </w:div>
    <w:div w:id="915633645">
      <w:bodyDiv w:val="1"/>
      <w:marLeft w:val="0"/>
      <w:marRight w:val="0"/>
      <w:marTop w:val="0"/>
      <w:marBottom w:val="0"/>
      <w:divBdr>
        <w:top w:val="none" w:sz="0" w:space="0" w:color="auto"/>
        <w:left w:val="none" w:sz="0" w:space="0" w:color="auto"/>
        <w:bottom w:val="none" w:sz="0" w:space="0" w:color="auto"/>
        <w:right w:val="none" w:sz="0" w:space="0" w:color="auto"/>
      </w:divBdr>
    </w:div>
    <w:div w:id="917596035">
      <w:bodyDiv w:val="1"/>
      <w:marLeft w:val="0"/>
      <w:marRight w:val="0"/>
      <w:marTop w:val="0"/>
      <w:marBottom w:val="0"/>
      <w:divBdr>
        <w:top w:val="none" w:sz="0" w:space="0" w:color="auto"/>
        <w:left w:val="none" w:sz="0" w:space="0" w:color="auto"/>
        <w:bottom w:val="none" w:sz="0" w:space="0" w:color="auto"/>
        <w:right w:val="none" w:sz="0" w:space="0" w:color="auto"/>
      </w:divBdr>
    </w:div>
    <w:div w:id="935330385">
      <w:bodyDiv w:val="1"/>
      <w:marLeft w:val="0"/>
      <w:marRight w:val="0"/>
      <w:marTop w:val="0"/>
      <w:marBottom w:val="0"/>
      <w:divBdr>
        <w:top w:val="none" w:sz="0" w:space="0" w:color="auto"/>
        <w:left w:val="none" w:sz="0" w:space="0" w:color="auto"/>
        <w:bottom w:val="none" w:sz="0" w:space="0" w:color="auto"/>
        <w:right w:val="none" w:sz="0" w:space="0" w:color="auto"/>
      </w:divBdr>
      <w:divsChild>
        <w:div w:id="1564682458">
          <w:marLeft w:val="0"/>
          <w:marRight w:val="0"/>
          <w:marTop w:val="0"/>
          <w:marBottom w:val="0"/>
          <w:divBdr>
            <w:top w:val="none" w:sz="0" w:space="0" w:color="auto"/>
            <w:left w:val="none" w:sz="0" w:space="0" w:color="auto"/>
            <w:bottom w:val="none" w:sz="0" w:space="0" w:color="auto"/>
            <w:right w:val="none" w:sz="0" w:space="0" w:color="auto"/>
          </w:divBdr>
          <w:divsChild>
            <w:div w:id="509106525">
              <w:marLeft w:val="0"/>
              <w:marRight w:val="0"/>
              <w:marTop w:val="0"/>
              <w:marBottom w:val="0"/>
              <w:divBdr>
                <w:top w:val="none" w:sz="0" w:space="0" w:color="auto"/>
                <w:left w:val="none" w:sz="0" w:space="0" w:color="auto"/>
                <w:bottom w:val="none" w:sz="0" w:space="0" w:color="auto"/>
                <w:right w:val="none" w:sz="0" w:space="0" w:color="auto"/>
              </w:divBdr>
            </w:div>
            <w:div w:id="180900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55664">
      <w:bodyDiv w:val="1"/>
      <w:marLeft w:val="0"/>
      <w:marRight w:val="0"/>
      <w:marTop w:val="0"/>
      <w:marBottom w:val="0"/>
      <w:divBdr>
        <w:top w:val="none" w:sz="0" w:space="0" w:color="auto"/>
        <w:left w:val="none" w:sz="0" w:space="0" w:color="auto"/>
        <w:bottom w:val="none" w:sz="0" w:space="0" w:color="auto"/>
        <w:right w:val="none" w:sz="0" w:space="0" w:color="auto"/>
      </w:divBdr>
    </w:div>
    <w:div w:id="965045020">
      <w:bodyDiv w:val="1"/>
      <w:marLeft w:val="0"/>
      <w:marRight w:val="0"/>
      <w:marTop w:val="0"/>
      <w:marBottom w:val="0"/>
      <w:divBdr>
        <w:top w:val="none" w:sz="0" w:space="0" w:color="auto"/>
        <w:left w:val="none" w:sz="0" w:space="0" w:color="auto"/>
        <w:bottom w:val="none" w:sz="0" w:space="0" w:color="auto"/>
        <w:right w:val="none" w:sz="0" w:space="0" w:color="auto"/>
      </w:divBdr>
    </w:div>
    <w:div w:id="989090248">
      <w:bodyDiv w:val="1"/>
      <w:marLeft w:val="0"/>
      <w:marRight w:val="0"/>
      <w:marTop w:val="0"/>
      <w:marBottom w:val="0"/>
      <w:divBdr>
        <w:top w:val="none" w:sz="0" w:space="0" w:color="auto"/>
        <w:left w:val="none" w:sz="0" w:space="0" w:color="auto"/>
        <w:bottom w:val="none" w:sz="0" w:space="0" w:color="auto"/>
        <w:right w:val="none" w:sz="0" w:space="0" w:color="auto"/>
      </w:divBdr>
      <w:divsChild>
        <w:div w:id="156774245">
          <w:marLeft w:val="806"/>
          <w:marRight w:val="0"/>
          <w:marTop w:val="240"/>
          <w:marBottom w:val="0"/>
          <w:divBdr>
            <w:top w:val="none" w:sz="0" w:space="0" w:color="auto"/>
            <w:left w:val="none" w:sz="0" w:space="0" w:color="auto"/>
            <w:bottom w:val="none" w:sz="0" w:space="0" w:color="auto"/>
            <w:right w:val="none" w:sz="0" w:space="0" w:color="auto"/>
          </w:divBdr>
        </w:div>
        <w:div w:id="518593171">
          <w:marLeft w:val="806"/>
          <w:marRight w:val="0"/>
          <w:marTop w:val="240"/>
          <w:marBottom w:val="0"/>
          <w:divBdr>
            <w:top w:val="none" w:sz="0" w:space="0" w:color="auto"/>
            <w:left w:val="none" w:sz="0" w:space="0" w:color="auto"/>
            <w:bottom w:val="none" w:sz="0" w:space="0" w:color="auto"/>
            <w:right w:val="none" w:sz="0" w:space="0" w:color="auto"/>
          </w:divBdr>
        </w:div>
        <w:div w:id="1403597578">
          <w:marLeft w:val="806"/>
          <w:marRight w:val="0"/>
          <w:marTop w:val="240"/>
          <w:marBottom w:val="0"/>
          <w:divBdr>
            <w:top w:val="none" w:sz="0" w:space="0" w:color="auto"/>
            <w:left w:val="none" w:sz="0" w:space="0" w:color="auto"/>
            <w:bottom w:val="none" w:sz="0" w:space="0" w:color="auto"/>
            <w:right w:val="none" w:sz="0" w:space="0" w:color="auto"/>
          </w:divBdr>
        </w:div>
      </w:divsChild>
    </w:div>
    <w:div w:id="1035084108">
      <w:bodyDiv w:val="1"/>
      <w:marLeft w:val="0"/>
      <w:marRight w:val="0"/>
      <w:marTop w:val="0"/>
      <w:marBottom w:val="0"/>
      <w:divBdr>
        <w:top w:val="none" w:sz="0" w:space="0" w:color="auto"/>
        <w:left w:val="none" w:sz="0" w:space="0" w:color="auto"/>
        <w:bottom w:val="none" w:sz="0" w:space="0" w:color="auto"/>
        <w:right w:val="none" w:sz="0" w:space="0" w:color="auto"/>
      </w:divBdr>
      <w:divsChild>
        <w:div w:id="1210530164">
          <w:marLeft w:val="547"/>
          <w:marRight w:val="0"/>
          <w:marTop w:val="134"/>
          <w:marBottom w:val="0"/>
          <w:divBdr>
            <w:top w:val="none" w:sz="0" w:space="0" w:color="auto"/>
            <w:left w:val="none" w:sz="0" w:space="0" w:color="auto"/>
            <w:bottom w:val="none" w:sz="0" w:space="0" w:color="auto"/>
            <w:right w:val="none" w:sz="0" w:space="0" w:color="auto"/>
          </w:divBdr>
        </w:div>
      </w:divsChild>
    </w:div>
    <w:div w:id="1164661127">
      <w:bodyDiv w:val="1"/>
      <w:marLeft w:val="0"/>
      <w:marRight w:val="0"/>
      <w:marTop w:val="0"/>
      <w:marBottom w:val="0"/>
      <w:divBdr>
        <w:top w:val="none" w:sz="0" w:space="0" w:color="auto"/>
        <w:left w:val="none" w:sz="0" w:space="0" w:color="auto"/>
        <w:bottom w:val="none" w:sz="0" w:space="0" w:color="auto"/>
        <w:right w:val="none" w:sz="0" w:space="0" w:color="auto"/>
      </w:divBdr>
    </w:div>
    <w:div w:id="1288051515">
      <w:bodyDiv w:val="1"/>
      <w:marLeft w:val="0"/>
      <w:marRight w:val="0"/>
      <w:marTop w:val="0"/>
      <w:marBottom w:val="0"/>
      <w:divBdr>
        <w:top w:val="none" w:sz="0" w:space="0" w:color="auto"/>
        <w:left w:val="none" w:sz="0" w:space="0" w:color="auto"/>
        <w:bottom w:val="none" w:sz="0" w:space="0" w:color="auto"/>
        <w:right w:val="none" w:sz="0" w:space="0" w:color="auto"/>
      </w:divBdr>
      <w:divsChild>
        <w:div w:id="453408581">
          <w:marLeft w:val="0"/>
          <w:marRight w:val="0"/>
          <w:marTop w:val="0"/>
          <w:marBottom w:val="0"/>
          <w:divBdr>
            <w:top w:val="none" w:sz="0" w:space="0" w:color="auto"/>
            <w:left w:val="none" w:sz="0" w:space="0" w:color="auto"/>
            <w:bottom w:val="none" w:sz="0" w:space="0" w:color="auto"/>
            <w:right w:val="none" w:sz="0" w:space="0" w:color="auto"/>
          </w:divBdr>
          <w:divsChild>
            <w:div w:id="294413440">
              <w:marLeft w:val="0"/>
              <w:marRight w:val="0"/>
              <w:marTop w:val="0"/>
              <w:marBottom w:val="0"/>
              <w:divBdr>
                <w:top w:val="none" w:sz="0" w:space="0" w:color="auto"/>
                <w:left w:val="none" w:sz="0" w:space="0" w:color="auto"/>
                <w:bottom w:val="none" w:sz="0" w:space="0" w:color="auto"/>
                <w:right w:val="none" w:sz="0" w:space="0" w:color="auto"/>
              </w:divBdr>
            </w:div>
            <w:div w:id="211760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77577">
      <w:bodyDiv w:val="1"/>
      <w:marLeft w:val="0"/>
      <w:marRight w:val="0"/>
      <w:marTop w:val="0"/>
      <w:marBottom w:val="0"/>
      <w:divBdr>
        <w:top w:val="none" w:sz="0" w:space="0" w:color="auto"/>
        <w:left w:val="none" w:sz="0" w:space="0" w:color="auto"/>
        <w:bottom w:val="none" w:sz="0" w:space="0" w:color="auto"/>
        <w:right w:val="none" w:sz="0" w:space="0" w:color="auto"/>
      </w:divBdr>
    </w:div>
    <w:div w:id="1377850348">
      <w:bodyDiv w:val="1"/>
      <w:marLeft w:val="0"/>
      <w:marRight w:val="0"/>
      <w:marTop w:val="0"/>
      <w:marBottom w:val="0"/>
      <w:divBdr>
        <w:top w:val="none" w:sz="0" w:space="0" w:color="auto"/>
        <w:left w:val="none" w:sz="0" w:space="0" w:color="auto"/>
        <w:bottom w:val="none" w:sz="0" w:space="0" w:color="auto"/>
        <w:right w:val="none" w:sz="0" w:space="0" w:color="auto"/>
      </w:divBdr>
    </w:div>
    <w:div w:id="1423524464">
      <w:bodyDiv w:val="1"/>
      <w:marLeft w:val="0"/>
      <w:marRight w:val="0"/>
      <w:marTop w:val="0"/>
      <w:marBottom w:val="0"/>
      <w:divBdr>
        <w:top w:val="none" w:sz="0" w:space="0" w:color="auto"/>
        <w:left w:val="none" w:sz="0" w:space="0" w:color="auto"/>
        <w:bottom w:val="none" w:sz="0" w:space="0" w:color="auto"/>
        <w:right w:val="none" w:sz="0" w:space="0" w:color="auto"/>
      </w:divBdr>
      <w:divsChild>
        <w:div w:id="692000592">
          <w:marLeft w:val="547"/>
          <w:marRight w:val="0"/>
          <w:marTop w:val="134"/>
          <w:marBottom w:val="0"/>
          <w:divBdr>
            <w:top w:val="none" w:sz="0" w:space="0" w:color="auto"/>
            <w:left w:val="none" w:sz="0" w:space="0" w:color="auto"/>
            <w:bottom w:val="none" w:sz="0" w:space="0" w:color="auto"/>
            <w:right w:val="none" w:sz="0" w:space="0" w:color="auto"/>
          </w:divBdr>
        </w:div>
      </w:divsChild>
    </w:div>
    <w:div w:id="1453548618">
      <w:bodyDiv w:val="1"/>
      <w:marLeft w:val="0"/>
      <w:marRight w:val="0"/>
      <w:marTop w:val="0"/>
      <w:marBottom w:val="0"/>
      <w:divBdr>
        <w:top w:val="none" w:sz="0" w:space="0" w:color="auto"/>
        <w:left w:val="none" w:sz="0" w:space="0" w:color="auto"/>
        <w:bottom w:val="none" w:sz="0" w:space="0" w:color="auto"/>
        <w:right w:val="none" w:sz="0" w:space="0" w:color="auto"/>
      </w:divBdr>
    </w:div>
    <w:div w:id="1545213842">
      <w:bodyDiv w:val="1"/>
      <w:marLeft w:val="0"/>
      <w:marRight w:val="0"/>
      <w:marTop w:val="0"/>
      <w:marBottom w:val="0"/>
      <w:divBdr>
        <w:top w:val="none" w:sz="0" w:space="0" w:color="auto"/>
        <w:left w:val="none" w:sz="0" w:space="0" w:color="auto"/>
        <w:bottom w:val="none" w:sz="0" w:space="0" w:color="auto"/>
        <w:right w:val="none" w:sz="0" w:space="0" w:color="auto"/>
      </w:divBdr>
      <w:divsChild>
        <w:div w:id="102305647">
          <w:marLeft w:val="0"/>
          <w:marRight w:val="0"/>
          <w:marTop w:val="0"/>
          <w:marBottom w:val="0"/>
          <w:divBdr>
            <w:top w:val="none" w:sz="0" w:space="0" w:color="auto"/>
            <w:left w:val="none" w:sz="0" w:space="0" w:color="auto"/>
            <w:bottom w:val="none" w:sz="0" w:space="0" w:color="auto"/>
            <w:right w:val="none" w:sz="0" w:space="0" w:color="auto"/>
          </w:divBdr>
        </w:div>
        <w:div w:id="226377604">
          <w:marLeft w:val="0"/>
          <w:marRight w:val="0"/>
          <w:marTop w:val="0"/>
          <w:marBottom w:val="0"/>
          <w:divBdr>
            <w:top w:val="none" w:sz="0" w:space="0" w:color="auto"/>
            <w:left w:val="none" w:sz="0" w:space="0" w:color="auto"/>
            <w:bottom w:val="none" w:sz="0" w:space="0" w:color="auto"/>
            <w:right w:val="none" w:sz="0" w:space="0" w:color="auto"/>
          </w:divBdr>
        </w:div>
        <w:div w:id="381369908">
          <w:marLeft w:val="0"/>
          <w:marRight w:val="0"/>
          <w:marTop w:val="0"/>
          <w:marBottom w:val="0"/>
          <w:divBdr>
            <w:top w:val="none" w:sz="0" w:space="0" w:color="auto"/>
            <w:left w:val="none" w:sz="0" w:space="0" w:color="auto"/>
            <w:bottom w:val="none" w:sz="0" w:space="0" w:color="auto"/>
            <w:right w:val="none" w:sz="0" w:space="0" w:color="auto"/>
          </w:divBdr>
        </w:div>
        <w:div w:id="427117603">
          <w:marLeft w:val="0"/>
          <w:marRight w:val="0"/>
          <w:marTop w:val="0"/>
          <w:marBottom w:val="0"/>
          <w:divBdr>
            <w:top w:val="none" w:sz="0" w:space="0" w:color="auto"/>
            <w:left w:val="none" w:sz="0" w:space="0" w:color="auto"/>
            <w:bottom w:val="none" w:sz="0" w:space="0" w:color="auto"/>
            <w:right w:val="none" w:sz="0" w:space="0" w:color="auto"/>
          </w:divBdr>
        </w:div>
        <w:div w:id="448744925">
          <w:marLeft w:val="0"/>
          <w:marRight w:val="0"/>
          <w:marTop w:val="0"/>
          <w:marBottom w:val="0"/>
          <w:divBdr>
            <w:top w:val="none" w:sz="0" w:space="0" w:color="auto"/>
            <w:left w:val="none" w:sz="0" w:space="0" w:color="auto"/>
            <w:bottom w:val="none" w:sz="0" w:space="0" w:color="auto"/>
            <w:right w:val="none" w:sz="0" w:space="0" w:color="auto"/>
          </w:divBdr>
        </w:div>
        <w:div w:id="470484848">
          <w:marLeft w:val="0"/>
          <w:marRight w:val="0"/>
          <w:marTop w:val="0"/>
          <w:marBottom w:val="0"/>
          <w:divBdr>
            <w:top w:val="none" w:sz="0" w:space="0" w:color="auto"/>
            <w:left w:val="none" w:sz="0" w:space="0" w:color="auto"/>
            <w:bottom w:val="none" w:sz="0" w:space="0" w:color="auto"/>
            <w:right w:val="none" w:sz="0" w:space="0" w:color="auto"/>
          </w:divBdr>
        </w:div>
        <w:div w:id="552273778">
          <w:marLeft w:val="0"/>
          <w:marRight w:val="0"/>
          <w:marTop w:val="0"/>
          <w:marBottom w:val="0"/>
          <w:divBdr>
            <w:top w:val="none" w:sz="0" w:space="0" w:color="auto"/>
            <w:left w:val="none" w:sz="0" w:space="0" w:color="auto"/>
            <w:bottom w:val="none" w:sz="0" w:space="0" w:color="auto"/>
            <w:right w:val="none" w:sz="0" w:space="0" w:color="auto"/>
          </w:divBdr>
        </w:div>
        <w:div w:id="592324192">
          <w:marLeft w:val="0"/>
          <w:marRight w:val="0"/>
          <w:marTop w:val="0"/>
          <w:marBottom w:val="0"/>
          <w:divBdr>
            <w:top w:val="none" w:sz="0" w:space="0" w:color="auto"/>
            <w:left w:val="none" w:sz="0" w:space="0" w:color="auto"/>
            <w:bottom w:val="none" w:sz="0" w:space="0" w:color="auto"/>
            <w:right w:val="none" w:sz="0" w:space="0" w:color="auto"/>
          </w:divBdr>
        </w:div>
        <w:div w:id="748964020">
          <w:marLeft w:val="0"/>
          <w:marRight w:val="0"/>
          <w:marTop w:val="0"/>
          <w:marBottom w:val="0"/>
          <w:divBdr>
            <w:top w:val="none" w:sz="0" w:space="0" w:color="auto"/>
            <w:left w:val="none" w:sz="0" w:space="0" w:color="auto"/>
            <w:bottom w:val="none" w:sz="0" w:space="0" w:color="auto"/>
            <w:right w:val="none" w:sz="0" w:space="0" w:color="auto"/>
          </w:divBdr>
        </w:div>
        <w:div w:id="792017768">
          <w:marLeft w:val="0"/>
          <w:marRight w:val="0"/>
          <w:marTop w:val="0"/>
          <w:marBottom w:val="0"/>
          <w:divBdr>
            <w:top w:val="none" w:sz="0" w:space="0" w:color="auto"/>
            <w:left w:val="none" w:sz="0" w:space="0" w:color="auto"/>
            <w:bottom w:val="none" w:sz="0" w:space="0" w:color="auto"/>
            <w:right w:val="none" w:sz="0" w:space="0" w:color="auto"/>
          </w:divBdr>
        </w:div>
        <w:div w:id="801313320">
          <w:marLeft w:val="0"/>
          <w:marRight w:val="0"/>
          <w:marTop w:val="0"/>
          <w:marBottom w:val="0"/>
          <w:divBdr>
            <w:top w:val="none" w:sz="0" w:space="0" w:color="auto"/>
            <w:left w:val="none" w:sz="0" w:space="0" w:color="auto"/>
            <w:bottom w:val="none" w:sz="0" w:space="0" w:color="auto"/>
            <w:right w:val="none" w:sz="0" w:space="0" w:color="auto"/>
          </w:divBdr>
        </w:div>
        <w:div w:id="900214199">
          <w:marLeft w:val="0"/>
          <w:marRight w:val="0"/>
          <w:marTop w:val="0"/>
          <w:marBottom w:val="0"/>
          <w:divBdr>
            <w:top w:val="none" w:sz="0" w:space="0" w:color="auto"/>
            <w:left w:val="none" w:sz="0" w:space="0" w:color="auto"/>
            <w:bottom w:val="none" w:sz="0" w:space="0" w:color="auto"/>
            <w:right w:val="none" w:sz="0" w:space="0" w:color="auto"/>
          </w:divBdr>
        </w:div>
        <w:div w:id="961882289">
          <w:marLeft w:val="0"/>
          <w:marRight w:val="0"/>
          <w:marTop w:val="0"/>
          <w:marBottom w:val="0"/>
          <w:divBdr>
            <w:top w:val="none" w:sz="0" w:space="0" w:color="auto"/>
            <w:left w:val="none" w:sz="0" w:space="0" w:color="auto"/>
            <w:bottom w:val="none" w:sz="0" w:space="0" w:color="auto"/>
            <w:right w:val="none" w:sz="0" w:space="0" w:color="auto"/>
          </w:divBdr>
        </w:div>
        <w:div w:id="978190340">
          <w:marLeft w:val="0"/>
          <w:marRight w:val="0"/>
          <w:marTop w:val="0"/>
          <w:marBottom w:val="0"/>
          <w:divBdr>
            <w:top w:val="none" w:sz="0" w:space="0" w:color="auto"/>
            <w:left w:val="none" w:sz="0" w:space="0" w:color="auto"/>
            <w:bottom w:val="none" w:sz="0" w:space="0" w:color="auto"/>
            <w:right w:val="none" w:sz="0" w:space="0" w:color="auto"/>
          </w:divBdr>
        </w:div>
        <w:div w:id="980426585">
          <w:marLeft w:val="0"/>
          <w:marRight w:val="0"/>
          <w:marTop w:val="0"/>
          <w:marBottom w:val="0"/>
          <w:divBdr>
            <w:top w:val="none" w:sz="0" w:space="0" w:color="auto"/>
            <w:left w:val="none" w:sz="0" w:space="0" w:color="auto"/>
            <w:bottom w:val="none" w:sz="0" w:space="0" w:color="auto"/>
            <w:right w:val="none" w:sz="0" w:space="0" w:color="auto"/>
          </w:divBdr>
        </w:div>
        <w:div w:id="998113329">
          <w:marLeft w:val="0"/>
          <w:marRight w:val="0"/>
          <w:marTop w:val="0"/>
          <w:marBottom w:val="0"/>
          <w:divBdr>
            <w:top w:val="none" w:sz="0" w:space="0" w:color="auto"/>
            <w:left w:val="none" w:sz="0" w:space="0" w:color="auto"/>
            <w:bottom w:val="none" w:sz="0" w:space="0" w:color="auto"/>
            <w:right w:val="none" w:sz="0" w:space="0" w:color="auto"/>
          </w:divBdr>
        </w:div>
        <w:div w:id="1007057144">
          <w:marLeft w:val="0"/>
          <w:marRight w:val="0"/>
          <w:marTop w:val="0"/>
          <w:marBottom w:val="0"/>
          <w:divBdr>
            <w:top w:val="none" w:sz="0" w:space="0" w:color="auto"/>
            <w:left w:val="none" w:sz="0" w:space="0" w:color="auto"/>
            <w:bottom w:val="none" w:sz="0" w:space="0" w:color="auto"/>
            <w:right w:val="none" w:sz="0" w:space="0" w:color="auto"/>
          </w:divBdr>
        </w:div>
        <w:div w:id="1065373273">
          <w:marLeft w:val="0"/>
          <w:marRight w:val="0"/>
          <w:marTop w:val="0"/>
          <w:marBottom w:val="0"/>
          <w:divBdr>
            <w:top w:val="none" w:sz="0" w:space="0" w:color="auto"/>
            <w:left w:val="none" w:sz="0" w:space="0" w:color="auto"/>
            <w:bottom w:val="none" w:sz="0" w:space="0" w:color="auto"/>
            <w:right w:val="none" w:sz="0" w:space="0" w:color="auto"/>
          </w:divBdr>
        </w:div>
        <w:div w:id="1066226359">
          <w:marLeft w:val="0"/>
          <w:marRight w:val="0"/>
          <w:marTop w:val="0"/>
          <w:marBottom w:val="0"/>
          <w:divBdr>
            <w:top w:val="none" w:sz="0" w:space="0" w:color="auto"/>
            <w:left w:val="none" w:sz="0" w:space="0" w:color="auto"/>
            <w:bottom w:val="none" w:sz="0" w:space="0" w:color="auto"/>
            <w:right w:val="none" w:sz="0" w:space="0" w:color="auto"/>
          </w:divBdr>
        </w:div>
        <w:div w:id="1205098570">
          <w:marLeft w:val="0"/>
          <w:marRight w:val="0"/>
          <w:marTop w:val="0"/>
          <w:marBottom w:val="0"/>
          <w:divBdr>
            <w:top w:val="none" w:sz="0" w:space="0" w:color="auto"/>
            <w:left w:val="none" w:sz="0" w:space="0" w:color="auto"/>
            <w:bottom w:val="none" w:sz="0" w:space="0" w:color="auto"/>
            <w:right w:val="none" w:sz="0" w:space="0" w:color="auto"/>
          </w:divBdr>
        </w:div>
        <w:div w:id="1292325530">
          <w:marLeft w:val="0"/>
          <w:marRight w:val="0"/>
          <w:marTop w:val="0"/>
          <w:marBottom w:val="0"/>
          <w:divBdr>
            <w:top w:val="none" w:sz="0" w:space="0" w:color="auto"/>
            <w:left w:val="none" w:sz="0" w:space="0" w:color="auto"/>
            <w:bottom w:val="none" w:sz="0" w:space="0" w:color="auto"/>
            <w:right w:val="none" w:sz="0" w:space="0" w:color="auto"/>
          </w:divBdr>
        </w:div>
        <w:div w:id="1305429292">
          <w:marLeft w:val="0"/>
          <w:marRight w:val="0"/>
          <w:marTop w:val="0"/>
          <w:marBottom w:val="0"/>
          <w:divBdr>
            <w:top w:val="none" w:sz="0" w:space="0" w:color="auto"/>
            <w:left w:val="none" w:sz="0" w:space="0" w:color="auto"/>
            <w:bottom w:val="none" w:sz="0" w:space="0" w:color="auto"/>
            <w:right w:val="none" w:sz="0" w:space="0" w:color="auto"/>
          </w:divBdr>
        </w:div>
        <w:div w:id="1328942203">
          <w:marLeft w:val="0"/>
          <w:marRight w:val="0"/>
          <w:marTop w:val="0"/>
          <w:marBottom w:val="0"/>
          <w:divBdr>
            <w:top w:val="none" w:sz="0" w:space="0" w:color="auto"/>
            <w:left w:val="none" w:sz="0" w:space="0" w:color="auto"/>
            <w:bottom w:val="none" w:sz="0" w:space="0" w:color="auto"/>
            <w:right w:val="none" w:sz="0" w:space="0" w:color="auto"/>
          </w:divBdr>
        </w:div>
        <w:div w:id="1396200111">
          <w:marLeft w:val="0"/>
          <w:marRight w:val="0"/>
          <w:marTop w:val="0"/>
          <w:marBottom w:val="0"/>
          <w:divBdr>
            <w:top w:val="none" w:sz="0" w:space="0" w:color="auto"/>
            <w:left w:val="none" w:sz="0" w:space="0" w:color="auto"/>
            <w:bottom w:val="none" w:sz="0" w:space="0" w:color="auto"/>
            <w:right w:val="none" w:sz="0" w:space="0" w:color="auto"/>
          </w:divBdr>
        </w:div>
        <w:div w:id="1410926008">
          <w:marLeft w:val="0"/>
          <w:marRight w:val="0"/>
          <w:marTop w:val="0"/>
          <w:marBottom w:val="0"/>
          <w:divBdr>
            <w:top w:val="none" w:sz="0" w:space="0" w:color="auto"/>
            <w:left w:val="none" w:sz="0" w:space="0" w:color="auto"/>
            <w:bottom w:val="none" w:sz="0" w:space="0" w:color="auto"/>
            <w:right w:val="none" w:sz="0" w:space="0" w:color="auto"/>
          </w:divBdr>
        </w:div>
        <w:div w:id="1442796500">
          <w:marLeft w:val="0"/>
          <w:marRight w:val="0"/>
          <w:marTop w:val="0"/>
          <w:marBottom w:val="0"/>
          <w:divBdr>
            <w:top w:val="none" w:sz="0" w:space="0" w:color="auto"/>
            <w:left w:val="none" w:sz="0" w:space="0" w:color="auto"/>
            <w:bottom w:val="none" w:sz="0" w:space="0" w:color="auto"/>
            <w:right w:val="none" w:sz="0" w:space="0" w:color="auto"/>
          </w:divBdr>
        </w:div>
        <w:div w:id="1480029797">
          <w:marLeft w:val="0"/>
          <w:marRight w:val="0"/>
          <w:marTop w:val="0"/>
          <w:marBottom w:val="0"/>
          <w:divBdr>
            <w:top w:val="none" w:sz="0" w:space="0" w:color="auto"/>
            <w:left w:val="none" w:sz="0" w:space="0" w:color="auto"/>
            <w:bottom w:val="none" w:sz="0" w:space="0" w:color="auto"/>
            <w:right w:val="none" w:sz="0" w:space="0" w:color="auto"/>
          </w:divBdr>
        </w:div>
        <w:div w:id="1532066857">
          <w:marLeft w:val="0"/>
          <w:marRight w:val="0"/>
          <w:marTop w:val="0"/>
          <w:marBottom w:val="0"/>
          <w:divBdr>
            <w:top w:val="none" w:sz="0" w:space="0" w:color="auto"/>
            <w:left w:val="none" w:sz="0" w:space="0" w:color="auto"/>
            <w:bottom w:val="none" w:sz="0" w:space="0" w:color="auto"/>
            <w:right w:val="none" w:sz="0" w:space="0" w:color="auto"/>
          </w:divBdr>
        </w:div>
        <w:div w:id="1590767736">
          <w:marLeft w:val="0"/>
          <w:marRight w:val="0"/>
          <w:marTop w:val="0"/>
          <w:marBottom w:val="0"/>
          <w:divBdr>
            <w:top w:val="none" w:sz="0" w:space="0" w:color="auto"/>
            <w:left w:val="none" w:sz="0" w:space="0" w:color="auto"/>
            <w:bottom w:val="none" w:sz="0" w:space="0" w:color="auto"/>
            <w:right w:val="none" w:sz="0" w:space="0" w:color="auto"/>
          </w:divBdr>
        </w:div>
        <w:div w:id="1645037031">
          <w:marLeft w:val="0"/>
          <w:marRight w:val="0"/>
          <w:marTop w:val="0"/>
          <w:marBottom w:val="0"/>
          <w:divBdr>
            <w:top w:val="none" w:sz="0" w:space="0" w:color="auto"/>
            <w:left w:val="none" w:sz="0" w:space="0" w:color="auto"/>
            <w:bottom w:val="none" w:sz="0" w:space="0" w:color="auto"/>
            <w:right w:val="none" w:sz="0" w:space="0" w:color="auto"/>
          </w:divBdr>
        </w:div>
        <w:div w:id="1709262384">
          <w:marLeft w:val="0"/>
          <w:marRight w:val="0"/>
          <w:marTop w:val="0"/>
          <w:marBottom w:val="0"/>
          <w:divBdr>
            <w:top w:val="none" w:sz="0" w:space="0" w:color="auto"/>
            <w:left w:val="none" w:sz="0" w:space="0" w:color="auto"/>
            <w:bottom w:val="none" w:sz="0" w:space="0" w:color="auto"/>
            <w:right w:val="none" w:sz="0" w:space="0" w:color="auto"/>
          </w:divBdr>
        </w:div>
        <w:div w:id="1736464416">
          <w:marLeft w:val="0"/>
          <w:marRight w:val="0"/>
          <w:marTop w:val="0"/>
          <w:marBottom w:val="0"/>
          <w:divBdr>
            <w:top w:val="none" w:sz="0" w:space="0" w:color="auto"/>
            <w:left w:val="none" w:sz="0" w:space="0" w:color="auto"/>
            <w:bottom w:val="none" w:sz="0" w:space="0" w:color="auto"/>
            <w:right w:val="none" w:sz="0" w:space="0" w:color="auto"/>
          </w:divBdr>
        </w:div>
        <w:div w:id="1878348660">
          <w:marLeft w:val="0"/>
          <w:marRight w:val="0"/>
          <w:marTop w:val="0"/>
          <w:marBottom w:val="0"/>
          <w:divBdr>
            <w:top w:val="none" w:sz="0" w:space="0" w:color="auto"/>
            <w:left w:val="none" w:sz="0" w:space="0" w:color="auto"/>
            <w:bottom w:val="none" w:sz="0" w:space="0" w:color="auto"/>
            <w:right w:val="none" w:sz="0" w:space="0" w:color="auto"/>
          </w:divBdr>
        </w:div>
        <w:div w:id="1892766517">
          <w:marLeft w:val="0"/>
          <w:marRight w:val="0"/>
          <w:marTop w:val="0"/>
          <w:marBottom w:val="0"/>
          <w:divBdr>
            <w:top w:val="none" w:sz="0" w:space="0" w:color="auto"/>
            <w:left w:val="none" w:sz="0" w:space="0" w:color="auto"/>
            <w:bottom w:val="none" w:sz="0" w:space="0" w:color="auto"/>
            <w:right w:val="none" w:sz="0" w:space="0" w:color="auto"/>
          </w:divBdr>
        </w:div>
        <w:div w:id="1939019705">
          <w:marLeft w:val="0"/>
          <w:marRight w:val="0"/>
          <w:marTop w:val="0"/>
          <w:marBottom w:val="0"/>
          <w:divBdr>
            <w:top w:val="none" w:sz="0" w:space="0" w:color="auto"/>
            <w:left w:val="none" w:sz="0" w:space="0" w:color="auto"/>
            <w:bottom w:val="none" w:sz="0" w:space="0" w:color="auto"/>
            <w:right w:val="none" w:sz="0" w:space="0" w:color="auto"/>
          </w:divBdr>
        </w:div>
      </w:divsChild>
    </w:div>
    <w:div w:id="1594389822">
      <w:bodyDiv w:val="1"/>
      <w:marLeft w:val="0"/>
      <w:marRight w:val="0"/>
      <w:marTop w:val="0"/>
      <w:marBottom w:val="0"/>
      <w:divBdr>
        <w:top w:val="none" w:sz="0" w:space="0" w:color="auto"/>
        <w:left w:val="none" w:sz="0" w:space="0" w:color="auto"/>
        <w:bottom w:val="none" w:sz="0" w:space="0" w:color="auto"/>
        <w:right w:val="none" w:sz="0" w:space="0" w:color="auto"/>
      </w:divBdr>
    </w:div>
    <w:div w:id="1616448439">
      <w:bodyDiv w:val="1"/>
      <w:marLeft w:val="0"/>
      <w:marRight w:val="0"/>
      <w:marTop w:val="0"/>
      <w:marBottom w:val="0"/>
      <w:divBdr>
        <w:top w:val="none" w:sz="0" w:space="0" w:color="auto"/>
        <w:left w:val="none" w:sz="0" w:space="0" w:color="auto"/>
        <w:bottom w:val="none" w:sz="0" w:space="0" w:color="auto"/>
        <w:right w:val="none" w:sz="0" w:space="0" w:color="auto"/>
      </w:divBdr>
    </w:div>
    <w:div w:id="1631591507">
      <w:bodyDiv w:val="1"/>
      <w:marLeft w:val="0"/>
      <w:marRight w:val="0"/>
      <w:marTop w:val="0"/>
      <w:marBottom w:val="0"/>
      <w:divBdr>
        <w:top w:val="none" w:sz="0" w:space="0" w:color="auto"/>
        <w:left w:val="none" w:sz="0" w:space="0" w:color="auto"/>
        <w:bottom w:val="none" w:sz="0" w:space="0" w:color="auto"/>
        <w:right w:val="none" w:sz="0" w:space="0" w:color="auto"/>
      </w:divBdr>
    </w:div>
    <w:div w:id="1640693777">
      <w:bodyDiv w:val="1"/>
      <w:marLeft w:val="0"/>
      <w:marRight w:val="0"/>
      <w:marTop w:val="0"/>
      <w:marBottom w:val="0"/>
      <w:divBdr>
        <w:top w:val="none" w:sz="0" w:space="0" w:color="auto"/>
        <w:left w:val="none" w:sz="0" w:space="0" w:color="auto"/>
        <w:bottom w:val="none" w:sz="0" w:space="0" w:color="auto"/>
        <w:right w:val="none" w:sz="0" w:space="0" w:color="auto"/>
      </w:divBdr>
    </w:div>
    <w:div w:id="1771269489">
      <w:bodyDiv w:val="1"/>
      <w:marLeft w:val="0"/>
      <w:marRight w:val="0"/>
      <w:marTop w:val="0"/>
      <w:marBottom w:val="0"/>
      <w:divBdr>
        <w:top w:val="none" w:sz="0" w:space="0" w:color="auto"/>
        <w:left w:val="none" w:sz="0" w:space="0" w:color="auto"/>
        <w:bottom w:val="none" w:sz="0" w:space="0" w:color="auto"/>
        <w:right w:val="none" w:sz="0" w:space="0" w:color="auto"/>
      </w:divBdr>
    </w:div>
    <w:div w:id="1790855887">
      <w:bodyDiv w:val="1"/>
      <w:marLeft w:val="0"/>
      <w:marRight w:val="0"/>
      <w:marTop w:val="0"/>
      <w:marBottom w:val="0"/>
      <w:divBdr>
        <w:top w:val="none" w:sz="0" w:space="0" w:color="auto"/>
        <w:left w:val="none" w:sz="0" w:space="0" w:color="auto"/>
        <w:bottom w:val="none" w:sz="0" w:space="0" w:color="auto"/>
        <w:right w:val="none" w:sz="0" w:space="0" w:color="auto"/>
      </w:divBdr>
    </w:div>
    <w:div w:id="1812602066">
      <w:bodyDiv w:val="1"/>
      <w:marLeft w:val="0"/>
      <w:marRight w:val="0"/>
      <w:marTop w:val="0"/>
      <w:marBottom w:val="0"/>
      <w:divBdr>
        <w:top w:val="none" w:sz="0" w:space="0" w:color="auto"/>
        <w:left w:val="none" w:sz="0" w:space="0" w:color="auto"/>
        <w:bottom w:val="none" w:sz="0" w:space="0" w:color="auto"/>
        <w:right w:val="none" w:sz="0" w:space="0" w:color="auto"/>
      </w:divBdr>
    </w:div>
    <w:div w:id="1823422006">
      <w:bodyDiv w:val="1"/>
      <w:marLeft w:val="0"/>
      <w:marRight w:val="0"/>
      <w:marTop w:val="0"/>
      <w:marBottom w:val="0"/>
      <w:divBdr>
        <w:top w:val="none" w:sz="0" w:space="0" w:color="auto"/>
        <w:left w:val="none" w:sz="0" w:space="0" w:color="auto"/>
        <w:bottom w:val="none" w:sz="0" w:space="0" w:color="auto"/>
        <w:right w:val="none" w:sz="0" w:space="0" w:color="auto"/>
      </w:divBdr>
    </w:div>
    <w:div w:id="1853958302">
      <w:bodyDiv w:val="1"/>
      <w:marLeft w:val="0"/>
      <w:marRight w:val="0"/>
      <w:marTop w:val="0"/>
      <w:marBottom w:val="0"/>
      <w:divBdr>
        <w:top w:val="none" w:sz="0" w:space="0" w:color="auto"/>
        <w:left w:val="none" w:sz="0" w:space="0" w:color="auto"/>
        <w:bottom w:val="none" w:sz="0" w:space="0" w:color="auto"/>
        <w:right w:val="none" w:sz="0" w:space="0" w:color="auto"/>
      </w:divBdr>
    </w:div>
    <w:div w:id="1866207890">
      <w:bodyDiv w:val="1"/>
      <w:marLeft w:val="0"/>
      <w:marRight w:val="0"/>
      <w:marTop w:val="0"/>
      <w:marBottom w:val="0"/>
      <w:divBdr>
        <w:top w:val="none" w:sz="0" w:space="0" w:color="auto"/>
        <w:left w:val="none" w:sz="0" w:space="0" w:color="auto"/>
        <w:bottom w:val="none" w:sz="0" w:space="0" w:color="auto"/>
        <w:right w:val="none" w:sz="0" w:space="0" w:color="auto"/>
      </w:divBdr>
    </w:div>
    <w:div w:id="1874876037">
      <w:bodyDiv w:val="1"/>
      <w:marLeft w:val="0"/>
      <w:marRight w:val="0"/>
      <w:marTop w:val="0"/>
      <w:marBottom w:val="0"/>
      <w:divBdr>
        <w:top w:val="none" w:sz="0" w:space="0" w:color="auto"/>
        <w:left w:val="none" w:sz="0" w:space="0" w:color="auto"/>
        <w:bottom w:val="none" w:sz="0" w:space="0" w:color="auto"/>
        <w:right w:val="none" w:sz="0" w:space="0" w:color="auto"/>
      </w:divBdr>
      <w:divsChild>
        <w:div w:id="1918175439">
          <w:marLeft w:val="0"/>
          <w:marRight w:val="0"/>
          <w:marTop w:val="0"/>
          <w:marBottom w:val="0"/>
          <w:divBdr>
            <w:top w:val="none" w:sz="0" w:space="0" w:color="auto"/>
            <w:left w:val="none" w:sz="0" w:space="0" w:color="auto"/>
            <w:bottom w:val="none" w:sz="0" w:space="0" w:color="auto"/>
            <w:right w:val="none" w:sz="0" w:space="0" w:color="auto"/>
          </w:divBdr>
          <w:divsChild>
            <w:div w:id="915670222">
              <w:marLeft w:val="0"/>
              <w:marRight w:val="0"/>
              <w:marTop w:val="0"/>
              <w:marBottom w:val="0"/>
              <w:divBdr>
                <w:top w:val="none" w:sz="0" w:space="0" w:color="auto"/>
                <w:left w:val="none" w:sz="0" w:space="0" w:color="auto"/>
                <w:bottom w:val="none" w:sz="0" w:space="0" w:color="auto"/>
                <w:right w:val="none" w:sz="0" w:space="0" w:color="auto"/>
              </w:divBdr>
            </w:div>
            <w:div w:id="14009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882292">
      <w:bodyDiv w:val="1"/>
      <w:marLeft w:val="0"/>
      <w:marRight w:val="0"/>
      <w:marTop w:val="0"/>
      <w:marBottom w:val="0"/>
      <w:divBdr>
        <w:top w:val="none" w:sz="0" w:space="0" w:color="auto"/>
        <w:left w:val="none" w:sz="0" w:space="0" w:color="auto"/>
        <w:bottom w:val="none" w:sz="0" w:space="0" w:color="auto"/>
        <w:right w:val="none" w:sz="0" w:space="0" w:color="auto"/>
      </w:divBdr>
    </w:div>
    <w:div w:id="1963223192">
      <w:bodyDiv w:val="1"/>
      <w:marLeft w:val="0"/>
      <w:marRight w:val="0"/>
      <w:marTop w:val="0"/>
      <w:marBottom w:val="0"/>
      <w:divBdr>
        <w:top w:val="none" w:sz="0" w:space="0" w:color="auto"/>
        <w:left w:val="none" w:sz="0" w:space="0" w:color="auto"/>
        <w:bottom w:val="none" w:sz="0" w:space="0" w:color="auto"/>
        <w:right w:val="none" w:sz="0" w:space="0" w:color="auto"/>
      </w:divBdr>
      <w:divsChild>
        <w:div w:id="1520007803">
          <w:marLeft w:val="0"/>
          <w:marRight w:val="0"/>
          <w:marTop w:val="0"/>
          <w:marBottom w:val="0"/>
          <w:divBdr>
            <w:top w:val="none" w:sz="0" w:space="0" w:color="auto"/>
            <w:left w:val="none" w:sz="0" w:space="0" w:color="auto"/>
            <w:bottom w:val="none" w:sz="0" w:space="0" w:color="auto"/>
            <w:right w:val="none" w:sz="0" w:space="0" w:color="auto"/>
          </w:divBdr>
          <w:divsChild>
            <w:div w:id="16591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96415">
      <w:bodyDiv w:val="1"/>
      <w:marLeft w:val="0"/>
      <w:marRight w:val="0"/>
      <w:marTop w:val="0"/>
      <w:marBottom w:val="0"/>
      <w:divBdr>
        <w:top w:val="none" w:sz="0" w:space="0" w:color="auto"/>
        <w:left w:val="none" w:sz="0" w:space="0" w:color="auto"/>
        <w:bottom w:val="none" w:sz="0" w:space="0" w:color="auto"/>
        <w:right w:val="none" w:sz="0" w:space="0" w:color="auto"/>
      </w:divBdr>
    </w:div>
    <w:div w:id="1993870537">
      <w:bodyDiv w:val="1"/>
      <w:marLeft w:val="0"/>
      <w:marRight w:val="0"/>
      <w:marTop w:val="0"/>
      <w:marBottom w:val="0"/>
      <w:divBdr>
        <w:top w:val="none" w:sz="0" w:space="0" w:color="auto"/>
        <w:left w:val="none" w:sz="0" w:space="0" w:color="auto"/>
        <w:bottom w:val="none" w:sz="0" w:space="0" w:color="auto"/>
        <w:right w:val="none" w:sz="0" w:space="0" w:color="auto"/>
      </w:divBdr>
      <w:divsChild>
        <w:div w:id="842549900">
          <w:marLeft w:val="0"/>
          <w:marRight w:val="0"/>
          <w:marTop w:val="0"/>
          <w:marBottom w:val="0"/>
          <w:divBdr>
            <w:top w:val="none" w:sz="0" w:space="0" w:color="auto"/>
            <w:left w:val="none" w:sz="0" w:space="0" w:color="auto"/>
            <w:bottom w:val="none" w:sz="0" w:space="0" w:color="auto"/>
            <w:right w:val="none" w:sz="0" w:space="0" w:color="auto"/>
          </w:divBdr>
          <w:divsChild>
            <w:div w:id="41956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762352">
      <w:bodyDiv w:val="1"/>
      <w:marLeft w:val="0"/>
      <w:marRight w:val="0"/>
      <w:marTop w:val="0"/>
      <w:marBottom w:val="0"/>
      <w:divBdr>
        <w:top w:val="none" w:sz="0" w:space="0" w:color="auto"/>
        <w:left w:val="none" w:sz="0" w:space="0" w:color="auto"/>
        <w:bottom w:val="none" w:sz="0" w:space="0" w:color="auto"/>
        <w:right w:val="none" w:sz="0" w:space="0" w:color="auto"/>
      </w:divBdr>
    </w:div>
    <w:div w:id="2114008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86A89-EF0B-44D8-8187-42C846113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20</Pages>
  <Words>7023</Words>
  <Characters>40032</Characters>
  <Application>Microsoft Office Word</Application>
  <DocSecurity>0</DocSecurity>
  <Lines>333</Lines>
  <Paragraphs>93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VILNIAUS UNIVERSITETAS</vt:lpstr>
      <vt:lpstr>VILNIAUS UNIVERSITETAS</vt:lpstr>
    </vt:vector>
  </TitlesOfParts>
  <Company>VU</Company>
  <LinksUpToDate>false</LinksUpToDate>
  <CharactersWithSpaces>46962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VILNIAUS UNIVERSITETAS</dc:title>
  <dc:subject/>
  <dc:creator>Mokslo skyrius</dc:creator>
  <cp:keywords/>
  <dc:description/>
  <cp:lastModifiedBy>GM</cp:lastModifiedBy>
  <cp:revision>11</cp:revision>
  <cp:lastPrinted>2009-02-26T18:56:00Z</cp:lastPrinted>
  <dcterms:created xsi:type="dcterms:W3CDTF">2009-02-26T08:28:00Z</dcterms:created>
  <dcterms:modified xsi:type="dcterms:W3CDTF">2009-02-26T19:11:00Z</dcterms:modified>
</cp:coreProperties>
</file>